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B8971" w14:textId="4B74A0FF" w:rsidR="003B472E" w:rsidRDefault="00446BA9" w:rsidP="00C2685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cs-CZ"/>
        </w:rPr>
      </w:pPr>
      <w:r w:rsidRPr="00446BA9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cs-CZ"/>
        </w:rPr>
        <w:t>Aktuální kulturní politika EU</w:t>
      </w:r>
    </w:p>
    <w:p w14:paraId="034A1EE3" w14:textId="77777777" w:rsidR="00C2685E" w:rsidRPr="00446BA9" w:rsidRDefault="00C2685E" w:rsidP="00C2685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cs-CZ"/>
        </w:rPr>
      </w:pPr>
    </w:p>
    <w:p w14:paraId="11A9706D" w14:textId="09B3E63E" w:rsidR="00446BA9" w:rsidRDefault="00446BA9" w:rsidP="00C2685E">
      <w:pPr>
        <w:spacing w:after="0"/>
        <w:ind w:left="-99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446BA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Právním základem pro činnost v oblasti kultury na úrovni EU je článek 3 Smlouvy o Evropské unii a článek 167 Smlouvy o fungování Evropské unie</w:t>
      </w:r>
      <w:r w:rsidRPr="00446BA9">
        <w:rPr>
          <w:rStyle w:val="footnotereference"/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 </w:t>
      </w:r>
      <w:r w:rsidRPr="00446BA9">
        <w:rPr>
          <w:rFonts w:ascii="Times New Roman" w:hAnsi="Times New Roman" w:cs="Times New Roman"/>
          <w:i/>
          <w:iCs/>
          <w:sz w:val="24"/>
          <w:szCs w:val="24"/>
        </w:rPr>
        <w:t>z roku I992</w:t>
      </w:r>
      <w:r w:rsidRPr="00446BA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. Úloha Unie spočívá v povzbuzování spolupráce a podpoře a doplňování činností členských států. Od roku 2007 má EU komplexní kulturní politiku, která se vždy přizpůsobuje aktuálním výzvám EU.</w:t>
      </w:r>
      <w:r w:rsidRPr="00446BA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cs-CZ"/>
        </w:rPr>
        <w:t xml:space="preserve"> </w:t>
      </w:r>
      <w:r w:rsidRPr="00446BA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V roce 20I8 vydala EU Novou Kulturní Agendu</w:t>
      </w:r>
    </w:p>
    <w:p w14:paraId="5D2E1744" w14:textId="77777777" w:rsidR="001B1B9D" w:rsidRPr="00446BA9" w:rsidRDefault="001B1B9D" w:rsidP="00E32668">
      <w:pPr>
        <w:ind w:left="-99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14:paraId="0672E8DC" w14:textId="2A6224CE" w:rsidR="00540C93" w:rsidRPr="00446BA9" w:rsidRDefault="00297B82" w:rsidP="00446BA9">
      <w:pPr>
        <w:ind w:left="-993"/>
        <w:rPr>
          <w:rFonts w:ascii="Times New Roman" w:hAnsi="Times New Roman" w:cs="Times New Roman"/>
          <w:b/>
          <w:bCs/>
          <w:sz w:val="26"/>
          <w:szCs w:val="26"/>
          <w:lang w:val="cs-CZ"/>
        </w:rPr>
      </w:pPr>
      <w:r w:rsidRPr="00446BA9">
        <w:rPr>
          <w:rFonts w:ascii="Times New Roman" w:hAnsi="Times New Roman" w:cs="Times New Roman"/>
          <w:b/>
          <w:bCs/>
          <w:sz w:val="26"/>
          <w:szCs w:val="26"/>
          <w:lang w:val="cs-CZ"/>
        </w:rPr>
        <w:t>Nová evropská agenda pro kulturu (2018)</w:t>
      </w:r>
    </w:p>
    <w:p w14:paraId="3B2F55DC" w14:textId="3658186A" w:rsidR="004F6AFB" w:rsidRPr="00446BA9" w:rsidRDefault="004F6AFB" w:rsidP="001B1B9D">
      <w:pPr>
        <w:spacing w:after="0"/>
        <w:ind w:left="-567"/>
        <w:rPr>
          <w:rFonts w:ascii="Times New Roman" w:hAnsi="Times New Roman" w:cs="Times New Roman"/>
          <w:b/>
          <w:bCs/>
          <w:sz w:val="24"/>
          <w:szCs w:val="24"/>
          <w:lang w:val="cs-CZ"/>
        </w:rPr>
      </w:pPr>
      <w:r w:rsidRPr="00446BA9">
        <w:rPr>
          <w:rFonts w:ascii="Times New Roman" w:hAnsi="Times New Roman" w:cs="Times New Roman"/>
          <w:b/>
          <w:bCs/>
          <w:sz w:val="24"/>
          <w:szCs w:val="24"/>
          <w:lang w:val="cs-CZ"/>
        </w:rPr>
        <w:t>Role kultury:</w:t>
      </w:r>
    </w:p>
    <w:p w14:paraId="21FDAB58" w14:textId="459CBAB4" w:rsidR="004F6AFB" w:rsidRPr="00446BA9" w:rsidRDefault="00067843" w:rsidP="001B1B9D">
      <w:pPr>
        <w:pStyle w:val="Odstavecseseznamem"/>
        <w:numPr>
          <w:ilvl w:val="0"/>
          <w:numId w:val="3"/>
        </w:numPr>
        <w:spacing w:after="0"/>
        <w:ind w:left="-142"/>
        <w:rPr>
          <w:rFonts w:ascii="Times New Roman" w:hAnsi="Times New Roman" w:cs="Times New Roman"/>
          <w:sz w:val="24"/>
          <w:szCs w:val="24"/>
          <w:lang w:val="cs-CZ"/>
        </w:rPr>
      </w:pPr>
      <w:r w:rsidRPr="00446BA9"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  <w:t>Spojení lidi, p</w:t>
      </w:r>
      <w:r w:rsidR="004F6AFB" w:rsidRPr="00446BA9"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  <w:t>osilování evropské identity, začleňování a mezikulturního dialogu</w:t>
      </w:r>
    </w:p>
    <w:p w14:paraId="1BA32151" w14:textId="77777777" w:rsidR="004F6AFB" w:rsidRPr="00446BA9" w:rsidRDefault="004F6AFB" w:rsidP="001B1B9D">
      <w:pPr>
        <w:pStyle w:val="Odstavecseseznamem"/>
        <w:numPr>
          <w:ilvl w:val="0"/>
          <w:numId w:val="3"/>
        </w:numPr>
        <w:spacing w:after="0"/>
        <w:ind w:left="-142"/>
        <w:rPr>
          <w:rFonts w:ascii="Times New Roman" w:hAnsi="Times New Roman" w:cs="Times New Roman"/>
          <w:sz w:val="24"/>
          <w:szCs w:val="24"/>
          <w:lang w:val="cs-CZ"/>
        </w:rPr>
      </w:pPr>
      <w:r w:rsidRPr="00446BA9"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  <w:t>Posilování sociální spravedlnosti a aktivního občanství</w:t>
      </w:r>
    </w:p>
    <w:p w14:paraId="5453ADC6" w14:textId="19E43DE3" w:rsidR="004F6AFB" w:rsidRPr="00446BA9" w:rsidRDefault="004F6AFB" w:rsidP="001B1B9D">
      <w:pPr>
        <w:pStyle w:val="Odstavecseseznamem"/>
        <w:numPr>
          <w:ilvl w:val="0"/>
          <w:numId w:val="3"/>
        </w:numPr>
        <w:spacing w:after="0"/>
        <w:ind w:left="-142"/>
        <w:rPr>
          <w:rFonts w:ascii="Times New Roman" w:hAnsi="Times New Roman" w:cs="Times New Roman"/>
          <w:sz w:val="24"/>
          <w:szCs w:val="24"/>
          <w:lang w:val="cs-CZ"/>
        </w:rPr>
      </w:pPr>
      <w:r w:rsidRPr="00446BA9"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  <w:t>Vytváření pracovních míst a vliv na další hospodářská odvětví</w:t>
      </w:r>
    </w:p>
    <w:p w14:paraId="1390F81A" w14:textId="37FBABBB" w:rsidR="00320FDB" w:rsidRPr="00446BA9" w:rsidRDefault="00067843" w:rsidP="001B1B9D">
      <w:pPr>
        <w:pStyle w:val="Odstavecseseznamem"/>
        <w:numPr>
          <w:ilvl w:val="0"/>
          <w:numId w:val="3"/>
        </w:numPr>
        <w:spacing w:after="0"/>
        <w:ind w:left="-142"/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</w:pPr>
      <w:r w:rsidRPr="00446BA9"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  <w:t>Obnova společnosti, z</w:t>
      </w:r>
      <w:r w:rsidR="00320FDB" w:rsidRPr="00446BA9"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  <w:t>lepšení zdraví a životní pohody</w:t>
      </w:r>
    </w:p>
    <w:p w14:paraId="07F9DAAF" w14:textId="09AEEE3E" w:rsidR="00067843" w:rsidRPr="00446BA9" w:rsidRDefault="00067843" w:rsidP="001B1B9D">
      <w:pPr>
        <w:pStyle w:val="Odstavecseseznamem"/>
        <w:numPr>
          <w:ilvl w:val="0"/>
          <w:numId w:val="3"/>
        </w:numPr>
        <w:spacing w:after="0"/>
        <w:ind w:left="-142"/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</w:pPr>
      <w:r w:rsidRPr="00446BA9"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  <w:t>Vzdělání a odborná příprava</w:t>
      </w:r>
    </w:p>
    <w:p w14:paraId="6A62E598" w14:textId="77777777" w:rsidR="00067843" w:rsidRPr="00446BA9" w:rsidRDefault="00067843" w:rsidP="001B1B9D">
      <w:pPr>
        <w:pStyle w:val="Odstavecseseznamem"/>
        <w:numPr>
          <w:ilvl w:val="0"/>
          <w:numId w:val="3"/>
        </w:numPr>
        <w:spacing w:after="0"/>
        <w:ind w:left="-142"/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</w:pPr>
      <w:r w:rsidRPr="00446BA9"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  <w:t>Zvýšení mezioborové spolupráci</w:t>
      </w:r>
    </w:p>
    <w:p w14:paraId="2ED40DD2" w14:textId="77302852" w:rsidR="00067843" w:rsidRPr="00446BA9" w:rsidRDefault="00067843" w:rsidP="001B1B9D">
      <w:pPr>
        <w:pStyle w:val="Odstavecseseznamem"/>
        <w:numPr>
          <w:ilvl w:val="0"/>
          <w:numId w:val="3"/>
        </w:numPr>
        <w:spacing w:after="0"/>
        <w:ind w:left="-142"/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</w:pPr>
      <w:r w:rsidRPr="00446BA9"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  <w:t>Posilování mezinárodních kulturních vztahů</w:t>
      </w:r>
    </w:p>
    <w:p w14:paraId="7E1A7139" w14:textId="0CD05185" w:rsidR="004F6AFB" w:rsidRPr="00446BA9" w:rsidRDefault="004F6AFB" w:rsidP="001B1B9D">
      <w:pPr>
        <w:spacing w:after="0"/>
        <w:ind w:left="-567"/>
        <w:rPr>
          <w:rFonts w:ascii="Times New Roman" w:hAnsi="Times New Roman" w:cs="Times New Roman"/>
          <w:b/>
          <w:bCs/>
          <w:sz w:val="24"/>
          <w:szCs w:val="24"/>
          <w:lang w:val="cs-CZ"/>
        </w:rPr>
      </w:pPr>
      <w:r w:rsidRPr="00446BA9">
        <w:rPr>
          <w:rFonts w:ascii="Times New Roman" w:hAnsi="Times New Roman" w:cs="Times New Roman"/>
          <w:b/>
          <w:bCs/>
          <w:sz w:val="24"/>
          <w:szCs w:val="24"/>
          <w:lang w:val="cs-CZ"/>
        </w:rPr>
        <w:t>Hlavní problémy:</w:t>
      </w:r>
    </w:p>
    <w:p w14:paraId="56AFC4DD" w14:textId="77777777" w:rsidR="004F6AFB" w:rsidRPr="00446BA9" w:rsidRDefault="004F6AFB" w:rsidP="001B1B9D">
      <w:pPr>
        <w:pStyle w:val="Odstavecseseznamem"/>
        <w:numPr>
          <w:ilvl w:val="0"/>
          <w:numId w:val="3"/>
        </w:numPr>
        <w:spacing w:after="0"/>
        <w:ind w:left="-142"/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</w:pPr>
      <w:r w:rsidRPr="00446BA9"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  <w:t>Rostoucí společenská nerovnost</w:t>
      </w:r>
    </w:p>
    <w:p w14:paraId="30CAE875" w14:textId="4B26B3A5" w:rsidR="004F6AFB" w:rsidRPr="00446BA9" w:rsidRDefault="004F6AFB" w:rsidP="001B1B9D">
      <w:pPr>
        <w:pStyle w:val="Odstavecseseznamem"/>
        <w:numPr>
          <w:ilvl w:val="0"/>
          <w:numId w:val="3"/>
        </w:numPr>
        <w:spacing w:after="0"/>
        <w:ind w:left="-142"/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</w:pPr>
      <w:r w:rsidRPr="00446BA9"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  <w:t>Populismus, radikalizace a teroristická hrozba</w:t>
      </w:r>
    </w:p>
    <w:p w14:paraId="3A53953B" w14:textId="150EB95A" w:rsidR="004F6AFB" w:rsidRPr="00446BA9" w:rsidRDefault="004F6AFB" w:rsidP="001B1B9D">
      <w:pPr>
        <w:pStyle w:val="Odstavecseseznamem"/>
        <w:numPr>
          <w:ilvl w:val="0"/>
          <w:numId w:val="3"/>
        </w:numPr>
        <w:spacing w:after="0"/>
        <w:ind w:left="-142"/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</w:pPr>
      <w:r w:rsidRPr="00446BA9"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  <w:t>Digitalizace a transformace společnosti</w:t>
      </w:r>
    </w:p>
    <w:p w14:paraId="732E6687" w14:textId="0D87C4CF" w:rsidR="004F6AFB" w:rsidRPr="00446BA9" w:rsidRDefault="004F6AFB" w:rsidP="001B1B9D">
      <w:pPr>
        <w:pStyle w:val="Odstavecseseznamem"/>
        <w:numPr>
          <w:ilvl w:val="0"/>
          <w:numId w:val="3"/>
        </w:numPr>
        <w:spacing w:after="0"/>
        <w:ind w:left="-142"/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</w:pPr>
      <w:r w:rsidRPr="00446BA9"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  <w:t>Roztříštěnost trhu a nedostatečný přístup k financování</w:t>
      </w:r>
    </w:p>
    <w:p w14:paraId="60865916" w14:textId="77777777" w:rsidR="004F6AFB" w:rsidRPr="00446BA9" w:rsidRDefault="004F6AFB" w:rsidP="001B1B9D">
      <w:pPr>
        <w:pStyle w:val="Odstavecseseznamem"/>
        <w:spacing w:after="0"/>
        <w:ind w:left="-567"/>
        <w:rPr>
          <w:rFonts w:ascii="Times New Roman" w:hAnsi="Times New Roman" w:cs="Times New Roman"/>
          <w:sz w:val="24"/>
          <w:szCs w:val="24"/>
          <w:shd w:val="clear" w:color="auto" w:fill="FFFFFF"/>
          <w:lang w:val="cs-CZ"/>
        </w:rPr>
      </w:pPr>
    </w:p>
    <w:tbl>
      <w:tblPr>
        <w:tblStyle w:val="Mkatabulky"/>
        <w:tblW w:w="11057" w:type="dxa"/>
        <w:tblInd w:w="-1281" w:type="dxa"/>
        <w:tblLook w:val="04A0" w:firstRow="1" w:lastRow="0" w:firstColumn="1" w:lastColumn="0" w:noHBand="0" w:noVBand="1"/>
      </w:tblPr>
      <w:tblGrid>
        <w:gridCol w:w="3544"/>
        <w:gridCol w:w="3969"/>
        <w:gridCol w:w="3544"/>
      </w:tblGrid>
      <w:tr w:rsidR="004F6AFB" w:rsidRPr="00446BA9" w14:paraId="74CD4EA4" w14:textId="77777777" w:rsidTr="00F453A3">
        <w:tc>
          <w:tcPr>
            <w:tcW w:w="11057" w:type="dxa"/>
            <w:gridSpan w:val="3"/>
          </w:tcPr>
          <w:p w14:paraId="75D7D9D9" w14:textId="77777777" w:rsidR="004F6AFB" w:rsidRPr="00446BA9" w:rsidRDefault="004F6AFB" w:rsidP="001B1B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cs-CZ"/>
              </w:rPr>
            </w:pPr>
            <w:r w:rsidRPr="00446BA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cs-CZ"/>
              </w:rPr>
              <w:t>Tři strategické cíle Nové agendy</w:t>
            </w:r>
          </w:p>
        </w:tc>
      </w:tr>
      <w:tr w:rsidR="004F6AFB" w:rsidRPr="00446BA9" w14:paraId="4B12B111" w14:textId="77777777" w:rsidTr="00F453A3">
        <w:tc>
          <w:tcPr>
            <w:tcW w:w="3544" w:type="dxa"/>
          </w:tcPr>
          <w:p w14:paraId="034EF0AE" w14:textId="77777777" w:rsidR="004F6AFB" w:rsidRPr="00446BA9" w:rsidRDefault="004F6AFB" w:rsidP="001B1B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cs-CZ"/>
              </w:rPr>
            </w:pPr>
            <w:r w:rsidRPr="00446BA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  <w:t>Sociální rozměr</w:t>
            </w:r>
          </w:p>
        </w:tc>
        <w:tc>
          <w:tcPr>
            <w:tcW w:w="3969" w:type="dxa"/>
          </w:tcPr>
          <w:p w14:paraId="0673E382" w14:textId="77777777" w:rsidR="004F6AFB" w:rsidRPr="00446BA9" w:rsidRDefault="004F6AFB" w:rsidP="001B1B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</w:pPr>
            <w:r w:rsidRPr="00446BA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  <w:t>Hospodářský rozměr</w:t>
            </w:r>
          </w:p>
          <w:p w14:paraId="26EBB0B9" w14:textId="77777777" w:rsidR="004F6AFB" w:rsidRPr="00446BA9" w:rsidRDefault="004F6AFB" w:rsidP="00446BA9">
            <w:pPr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</w:p>
        </w:tc>
        <w:tc>
          <w:tcPr>
            <w:tcW w:w="3544" w:type="dxa"/>
          </w:tcPr>
          <w:p w14:paraId="3AE7600C" w14:textId="77777777" w:rsidR="004F6AFB" w:rsidRPr="00446BA9" w:rsidRDefault="004F6AFB" w:rsidP="001B1B9D">
            <w:pPr>
              <w:pStyle w:val="li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446BA9">
              <w:rPr>
                <w:rFonts w:eastAsiaTheme="minorHAnsi"/>
                <w:b/>
                <w:bCs/>
                <w:kern w:val="2"/>
                <w:lang w:val="cs-CZ"/>
                <w14:ligatures w14:val="standardContextual"/>
              </w:rPr>
              <w:t>Vnější rozměr</w:t>
            </w:r>
          </w:p>
          <w:p w14:paraId="595C7573" w14:textId="77777777" w:rsidR="004F6AFB" w:rsidRPr="00446BA9" w:rsidRDefault="004F6AFB" w:rsidP="00446BA9">
            <w:pPr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</w:p>
        </w:tc>
      </w:tr>
      <w:tr w:rsidR="004F6AFB" w:rsidRPr="00446BA9" w14:paraId="49510512" w14:textId="77777777" w:rsidTr="00F453A3">
        <w:tc>
          <w:tcPr>
            <w:tcW w:w="3544" w:type="dxa"/>
          </w:tcPr>
          <w:p w14:paraId="271FAF6C" w14:textId="77777777" w:rsidR="004F6AFB" w:rsidRPr="00446BA9" w:rsidRDefault="004F6AFB" w:rsidP="00446BA9">
            <w:pPr>
              <w:pStyle w:val="Odstavecseseznamem"/>
              <w:numPr>
                <w:ilvl w:val="0"/>
                <w:numId w:val="2"/>
              </w:numPr>
              <w:shd w:val="clear" w:color="auto" w:fill="FFFFFF"/>
              <w:ind w:left="313" w:hanging="283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cs-CZ"/>
                <w14:ligatures w14:val="none"/>
              </w:rPr>
            </w:pPr>
            <w:r w:rsidRPr="00446BA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cs-CZ"/>
                <w14:ligatures w14:val="none"/>
              </w:rPr>
              <w:t>Podpora kulturní způsobilosti všech Evropanů poskytováním široké škály kulturních aktivit a příležitostí k aktivní účasti</w:t>
            </w:r>
          </w:p>
          <w:p w14:paraId="05997856" w14:textId="77777777" w:rsidR="004F6AFB" w:rsidRPr="00446BA9" w:rsidRDefault="004F6AFB" w:rsidP="00446BA9">
            <w:pPr>
              <w:pStyle w:val="Odstavecseseznamem"/>
              <w:shd w:val="clear" w:color="auto" w:fill="FFFFFF"/>
              <w:ind w:left="313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cs-CZ"/>
                <w14:ligatures w14:val="none"/>
              </w:rPr>
            </w:pPr>
          </w:p>
          <w:p w14:paraId="6BAA3443" w14:textId="77777777" w:rsidR="004F6AFB" w:rsidRPr="00446BA9" w:rsidRDefault="004F6AFB" w:rsidP="00446BA9">
            <w:pPr>
              <w:numPr>
                <w:ilvl w:val="0"/>
                <w:numId w:val="1"/>
              </w:numPr>
              <w:shd w:val="clear" w:color="auto" w:fill="FFFFFF"/>
              <w:ind w:left="313" w:hanging="283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cs-CZ"/>
                <w14:ligatures w14:val="none"/>
              </w:rPr>
            </w:pPr>
            <w:r w:rsidRPr="00446BA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cs-CZ"/>
                <w14:ligatures w14:val="none"/>
              </w:rPr>
              <w:t>Podpora mobility kulturních pracovníků a odstraňování překážek jejich mobility</w:t>
            </w:r>
          </w:p>
          <w:p w14:paraId="7BA3D0F1" w14:textId="77777777" w:rsidR="004F6AFB" w:rsidRPr="00446BA9" w:rsidRDefault="004F6AFB" w:rsidP="00446BA9">
            <w:pPr>
              <w:shd w:val="clear" w:color="auto" w:fill="FFFFFF"/>
              <w:ind w:left="313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cs-CZ"/>
                <w14:ligatures w14:val="none"/>
              </w:rPr>
            </w:pPr>
          </w:p>
          <w:p w14:paraId="5693AF40" w14:textId="77777777" w:rsidR="004F6AFB" w:rsidRPr="00446BA9" w:rsidRDefault="004F6AFB" w:rsidP="00446BA9">
            <w:pPr>
              <w:numPr>
                <w:ilvl w:val="0"/>
                <w:numId w:val="1"/>
              </w:numPr>
              <w:shd w:val="clear" w:color="auto" w:fill="FFFFFF"/>
              <w:ind w:left="313" w:hanging="283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cs-CZ"/>
                <w14:ligatures w14:val="none"/>
              </w:rPr>
            </w:pPr>
            <w:r w:rsidRPr="00446BA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cs-CZ"/>
                <w14:ligatures w14:val="none"/>
              </w:rPr>
              <w:t>Ochrana a propagace evropského kulturního dědictví</w:t>
            </w:r>
          </w:p>
          <w:p w14:paraId="7AB71445" w14:textId="77777777" w:rsidR="004F6AFB" w:rsidRPr="00446BA9" w:rsidRDefault="004F6AFB" w:rsidP="00446BA9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val="cs-CZ"/>
                <w14:ligatures w14:val="none"/>
              </w:rPr>
            </w:pPr>
          </w:p>
        </w:tc>
        <w:tc>
          <w:tcPr>
            <w:tcW w:w="3969" w:type="dxa"/>
          </w:tcPr>
          <w:p w14:paraId="5C919C17" w14:textId="77777777" w:rsidR="004F6AFB" w:rsidRPr="00446BA9" w:rsidRDefault="004F6AFB" w:rsidP="00446BA9">
            <w:pPr>
              <w:pStyle w:val="li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318" w:hanging="284"/>
              <w:rPr>
                <w:lang w:val="cs-CZ"/>
              </w:rPr>
            </w:pPr>
            <w:r w:rsidRPr="00446BA9">
              <w:rPr>
                <w:lang w:val="cs-CZ"/>
              </w:rPr>
              <w:t>Podpora umění, kultury a kreativního myšlení ve na všech úrovních</w:t>
            </w:r>
          </w:p>
          <w:p w14:paraId="591E1677" w14:textId="77777777" w:rsidR="004F6AFB" w:rsidRPr="00446BA9" w:rsidRDefault="004F6AFB" w:rsidP="00446BA9">
            <w:pPr>
              <w:pStyle w:val="li"/>
              <w:shd w:val="clear" w:color="auto" w:fill="FFFFFF"/>
              <w:spacing w:before="0" w:beforeAutospacing="0" w:after="0" w:afterAutospacing="0"/>
              <w:ind w:left="318"/>
              <w:rPr>
                <w:lang w:val="cs-CZ"/>
              </w:rPr>
            </w:pPr>
          </w:p>
          <w:p w14:paraId="7250B396" w14:textId="77777777" w:rsidR="004F6AFB" w:rsidRPr="00446BA9" w:rsidRDefault="004F6AFB" w:rsidP="00446BA9">
            <w:pPr>
              <w:pStyle w:val="li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318" w:hanging="284"/>
              <w:rPr>
                <w:lang w:val="cs-CZ"/>
              </w:rPr>
            </w:pPr>
            <w:r w:rsidRPr="00446BA9">
              <w:rPr>
                <w:lang w:val="cs-CZ"/>
              </w:rPr>
              <w:t>Péče o příznivé ekosystémy pro kulturní a kreativní odvětví včetně financování, inovací, spravedlivého odměňování tvůrců a mezioborové spolupráce</w:t>
            </w:r>
          </w:p>
          <w:p w14:paraId="1D0671F6" w14:textId="77777777" w:rsidR="004F6AFB" w:rsidRPr="00446BA9" w:rsidRDefault="004F6AFB" w:rsidP="00446BA9">
            <w:pPr>
              <w:pStyle w:val="li"/>
              <w:shd w:val="clear" w:color="auto" w:fill="FFFFFF"/>
              <w:spacing w:before="0" w:beforeAutospacing="0" w:after="0" w:afterAutospacing="0"/>
              <w:rPr>
                <w:lang w:val="cs-CZ"/>
              </w:rPr>
            </w:pPr>
          </w:p>
          <w:p w14:paraId="1B4EB692" w14:textId="77777777" w:rsidR="004F6AFB" w:rsidRPr="00446BA9" w:rsidRDefault="004F6AFB" w:rsidP="00446BA9">
            <w:pPr>
              <w:pStyle w:val="li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318" w:hanging="284"/>
              <w:rPr>
                <w:lang w:val="cs-CZ"/>
              </w:rPr>
            </w:pPr>
            <w:r w:rsidRPr="00446BA9">
              <w:rPr>
                <w:lang w:val="cs-CZ"/>
              </w:rPr>
              <w:t>Propagace dovedností požadovaných v kulturních a kreativních odvětvích</w:t>
            </w:r>
          </w:p>
          <w:p w14:paraId="35BECE77" w14:textId="77777777" w:rsidR="004F6AFB" w:rsidRPr="00446BA9" w:rsidRDefault="004F6AFB" w:rsidP="00446BA9">
            <w:p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4037362" w14:textId="77777777" w:rsidR="004F6AFB" w:rsidRPr="00446BA9" w:rsidRDefault="004F6AFB" w:rsidP="00446BA9">
            <w:pPr>
              <w:pStyle w:val="li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315" w:hanging="284"/>
              <w:rPr>
                <w:lang w:val="cs-CZ"/>
              </w:rPr>
            </w:pPr>
            <w:r w:rsidRPr="00446BA9">
              <w:rPr>
                <w:lang w:val="cs-CZ"/>
              </w:rPr>
              <w:t>Podpora kultury jakožto nástroje udržitelného společenského a hospodářského rozvoje</w:t>
            </w:r>
          </w:p>
          <w:p w14:paraId="436E73BB" w14:textId="77777777" w:rsidR="004F6AFB" w:rsidRPr="00446BA9" w:rsidRDefault="004F6AFB" w:rsidP="00446BA9">
            <w:pPr>
              <w:pStyle w:val="li"/>
              <w:shd w:val="clear" w:color="auto" w:fill="FFFFFF"/>
              <w:spacing w:before="0" w:beforeAutospacing="0" w:after="0" w:afterAutospacing="0"/>
              <w:ind w:left="315"/>
              <w:rPr>
                <w:lang w:val="cs-CZ"/>
              </w:rPr>
            </w:pPr>
          </w:p>
          <w:p w14:paraId="7F5AB3F5" w14:textId="77777777" w:rsidR="004F6AFB" w:rsidRPr="00446BA9" w:rsidRDefault="004F6AFB" w:rsidP="00446BA9">
            <w:pPr>
              <w:pStyle w:val="li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315" w:hanging="284"/>
              <w:rPr>
                <w:lang w:val="cs-CZ"/>
              </w:rPr>
            </w:pPr>
            <w:r w:rsidRPr="00446BA9">
              <w:rPr>
                <w:lang w:val="cs-CZ"/>
              </w:rPr>
              <w:t>Propagace kultury a mezikulturního dialogu v zájmu mírumilovných vztahů mezi společenstvími</w:t>
            </w:r>
          </w:p>
          <w:p w14:paraId="55B6B4D7" w14:textId="77777777" w:rsidR="004F6AFB" w:rsidRPr="00446BA9" w:rsidRDefault="004F6AFB" w:rsidP="00446BA9">
            <w:pPr>
              <w:pStyle w:val="li"/>
              <w:shd w:val="clear" w:color="auto" w:fill="FFFFFF"/>
              <w:spacing w:before="0" w:beforeAutospacing="0" w:after="0" w:afterAutospacing="0"/>
              <w:rPr>
                <w:lang w:val="cs-CZ"/>
              </w:rPr>
            </w:pPr>
          </w:p>
          <w:p w14:paraId="5D44793D" w14:textId="77777777" w:rsidR="004F6AFB" w:rsidRPr="00446BA9" w:rsidRDefault="004F6AFB" w:rsidP="00446BA9">
            <w:pPr>
              <w:pStyle w:val="li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315" w:hanging="284"/>
              <w:rPr>
                <w:lang w:val="cs-CZ"/>
              </w:rPr>
            </w:pPr>
            <w:r w:rsidRPr="00446BA9">
              <w:rPr>
                <w:lang w:val="cs-CZ"/>
              </w:rPr>
              <w:t>Posílení spolupráce v oblasti kulturního dědictví</w:t>
            </w:r>
          </w:p>
          <w:p w14:paraId="26EC10E6" w14:textId="77777777" w:rsidR="004F6AFB" w:rsidRPr="00446BA9" w:rsidRDefault="004F6AFB" w:rsidP="00446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AF9016" w14:textId="77777777" w:rsidR="00446BA9" w:rsidRDefault="00446BA9" w:rsidP="00446BA9">
      <w:pPr>
        <w:rPr>
          <w:shd w:val="clear" w:color="auto" w:fill="FFFFFF"/>
          <w:lang w:val="cs-CZ"/>
        </w:rPr>
      </w:pPr>
    </w:p>
    <w:p w14:paraId="551AED5D" w14:textId="77777777" w:rsidR="003B472E" w:rsidRDefault="003B472E" w:rsidP="00446BA9">
      <w:pPr>
        <w:rPr>
          <w:shd w:val="clear" w:color="auto" w:fill="FFFFFF"/>
          <w:lang w:val="cs-CZ"/>
        </w:rPr>
      </w:pPr>
    </w:p>
    <w:p w14:paraId="76A74534" w14:textId="77777777" w:rsidR="003B472E" w:rsidRDefault="003B472E" w:rsidP="00446BA9">
      <w:pPr>
        <w:rPr>
          <w:shd w:val="clear" w:color="auto" w:fill="FFFFFF"/>
          <w:lang w:val="cs-CZ"/>
        </w:rPr>
      </w:pPr>
    </w:p>
    <w:p w14:paraId="37807329" w14:textId="6E217A1C" w:rsidR="001B1B9D" w:rsidRPr="00A90347" w:rsidRDefault="00446BA9" w:rsidP="00E32668">
      <w:pPr>
        <w:ind w:left="-993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cs-CZ"/>
        </w:rPr>
      </w:pPr>
      <w:r w:rsidRPr="00446BA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Zatímco Nová Kulturní Agenda určuje všeobecné směřování kulturní politiky, každé čtyři roky vypracuje EU podrobnější plán na pro dané období. Aktuálně je probíhá Pracovní plán pro kulturu na roky 2023-2026 a jedná se o čtvrtý pracovní plán pro kulturu.  Vychází z cílů Nové Kulturní Agendy a navazuje na předchozí pracovní plány.</w:t>
      </w:r>
    </w:p>
    <w:p w14:paraId="6E231798" w14:textId="3D051D07" w:rsidR="00446BA9" w:rsidRPr="00E32668" w:rsidRDefault="00446BA9" w:rsidP="00E32668">
      <w:pPr>
        <w:ind w:left="-993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  <w:lang w:val="cs-CZ"/>
        </w:rPr>
      </w:pPr>
      <w:r w:rsidRPr="00E32668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lastRenderedPageBreak/>
        <w:t>Pracovní plán pro kulturu na období 2023-2026</w:t>
      </w:r>
    </w:p>
    <w:tbl>
      <w:tblPr>
        <w:tblStyle w:val="Mkatabulky"/>
        <w:tblW w:w="11057" w:type="dxa"/>
        <w:tblInd w:w="-1281" w:type="dxa"/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977"/>
      </w:tblGrid>
      <w:tr w:rsidR="00E32668" w:rsidRPr="00446BA9" w14:paraId="7A4B0390" w14:textId="77777777" w:rsidTr="001B1B9D">
        <w:tc>
          <w:tcPr>
            <w:tcW w:w="11057" w:type="dxa"/>
            <w:gridSpan w:val="4"/>
          </w:tcPr>
          <w:p w14:paraId="65D6BE2F" w14:textId="1EBFB0AF" w:rsidR="00E32668" w:rsidRPr="00E32668" w:rsidRDefault="00E32668" w:rsidP="001B1B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cs-C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cs-CZ"/>
              </w:rPr>
              <w:t>Čtyři hlavní priority Pracovního plánu pro kulturu na období 2023-2026</w:t>
            </w:r>
          </w:p>
        </w:tc>
      </w:tr>
      <w:tr w:rsidR="00446BA9" w:rsidRPr="00446BA9" w14:paraId="52BBE357" w14:textId="77777777" w:rsidTr="001B1B9D">
        <w:tc>
          <w:tcPr>
            <w:tcW w:w="2694" w:type="dxa"/>
          </w:tcPr>
          <w:p w14:paraId="534D1B3A" w14:textId="77777777" w:rsidR="007A1719" w:rsidRPr="00A20CAF" w:rsidRDefault="00446BA9" w:rsidP="00E3266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6BA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br/>
            </w:r>
            <w:r w:rsidRPr="00A20CA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Umělci a pracovníci v kultuře</w:t>
            </w:r>
          </w:p>
          <w:p w14:paraId="501A6765" w14:textId="77777777" w:rsidR="00446BA9" w:rsidRPr="00446BA9" w:rsidRDefault="00446BA9" w:rsidP="00E3266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3" w:type="dxa"/>
          </w:tcPr>
          <w:p w14:paraId="1FFD7A0A" w14:textId="77777777" w:rsidR="00446BA9" w:rsidRPr="00446BA9" w:rsidRDefault="00446BA9" w:rsidP="00E3266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6BA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br/>
            </w:r>
            <w:r w:rsidRPr="00A20CA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Kultura pro lidi</w:t>
            </w:r>
          </w:p>
        </w:tc>
        <w:tc>
          <w:tcPr>
            <w:tcW w:w="2693" w:type="dxa"/>
          </w:tcPr>
          <w:p w14:paraId="5A3F9E22" w14:textId="77777777" w:rsidR="00446BA9" w:rsidRPr="00446BA9" w:rsidRDefault="00446BA9" w:rsidP="00E3266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6BA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br/>
            </w:r>
            <w:r w:rsidRPr="00A20CA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Kultura pro planetu</w:t>
            </w:r>
          </w:p>
        </w:tc>
        <w:tc>
          <w:tcPr>
            <w:tcW w:w="2977" w:type="dxa"/>
          </w:tcPr>
          <w:p w14:paraId="55A269A6" w14:textId="77777777" w:rsidR="00446BA9" w:rsidRPr="00446BA9" w:rsidRDefault="00446BA9" w:rsidP="00E3266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6BA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br/>
            </w:r>
            <w:r w:rsidRPr="00A20CA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Kultura pro partnerství společné tvorby</w:t>
            </w:r>
          </w:p>
        </w:tc>
      </w:tr>
      <w:tr w:rsidR="00446BA9" w:rsidRPr="00446BA9" w14:paraId="5DA8975F" w14:textId="77777777" w:rsidTr="001B1B9D">
        <w:tc>
          <w:tcPr>
            <w:tcW w:w="2694" w:type="dxa"/>
          </w:tcPr>
          <w:p w14:paraId="0D0D58E0" w14:textId="77777777" w:rsidR="00446BA9" w:rsidRPr="00446BA9" w:rsidRDefault="00000000" w:rsidP="00E3266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0C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posílení postavení kulturních a kreativních odvětví</w:t>
            </w:r>
          </w:p>
        </w:tc>
        <w:tc>
          <w:tcPr>
            <w:tcW w:w="2693" w:type="dxa"/>
          </w:tcPr>
          <w:p w14:paraId="54173BCD" w14:textId="77777777" w:rsidR="007A1719" w:rsidRPr="00A20CAF" w:rsidRDefault="00000000" w:rsidP="00E3266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0C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posílení účasti na kulturním životě a úlohy kultury ve společnosti</w:t>
            </w:r>
          </w:p>
          <w:p w14:paraId="1A5E0AAE" w14:textId="77777777" w:rsidR="00446BA9" w:rsidRPr="00446BA9" w:rsidRDefault="00446BA9" w:rsidP="00E3266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3" w:type="dxa"/>
          </w:tcPr>
          <w:p w14:paraId="24CC7B92" w14:textId="77777777" w:rsidR="007A1719" w:rsidRPr="00A20CAF" w:rsidRDefault="00000000" w:rsidP="00E3266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0C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plné využití potenciálu kultury</w:t>
            </w:r>
            <w:r w:rsidR="00446BA9" w:rsidRPr="00446B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k přechodu k udržitelnějšímu způsobu života</w:t>
            </w:r>
          </w:p>
          <w:p w14:paraId="53AD5905" w14:textId="77777777" w:rsidR="00446BA9" w:rsidRPr="00446BA9" w:rsidRDefault="00446BA9" w:rsidP="00E3266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C3CEB82" w14:textId="77777777" w:rsidR="007A1719" w:rsidRPr="00A20CAF" w:rsidRDefault="00000000" w:rsidP="00E3266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0C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posílení kulturního rozměru vnějších vztahů EU</w:t>
            </w:r>
          </w:p>
          <w:p w14:paraId="0823BA23" w14:textId="77777777" w:rsidR="00446BA9" w:rsidRPr="00446BA9" w:rsidRDefault="00446BA9" w:rsidP="00E3266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14:paraId="0FF4856D" w14:textId="77777777" w:rsidR="001B1B9D" w:rsidRDefault="001B1B9D" w:rsidP="001B1B9D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5424B5CC" w14:textId="38EA4F64" w:rsidR="00E32668" w:rsidRDefault="00446BA9" w:rsidP="001B1B9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cs-CZ" w:eastAsia="cs-CZ"/>
          <w14:ligatures w14:val="none"/>
        </w:rPr>
      </w:pPr>
      <w:r w:rsidRPr="00E3266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Dále se pracovní plán zaměřuje na tyto oblasti:</w:t>
      </w:r>
    </w:p>
    <w:p w14:paraId="0C88A05B" w14:textId="77777777" w:rsidR="00E32668" w:rsidRPr="00E32668" w:rsidRDefault="00446BA9" w:rsidP="001B1B9D">
      <w:pPr>
        <w:pStyle w:val="Odstavecseseznamem"/>
        <w:numPr>
          <w:ilvl w:val="0"/>
          <w:numId w:val="7"/>
        </w:num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cs-CZ" w:eastAsia="cs-CZ"/>
          <w14:ligatures w14:val="none"/>
        </w:rPr>
      </w:pPr>
      <w:r w:rsidRPr="00E32668">
        <w:rPr>
          <w:rFonts w:ascii="Times New Roman" w:hAnsi="Times New Roman" w:cs="Times New Roman"/>
          <w:sz w:val="24"/>
          <w:szCs w:val="24"/>
          <w:lang w:eastAsia="cs-CZ"/>
        </w:rPr>
        <w:t>boj proti změně klimatu</w:t>
      </w:r>
    </w:p>
    <w:p w14:paraId="3B8F502A" w14:textId="44B5C663" w:rsidR="00446BA9" w:rsidRPr="00E32668" w:rsidRDefault="00446BA9" w:rsidP="001B1B9D">
      <w:pPr>
        <w:pStyle w:val="Odstavecseseznamem"/>
        <w:numPr>
          <w:ilvl w:val="0"/>
          <w:numId w:val="7"/>
        </w:num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cs-CZ"/>
          <w14:ligatures w14:val="none"/>
        </w:rPr>
      </w:pPr>
      <w:r w:rsidRPr="00E32668">
        <w:rPr>
          <w:rFonts w:ascii="Times New Roman" w:hAnsi="Times New Roman" w:cs="Times New Roman"/>
          <w:sz w:val="24"/>
          <w:szCs w:val="24"/>
          <w:lang w:eastAsia="cs-CZ"/>
        </w:rPr>
        <w:t>přírodní katastrofy a katastrofy způsobených člověkem a obchodování s kulturními statky</w:t>
      </w:r>
    </w:p>
    <w:p w14:paraId="04033A6C" w14:textId="77777777" w:rsidR="00446BA9" w:rsidRPr="00446BA9" w:rsidRDefault="00446BA9" w:rsidP="001B1B9D">
      <w:pPr>
        <w:pStyle w:val="Odstavecseseznamem"/>
        <w:numPr>
          <w:ilvl w:val="0"/>
          <w:numId w:val="7"/>
        </w:numPr>
        <w:spacing w:after="0"/>
        <w:ind w:left="-142"/>
        <w:rPr>
          <w:rFonts w:ascii="Times New Roman" w:hAnsi="Times New Roman" w:cs="Times New Roman"/>
          <w:sz w:val="24"/>
          <w:szCs w:val="24"/>
          <w:lang w:eastAsia="cs-CZ"/>
        </w:rPr>
      </w:pPr>
      <w:r w:rsidRPr="00446BA9">
        <w:rPr>
          <w:rFonts w:ascii="Times New Roman" w:hAnsi="Times New Roman" w:cs="Times New Roman"/>
          <w:sz w:val="24"/>
          <w:szCs w:val="24"/>
          <w:lang w:eastAsia="cs-CZ"/>
        </w:rPr>
        <w:t>pracovní podmínky umělců</w:t>
      </w:r>
    </w:p>
    <w:p w14:paraId="0AE4E893" w14:textId="77777777" w:rsidR="00446BA9" w:rsidRPr="00446BA9" w:rsidRDefault="00446BA9" w:rsidP="001B1B9D">
      <w:pPr>
        <w:pStyle w:val="Odstavecseseznamem"/>
        <w:numPr>
          <w:ilvl w:val="0"/>
          <w:numId w:val="7"/>
        </w:numPr>
        <w:spacing w:after="0"/>
        <w:ind w:left="-142"/>
        <w:rPr>
          <w:rFonts w:ascii="Times New Roman" w:hAnsi="Times New Roman" w:cs="Times New Roman"/>
          <w:sz w:val="24"/>
          <w:szCs w:val="24"/>
          <w:lang w:eastAsia="cs-CZ"/>
        </w:rPr>
      </w:pPr>
      <w:r w:rsidRPr="00446BA9">
        <w:rPr>
          <w:rFonts w:ascii="Times New Roman" w:hAnsi="Times New Roman" w:cs="Times New Roman"/>
          <w:sz w:val="24"/>
          <w:szCs w:val="24"/>
          <w:lang w:eastAsia="cs-CZ"/>
        </w:rPr>
        <w:t>úloha kultury v péči o zdraví a blahobyt</w:t>
      </w:r>
    </w:p>
    <w:p w14:paraId="0ABB10BE" w14:textId="77777777" w:rsidR="00446BA9" w:rsidRPr="00446BA9" w:rsidRDefault="00446BA9" w:rsidP="001B1B9D">
      <w:pPr>
        <w:pStyle w:val="Odstavecseseznamem"/>
        <w:numPr>
          <w:ilvl w:val="0"/>
          <w:numId w:val="7"/>
        </w:numPr>
        <w:spacing w:after="0"/>
        <w:ind w:left="-142"/>
        <w:rPr>
          <w:rFonts w:ascii="Times New Roman" w:hAnsi="Times New Roman" w:cs="Times New Roman"/>
          <w:sz w:val="24"/>
          <w:szCs w:val="24"/>
          <w:lang w:eastAsia="cs-CZ"/>
        </w:rPr>
      </w:pPr>
      <w:r w:rsidRPr="00446BA9">
        <w:rPr>
          <w:rFonts w:ascii="Times New Roman" w:hAnsi="Times New Roman" w:cs="Times New Roman"/>
          <w:sz w:val="24"/>
          <w:szCs w:val="24"/>
          <w:lang w:eastAsia="cs-CZ"/>
        </w:rPr>
        <w:t>přístup ke kultuře, účast na kulturním dění a demokratických principech</w:t>
      </w:r>
    </w:p>
    <w:p w14:paraId="457E0B7C" w14:textId="77777777" w:rsidR="00446BA9" w:rsidRPr="00446BA9" w:rsidRDefault="00446BA9" w:rsidP="001B1B9D">
      <w:pPr>
        <w:pStyle w:val="Odstavecseseznamem"/>
        <w:numPr>
          <w:ilvl w:val="0"/>
          <w:numId w:val="7"/>
        </w:numPr>
        <w:spacing w:after="0"/>
        <w:ind w:left="-142"/>
        <w:rPr>
          <w:rFonts w:ascii="Times New Roman" w:hAnsi="Times New Roman" w:cs="Times New Roman"/>
          <w:sz w:val="24"/>
          <w:szCs w:val="24"/>
          <w:lang w:eastAsia="cs-CZ"/>
        </w:rPr>
      </w:pPr>
      <w:r w:rsidRPr="00446BA9">
        <w:rPr>
          <w:rFonts w:ascii="Times New Roman" w:hAnsi="Times New Roman" w:cs="Times New Roman"/>
          <w:sz w:val="24"/>
          <w:szCs w:val="24"/>
          <w:lang w:eastAsia="cs-CZ"/>
        </w:rPr>
        <w:t>úloha knihoven</w:t>
      </w:r>
    </w:p>
    <w:p w14:paraId="0F8B724F" w14:textId="77777777" w:rsidR="00446BA9" w:rsidRPr="00446BA9" w:rsidRDefault="00446BA9" w:rsidP="001B1B9D">
      <w:pPr>
        <w:pStyle w:val="Odstavecseseznamem"/>
        <w:numPr>
          <w:ilvl w:val="0"/>
          <w:numId w:val="7"/>
        </w:numPr>
        <w:spacing w:after="0"/>
        <w:ind w:left="-142"/>
        <w:rPr>
          <w:rFonts w:ascii="Times New Roman" w:hAnsi="Times New Roman" w:cs="Times New Roman"/>
          <w:sz w:val="24"/>
          <w:szCs w:val="24"/>
          <w:lang w:eastAsia="cs-CZ"/>
        </w:rPr>
      </w:pPr>
      <w:r w:rsidRPr="00446BA9">
        <w:rPr>
          <w:rFonts w:ascii="Times New Roman" w:hAnsi="Times New Roman" w:cs="Times New Roman"/>
          <w:sz w:val="24"/>
          <w:szCs w:val="24"/>
          <w:lang w:eastAsia="cs-CZ"/>
        </w:rPr>
        <w:t>ekologická a digitální transformace kulturního odvětví</w:t>
      </w:r>
    </w:p>
    <w:p w14:paraId="73AD0781" w14:textId="77777777" w:rsidR="00446BA9" w:rsidRPr="00446BA9" w:rsidRDefault="00446BA9" w:rsidP="001B1B9D">
      <w:pPr>
        <w:pStyle w:val="Odstavecseseznamem"/>
        <w:numPr>
          <w:ilvl w:val="0"/>
          <w:numId w:val="7"/>
        </w:numPr>
        <w:spacing w:after="0"/>
        <w:ind w:left="-142"/>
        <w:rPr>
          <w:rFonts w:ascii="Times New Roman" w:hAnsi="Times New Roman" w:cs="Times New Roman"/>
          <w:sz w:val="24"/>
          <w:szCs w:val="24"/>
          <w:lang w:eastAsia="cs-CZ"/>
        </w:rPr>
      </w:pPr>
      <w:r w:rsidRPr="00446BA9">
        <w:rPr>
          <w:rFonts w:ascii="Times New Roman" w:hAnsi="Times New Roman" w:cs="Times New Roman"/>
          <w:sz w:val="24"/>
          <w:szCs w:val="24"/>
          <w:lang w:eastAsia="cs-CZ"/>
        </w:rPr>
        <w:t>kvalitní zastavěné prostředí</w:t>
      </w:r>
    </w:p>
    <w:p w14:paraId="019963B7" w14:textId="7CA037EF" w:rsidR="007F5306" w:rsidRDefault="00446BA9" w:rsidP="001B1B9D">
      <w:pPr>
        <w:pStyle w:val="Odstavecseseznamem"/>
        <w:numPr>
          <w:ilvl w:val="0"/>
          <w:numId w:val="7"/>
        </w:numPr>
        <w:spacing w:after="0"/>
        <w:ind w:left="-142"/>
        <w:rPr>
          <w:rFonts w:ascii="Times New Roman" w:hAnsi="Times New Roman" w:cs="Times New Roman"/>
          <w:sz w:val="24"/>
          <w:szCs w:val="24"/>
          <w:lang w:eastAsia="cs-CZ"/>
        </w:rPr>
      </w:pPr>
      <w:r w:rsidRPr="00446BA9">
        <w:rPr>
          <w:rFonts w:ascii="Times New Roman" w:hAnsi="Times New Roman" w:cs="Times New Roman"/>
          <w:sz w:val="24"/>
          <w:szCs w:val="24"/>
          <w:lang w:eastAsia="cs-CZ"/>
        </w:rPr>
        <w:t>mezinárodní kulturní vztahy, včetně Ukrajiny</w:t>
      </w:r>
    </w:p>
    <w:p w14:paraId="298D9BE6" w14:textId="77777777" w:rsidR="003B472E" w:rsidRPr="00E32668" w:rsidRDefault="003B472E" w:rsidP="003B472E">
      <w:pPr>
        <w:pStyle w:val="Odstavecseseznamem"/>
        <w:spacing w:after="0"/>
        <w:ind w:left="-142"/>
        <w:rPr>
          <w:rFonts w:ascii="Times New Roman" w:hAnsi="Times New Roman" w:cs="Times New Roman"/>
          <w:sz w:val="24"/>
          <w:szCs w:val="24"/>
          <w:lang w:eastAsia="cs-CZ"/>
        </w:rPr>
      </w:pPr>
    </w:p>
    <w:p w14:paraId="5A77D7B5" w14:textId="77777777" w:rsidR="00320FDB" w:rsidRPr="00446BA9" w:rsidRDefault="00320FDB" w:rsidP="001B1B9D">
      <w:pPr>
        <w:spacing w:after="0"/>
        <w:rPr>
          <w:rFonts w:ascii="Times New Roman" w:hAnsi="Times New Roman" w:cs="Times New Roman"/>
          <w:sz w:val="24"/>
          <w:szCs w:val="24"/>
          <w:lang w:val="cs-CZ"/>
        </w:rPr>
      </w:pPr>
    </w:p>
    <w:p w14:paraId="0FBDD098" w14:textId="51BD7897" w:rsidR="00E32668" w:rsidRDefault="00E32668" w:rsidP="00E32668">
      <w:pPr>
        <w:ind w:left="-851"/>
        <w:jc w:val="both"/>
        <w:rPr>
          <w:rFonts w:ascii="Times New Roman" w:hAnsi="Times New Roman" w:cs="Times New Roman"/>
          <w:i/>
          <w:iCs/>
          <w:sz w:val="24"/>
          <w:szCs w:val="24"/>
          <w:lang w:val="cs-CZ"/>
        </w:rPr>
      </w:pPr>
      <w:r w:rsidRPr="00E326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Jednou z důležitých oblastí spolupráce v kulturní oblasti na evropské úrovni je udržitelný rozvoj. </w:t>
      </w:r>
      <w:r w:rsidRPr="00E326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br/>
      </w:r>
      <w:r w:rsidRPr="00E32668">
        <w:rPr>
          <w:rFonts w:ascii="Times New Roman" w:hAnsi="Times New Roman" w:cs="Times New Roman"/>
          <w:i/>
          <w:iCs/>
          <w:sz w:val="24"/>
          <w:szCs w:val="24"/>
        </w:rPr>
        <w:t xml:space="preserve">Kultura je klíčová pro naplnění cílů Agendy udržitelného rozvoje, která byla stanovena OSN roku 20I5. stanovuje I7 susteinable development goals – SDGs, které mají být na celosvětové úrovni naplněny do roku 2030. kulturní politika je jednou ze strategií jak se snaží </w:t>
      </w:r>
      <w:r>
        <w:rPr>
          <w:rFonts w:ascii="Times New Roman" w:hAnsi="Times New Roman" w:cs="Times New Roman"/>
          <w:i/>
          <w:iCs/>
          <w:sz w:val="24"/>
          <w:szCs w:val="24"/>
          <w:lang w:val="cs-CZ"/>
        </w:rPr>
        <w:t xml:space="preserve">EU </w:t>
      </w:r>
      <w:r w:rsidRPr="00E32668">
        <w:rPr>
          <w:rFonts w:ascii="Times New Roman" w:hAnsi="Times New Roman" w:cs="Times New Roman"/>
          <w:i/>
          <w:iCs/>
          <w:sz w:val="24"/>
          <w:szCs w:val="24"/>
        </w:rPr>
        <w:t>Agendu 2030 naplnit.</w:t>
      </w:r>
    </w:p>
    <w:p w14:paraId="0AA7D04D" w14:textId="1732A1DC" w:rsidR="00A90347" w:rsidRPr="00A90347" w:rsidRDefault="00A90347" w:rsidP="00E32668">
      <w:pPr>
        <w:ind w:left="-851"/>
        <w:jc w:val="both"/>
        <w:rPr>
          <w:rFonts w:ascii="Times New Roman" w:hAnsi="Times New Roman" w:cs="Times New Roman"/>
          <w:b/>
          <w:bCs/>
          <w:sz w:val="26"/>
          <w:szCs w:val="26"/>
          <w:lang w:val="cs-CZ"/>
        </w:rPr>
      </w:pPr>
      <w:r w:rsidRPr="00A90347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  <w:lang w:val="cs-CZ"/>
        </w:rPr>
        <w:t>Kultura jako hnací síla udržitelného rozvoje (2022)</w:t>
      </w:r>
    </w:p>
    <w:p w14:paraId="167B24F1" w14:textId="19C3A370" w:rsidR="001B1B9D" w:rsidRPr="00894DB6" w:rsidRDefault="00A90347" w:rsidP="00C2685E">
      <w:pPr>
        <w:ind w:left="-709" w:hanging="425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cs-CZ"/>
        </w:rPr>
      </w:pPr>
      <w:r w:rsidRPr="00A90347">
        <w:rPr>
          <w:rFonts w:ascii="Times New Roman" w:hAnsi="Times New Roman" w:cs="Times New Roman"/>
          <w:i/>
          <w:iCs/>
          <w:noProof/>
          <w:sz w:val="24"/>
          <w:szCs w:val="24"/>
          <w:shd w:val="clear" w:color="auto" w:fill="FFFFFF"/>
          <w:lang w:val="cs-CZ"/>
        </w:rPr>
        <w:drawing>
          <wp:inline distT="0" distB="0" distL="0" distR="0" wp14:anchorId="368F964D" wp14:editId="66F3C822">
            <wp:extent cx="7031520" cy="3749040"/>
            <wp:effectExtent l="0" t="0" r="0" b="3810"/>
            <wp:docPr id="357746527" name="Obrázek 1" descr="Obsah obrázku text, snímek obrazovky, Písmo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46527" name="Obrázek 1" descr="Obsah obrázku text, snímek obrazovky, Písmo, logo&#10;&#10;Popis byl vytvořen automaticky"/>
                    <pic:cNvPicPr/>
                  </pic:nvPicPr>
                  <pic:blipFill rotWithShape="1">
                    <a:blip r:embed="rId8"/>
                    <a:srcRect l="3465" t="3711" r="8216" b="2079"/>
                    <a:stretch/>
                  </pic:blipFill>
                  <pic:spPr bwMode="auto">
                    <a:xfrm>
                      <a:off x="0" y="0"/>
                      <a:ext cx="7192443" cy="38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4C090" w14:textId="2E4B369E" w:rsidR="00067843" w:rsidRDefault="00A90347" w:rsidP="00A90347">
      <w:pPr>
        <w:ind w:left="-851"/>
        <w:rPr>
          <w:rFonts w:ascii="Times New Roman" w:hAnsi="Times New Roman" w:cs="Times New Roman"/>
          <w:b/>
          <w:bCs/>
          <w:sz w:val="24"/>
          <w:szCs w:val="24"/>
          <w:lang w:val="cs-CZ"/>
        </w:rPr>
      </w:pPr>
      <w:r w:rsidRPr="00A90347">
        <w:rPr>
          <w:rFonts w:ascii="Times New Roman" w:hAnsi="Times New Roman" w:cs="Times New Roman"/>
          <w:b/>
          <w:bCs/>
          <w:sz w:val="24"/>
          <w:szCs w:val="24"/>
          <w:lang w:val="cs-CZ"/>
        </w:rPr>
        <w:lastRenderedPageBreak/>
        <w:t>Zdroje</w:t>
      </w:r>
      <w:r>
        <w:rPr>
          <w:rFonts w:ascii="Times New Roman" w:hAnsi="Times New Roman" w:cs="Times New Roman"/>
          <w:b/>
          <w:bCs/>
          <w:sz w:val="24"/>
          <w:szCs w:val="24"/>
          <w:lang w:val="cs-CZ"/>
        </w:rPr>
        <w:t>:</w:t>
      </w:r>
    </w:p>
    <w:p w14:paraId="04611405" w14:textId="77777777" w:rsidR="00A90347" w:rsidRDefault="00A90347" w:rsidP="00A90347">
      <w:pPr>
        <w:pStyle w:val="Odstavecseseznamem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cs-CZ"/>
        </w:rPr>
        <w:t>Sdělení komise evropskému parlamentu, radě, evropskému hospodářskému a sociálnímu výboru a výboru regionů. Nová evropská agenda pro kulturu.</w:t>
      </w:r>
      <w:r w:rsidRPr="003635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hyperlink r:id="rId9" w:history="1">
        <w:r w:rsidRPr="003635C5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https://eur-lex.europa.eu/legal-content/CS/TXT/?qid=1527241001038&amp;uri=COM:2018:267:FIN</w:t>
        </w:r>
      </w:hyperlink>
      <w:r w:rsidRPr="003635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</w:p>
    <w:p w14:paraId="1B49AE9A" w14:textId="77777777" w:rsidR="00A90347" w:rsidRDefault="00A90347" w:rsidP="00A90347">
      <w:pPr>
        <w:pStyle w:val="Odstavecseseznamem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Usnesení rady o pracovním plánu EU pro kulturu (2023-2026) </w:t>
      </w:r>
      <w:hyperlink r:id="rId10" w:history="1">
        <w:r>
          <w:rPr>
            <w:rStyle w:val="Hypertextovodkaz"/>
            <w:rFonts w:ascii="Times New Roman" w:hAnsi="Times New Roman" w:cs="Times New Roman"/>
            <w:sz w:val="24"/>
            <w:szCs w:val="24"/>
            <w:lang w:val="cs-CZ"/>
          </w:rPr>
          <w:t>https://eur-lex.europa.eu/legal-content/CS/TXT/PDF/?uri=CELEX:32022G1207(01)</w:t>
        </w:r>
      </w:hyperlink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4BC18EB" w14:textId="77777777" w:rsidR="00A90347" w:rsidRDefault="00A90347" w:rsidP="00A90347">
      <w:pPr>
        <w:pStyle w:val="Odstavecseseznamem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Stormy times. Nature and humans: cultural courage for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change :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11 messages for and from Europe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(Kultura jako hnací síla udržitelného rozvoje). </w:t>
      </w:r>
      <w:hyperlink r:id="rId11" w:history="1">
        <w:r>
          <w:rPr>
            <w:rStyle w:val="Hypertextovodkaz"/>
            <w:rFonts w:ascii="Times New Roman" w:hAnsi="Times New Roman" w:cs="Times New Roman"/>
            <w:sz w:val="24"/>
            <w:szCs w:val="24"/>
            <w:lang w:val="cs-CZ"/>
          </w:rPr>
          <w:t>https://op.europa.eu/cs/publication-detail/-/publication/0380f31c-37c9-11ed-9c68-01aa75ed71a1/language-cs/format-PDF/source-272152670</w:t>
        </w:r>
      </w:hyperlink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F14DA71" w14:textId="77777777" w:rsidR="00A90347" w:rsidRDefault="00A90347" w:rsidP="00A90347">
      <w:pPr>
        <w:pStyle w:val="Odstavecseseznamem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Lez Rayman-Bacchus a Ciprian N.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Radavoi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„Advancing culture’s role in sustainable development: social change through cultural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policy“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hyperlink r:id="rId12" w:history="1">
        <w:r>
          <w:rPr>
            <w:rStyle w:val="Hypertextovodkaz"/>
            <w:rFonts w:ascii="Times New Roman" w:hAnsi="Times New Roman" w:cs="Times New Roman"/>
            <w:sz w:val="24"/>
            <w:szCs w:val="24"/>
            <w:lang w:val="en-GB"/>
          </w:rPr>
          <w:t>https://www.tandfonline.com/doi/epdf/10.1080/10286632.2019.1624735?needAccess=true</w:t>
        </w:r>
      </w:hyperlink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0E0D109F" w14:textId="77777777" w:rsidR="00A90347" w:rsidRDefault="00A90347" w:rsidP="00A90347">
      <w:pPr>
        <w:pStyle w:val="Odstavecseseznamem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European Commission. Culture and Creativity.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Strategický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rámec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pro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kulturní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politiku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EU. </w:t>
      </w:r>
      <w:hyperlink r:id="rId13" w:history="1">
        <w:r>
          <w:rPr>
            <w:rStyle w:val="Hypertextovodkaz"/>
            <w:rFonts w:ascii="Times New Roman" w:hAnsi="Times New Roman" w:cs="Times New Roman"/>
            <w:sz w:val="24"/>
            <w:szCs w:val="24"/>
            <w:lang w:val="en-GB"/>
          </w:rPr>
          <w:t>https://culture.ec.europa.eu/cs/policies/strategic-framework-for-the-eus-cultural-policy</w:t>
        </w:r>
      </w:hyperlink>
      <w:r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</w:p>
    <w:p w14:paraId="26436913" w14:textId="77777777" w:rsidR="00A90347" w:rsidRDefault="00A90347" w:rsidP="00A90347">
      <w:pPr>
        <w:pStyle w:val="Odstavecseseznamem"/>
        <w:ind w:left="-273"/>
        <w:rPr>
          <w:rFonts w:ascii="Times New Roman" w:hAnsi="Times New Roman" w:cs="Times New Roman"/>
          <w:sz w:val="24"/>
          <w:szCs w:val="24"/>
          <w:lang w:val="en-GB"/>
        </w:rPr>
      </w:pPr>
    </w:p>
    <w:p w14:paraId="0322B20E" w14:textId="77777777" w:rsidR="00A90347" w:rsidRDefault="00A90347" w:rsidP="00A90347">
      <w:pPr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14:paraId="138E4F78" w14:textId="77777777" w:rsidR="00A90347" w:rsidRPr="00A90347" w:rsidRDefault="00A90347" w:rsidP="00A90347">
      <w:pPr>
        <w:ind w:left="-851"/>
        <w:rPr>
          <w:rFonts w:ascii="Times New Roman" w:hAnsi="Times New Roman" w:cs="Times New Roman"/>
          <w:sz w:val="24"/>
          <w:szCs w:val="24"/>
          <w:lang w:val="cs-CZ"/>
        </w:rPr>
      </w:pPr>
    </w:p>
    <w:sectPr w:rsidR="00A90347" w:rsidRPr="00A90347" w:rsidSect="0017236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284A4" w14:textId="77777777" w:rsidR="00172363" w:rsidRDefault="00172363" w:rsidP="004F6AFB">
      <w:pPr>
        <w:spacing w:after="0" w:line="240" w:lineRule="auto"/>
      </w:pPr>
      <w:r>
        <w:separator/>
      </w:r>
    </w:p>
  </w:endnote>
  <w:endnote w:type="continuationSeparator" w:id="0">
    <w:p w14:paraId="50FCCCF0" w14:textId="77777777" w:rsidR="00172363" w:rsidRDefault="00172363" w:rsidP="004F6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3CEF8" w14:textId="77777777" w:rsidR="00172363" w:rsidRDefault="00172363" w:rsidP="004F6AFB">
      <w:pPr>
        <w:spacing w:after="0" w:line="240" w:lineRule="auto"/>
      </w:pPr>
      <w:r>
        <w:separator/>
      </w:r>
    </w:p>
  </w:footnote>
  <w:footnote w:type="continuationSeparator" w:id="0">
    <w:p w14:paraId="3EF4C21A" w14:textId="77777777" w:rsidR="00172363" w:rsidRDefault="00172363" w:rsidP="004F6A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87D06"/>
    <w:multiLevelType w:val="hybridMultilevel"/>
    <w:tmpl w:val="E5A8E0E0"/>
    <w:lvl w:ilvl="0" w:tplc="2000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" w15:restartNumberingAfterBreak="0">
    <w:nsid w:val="12E10018"/>
    <w:multiLevelType w:val="multilevel"/>
    <w:tmpl w:val="932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786371"/>
    <w:multiLevelType w:val="hybridMultilevel"/>
    <w:tmpl w:val="833E88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63B44"/>
    <w:multiLevelType w:val="hybridMultilevel"/>
    <w:tmpl w:val="AB9C2A7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2C73A5E"/>
    <w:multiLevelType w:val="hybridMultilevel"/>
    <w:tmpl w:val="D5C0C0DE"/>
    <w:lvl w:ilvl="0" w:tplc="2000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 w15:restartNumberingAfterBreak="0">
    <w:nsid w:val="4EBC43E4"/>
    <w:multiLevelType w:val="hybridMultilevel"/>
    <w:tmpl w:val="B19C1D64"/>
    <w:lvl w:ilvl="0" w:tplc="02EECD7E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2000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 w15:restartNumberingAfterBreak="0">
    <w:nsid w:val="52B11517"/>
    <w:multiLevelType w:val="hybridMultilevel"/>
    <w:tmpl w:val="9A5655A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8E712D7"/>
    <w:multiLevelType w:val="hybridMultilevel"/>
    <w:tmpl w:val="005E61E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8007633">
    <w:abstractNumId w:val="1"/>
  </w:num>
  <w:num w:numId="2" w16cid:durableId="1904413499">
    <w:abstractNumId w:val="7"/>
  </w:num>
  <w:num w:numId="3" w16cid:durableId="1295672457">
    <w:abstractNumId w:val="3"/>
  </w:num>
  <w:num w:numId="4" w16cid:durableId="358094249">
    <w:abstractNumId w:val="4"/>
  </w:num>
  <w:num w:numId="5" w16cid:durableId="1929653857">
    <w:abstractNumId w:val="0"/>
  </w:num>
  <w:num w:numId="6" w16cid:durableId="1465779632">
    <w:abstractNumId w:val="6"/>
  </w:num>
  <w:num w:numId="7" w16cid:durableId="1426078527">
    <w:abstractNumId w:val="2"/>
  </w:num>
  <w:num w:numId="8" w16cid:durableId="4670891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9EC"/>
    <w:rsid w:val="000228EA"/>
    <w:rsid w:val="00067843"/>
    <w:rsid w:val="000A4375"/>
    <w:rsid w:val="00172363"/>
    <w:rsid w:val="001B1B9D"/>
    <w:rsid w:val="00297B82"/>
    <w:rsid w:val="002D61D3"/>
    <w:rsid w:val="00320FDB"/>
    <w:rsid w:val="003635C5"/>
    <w:rsid w:val="003B472E"/>
    <w:rsid w:val="00446BA9"/>
    <w:rsid w:val="004A7650"/>
    <w:rsid w:val="004D5AD2"/>
    <w:rsid w:val="004F6AFB"/>
    <w:rsid w:val="00534027"/>
    <w:rsid w:val="00540C93"/>
    <w:rsid w:val="006079A6"/>
    <w:rsid w:val="00703497"/>
    <w:rsid w:val="00717540"/>
    <w:rsid w:val="007A1719"/>
    <w:rsid w:val="007F5306"/>
    <w:rsid w:val="0080340A"/>
    <w:rsid w:val="00892A50"/>
    <w:rsid w:val="00894DB6"/>
    <w:rsid w:val="008D13B1"/>
    <w:rsid w:val="009249EC"/>
    <w:rsid w:val="009D5301"/>
    <w:rsid w:val="00A90347"/>
    <w:rsid w:val="00BA78A7"/>
    <w:rsid w:val="00C2685E"/>
    <w:rsid w:val="00D677CF"/>
    <w:rsid w:val="00E32668"/>
    <w:rsid w:val="00E40667"/>
    <w:rsid w:val="00E90FA5"/>
    <w:rsid w:val="00EE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667FF"/>
  <w15:chartTrackingRefBased/>
  <w15:docId w15:val="{07F7EE3B-40AE-46AA-9DF8-C5282ABAC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A7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A7650"/>
    <w:pPr>
      <w:ind w:left="720"/>
      <w:contextualSpacing/>
    </w:pPr>
  </w:style>
  <w:style w:type="paragraph" w:customStyle="1" w:styleId="li">
    <w:name w:val="li"/>
    <w:basedOn w:val="Normln"/>
    <w:rsid w:val="004A7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um">
    <w:name w:val="num"/>
    <w:basedOn w:val="Standardnpsmoodstavce"/>
    <w:rsid w:val="00E40667"/>
  </w:style>
  <w:style w:type="paragraph" w:styleId="Zhlav">
    <w:name w:val="header"/>
    <w:basedOn w:val="Normln"/>
    <w:link w:val="ZhlavChar"/>
    <w:uiPriority w:val="99"/>
    <w:unhideWhenUsed/>
    <w:rsid w:val="004F6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6AFB"/>
  </w:style>
  <w:style w:type="paragraph" w:styleId="Zpat">
    <w:name w:val="footer"/>
    <w:basedOn w:val="Normln"/>
    <w:link w:val="ZpatChar"/>
    <w:uiPriority w:val="99"/>
    <w:unhideWhenUsed/>
    <w:rsid w:val="004F6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6AFB"/>
  </w:style>
  <w:style w:type="paragraph" w:customStyle="1" w:styleId="1">
    <w:name w:val="Обычный1"/>
    <w:basedOn w:val="Normln"/>
    <w:rsid w:val="00067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footnotereference">
    <w:name w:val="footnotereference"/>
    <w:basedOn w:val="Standardnpsmoodstavce"/>
    <w:rsid w:val="00446BA9"/>
  </w:style>
  <w:style w:type="character" w:styleId="Hypertextovodkaz">
    <w:name w:val="Hyperlink"/>
    <w:basedOn w:val="Standardnpsmoodstavce"/>
    <w:uiPriority w:val="99"/>
    <w:semiHidden/>
    <w:unhideWhenUsed/>
    <w:rsid w:val="00A903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ulture.ec.europa.eu/cs/policies/strategic-framework-for-the-eus-cultural-polic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andfonline.com/doi/epdf/10.1080/10286632.2019.1624735?needAccess=tr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.europa.eu/cs/publication-detail/-/publication/0380f31c-37c9-11ed-9c68-01aa75ed71a1/language-cs/format-PDF/source-27215267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ur-lex.europa.eu/legal-content/CS/TXT/PDF/?uri=CELEX:32022G1207(01)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ur-lex.europa.eu/legal-content/CS/TXT/?qid=1527241001038&amp;uri=COM:2018:267:FI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0EB83-CD00-4AA8-932D-C678D44D2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750</Words>
  <Characters>4428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 Борзилов</dc:creator>
  <cp:keywords/>
  <dc:description/>
  <cp:lastModifiedBy>Eliška</cp:lastModifiedBy>
  <cp:revision>2</cp:revision>
  <dcterms:created xsi:type="dcterms:W3CDTF">2024-03-19T20:18:00Z</dcterms:created>
  <dcterms:modified xsi:type="dcterms:W3CDTF">2024-03-19T20:18:00Z</dcterms:modified>
</cp:coreProperties>
</file>