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3782" w14:textId="2C73BAF3" w:rsidR="00581659" w:rsidRPr="00100355" w:rsidRDefault="00000000" w:rsidP="0064570B">
      <w:pPr>
        <w:spacing w:line="240" w:lineRule="atLeast"/>
        <w:jc w:val="both"/>
        <w:rPr>
          <w:sz w:val="10"/>
          <w:szCs w:val="10"/>
        </w:rPr>
      </w:pPr>
      <w:r w:rsidRPr="00100355">
        <w:rPr>
          <w:rFonts w:ascii="Times New Roman" w:hAnsi="Times New Roman"/>
          <w:sz w:val="10"/>
          <w:szCs w:val="10"/>
          <w:lang w:val="de-DE"/>
        </w:rPr>
        <w:t>Institut mezinárodních studií</w:t>
      </w:r>
      <w:r w:rsidR="003A6AFE" w:rsidRPr="00100355">
        <w:rPr>
          <w:rFonts w:ascii="Times New Roman" w:hAnsi="Times New Roman"/>
          <w:sz w:val="10"/>
          <w:szCs w:val="10"/>
          <w:lang w:val="de-DE"/>
        </w:rPr>
        <w:t xml:space="preserve"> </w:t>
      </w:r>
      <w:r w:rsidRPr="00100355">
        <w:rPr>
          <w:rFonts w:ascii="Times New Roman" w:hAnsi="Times New Roman"/>
          <w:sz w:val="10"/>
          <w:szCs w:val="10"/>
          <w:lang w:val="de-DE"/>
        </w:rPr>
        <w:t>FSV UK</w:t>
      </w:r>
      <w:r w:rsidR="00603573">
        <w:rPr>
          <w:rFonts w:ascii="Times New Roman" w:hAnsi="Times New Roman"/>
          <w:sz w:val="10"/>
          <w:szCs w:val="10"/>
          <w:lang w:val="de-DE"/>
        </w:rPr>
        <w:t xml:space="preserve">    </w:t>
      </w:r>
      <w:r w:rsidR="008E572B" w:rsidRPr="00100355">
        <w:rPr>
          <w:rFonts w:ascii="Times New Roman" w:hAnsi="Times New Roman"/>
          <w:sz w:val="10"/>
          <w:szCs w:val="10"/>
          <w:lang w:val="de-DE"/>
        </w:rPr>
        <w:tab/>
      </w:r>
      <w:r w:rsidR="008E572B" w:rsidRPr="00100355">
        <w:rPr>
          <w:rFonts w:ascii="Times New Roman" w:hAnsi="Times New Roman"/>
          <w:sz w:val="10"/>
          <w:szCs w:val="10"/>
          <w:lang w:val="de-DE"/>
        </w:rPr>
        <w:tab/>
      </w:r>
      <w:r w:rsidR="008E572B" w:rsidRPr="00100355">
        <w:rPr>
          <w:rFonts w:ascii="Times New Roman" w:hAnsi="Times New Roman"/>
          <w:sz w:val="10"/>
          <w:szCs w:val="10"/>
          <w:lang w:val="de-DE"/>
        </w:rPr>
        <w:tab/>
      </w:r>
      <w:r w:rsidR="008E572B" w:rsidRPr="00100355">
        <w:rPr>
          <w:rFonts w:ascii="Times New Roman" w:hAnsi="Times New Roman"/>
          <w:sz w:val="10"/>
          <w:szCs w:val="10"/>
          <w:lang w:val="de-DE"/>
        </w:rPr>
        <w:tab/>
      </w:r>
      <w:r w:rsidR="008E572B" w:rsidRPr="00100355">
        <w:rPr>
          <w:rFonts w:ascii="Times New Roman" w:hAnsi="Times New Roman"/>
          <w:sz w:val="10"/>
          <w:szCs w:val="10"/>
          <w:lang w:val="de-DE"/>
        </w:rPr>
        <w:tab/>
      </w:r>
      <w:r w:rsidR="008E572B" w:rsidRPr="00100355">
        <w:rPr>
          <w:rFonts w:ascii="Times New Roman" w:hAnsi="Times New Roman"/>
          <w:sz w:val="10"/>
          <w:szCs w:val="10"/>
          <w:lang w:val="de-DE"/>
        </w:rPr>
        <w:tab/>
      </w:r>
      <w:r w:rsidR="008E572B" w:rsidRPr="00100355">
        <w:rPr>
          <w:rFonts w:ascii="Times New Roman" w:hAnsi="Times New Roman"/>
          <w:sz w:val="10"/>
          <w:szCs w:val="10"/>
          <w:lang w:val="de-DE"/>
        </w:rPr>
        <w:tab/>
      </w:r>
      <w:r w:rsidRPr="00100355">
        <w:rPr>
          <w:rFonts w:ascii="Times New Roman" w:hAnsi="Times New Roman"/>
          <w:sz w:val="10"/>
          <w:szCs w:val="10"/>
          <w:lang w:val="de-DE"/>
        </w:rPr>
        <w:t>LS 20</w:t>
      </w:r>
      <w:r w:rsidR="003A6AFE" w:rsidRPr="00100355">
        <w:rPr>
          <w:rFonts w:ascii="Times New Roman" w:hAnsi="Times New Roman"/>
          <w:sz w:val="10"/>
          <w:szCs w:val="10"/>
          <w:lang w:val="de-DE"/>
        </w:rPr>
        <w:t>2</w:t>
      </w:r>
      <w:r w:rsidR="0074140E" w:rsidRPr="00100355">
        <w:rPr>
          <w:rFonts w:ascii="Times New Roman" w:hAnsi="Times New Roman"/>
          <w:sz w:val="10"/>
          <w:szCs w:val="10"/>
          <w:lang w:val="de-DE"/>
        </w:rPr>
        <w:t>3</w:t>
      </w:r>
      <w:r w:rsidRPr="00100355">
        <w:rPr>
          <w:rFonts w:ascii="Times New Roman" w:hAnsi="Times New Roman"/>
          <w:sz w:val="10"/>
          <w:szCs w:val="10"/>
          <w:lang w:val="de-DE"/>
        </w:rPr>
        <w:t>/2</w:t>
      </w:r>
      <w:r w:rsidR="0074140E" w:rsidRPr="00100355">
        <w:rPr>
          <w:rFonts w:ascii="Times New Roman" w:hAnsi="Times New Roman"/>
          <w:sz w:val="10"/>
          <w:szCs w:val="10"/>
          <w:lang w:val="de-DE"/>
        </w:rPr>
        <w:t>4</w:t>
      </w:r>
    </w:p>
    <w:p w14:paraId="1F457AA1" w14:textId="2B0EC9C2" w:rsidR="00581659" w:rsidRPr="00100355" w:rsidRDefault="00000000">
      <w:pPr>
        <w:spacing w:line="240" w:lineRule="atLeast"/>
        <w:jc w:val="both"/>
        <w:rPr>
          <w:rFonts w:cstheme="minorBidi"/>
          <w:sz w:val="10"/>
          <w:szCs w:val="10"/>
        </w:rPr>
      </w:pPr>
      <w:bookmarkStart w:id="0" w:name="__DdeLink__156233_4092723370"/>
      <w:bookmarkEnd w:id="0"/>
      <w:r w:rsidRPr="00100355">
        <w:rPr>
          <w:rFonts w:ascii="Times New Roman" w:hAnsi="Times New Roman" w:cstheme="minorBidi"/>
          <w:b/>
          <w:sz w:val="10"/>
          <w:szCs w:val="10"/>
        </w:rPr>
        <w:t xml:space="preserve">Sylabus </w:t>
      </w:r>
      <w:r w:rsidR="003A6AFE" w:rsidRPr="00100355">
        <w:rPr>
          <w:rFonts w:ascii="Times New Roman" w:hAnsi="Times New Roman" w:cstheme="minorBidi"/>
          <w:b/>
          <w:sz w:val="10"/>
          <w:szCs w:val="10"/>
        </w:rPr>
        <w:t>S</w:t>
      </w:r>
      <w:r w:rsidRPr="00100355">
        <w:rPr>
          <w:rFonts w:ascii="Times New Roman" w:hAnsi="Times New Roman" w:cstheme="minorBidi"/>
          <w:b/>
          <w:sz w:val="10"/>
          <w:szCs w:val="10"/>
        </w:rPr>
        <w:t xml:space="preserve">emináře </w:t>
      </w:r>
      <w:r w:rsidR="003A6AFE" w:rsidRPr="00100355">
        <w:rPr>
          <w:rFonts w:ascii="Times New Roman" w:hAnsi="Times New Roman" w:cstheme="minorBidi"/>
          <w:b/>
          <w:sz w:val="10"/>
          <w:szCs w:val="10"/>
        </w:rPr>
        <w:t xml:space="preserve">k </w:t>
      </w:r>
      <w:r w:rsidRPr="00100355">
        <w:rPr>
          <w:rFonts w:ascii="Times New Roman" w:hAnsi="Times New Roman" w:cstheme="minorBidi"/>
          <w:b/>
          <w:sz w:val="10"/>
          <w:szCs w:val="10"/>
        </w:rPr>
        <w:t>Přehled</w:t>
      </w:r>
      <w:r w:rsidR="003A6AFE" w:rsidRPr="00100355">
        <w:rPr>
          <w:rFonts w:ascii="Times New Roman" w:hAnsi="Times New Roman" w:cstheme="minorBidi"/>
          <w:b/>
          <w:sz w:val="10"/>
          <w:szCs w:val="10"/>
        </w:rPr>
        <w:t>u</w:t>
      </w:r>
      <w:r w:rsidRPr="00100355">
        <w:rPr>
          <w:rFonts w:ascii="Times New Roman" w:hAnsi="Times New Roman" w:cstheme="minorBidi"/>
          <w:b/>
          <w:sz w:val="10"/>
          <w:szCs w:val="10"/>
        </w:rPr>
        <w:t xml:space="preserve"> moderních světových dějin II </w:t>
      </w:r>
      <w:bookmarkStart w:id="1" w:name="__DdeLink__55_3338033062"/>
      <w:r w:rsidR="003A6AFE" w:rsidRPr="00100355">
        <w:rPr>
          <w:rFonts w:ascii="Times New Roman" w:hAnsi="Times New Roman" w:cstheme="minorBidi"/>
          <w:b/>
          <w:sz w:val="10"/>
          <w:szCs w:val="10"/>
        </w:rPr>
        <w:t>‒</w:t>
      </w:r>
      <w:r w:rsidRPr="00100355">
        <w:rPr>
          <w:rFonts w:ascii="Times New Roman" w:hAnsi="Times New Roman" w:cstheme="minorBidi"/>
          <w:b/>
          <w:sz w:val="10"/>
          <w:szCs w:val="10"/>
        </w:rPr>
        <w:t xml:space="preserve"> </w:t>
      </w:r>
      <w:bookmarkEnd w:id="1"/>
      <w:r w:rsidRPr="00100355">
        <w:rPr>
          <w:rFonts w:ascii="Times New Roman" w:hAnsi="Times New Roman" w:cstheme="minorBidi"/>
          <w:b/>
          <w:sz w:val="10"/>
          <w:szCs w:val="10"/>
        </w:rPr>
        <w:t>Vývoj masmédií v kulturních a politických souvislostech po roce 1945</w:t>
      </w:r>
    </w:p>
    <w:p w14:paraId="477E2477" w14:textId="6669AF29" w:rsidR="00581659" w:rsidRPr="00100355" w:rsidRDefault="00000000">
      <w:pPr>
        <w:spacing w:line="240" w:lineRule="atLeast"/>
        <w:jc w:val="both"/>
        <w:rPr>
          <w:sz w:val="10"/>
          <w:szCs w:val="10"/>
        </w:rPr>
      </w:pPr>
      <w:r w:rsidRPr="00100355">
        <w:rPr>
          <w:rFonts w:ascii="Times New Roman" w:hAnsi="Times New Roman" w:cstheme="minorBidi"/>
          <w:sz w:val="10"/>
          <w:szCs w:val="10"/>
        </w:rPr>
        <w:t>Vyučující:</w:t>
      </w:r>
      <w:r w:rsidR="00603573">
        <w:rPr>
          <w:rFonts w:ascii="Times New Roman" w:hAnsi="Times New Roman" w:cstheme="minorBidi"/>
          <w:sz w:val="10"/>
          <w:szCs w:val="10"/>
        </w:rPr>
        <w:t xml:space="preserve"> </w:t>
      </w:r>
      <w:r w:rsidRPr="00100355">
        <w:rPr>
          <w:rFonts w:ascii="Times New Roman" w:hAnsi="Times New Roman" w:cstheme="minorBidi"/>
          <w:sz w:val="10"/>
          <w:szCs w:val="10"/>
        </w:rPr>
        <w:t xml:space="preserve">PhDr. Petr Šafařík; e-mail: </w:t>
      </w:r>
      <w:hyperlink r:id="rId5">
        <w:r w:rsidRPr="00100355">
          <w:rPr>
            <w:rStyle w:val="Internetovodkaz"/>
            <w:rFonts w:ascii="Times New Roman" w:hAnsi="Times New Roman" w:cstheme="minorBidi"/>
            <w:color w:val="000000"/>
            <w:sz w:val="10"/>
            <w:szCs w:val="10"/>
            <w:u w:val="none"/>
          </w:rPr>
          <w:t>Safarik@fsv.cuni.cz</w:t>
        </w:r>
      </w:hyperlink>
      <w:r w:rsidRPr="00100355">
        <w:rPr>
          <w:rFonts w:ascii="Times New Roman" w:hAnsi="Times New Roman" w:cstheme="minorBidi"/>
          <w:sz w:val="10"/>
          <w:szCs w:val="10"/>
        </w:rPr>
        <w:t xml:space="preserve">; konz. hodiny dle dohody </w:t>
      </w:r>
    </w:p>
    <w:p w14:paraId="4D49C8FD" w14:textId="4D94E996" w:rsidR="00581659" w:rsidRPr="00100355" w:rsidRDefault="00000000">
      <w:pPr>
        <w:spacing w:line="240" w:lineRule="atLeast"/>
        <w:rPr>
          <w:sz w:val="10"/>
          <w:szCs w:val="10"/>
        </w:rPr>
      </w:pPr>
      <w:r w:rsidRPr="00100355">
        <w:rPr>
          <w:rFonts w:ascii="Times New Roman" w:hAnsi="Times New Roman" w:cstheme="minorBidi"/>
          <w:sz w:val="10"/>
          <w:szCs w:val="10"/>
        </w:rPr>
        <w:t>Číslo:</w:t>
      </w:r>
      <w:r w:rsidR="00603573">
        <w:rPr>
          <w:rFonts w:ascii="Times New Roman" w:hAnsi="Times New Roman" w:cstheme="minorBidi"/>
          <w:sz w:val="10"/>
          <w:szCs w:val="10"/>
        </w:rPr>
        <w:t xml:space="preserve">    </w:t>
      </w:r>
      <w:r w:rsidR="0065613F" w:rsidRPr="00100355">
        <w:rPr>
          <w:rFonts w:ascii="Times New Roman" w:hAnsi="Times New Roman" w:cstheme="minorBidi"/>
          <w:sz w:val="10"/>
          <w:szCs w:val="10"/>
        </w:rPr>
        <w:t xml:space="preserve"> </w:t>
      </w:r>
      <w:r w:rsidRPr="00100355">
        <w:rPr>
          <w:rFonts w:ascii="Times New Roman" w:hAnsi="Times New Roman" w:cstheme="minorBidi"/>
          <w:sz w:val="10"/>
          <w:szCs w:val="10"/>
        </w:rPr>
        <w:t>JTB015</w:t>
      </w:r>
    </w:p>
    <w:p w14:paraId="22B070FF" w14:textId="3BA1626D" w:rsidR="00581659" w:rsidRPr="00100355" w:rsidRDefault="00000000">
      <w:pPr>
        <w:spacing w:line="240" w:lineRule="atLeast"/>
        <w:rPr>
          <w:rFonts w:cstheme="minorBidi"/>
          <w:sz w:val="10"/>
          <w:szCs w:val="10"/>
        </w:rPr>
      </w:pPr>
      <w:r w:rsidRPr="00100355">
        <w:rPr>
          <w:rFonts w:ascii="Times New Roman" w:hAnsi="Times New Roman" w:cstheme="minorBidi"/>
          <w:sz w:val="10"/>
          <w:szCs w:val="10"/>
        </w:rPr>
        <w:t>Typ:</w:t>
      </w:r>
      <w:r w:rsidR="00603573">
        <w:rPr>
          <w:rFonts w:ascii="Times New Roman" w:hAnsi="Times New Roman" w:cstheme="minorBidi"/>
          <w:sz w:val="10"/>
          <w:szCs w:val="10"/>
        </w:rPr>
        <w:t xml:space="preserve">     </w:t>
      </w:r>
      <w:r w:rsidR="0065613F" w:rsidRPr="00100355">
        <w:rPr>
          <w:rFonts w:ascii="Times New Roman" w:hAnsi="Times New Roman" w:cstheme="minorBidi"/>
          <w:sz w:val="10"/>
          <w:szCs w:val="10"/>
        </w:rPr>
        <w:t xml:space="preserve"> </w:t>
      </w:r>
      <w:r w:rsidRPr="00100355">
        <w:rPr>
          <w:rFonts w:ascii="Times New Roman" w:hAnsi="Times New Roman" w:cstheme="minorBidi"/>
          <w:sz w:val="10"/>
          <w:szCs w:val="10"/>
        </w:rPr>
        <w:t>Povinně volitelný předmět, 0/2</w:t>
      </w:r>
    </w:p>
    <w:p w14:paraId="65EBAD5E" w14:textId="5B7A451F" w:rsidR="00581659" w:rsidRPr="00100355" w:rsidRDefault="00000000">
      <w:pPr>
        <w:spacing w:line="240" w:lineRule="atLeast"/>
        <w:rPr>
          <w:sz w:val="10"/>
          <w:szCs w:val="10"/>
        </w:rPr>
      </w:pPr>
      <w:r w:rsidRPr="00100355">
        <w:rPr>
          <w:rFonts w:ascii="Times New Roman" w:hAnsi="Times New Roman" w:cstheme="minorBidi"/>
          <w:sz w:val="10"/>
          <w:szCs w:val="10"/>
        </w:rPr>
        <w:t>Podmínky:</w:t>
      </w:r>
      <w:r w:rsidR="00603573">
        <w:rPr>
          <w:rFonts w:ascii="Times New Roman" w:hAnsi="Times New Roman" w:cstheme="minorBidi"/>
          <w:sz w:val="10"/>
          <w:szCs w:val="10"/>
        </w:rPr>
        <w:t xml:space="preserve"> </w:t>
      </w:r>
      <w:r w:rsidRPr="00100355">
        <w:rPr>
          <w:rFonts w:ascii="Times New Roman" w:hAnsi="Times New Roman" w:cstheme="minorBidi"/>
          <w:sz w:val="10"/>
          <w:szCs w:val="10"/>
        </w:rPr>
        <w:t>Klasifikace bude hodnotit přednes ústního referátu,</w:t>
      </w:r>
      <w:r w:rsidR="003A6AFE" w:rsidRPr="00100355">
        <w:rPr>
          <w:rFonts w:ascii="Times New Roman" w:hAnsi="Times New Roman" w:cstheme="minorBidi"/>
          <w:sz w:val="10"/>
          <w:szCs w:val="10"/>
        </w:rPr>
        <w:t xml:space="preserve"> </w:t>
      </w:r>
      <w:r w:rsidRPr="00100355">
        <w:rPr>
          <w:rFonts w:ascii="Times New Roman" w:hAnsi="Times New Roman" w:cstheme="minorBidi"/>
          <w:sz w:val="10"/>
          <w:szCs w:val="10"/>
        </w:rPr>
        <w:t>písemný referát (3</w:t>
      </w:r>
      <w:r w:rsidRPr="00100355">
        <w:rPr>
          <w:rFonts w:ascii="Times New Roman" w:hAnsi="Times New Roman" w:cstheme="minorBidi"/>
          <w:b/>
          <w:sz w:val="10"/>
          <w:szCs w:val="10"/>
        </w:rPr>
        <w:t>-</w:t>
      </w:r>
      <w:r w:rsidRPr="00100355">
        <w:rPr>
          <w:rFonts w:ascii="Times New Roman" w:hAnsi="Times New Roman" w:cstheme="minorBidi"/>
          <w:sz w:val="10"/>
          <w:szCs w:val="10"/>
        </w:rPr>
        <w:t>5 nrs.) a</w:t>
      </w:r>
      <w:r w:rsidR="003A6AFE" w:rsidRPr="00100355">
        <w:rPr>
          <w:rFonts w:ascii="Times New Roman" w:hAnsi="Times New Roman" w:cstheme="minorBidi"/>
          <w:sz w:val="10"/>
          <w:szCs w:val="10"/>
        </w:rPr>
        <w:t xml:space="preserve"> </w:t>
      </w:r>
      <w:r w:rsidRPr="00100355">
        <w:rPr>
          <w:rFonts w:ascii="Times New Roman" w:hAnsi="Times New Roman" w:cstheme="minorBidi"/>
          <w:sz w:val="10"/>
          <w:szCs w:val="10"/>
        </w:rPr>
        <w:t>aktivní účast v hodinách. Viz vyhlášku ředitele IMS k zahájení LS 20</w:t>
      </w:r>
      <w:r w:rsidR="003A6AFE" w:rsidRPr="00100355">
        <w:rPr>
          <w:rFonts w:ascii="Times New Roman" w:hAnsi="Times New Roman" w:cstheme="minorBidi"/>
          <w:sz w:val="10"/>
          <w:szCs w:val="10"/>
        </w:rPr>
        <w:t>2</w:t>
      </w:r>
      <w:r w:rsidR="0074140E" w:rsidRPr="00100355">
        <w:rPr>
          <w:rFonts w:ascii="Times New Roman" w:hAnsi="Times New Roman" w:cstheme="minorBidi"/>
          <w:sz w:val="10"/>
          <w:szCs w:val="10"/>
        </w:rPr>
        <w:t>3</w:t>
      </w:r>
      <w:r w:rsidRPr="00100355">
        <w:rPr>
          <w:rFonts w:ascii="Times New Roman" w:hAnsi="Times New Roman" w:cstheme="minorBidi"/>
          <w:sz w:val="10"/>
          <w:szCs w:val="10"/>
        </w:rPr>
        <w:t>/202</w:t>
      </w:r>
      <w:r w:rsidR="0074140E" w:rsidRPr="00100355">
        <w:rPr>
          <w:rFonts w:ascii="Times New Roman" w:hAnsi="Times New Roman" w:cstheme="minorBidi"/>
          <w:sz w:val="10"/>
          <w:szCs w:val="10"/>
        </w:rPr>
        <w:t>4</w:t>
      </w:r>
      <w:r w:rsidRPr="00100355">
        <w:rPr>
          <w:rFonts w:ascii="Times New Roman" w:hAnsi="Times New Roman" w:cstheme="minorBidi"/>
          <w:sz w:val="10"/>
          <w:szCs w:val="10"/>
        </w:rPr>
        <w:t>.</w:t>
      </w:r>
    </w:p>
    <w:p w14:paraId="0DEB448C" w14:textId="323A3403" w:rsidR="00581659" w:rsidRPr="00100355" w:rsidRDefault="00000000">
      <w:pPr>
        <w:spacing w:line="240" w:lineRule="atLeast"/>
        <w:jc w:val="both"/>
        <w:rPr>
          <w:rFonts w:cstheme="minorBidi"/>
          <w:sz w:val="10"/>
          <w:szCs w:val="10"/>
        </w:rPr>
      </w:pPr>
      <w:r w:rsidRPr="00100355">
        <w:rPr>
          <w:rFonts w:ascii="Times New Roman" w:hAnsi="Times New Roman" w:cstheme="minorBidi"/>
          <w:sz w:val="10"/>
          <w:szCs w:val="10"/>
        </w:rPr>
        <w:t>Anotace:</w:t>
      </w:r>
      <w:r w:rsidR="003A6AFE" w:rsidRPr="00100355">
        <w:rPr>
          <w:rFonts w:ascii="Times New Roman" w:hAnsi="Times New Roman" w:cstheme="minorBidi"/>
          <w:sz w:val="10"/>
          <w:szCs w:val="10"/>
        </w:rPr>
        <w:t xml:space="preserve"> </w:t>
      </w:r>
      <w:r w:rsidRPr="00100355">
        <w:rPr>
          <w:rFonts w:ascii="Times New Roman" w:hAnsi="Times New Roman" w:cstheme="minorBidi"/>
          <w:sz w:val="10"/>
          <w:szCs w:val="10"/>
        </w:rPr>
        <w:t>Studenti se seznámí s vybranými tématy z dějin masových médií po roce 1945, a to v kulturních, sociálních a politických kontextech. </w:t>
      </w:r>
    </w:p>
    <w:p w14:paraId="090618D0" w14:textId="2C74E95E" w:rsidR="00581659" w:rsidRPr="00100355" w:rsidRDefault="00000000">
      <w:pPr>
        <w:spacing w:line="240" w:lineRule="atLeast"/>
        <w:rPr>
          <w:rFonts w:ascii="Times New Roman" w:hAnsi="Times New Roman" w:cstheme="minorBidi"/>
          <w:sz w:val="10"/>
          <w:szCs w:val="10"/>
        </w:rPr>
      </w:pPr>
      <w:r w:rsidRPr="00100355">
        <w:rPr>
          <w:rFonts w:ascii="Times New Roman" w:hAnsi="Times New Roman" w:cstheme="minorBidi"/>
          <w:sz w:val="10"/>
          <w:szCs w:val="10"/>
        </w:rPr>
        <w:t xml:space="preserve">Literatura ke společné četbě je zapsaným studentům přístupná v elektronickém readeru v systému Moodle (Moodle pro výuku 1) – </w:t>
      </w:r>
      <w:hyperlink r:id="rId6">
        <w:r w:rsidRPr="00100355">
          <w:rPr>
            <w:rStyle w:val="Internetovodkaz"/>
            <w:rFonts w:ascii="Times New Roman" w:hAnsi="Times New Roman" w:cstheme="minorBidi"/>
            <w:color w:val="000000"/>
            <w:sz w:val="10"/>
            <w:szCs w:val="10"/>
          </w:rPr>
          <w:t>http://dl1.cuni.cz</w:t>
        </w:r>
      </w:hyperlink>
      <w:r w:rsidRPr="00100355">
        <w:rPr>
          <w:rFonts w:ascii="Times New Roman" w:hAnsi="Times New Roman" w:cstheme="minorBidi"/>
          <w:sz w:val="10"/>
          <w:szCs w:val="10"/>
        </w:rPr>
        <w:t xml:space="preserve"> ; název předmětu v</w:t>
      </w:r>
      <w:r w:rsidR="008B642E" w:rsidRPr="00100355">
        <w:rPr>
          <w:rFonts w:ascii="Times New Roman" w:hAnsi="Times New Roman" w:cstheme="minorBidi"/>
          <w:sz w:val="10"/>
          <w:szCs w:val="10"/>
        </w:rPr>
        <w:t> </w:t>
      </w:r>
      <w:r w:rsidRPr="00100355">
        <w:rPr>
          <w:rFonts w:ascii="Times New Roman" w:hAnsi="Times New Roman" w:cstheme="minorBidi"/>
          <w:sz w:val="10"/>
          <w:szCs w:val="10"/>
        </w:rPr>
        <w:t>Moodle</w:t>
      </w:r>
      <w:r w:rsidR="008B642E" w:rsidRPr="00100355">
        <w:rPr>
          <w:rFonts w:ascii="Times New Roman" w:hAnsi="Times New Roman" w:cstheme="minorBidi"/>
          <w:sz w:val="10"/>
          <w:szCs w:val="10"/>
        </w:rPr>
        <w:t>:</w:t>
      </w:r>
      <w:r w:rsidR="00E83494" w:rsidRPr="00100355">
        <w:rPr>
          <w:rFonts w:ascii="Times New Roman" w:hAnsi="Times New Roman" w:cstheme="minorBidi"/>
          <w:sz w:val="10"/>
          <w:szCs w:val="10"/>
        </w:rPr>
        <w:t xml:space="preserve"> </w:t>
      </w:r>
      <w:r w:rsidR="00E748CA" w:rsidRPr="00100355">
        <w:rPr>
          <w:rFonts w:ascii="Times New Roman" w:hAnsi="Times New Roman" w:cstheme="minorBidi"/>
          <w:i/>
          <w:iCs/>
          <w:sz w:val="10"/>
          <w:szCs w:val="10"/>
        </w:rPr>
        <w:t xml:space="preserve">Seminář k Přehledu moderních světových dějin II ‒ Vývoj masmédií v kulturních a politických souvislostech po roce 1945 </w:t>
      </w:r>
      <w:r w:rsidR="00E748CA" w:rsidRPr="00100355">
        <w:rPr>
          <w:rFonts w:ascii="Times New Roman" w:hAnsi="Times New Roman" w:cstheme="minorBidi"/>
          <w:sz w:val="10"/>
          <w:szCs w:val="10"/>
        </w:rPr>
        <w:t xml:space="preserve">(krátký název: </w:t>
      </w:r>
      <w:r w:rsidR="00E748CA" w:rsidRPr="00100355">
        <w:rPr>
          <w:rFonts w:ascii="Times New Roman" w:hAnsi="Times New Roman" w:cstheme="minorBidi"/>
          <w:i/>
          <w:iCs/>
          <w:sz w:val="10"/>
          <w:szCs w:val="10"/>
        </w:rPr>
        <w:t>PMSD-Média</w:t>
      </w:r>
      <w:r w:rsidR="00E748CA" w:rsidRPr="00100355">
        <w:rPr>
          <w:rFonts w:ascii="Times New Roman" w:hAnsi="Times New Roman" w:cstheme="minorBidi"/>
          <w:sz w:val="10"/>
          <w:szCs w:val="10"/>
        </w:rPr>
        <w:t>)</w:t>
      </w:r>
      <w:r w:rsidRPr="00100355">
        <w:rPr>
          <w:rFonts w:ascii="Times New Roman" w:hAnsi="Times New Roman" w:cstheme="minorBidi"/>
          <w:sz w:val="10"/>
          <w:szCs w:val="10"/>
        </w:rPr>
        <w:t>; heslo pro přístup bude sděleno v první hodině semináře.</w:t>
      </w:r>
    </w:p>
    <w:p w14:paraId="49F28CC6" w14:textId="77777777" w:rsidR="00581659" w:rsidRPr="00100355" w:rsidRDefault="00000000">
      <w:pPr>
        <w:spacing w:line="240" w:lineRule="atLeast"/>
        <w:rPr>
          <w:rFonts w:cstheme="minorBidi"/>
          <w:sz w:val="10"/>
          <w:szCs w:val="10"/>
        </w:rPr>
      </w:pPr>
      <w:r w:rsidRPr="00100355">
        <w:rPr>
          <w:rFonts w:ascii="Times New Roman" w:hAnsi="Times New Roman" w:cstheme="minorBidi"/>
          <w:i/>
          <w:sz w:val="10"/>
          <w:szCs w:val="10"/>
          <w:u w:val="single"/>
        </w:rPr>
        <w:t>Návrh programu semináře</w:t>
      </w:r>
      <w:r w:rsidRPr="00100355">
        <w:rPr>
          <w:rFonts w:ascii="Times New Roman" w:hAnsi="Times New Roman" w:cstheme="minorBidi"/>
          <w:sz w:val="10"/>
          <w:szCs w:val="10"/>
          <w:u w:val="single"/>
        </w:rPr>
        <w:t>:</w:t>
      </w:r>
      <w:r w:rsidRPr="00100355">
        <w:rPr>
          <w:rFonts w:ascii="Times New Roman" w:hAnsi="Times New Roman" w:cstheme="minorBidi"/>
          <w:i/>
          <w:sz w:val="10"/>
          <w:szCs w:val="10"/>
          <w:u w:val="single"/>
        </w:rPr>
        <w:t xml:space="preserve"> </w:t>
      </w:r>
    </w:p>
    <w:p w14:paraId="790F5E05" w14:textId="77777777" w:rsidR="00581659" w:rsidRPr="00100355" w:rsidRDefault="00000000">
      <w:pPr>
        <w:spacing w:line="240" w:lineRule="atLeast"/>
        <w:rPr>
          <w:rFonts w:cstheme="minorBidi"/>
          <w:sz w:val="10"/>
          <w:szCs w:val="10"/>
        </w:rPr>
      </w:pPr>
      <w:r w:rsidRPr="00100355">
        <w:rPr>
          <w:rFonts w:ascii="Times New Roman" w:hAnsi="Times New Roman" w:cstheme="minorBidi"/>
          <w:i/>
          <w:sz w:val="10"/>
          <w:szCs w:val="10"/>
        </w:rPr>
        <w:t>(tematické okruhy, jednotlivá témata i možné zdroje k nim jsou uvedeny jen orientačně; studenti si mohou po konzultaci s vyučujícím volit vlastní témata a literaturu k nim)</w:t>
      </w:r>
    </w:p>
    <w:p w14:paraId="5D96DAB4" w14:textId="77777777" w:rsidR="00581659" w:rsidRDefault="00581659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546D978F" w14:textId="1E422F95" w:rsidR="00581659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 w:rsidRPr="00100355">
        <w:rPr>
          <w:rFonts w:ascii="Times New Roman" w:hAnsi="Times New Roman" w:cstheme="minorBidi"/>
          <w:b/>
          <w:bCs/>
          <w:sz w:val="22"/>
          <w:szCs w:val="22"/>
        </w:rPr>
        <w:t>12. 3.</w:t>
      </w:r>
      <w:r w:rsidRPr="00100355">
        <w:rPr>
          <w:rFonts w:ascii="Times New Roman" w:hAnsi="Times New Roman" w:cstheme="minorBidi"/>
          <w:sz w:val="22"/>
          <w:szCs w:val="22"/>
        </w:rPr>
        <w:t xml:space="preserve"> </w:t>
      </w:r>
      <w:r>
        <w:rPr>
          <w:rFonts w:ascii="Times New Roman" w:hAnsi="Times New Roman" w:cstheme="minorBidi"/>
          <w:sz w:val="22"/>
          <w:szCs w:val="22"/>
        </w:rPr>
        <w:t>Počátky televizního vysílání ve vybrané zemi/zemích</w:t>
      </w:r>
      <w:r w:rsidR="00603573">
        <w:rPr>
          <w:rFonts w:ascii="Times New Roman" w:hAnsi="Times New Roman" w:cstheme="minorBidi"/>
          <w:sz w:val="22"/>
          <w:szCs w:val="22"/>
        </w:rPr>
        <w:t xml:space="preserve"> </w:t>
      </w:r>
      <w:r>
        <w:rPr>
          <w:rFonts w:ascii="Times New Roman" w:hAnsi="Times New Roman" w:cstheme="minorBidi"/>
          <w:sz w:val="22"/>
          <w:szCs w:val="22"/>
        </w:rPr>
        <w:t>I</w:t>
      </w:r>
    </w:p>
    <w:p w14:paraId="2E18AE2B" w14:textId="1C319A36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sl. Holá (Německo)</w:t>
      </w:r>
    </w:p>
    <w:p w14:paraId="1376729E" w14:textId="77777777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322716E7" w14:textId="5C156103" w:rsidR="002258E7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 w:rsidRPr="00100355">
        <w:rPr>
          <w:rFonts w:ascii="Times New Roman" w:hAnsi="Times New Roman" w:cstheme="minorBidi"/>
          <w:b/>
          <w:bCs/>
          <w:sz w:val="22"/>
          <w:szCs w:val="22"/>
        </w:rPr>
        <w:t>19. 3</w:t>
      </w:r>
      <w:r>
        <w:rPr>
          <w:rFonts w:ascii="Times New Roman" w:hAnsi="Times New Roman" w:cstheme="minorBidi"/>
          <w:sz w:val="22"/>
          <w:szCs w:val="22"/>
        </w:rPr>
        <w:t>. Počátky televizního vysílání ve vybrané zemi/zemích</w:t>
      </w:r>
      <w:r w:rsidR="00603573">
        <w:rPr>
          <w:rFonts w:ascii="Times New Roman" w:hAnsi="Times New Roman" w:cstheme="minorBidi"/>
          <w:sz w:val="22"/>
          <w:szCs w:val="22"/>
        </w:rPr>
        <w:t xml:space="preserve"> </w:t>
      </w:r>
      <w:r>
        <w:rPr>
          <w:rFonts w:ascii="Times New Roman" w:hAnsi="Times New Roman" w:cstheme="minorBidi"/>
          <w:sz w:val="22"/>
          <w:szCs w:val="22"/>
        </w:rPr>
        <w:t>II</w:t>
      </w:r>
    </w:p>
    <w:p w14:paraId="5109222A" w14:textId="426830DB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p. Volman (USA)</w:t>
      </w:r>
    </w:p>
    <w:p w14:paraId="6DD0220E" w14:textId="77777777" w:rsidR="002B0917" w:rsidRDefault="002B0917" w:rsidP="002B0917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p. Beneš (???)</w:t>
      </w:r>
    </w:p>
    <w:p w14:paraId="05BA2C8C" w14:textId="77777777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0E9ED54B" w14:textId="5C4BC5C9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 w:rsidRPr="00100355">
        <w:rPr>
          <w:rFonts w:ascii="Times New Roman" w:hAnsi="Times New Roman" w:cstheme="minorBidi"/>
          <w:b/>
          <w:bCs/>
          <w:sz w:val="22"/>
          <w:szCs w:val="22"/>
        </w:rPr>
        <w:t>26. 3.</w:t>
      </w:r>
      <w:r>
        <w:rPr>
          <w:rFonts w:ascii="Times New Roman" w:hAnsi="Times New Roman" w:cstheme="minorBidi"/>
          <w:sz w:val="22"/>
          <w:szCs w:val="22"/>
        </w:rPr>
        <w:t xml:space="preserve"> Válka ve Vietnamu a masmédia</w:t>
      </w:r>
      <w:r w:rsidR="00603573">
        <w:rPr>
          <w:rFonts w:ascii="Times New Roman" w:hAnsi="Times New Roman" w:cstheme="minorBidi"/>
          <w:sz w:val="22"/>
          <w:szCs w:val="22"/>
        </w:rPr>
        <w:t xml:space="preserve"> </w:t>
      </w:r>
    </w:p>
    <w:p w14:paraId="2B4E226A" w14:textId="7C7E4BC2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p. Di Pietro</w:t>
      </w:r>
    </w:p>
    <w:p w14:paraId="65D475AD" w14:textId="53BF98DE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sl. Frajerová</w:t>
      </w:r>
    </w:p>
    <w:p w14:paraId="43A57D5B" w14:textId="77777777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5197C6BB" w14:textId="56B035F2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 w:rsidRPr="002258E7">
        <w:rPr>
          <w:rFonts w:ascii="Times New Roman" w:hAnsi="Times New Roman" w:cstheme="minorBidi"/>
          <w:b/>
          <w:bCs/>
          <w:sz w:val="22"/>
          <w:szCs w:val="22"/>
        </w:rPr>
        <w:t>2. 4.</w:t>
      </w:r>
      <w:r w:rsidR="002258E7" w:rsidRPr="002258E7">
        <w:rPr>
          <w:rFonts w:ascii="Times New Roman" w:hAnsi="Times New Roman" w:cstheme="minorBidi"/>
          <w:b/>
          <w:bCs/>
          <w:sz w:val="22"/>
          <w:szCs w:val="22"/>
        </w:rPr>
        <w:t xml:space="preserve"> </w:t>
      </w:r>
      <w:r w:rsidR="002258E7">
        <w:rPr>
          <w:rFonts w:ascii="Times New Roman" w:hAnsi="Times New Roman" w:cstheme="minorBidi"/>
          <w:sz w:val="22"/>
          <w:szCs w:val="22"/>
        </w:rPr>
        <w:t>Média veřejné služby ve vybraných zemích západní Evropy</w:t>
      </w:r>
    </w:p>
    <w:p w14:paraId="4EAFB123" w14:textId="0D38B083" w:rsidR="002258E7" w:rsidRDefault="002258E7" w:rsidP="002258E7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sl. Albrechtová</w:t>
      </w:r>
    </w:p>
    <w:p w14:paraId="730F1B02" w14:textId="3E554387" w:rsidR="002258E7" w:rsidRDefault="002258E7" w:rsidP="002258E7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p. Zach</w:t>
      </w:r>
    </w:p>
    <w:p w14:paraId="61F750C8" w14:textId="77777777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0464A2DB" w14:textId="7CFB7E2F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 w:rsidRPr="002258E7">
        <w:rPr>
          <w:rFonts w:ascii="Times New Roman" w:hAnsi="Times New Roman" w:cstheme="minorBidi"/>
          <w:b/>
          <w:bCs/>
          <w:sz w:val="22"/>
          <w:szCs w:val="22"/>
        </w:rPr>
        <w:t>9. 4.</w:t>
      </w:r>
      <w:r w:rsidR="002258E7">
        <w:rPr>
          <w:rFonts w:ascii="Times New Roman" w:hAnsi="Times New Roman" w:cstheme="minorBidi"/>
          <w:sz w:val="22"/>
          <w:szCs w:val="22"/>
        </w:rPr>
        <w:t xml:space="preserve"> Problematika koncentrace mediálního vlastnictví a snah o jeho regulaci</w:t>
      </w:r>
    </w:p>
    <w:p w14:paraId="2290F63D" w14:textId="5C344520" w:rsidR="002258E7" w:rsidRDefault="002258E7" w:rsidP="002258E7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sl. Kopecká</w:t>
      </w:r>
    </w:p>
    <w:p w14:paraId="2E434AB1" w14:textId="7C7B7B1C" w:rsidR="002258E7" w:rsidRDefault="002258E7" w:rsidP="002258E7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p. Novák</w:t>
      </w:r>
    </w:p>
    <w:p w14:paraId="56A84853" w14:textId="77777777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695E2316" w14:textId="4812ABF8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 w:rsidRPr="002258E7">
        <w:rPr>
          <w:rFonts w:ascii="Times New Roman" w:hAnsi="Times New Roman" w:cstheme="minorBidi"/>
          <w:b/>
          <w:bCs/>
          <w:sz w:val="22"/>
          <w:szCs w:val="22"/>
        </w:rPr>
        <w:t>16. 4.</w:t>
      </w:r>
      <w:r w:rsidR="002258E7" w:rsidRPr="002258E7">
        <w:rPr>
          <w:rFonts w:ascii="Times New Roman" w:hAnsi="Times New Roman" w:cstheme="minorBidi"/>
          <w:sz w:val="22"/>
          <w:szCs w:val="22"/>
        </w:rPr>
        <w:t xml:space="preserve"> </w:t>
      </w:r>
      <w:r w:rsidR="002258E7">
        <w:rPr>
          <w:rFonts w:ascii="Times New Roman" w:hAnsi="Times New Roman" w:cstheme="minorBidi"/>
          <w:sz w:val="22"/>
          <w:szCs w:val="22"/>
        </w:rPr>
        <w:t>Investigativní novinařina v minulosti a současnosti</w:t>
      </w:r>
    </w:p>
    <w:p w14:paraId="5B001027" w14:textId="369BAC5A" w:rsidR="002258E7" w:rsidRDefault="002258E7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sl. Veverková</w:t>
      </w:r>
    </w:p>
    <w:p w14:paraId="2E3FDDEE" w14:textId="77777777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59E7F3BA" w14:textId="7D6AE38E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 w:rsidRPr="002258E7">
        <w:rPr>
          <w:rFonts w:ascii="Times New Roman" w:hAnsi="Times New Roman" w:cstheme="minorBidi"/>
          <w:b/>
          <w:bCs/>
          <w:sz w:val="22"/>
          <w:szCs w:val="22"/>
        </w:rPr>
        <w:t>23. 4</w:t>
      </w:r>
      <w:r>
        <w:rPr>
          <w:rFonts w:ascii="Times New Roman" w:hAnsi="Times New Roman" w:cstheme="minorBidi"/>
          <w:sz w:val="22"/>
          <w:szCs w:val="22"/>
        </w:rPr>
        <w:t xml:space="preserve">. </w:t>
      </w:r>
      <w:r w:rsidR="002258E7">
        <w:rPr>
          <w:rFonts w:ascii="Times New Roman" w:hAnsi="Times New Roman" w:cstheme="minorBidi"/>
          <w:sz w:val="22"/>
          <w:szCs w:val="22"/>
        </w:rPr>
        <w:t>Vliv televize na politickou komunikaci v západních zemích</w:t>
      </w:r>
    </w:p>
    <w:p w14:paraId="7825ACCF" w14:textId="490E22C0" w:rsidR="002258E7" w:rsidRDefault="002258E7" w:rsidP="002258E7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sl. Bimková</w:t>
      </w:r>
    </w:p>
    <w:p w14:paraId="4E629ACC" w14:textId="678D9A40" w:rsidR="002258E7" w:rsidRDefault="002258E7" w:rsidP="002258E7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sl. Černá</w:t>
      </w:r>
    </w:p>
    <w:p w14:paraId="28FC15A2" w14:textId="77777777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3748D270" w14:textId="427395F3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 w:rsidRPr="0054110B">
        <w:rPr>
          <w:rFonts w:ascii="Times New Roman" w:hAnsi="Times New Roman" w:cstheme="minorBidi"/>
          <w:b/>
          <w:bCs/>
          <w:sz w:val="22"/>
          <w:szCs w:val="22"/>
        </w:rPr>
        <w:t>30. 4.</w:t>
      </w:r>
      <w:r>
        <w:rPr>
          <w:rFonts w:ascii="Times New Roman" w:hAnsi="Times New Roman" w:cstheme="minorBidi"/>
          <w:sz w:val="22"/>
          <w:szCs w:val="22"/>
        </w:rPr>
        <w:t xml:space="preserve"> </w:t>
      </w:r>
      <w:r w:rsidR="0054110B">
        <w:rPr>
          <w:rFonts w:ascii="Times New Roman" w:hAnsi="Times New Roman" w:cstheme="minorBidi"/>
          <w:sz w:val="22"/>
          <w:szCs w:val="22"/>
        </w:rPr>
        <w:t>Vývoj novinářské profese –</w:t>
      </w:r>
      <w:r w:rsidR="00603573">
        <w:rPr>
          <w:rFonts w:ascii="Times New Roman" w:hAnsi="Times New Roman" w:cstheme="minorBidi"/>
          <w:sz w:val="22"/>
          <w:szCs w:val="22"/>
        </w:rPr>
        <w:t xml:space="preserve"> </w:t>
      </w:r>
      <w:r w:rsidR="0054110B">
        <w:rPr>
          <w:rFonts w:ascii="Times New Roman" w:hAnsi="Times New Roman" w:cstheme="minorBidi"/>
          <w:sz w:val="22"/>
          <w:szCs w:val="22"/>
        </w:rPr>
        <w:t>kodexy, profesní samoregulace atp.</w:t>
      </w:r>
    </w:p>
    <w:p w14:paraId="320B6107" w14:textId="251E77FB" w:rsidR="00100355" w:rsidRDefault="0054110B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p. Kadleček</w:t>
      </w:r>
    </w:p>
    <w:p w14:paraId="11693EB7" w14:textId="77777777" w:rsidR="0054110B" w:rsidRDefault="0054110B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0C32CCF8" w14:textId="787405B5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 w:rsidRPr="0054110B">
        <w:rPr>
          <w:rFonts w:ascii="Times New Roman" w:hAnsi="Times New Roman" w:cstheme="minorBidi"/>
          <w:b/>
          <w:bCs/>
          <w:sz w:val="22"/>
          <w:szCs w:val="22"/>
        </w:rPr>
        <w:t>7.</w:t>
      </w:r>
      <w:r w:rsidR="00603573">
        <w:rPr>
          <w:rFonts w:ascii="Times New Roman" w:hAnsi="Times New Roman" w:cstheme="minorBidi"/>
          <w:b/>
          <w:bCs/>
          <w:sz w:val="22"/>
          <w:szCs w:val="22"/>
        </w:rPr>
        <w:t xml:space="preserve"> </w:t>
      </w:r>
      <w:r w:rsidRPr="0054110B">
        <w:rPr>
          <w:rFonts w:ascii="Times New Roman" w:hAnsi="Times New Roman" w:cstheme="minorBidi"/>
          <w:b/>
          <w:bCs/>
          <w:sz w:val="22"/>
          <w:szCs w:val="22"/>
        </w:rPr>
        <w:t>5.</w:t>
      </w:r>
      <w:r w:rsidR="0054110B">
        <w:rPr>
          <w:rFonts w:ascii="Times New Roman" w:hAnsi="Times New Roman" w:cstheme="minorBidi"/>
          <w:sz w:val="22"/>
          <w:szCs w:val="22"/>
        </w:rPr>
        <w:t xml:space="preserve"> Vybrané politicko-mediální kauzy</w:t>
      </w:r>
    </w:p>
    <w:p w14:paraId="0ECAF4DF" w14:textId="74AEE907" w:rsidR="00100355" w:rsidRDefault="0054110B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p. Sudek</w:t>
      </w:r>
    </w:p>
    <w:p w14:paraId="7767535A" w14:textId="524667D8" w:rsidR="0054110B" w:rsidRDefault="0054110B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p. Bohman</w:t>
      </w:r>
    </w:p>
    <w:p w14:paraId="0DC86255" w14:textId="77777777" w:rsidR="0054110B" w:rsidRDefault="0054110B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3A8505EB" w14:textId="5FDA9EC5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 w:rsidRPr="0054110B">
        <w:rPr>
          <w:rFonts w:ascii="Times New Roman" w:hAnsi="Times New Roman" w:cstheme="minorBidi"/>
          <w:b/>
          <w:bCs/>
          <w:sz w:val="22"/>
          <w:szCs w:val="22"/>
        </w:rPr>
        <w:t>14. 5.</w:t>
      </w:r>
      <w:r w:rsidR="00603573">
        <w:rPr>
          <w:rFonts w:ascii="Times New Roman" w:hAnsi="Times New Roman" w:cstheme="minorBidi"/>
          <w:sz w:val="22"/>
          <w:szCs w:val="22"/>
        </w:rPr>
        <w:t xml:space="preserve"> </w:t>
      </w:r>
      <w:r w:rsidR="0054110B">
        <w:rPr>
          <w:rFonts w:ascii="Times New Roman" w:hAnsi="Times New Roman" w:cstheme="minorBidi"/>
          <w:sz w:val="22"/>
          <w:szCs w:val="22"/>
        </w:rPr>
        <w:t>Média v malých státech v porovnání s velkými médii</w:t>
      </w:r>
    </w:p>
    <w:p w14:paraId="28E5ED53" w14:textId="1D34DFEF" w:rsidR="0054110B" w:rsidRDefault="0054110B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ref. sl. Andrášová</w:t>
      </w:r>
    </w:p>
    <w:p w14:paraId="076CC29B" w14:textId="77777777" w:rsidR="00100355" w:rsidRDefault="00100355">
      <w:pPr>
        <w:spacing w:line="240" w:lineRule="atLeast"/>
        <w:rPr>
          <w:rFonts w:ascii="Times New Roman" w:hAnsi="Times New Roman" w:cstheme="minorBidi"/>
          <w:sz w:val="22"/>
          <w:szCs w:val="22"/>
        </w:rPr>
      </w:pPr>
    </w:p>
    <w:p w14:paraId="1A1A90C5" w14:textId="77777777" w:rsidR="00581659" w:rsidRDefault="00581659">
      <w:pPr>
        <w:rPr>
          <w:rFonts w:ascii="Times New Roman" w:hAnsi="Times New Roman" w:cstheme="minorBidi"/>
          <w:b/>
          <w:sz w:val="18"/>
          <w:szCs w:val="18"/>
        </w:rPr>
      </w:pPr>
    </w:p>
    <w:p w14:paraId="08308CB8" w14:textId="77777777" w:rsidR="00581659" w:rsidRPr="0054110B" w:rsidRDefault="00000000">
      <w:pPr>
        <w:rPr>
          <w:rFonts w:cstheme="minorBidi"/>
          <w:b/>
          <w:bCs/>
          <w:sz w:val="10"/>
          <w:szCs w:val="10"/>
        </w:rPr>
      </w:pPr>
      <w:r w:rsidRPr="0054110B">
        <w:rPr>
          <w:rFonts w:ascii="Times New Roman" w:hAnsi="Times New Roman" w:cstheme="minorBidi"/>
          <w:b/>
          <w:bCs/>
          <w:sz w:val="10"/>
          <w:szCs w:val="10"/>
        </w:rPr>
        <w:t xml:space="preserve">Doporučená </w:t>
      </w:r>
      <w:r w:rsidRPr="0054110B">
        <w:rPr>
          <w:rFonts w:ascii="Times New Roman" w:hAnsi="Times New Roman" w:cstheme="minorBidi"/>
          <w:b/>
          <w:bCs/>
          <w:i/>
          <w:sz w:val="10"/>
          <w:szCs w:val="10"/>
        </w:rPr>
        <w:t xml:space="preserve">(nikoliv tedy povinná) </w:t>
      </w:r>
      <w:r w:rsidRPr="0054110B">
        <w:rPr>
          <w:rFonts w:ascii="Times New Roman" w:hAnsi="Times New Roman" w:cstheme="minorBidi"/>
          <w:b/>
          <w:bCs/>
          <w:sz w:val="10"/>
          <w:szCs w:val="10"/>
        </w:rPr>
        <w:t>literatura:</w:t>
      </w:r>
    </w:p>
    <w:p w14:paraId="49931655" w14:textId="77777777" w:rsidR="00581659" w:rsidRPr="0054110B" w:rsidRDefault="00000000">
      <w:pPr>
        <w:pStyle w:val="Norme1lnedweb"/>
        <w:spacing w:before="0" w:after="0" w:line="240" w:lineRule="atLeast"/>
        <w:ind w:right="340"/>
        <w:jc w:val="both"/>
        <w:rPr>
          <w:rFonts w:cstheme="minorBidi"/>
          <w:b/>
          <w:bCs/>
          <w:sz w:val="10"/>
          <w:szCs w:val="10"/>
        </w:rPr>
      </w:pPr>
      <w:r w:rsidRPr="0054110B">
        <w:rPr>
          <w:rFonts w:cstheme="minorBidi"/>
          <w:b/>
          <w:bCs/>
          <w:color w:val="00000A"/>
          <w:sz w:val="10"/>
          <w:szCs w:val="10"/>
        </w:rPr>
        <w:t>Baker C. E., Media concentration and democracy: why ownership matters. Cambridge - New York: Cambridge University Press, 2007.</w:t>
      </w:r>
    </w:p>
    <w:p w14:paraId="2ACC8A28" w14:textId="77777777" w:rsidR="00581659" w:rsidRPr="0054110B" w:rsidRDefault="00000000">
      <w:pPr>
        <w:spacing w:line="240" w:lineRule="atLeast"/>
        <w:ind w:right="340"/>
        <w:jc w:val="both"/>
        <w:rPr>
          <w:rFonts w:cstheme="minorBidi"/>
          <w:b/>
          <w:bCs/>
          <w:sz w:val="10"/>
          <w:szCs w:val="10"/>
        </w:rPr>
      </w:pPr>
      <w:r w:rsidRPr="0054110B">
        <w:rPr>
          <w:rFonts w:cstheme="minorBidi"/>
          <w:b/>
          <w:bCs/>
          <w:color w:val="00000A"/>
          <w:sz w:val="10"/>
          <w:szCs w:val="10"/>
        </w:rPr>
        <w:t xml:space="preserve">Curan, J. - Seaton, J., Power without responsibility: the press and broadcasting in Britain. London: Routledge, 1997. </w:t>
      </w:r>
    </w:p>
    <w:p w14:paraId="03DCDAC1" w14:textId="77777777" w:rsidR="00581659" w:rsidRPr="0054110B" w:rsidRDefault="00000000">
      <w:pPr>
        <w:pStyle w:val="Norme1lnedweb"/>
        <w:spacing w:before="0" w:after="0" w:line="240" w:lineRule="atLeast"/>
        <w:rPr>
          <w:rFonts w:cstheme="minorBidi"/>
          <w:b/>
          <w:bCs/>
          <w:sz w:val="10"/>
          <w:szCs w:val="10"/>
        </w:rPr>
      </w:pPr>
      <w:r w:rsidRPr="0054110B">
        <w:rPr>
          <w:rFonts w:cstheme="minorBidi"/>
          <w:b/>
          <w:bCs/>
          <w:sz w:val="10"/>
          <w:szCs w:val="10"/>
        </w:rPr>
        <w:t>Hallin, D. C. - Mancini, P., Systémy médií v postmoderním světě: tři modely médií a politiky. Praha: Portál, 2008.</w:t>
      </w:r>
    </w:p>
    <w:p w14:paraId="4AC0D6C2" w14:textId="77777777" w:rsidR="00581659" w:rsidRPr="0054110B" w:rsidRDefault="00000000">
      <w:pPr>
        <w:pStyle w:val="Norme1lnedweb"/>
        <w:spacing w:before="0" w:after="0" w:line="240" w:lineRule="atLeast"/>
        <w:rPr>
          <w:rFonts w:cstheme="minorBidi"/>
          <w:b/>
          <w:bCs/>
          <w:sz w:val="10"/>
          <w:szCs w:val="10"/>
        </w:rPr>
      </w:pPr>
      <w:r w:rsidRPr="0054110B">
        <w:rPr>
          <w:rFonts w:cstheme="minorBidi"/>
          <w:b/>
          <w:bCs/>
          <w:color w:val="00000A"/>
          <w:sz w:val="10"/>
          <w:szCs w:val="10"/>
        </w:rPr>
        <w:t xml:space="preserve">Chapman, J., Comparative media history: an introduction: 1789 to the present. Cambridge, UK; Malden, MA: Polity, 2005. </w:t>
      </w:r>
    </w:p>
    <w:p w14:paraId="62FBB69A" w14:textId="77777777" w:rsidR="00581659" w:rsidRPr="0054110B" w:rsidRDefault="00000000">
      <w:pPr>
        <w:pStyle w:val="Norme1lnedweb"/>
        <w:spacing w:before="0" w:after="0" w:line="240" w:lineRule="atLeast"/>
        <w:rPr>
          <w:rFonts w:cstheme="minorBidi"/>
          <w:b/>
          <w:bCs/>
          <w:sz w:val="10"/>
          <w:szCs w:val="10"/>
        </w:rPr>
      </w:pPr>
      <w:r w:rsidRPr="0054110B">
        <w:rPr>
          <w:rFonts w:cstheme="minorBidi"/>
          <w:b/>
          <w:bCs/>
          <w:sz w:val="10"/>
          <w:szCs w:val="10"/>
        </w:rPr>
        <w:t>Jakubowicz, K., Rude awakening: social and media change in Central and Eastern Europe. Cresskill: Hampton Press, 2006.</w:t>
      </w:r>
    </w:p>
    <w:p w14:paraId="6D9921E3" w14:textId="77777777" w:rsidR="00581659" w:rsidRPr="0054110B" w:rsidRDefault="00000000">
      <w:pPr>
        <w:pStyle w:val="Norme1lnedweb"/>
        <w:spacing w:before="0" w:after="0" w:line="240" w:lineRule="atLeast"/>
        <w:rPr>
          <w:rFonts w:cstheme="minorBidi"/>
          <w:b/>
          <w:bCs/>
          <w:sz w:val="10"/>
          <w:szCs w:val="10"/>
        </w:rPr>
      </w:pPr>
      <w:r w:rsidRPr="0054110B">
        <w:rPr>
          <w:rFonts w:cstheme="minorBidi"/>
          <w:b/>
          <w:bCs/>
          <w:sz w:val="10"/>
          <w:szCs w:val="10"/>
        </w:rPr>
        <w:t>Kunczik, M., Základy masové komunikace. Praha: Karolinum, 1995.</w:t>
      </w:r>
    </w:p>
    <w:p w14:paraId="26B5E98B" w14:textId="77777777" w:rsidR="00581659" w:rsidRPr="0054110B" w:rsidRDefault="00000000">
      <w:pPr>
        <w:pStyle w:val="Norme1lnedweb"/>
        <w:spacing w:before="0" w:after="0" w:line="240" w:lineRule="atLeast"/>
        <w:ind w:right="340"/>
        <w:jc w:val="both"/>
        <w:rPr>
          <w:rFonts w:cstheme="minorBidi"/>
          <w:b/>
          <w:bCs/>
          <w:sz w:val="10"/>
          <w:szCs w:val="10"/>
        </w:rPr>
      </w:pPr>
      <w:r w:rsidRPr="0054110B">
        <w:rPr>
          <w:rFonts w:cstheme="minorBidi"/>
          <w:b/>
          <w:bCs/>
          <w:color w:val="00000A"/>
          <w:sz w:val="10"/>
          <w:szCs w:val="10"/>
        </w:rPr>
        <w:t xml:space="preserve">McCombs, M., Agenda setting: nastolování agendy - masová média a veřejné mínění. Praha: Portál, 2009. </w:t>
      </w:r>
    </w:p>
    <w:p w14:paraId="2BCD3883" w14:textId="77777777" w:rsidR="00581659" w:rsidRPr="0054110B" w:rsidRDefault="00000000">
      <w:pPr>
        <w:spacing w:line="240" w:lineRule="atLeast"/>
        <w:ind w:right="340"/>
        <w:jc w:val="both"/>
        <w:rPr>
          <w:rFonts w:cstheme="minorBidi"/>
          <w:b/>
          <w:bCs/>
          <w:sz w:val="10"/>
          <w:szCs w:val="10"/>
        </w:rPr>
      </w:pPr>
      <w:r w:rsidRPr="0054110B">
        <w:rPr>
          <w:rFonts w:cstheme="minorBidi"/>
          <w:b/>
          <w:bCs/>
          <w:color w:val="00000A"/>
          <w:sz w:val="10"/>
          <w:szCs w:val="10"/>
        </w:rPr>
        <w:t>Prokop, D., Boj o média: dějiny nového kritického myšlení o médiích. Praha: Karolinum, 2005.</w:t>
      </w:r>
    </w:p>
    <w:p w14:paraId="7AFDCA36" w14:textId="77777777" w:rsidR="00581659" w:rsidRPr="0054110B" w:rsidRDefault="00000000">
      <w:pPr>
        <w:rPr>
          <w:b/>
          <w:bCs/>
          <w:sz w:val="10"/>
          <w:szCs w:val="10"/>
        </w:rPr>
      </w:pPr>
      <w:r w:rsidRPr="0054110B">
        <w:rPr>
          <w:rFonts w:cstheme="minorBidi"/>
          <w:b/>
          <w:bCs/>
          <w:sz w:val="10"/>
          <w:szCs w:val="10"/>
        </w:rPr>
        <w:t>Richardson, J. E., Analysing newspapers: an approach from critical discourse analysis. New York: Palgrave Macmillan, 2007.</w:t>
      </w:r>
      <w:r w:rsidRPr="0054110B">
        <w:rPr>
          <w:b/>
          <w:bCs/>
          <w:sz w:val="10"/>
          <w:szCs w:val="10"/>
        </w:rPr>
        <w:t xml:space="preserve"> </w:t>
      </w:r>
    </w:p>
    <w:sectPr w:rsidR="00581659" w:rsidRPr="0054110B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59"/>
    <w:rsid w:val="00004DB5"/>
    <w:rsid w:val="00100355"/>
    <w:rsid w:val="002258E7"/>
    <w:rsid w:val="002B0917"/>
    <w:rsid w:val="003A6AFE"/>
    <w:rsid w:val="0054110B"/>
    <w:rsid w:val="00581659"/>
    <w:rsid w:val="00603573"/>
    <w:rsid w:val="0064570B"/>
    <w:rsid w:val="0065613F"/>
    <w:rsid w:val="006A4292"/>
    <w:rsid w:val="006A7152"/>
    <w:rsid w:val="0074140E"/>
    <w:rsid w:val="0077007A"/>
    <w:rsid w:val="008B642E"/>
    <w:rsid w:val="008E572B"/>
    <w:rsid w:val="00C7214D"/>
    <w:rsid w:val="00C834A8"/>
    <w:rsid w:val="00DD5601"/>
    <w:rsid w:val="00E748CA"/>
    <w:rsid w:val="00E83494"/>
    <w:rsid w:val="00EF0458"/>
    <w:rsid w:val="00F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3C4"/>
  <w15:docId w15:val="{8A32C87C-B9DA-4FC7-8DF4-94FCF213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89"/>
    <w:pPr>
      <w:suppressAutoHyphens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cs-CZ" w:bidi="hi-IN"/>
    </w:rPr>
  </w:style>
  <w:style w:type="paragraph" w:styleId="Nadpis2">
    <w:name w:val="heading 2"/>
    <w:basedOn w:val="Normln"/>
    <w:link w:val="Nadpis2Char"/>
    <w:uiPriority w:val="9"/>
    <w:qFormat/>
    <w:rsid w:val="00436889"/>
    <w:pPr>
      <w:suppressAutoHyphens w:val="0"/>
      <w:spacing w:beforeAutospacing="1" w:afterAutospacing="1"/>
      <w:outlineLvl w:val="1"/>
    </w:pPr>
    <w:rPr>
      <w:rFonts w:ascii="Times New Roman" w:hAnsi="Times New Roman" w:cs="Times New Roman"/>
      <w:b/>
      <w:bCs/>
      <w:color w:val="00000A"/>
      <w:kern w:val="0"/>
      <w:sz w:val="36"/>
      <w:szCs w:val="36"/>
      <w:lang w:bidi="ar-SA"/>
    </w:rPr>
  </w:style>
  <w:style w:type="paragraph" w:styleId="Nadpis4">
    <w:name w:val="heading 4"/>
    <w:basedOn w:val="Normln"/>
    <w:link w:val="Nadpis4Char"/>
    <w:uiPriority w:val="9"/>
    <w:qFormat/>
    <w:rsid w:val="00436889"/>
    <w:pPr>
      <w:suppressAutoHyphens w:val="0"/>
      <w:spacing w:beforeAutospacing="1" w:afterAutospacing="1"/>
      <w:outlineLvl w:val="3"/>
    </w:pPr>
    <w:rPr>
      <w:rFonts w:ascii="Times New Roman" w:hAnsi="Times New Roman" w:cs="Times New Roman"/>
      <w:b/>
      <w:bCs/>
      <w:color w:val="00000A"/>
      <w:kern w:val="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semiHidden/>
    <w:unhideWhenUsed/>
    <w:rsid w:val="00436889"/>
    <w:rPr>
      <w:color w:val="0563C1" w:themeColor="hyperlink"/>
      <w:u w:val="single"/>
    </w:rPr>
  </w:style>
  <w:style w:type="character" w:customStyle="1" w:styleId="Silne9zdf9raznecned">
    <w:name w:val="Silnée9 zdůf9razněecníed"/>
    <w:uiPriority w:val="99"/>
    <w:qFormat/>
    <w:rsid w:val="00436889"/>
    <w:rPr>
      <w:rFonts w:ascii="Times New Roman" w:eastAsia="Times New Roman" w:hAnsi="Times New Roman" w:cs="Times New Roman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36889"/>
    <w:rPr>
      <w:rFonts w:ascii="Segoe UI" w:eastAsia="Times New Roman" w:hAnsi="Segoe UI" w:cs="Mangal"/>
      <w:color w:val="000000"/>
      <w:kern w:val="2"/>
      <w:sz w:val="18"/>
      <w:szCs w:val="16"/>
      <w:lang w:eastAsia="cs-CZ" w:bidi="hi-I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368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4368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itemdatecreated">
    <w:name w:val="itemdatecreated"/>
    <w:basedOn w:val="Standardnpsmoodstavce"/>
    <w:qFormat/>
    <w:rsid w:val="00436889"/>
  </w:style>
  <w:style w:type="character" w:styleId="Zdraznn">
    <w:name w:val="Emphasis"/>
    <w:basedOn w:val="Standardnpsmoodstavce"/>
    <w:uiPriority w:val="20"/>
    <w:qFormat/>
    <w:rsid w:val="00436889"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e1lnedweb">
    <w:name w:val="Normáe1lníed (web)"/>
    <w:basedOn w:val="Normln"/>
    <w:uiPriority w:val="99"/>
    <w:qFormat/>
    <w:rsid w:val="00436889"/>
    <w:pPr>
      <w:spacing w:before="280" w:after="28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36889"/>
    <w:rPr>
      <w:rFonts w:ascii="Segoe UI" w:hAnsi="Segoe UI" w:cs="Mangal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436889"/>
    <w:pPr>
      <w:suppressAutoHyphens w:val="0"/>
      <w:spacing w:beforeAutospacing="1" w:afterAutospacing="1"/>
    </w:pPr>
    <w:rPr>
      <w:rFonts w:ascii="Times New Roman" w:hAnsi="Times New Roman" w:cs="Times New Roman"/>
      <w:color w:val="00000A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l1.cuni.cz/" TargetMode="External"/><Relationship Id="rId5" Type="http://schemas.openxmlformats.org/officeDocument/2006/relationships/hyperlink" Target="mailto:Safarik@fsv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0233-9DE0-48C7-9EDB-97CD6F38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 Petr</dc:creator>
  <dc:description/>
  <cp:lastModifiedBy>Petr</cp:lastModifiedBy>
  <cp:revision>6</cp:revision>
  <cp:lastPrinted>2023-02-13T23:41:00Z</cp:lastPrinted>
  <dcterms:created xsi:type="dcterms:W3CDTF">2024-03-09T07:51:00Z</dcterms:created>
  <dcterms:modified xsi:type="dcterms:W3CDTF">2024-03-10T19:38:00Z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školství, mládeže a tělovýchovy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