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D4A" w14:textId="77777777" w:rsidR="00B53F5F" w:rsidRPr="009210AA" w:rsidRDefault="00B53F5F" w:rsidP="00B53F5F">
      <w:pPr>
        <w:tabs>
          <w:tab w:val="left" w:pos="7655"/>
          <w:tab w:val="left" w:pos="10664"/>
        </w:tabs>
        <w:jc w:val="both"/>
        <w:rPr>
          <w:b/>
          <w:bCs/>
          <w:noProof/>
          <w:sz w:val="28"/>
          <w:szCs w:val="28"/>
        </w:rPr>
      </w:pPr>
      <w:r w:rsidRPr="009210AA">
        <w:rPr>
          <w:b/>
          <w:bCs/>
          <w:noProof/>
          <w:sz w:val="28"/>
          <w:szCs w:val="28"/>
        </w:rPr>
        <w:t xml:space="preserve">Cicero, </w:t>
      </w:r>
      <w:r w:rsidRPr="009210AA">
        <w:rPr>
          <w:b/>
          <w:bCs/>
          <w:i/>
          <w:iCs/>
          <w:noProof/>
          <w:sz w:val="28"/>
          <w:szCs w:val="28"/>
        </w:rPr>
        <w:t>In Catilinam</w:t>
      </w:r>
      <w:r w:rsidRPr="009210AA">
        <w:rPr>
          <w:b/>
          <w:bCs/>
          <w:noProof/>
          <w:sz w:val="28"/>
          <w:szCs w:val="28"/>
        </w:rPr>
        <w:t xml:space="preserve"> (Řeči proti Catilinovi)</w:t>
      </w:r>
    </w:p>
    <w:p w14:paraId="1F2041CA" w14:textId="77777777" w:rsidR="00B53F5F" w:rsidRPr="009210AA" w:rsidRDefault="00B53F5F" w:rsidP="00B53F5F">
      <w:pPr>
        <w:tabs>
          <w:tab w:val="left" w:pos="7655"/>
          <w:tab w:val="left" w:pos="10664"/>
        </w:tabs>
        <w:jc w:val="both"/>
        <w:rPr>
          <w:noProof/>
        </w:rPr>
      </w:pPr>
    </w:p>
    <w:p w14:paraId="338894D0" w14:textId="77777777" w:rsidR="001C56AD" w:rsidRPr="009210AA" w:rsidRDefault="00B53F5F" w:rsidP="001C56AD">
      <w:pPr>
        <w:tabs>
          <w:tab w:val="left" w:pos="7655"/>
          <w:tab w:val="left" w:pos="10664"/>
        </w:tabs>
        <w:jc w:val="both"/>
        <w:rPr>
          <w:b/>
          <w:bCs/>
          <w:noProof/>
        </w:rPr>
      </w:pPr>
      <w:r w:rsidRPr="009210AA">
        <w:rPr>
          <w:b/>
          <w:bCs/>
          <w:noProof/>
        </w:rPr>
        <w:t>1. řeč, odstavec 1–2</w:t>
      </w:r>
    </w:p>
    <w:p w14:paraId="19C1AC68" w14:textId="77777777" w:rsidR="00344308" w:rsidRDefault="00344308" w:rsidP="001C56AD">
      <w:pPr>
        <w:rPr>
          <w:noProof/>
        </w:rPr>
      </w:pPr>
    </w:p>
    <w:p w14:paraId="42458449" w14:textId="52B2365C" w:rsidR="00A553C9" w:rsidRPr="00A553C9" w:rsidRDefault="00A553C9" w:rsidP="00A553C9">
      <w:pPr>
        <w:jc w:val="both"/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</w:pP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Qu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</w:t>
      </w:r>
      <w:r w:rsidRPr="00A553C9">
        <w:rPr>
          <w:i/>
          <w:iCs/>
          <w:noProof/>
        </w:rPr>
        <w:t>ūs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que tandem ab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tēre, Catil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na, patienti</w:t>
      </w:r>
      <w:r w:rsidRPr="00A553C9">
        <w:rPr>
          <w:i/>
          <w:iCs/>
          <w:noProof/>
        </w:rPr>
        <w:t xml:space="preserve">ā 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nostr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? Quam di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etiam furor iste tuus 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s 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l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det? Quem ad f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nem s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effr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ta iact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bit aud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cia? Nihilne t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nocturnum praesidium Pal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nihil urbis vigiliae, nihil timor popul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nihil c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ncursus bon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rum omnium, nihil h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 m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tissimus habend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sen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locus, nihil h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rum 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ra volt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sque m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v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runt? Pat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re tua c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nsilia 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 sent</w:t>
      </w:r>
      <w:r w:rsidRPr="00A553C9">
        <w:rPr>
          <w:i/>
          <w:iCs/>
          <w:noProof/>
        </w:rPr>
        <w:t>īs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c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nstr</w:t>
      </w:r>
      <w:r w:rsidRPr="00A553C9">
        <w:rPr>
          <w:i/>
          <w:iCs/>
          <w:noProof/>
        </w:rPr>
        <w:t>i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ctam iam h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rum omnium scienti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ten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coni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tionem tuam 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 vid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s? Quid proxim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quid superi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re nocte 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geris, ubi fueris, qu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convoc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veris, quid c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nsili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peris, quem nostrum ign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re arbitr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ris? 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tempora, 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m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r</w:t>
      </w:r>
      <w:r w:rsidRPr="00A553C9">
        <w:rPr>
          <w:rFonts w:cstheme="minorHAnsi"/>
          <w:i/>
          <w:noProof/>
        </w:rPr>
        <w:t>ē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s! Sen</w:t>
      </w:r>
      <w:r w:rsidRPr="00A553C9">
        <w:rPr>
          <w:rFonts w:cstheme="minorHAnsi"/>
          <w:i/>
          <w:noProof/>
        </w:rPr>
        <w:t>ā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tus haec intellegit. C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nsul videt; hic tamen v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vit. V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vit? Imm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vēr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etiam in sen</w:t>
      </w:r>
      <w:r w:rsidRPr="00A553C9">
        <w:rPr>
          <w:rFonts w:cstheme="minorHAnsi"/>
          <w:i/>
          <w:noProof/>
        </w:rPr>
        <w:t>ā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tum venit, fit p</w:t>
      </w:r>
      <w:r w:rsidRPr="00A553C9">
        <w:rPr>
          <w:rFonts w:cstheme="minorHAnsi"/>
          <w:i/>
          <w:noProof/>
        </w:rPr>
        <w:t>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blic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nsili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particeps, n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tat et d</w:t>
      </w:r>
      <w:r w:rsidRPr="00A553C9">
        <w:rPr>
          <w:rFonts w:cstheme="minorHAnsi"/>
          <w:i/>
          <w:noProof/>
        </w:rPr>
        <w:t>ē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signat ocul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s ad caedem </w:t>
      </w:r>
      <w:r w:rsidRPr="00A553C9">
        <w:rPr>
          <w:rFonts w:cstheme="minorHAnsi"/>
          <w:i/>
          <w:noProof/>
        </w:rPr>
        <w:t>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num quemque nostrum. 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autem fort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vir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satis facere re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p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blicae vid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mur, s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ist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us fur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rem ac 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la v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mus. Ad mortem 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Catil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na, d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iuss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nsulis iam pr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dem oport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bat, in 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nferr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pestem, quam t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in n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omn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iam di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m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chin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ris.</w:t>
      </w:r>
    </w:p>
    <w:p w14:paraId="35FFD824" w14:textId="77777777" w:rsidR="009210AA" w:rsidRDefault="009210AA" w:rsidP="001C56AD">
      <w:pPr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</w:pPr>
    </w:p>
    <w:p w14:paraId="72486BCB" w14:textId="77777777" w:rsidR="00A553C9" w:rsidRDefault="00A553C9" w:rsidP="001C56AD">
      <w:pPr>
        <w:rPr>
          <w:noProof/>
        </w:rPr>
      </w:pPr>
    </w:p>
    <w:p w14:paraId="09E36CFE" w14:textId="77777777" w:rsidR="00A553C9" w:rsidRPr="009210AA" w:rsidRDefault="00A553C9" w:rsidP="001C56AD">
      <w:pPr>
        <w:rPr>
          <w:noProof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0914"/>
      </w:tblGrid>
      <w:tr w:rsidR="001C56AD" w:rsidRPr="009210AA" w14:paraId="2E847675" w14:textId="77777777" w:rsidTr="00A553C9">
        <w:trPr>
          <w:trHeight w:val="933"/>
        </w:trPr>
        <w:tc>
          <w:tcPr>
            <w:tcW w:w="4395" w:type="dxa"/>
          </w:tcPr>
          <w:p w14:paraId="3313A60F" w14:textId="5A984428" w:rsidR="001C56AD" w:rsidRPr="00AE73A0" w:rsidRDefault="001C56AD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ūs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que tandem ab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="00A553C9"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re, Catil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na, patienti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 xml:space="preserve">ā 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nostr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? </w:t>
            </w:r>
          </w:p>
          <w:p w14:paraId="26716D2B" w14:textId="77777777" w:rsidR="001C56AD" w:rsidRPr="00AE73A0" w:rsidRDefault="001C56AD" w:rsidP="001C56AD">
            <w:pPr>
              <w:ind w:left="318" w:hanging="318"/>
              <w:rPr>
                <w:rFonts w:eastAsia="Times New Roman" w:cstheme="minorHAnsi"/>
                <w:i/>
                <w:noProof/>
                <w:color w:val="0070C0"/>
                <w:lang w:eastAsia="cs-CZ"/>
              </w:rPr>
            </w:pPr>
          </w:p>
          <w:p w14:paraId="13D66425" w14:textId="6875DCAA" w:rsidR="00AE73A0" w:rsidRPr="00A553C9" w:rsidRDefault="00AE73A0" w:rsidP="00AE73A0">
            <w:pPr>
              <w:rPr>
                <w:rFonts w:eastAsia="Times New Roman" w:cstheme="minorHAnsi"/>
                <w:i/>
                <w:noProof/>
                <w:color w:val="0070C0"/>
                <w:lang w:eastAsia="cs-CZ"/>
              </w:rPr>
            </w:pPr>
            <w:r w:rsidRPr="00AE73A0">
              <w:rPr>
                <w:rFonts w:eastAsia="Times New Roman" w:cstheme="minorHAnsi"/>
                <w:iCs/>
                <w:noProof/>
                <w:color w:val="FF0000"/>
                <w:lang w:eastAsia="cs-CZ"/>
              </w:rPr>
              <w:t>Jak dlouho ještě budeš, Catilino, zneužívat naší trpělivosti?</w:t>
            </w:r>
          </w:p>
        </w:tc>
        <w:tc>
          <w:tcPr>
            <w:tcW w:w="10914" w:type="dxa"/>
          </w:tcPr>
          <w:p w14:paraId="4F4D411A" w14:textId="1D774D5B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řečnická otázka (jako ostatně </w:t>
            </w:r>
            <w: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velká část tohoto úryvku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)</w:t>
            </w:r>
          </w:p>
          <w:p w14:paraId="61C75730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Catil</w:t>
            </w:r>
            <w:r w:rsidRPr="004C66BA">
              <w:rPr>
                <w:i/>
                <w:iCs/>
                <w:noProof/>
                <w:color w:val="000000" w:themeColor="text1"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na 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oslovení (vokativ</w:t>
            </w:r>
            <w: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, u </w:t>
            </w:r>
            <w:r w:rsidRPr="00E4419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ā-</w:t>
            </w:r>
            <w: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kmenů má týž tvar jako nominativ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)</w:t>
            </w:r>
          </w:p>
          <w:p w14:paraId="3768B6FD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přísudek: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ab</w:t>
            </w:r>
            <w:r w:rsidRPr="004C66BA">
              <w:rPr>
                <w:i/>
                <w:iCs/>
                <w:noProof/>
                <w:color w:val="000000" w:themeColor="text1"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tēre 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=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ab</w:t>
            </w:r>
            <w:r w:rsidRPr="004C66BA">
              <w:rPr>
                <w:i/>
                <w:iCs/>
                <w:noProof/>
                <w:color w:val="000000" w:themeColor="text1"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tēris 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– 2. sg. ind. fut. deponentního slovesa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ab-</w:t>
            </w:r>
            <w:r w:rsidRPr="004C66BA">
              <w:rPr>
                <w:i/>
                <w:iCs/>
                <w:noProof/>
                <w:color w:val="000000" w:themeColor="text1"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tor, ab-ūtī, ab-ūsus sum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 = ‚zneužívat, nad-užívat (čeho)‘; pojí se s ablativem (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patienti</w:t>
            </w:r>
            <w:r w:rsidRPr="004C66BA">
              <w:rPr>
                <w:i/>
                <w:iCs/>
                <w:noProof/>
                <w:color w:val="000000" w:themeColor="text1"/>
              </w:rPr>
              <w:t xml:space="preserve">ā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nostr</w:t>
            </w:r>
            <w:r w:rsidRPr="004C66BA">
              <w:rPr>
                <w:i/>
                <w:iCs/>
                <w:noProof/>
                <w:color w:val="000000" w:themeColor="text1"/>
              </w:rPr>
              <w:t>ā</w:t>
            </w:r>
            <w:r w:rsidRPr="004C66BA">
              <w:rPr>
                <w:noProof/>
                <w:color w:val="000000" w:themeColor="text1"/>
              </w:rPr>
              <w:t>)</w:t>
            </w:r>
          </w:p>
          <w:p w14:paraId="4740C6A0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qu</w:t>
            </w:r>
            <w:r w:rsidRPr="004C66BA">
              <w:rPr>
                <w:i/>
                <w:noProof/>
              </w:rPr>
              <w:t xml:space="preserve">ō </w:t>
            </w:r>
            <w:r w:rsidRPr="004C66BA">
              <w:rPr>
                <w:noProof/>
              </w:rPr>
              <w:t>= ‚kam?‘</w:t>
            </w:r>
          </w:p>
          <w:p w14:paraId="1B10C33E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i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sque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‚až do/k‘</w:t>
            </w:r>
          </w:p>
          <w:p w14:paraId="6D1ED034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tandem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zde partikule vyjadřující podiv/nevoli (v jiných textech ale častěji spíše s významem potvrzení něčeho dlouho očekávaného: konečně, přece…)</w:t>
            </w:r>
          </w:p>
          <w:p w14:paraId="068AC5FB" w14:textId="77777777" w:rsidR="001C56AD" w:rsidRDefault="00A553C9" w:rsidP="00A553C9">
            <w:pPr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patientia, -ae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>, f. = ‚trpělivost‘</w:t>
            </w:r>
          </w:p>
          <w:p w14:paraId="52D41DB4" w14:textId="52263AF3" w:rsidR="00A553C9" w:rsidRPr="009210AA" w:rsidRDefault="00A553C9" w:rsidP="00A553C9">
            <w:pPr>
              <w:rPr>
                <w:rFonts w:eastAsia="Times New Roman" w:cstheme="minorHAnsi"/>
                <w:noProof/>
                <w:color w:val="0070C0"/>
                <w:lang w:eastAsia="cs-CZ"/>
              </w:rPr>
            </w:pPr>
          </w:p>
        </w:tc>
      </w:tr>
      <w:tr w:rsidR="001C56AD" w:rsidRPr="009210AA" w14:paraId="53617CFB" w14:textId="77777777" w:rsidTr="00A553C9">
        <w:trPr>
          <w:trHeight w:val="411"/>
        </w:trPr>
        <w:tc>
          <w:tcPr>
            <w:tcW w:w="4395" w:type="dxa"/>
          </w:tcPr>
          <w:p w14:paraId="6559A6E5" w14:textId="77777777" w:rsidR="001C56AD" w:rsidRDefault="001C56AD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Quam di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etiam furor iste tuus 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det?</w:t>
            </w:r>
          </w:p>
          <w:p w14:paraId="199DACE8" w14:textId="77777777" w:rsidR="00AE73A0" w:rsidRPr="00AE73A0" w:rsidRDefault="00AE73A0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AC127D8" w14:textId="50FF0570" w:rsidR="00AE73A0" w:rsidRPr="00A553C9" w:rsidRDefault="00AE73A0" w:rsidP="001C56AD">
            <w:pPr>
              <w:rPr>
                <w:rFonts w:eastAsia="Times New Roman" w:cstheme="minorHAnsi"/>
                <w:i/>
                <w:iCs/>
                <w:noProof/>
                <w:color w:val="0070C0"/>
                <w:shd w:val="clear" w:color="auto" w:fill="FFFFFF"/>
                <w:lang w:eastAsia="cs-CZ"/>
              </w:rPr>
            </w:pPr>
            <w:r w:rsidRPr="00AE73A0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Jak dlouho se nám ještě bude tohle tvoje šílenství vysmívat?</w:t>
            </w:r>
          </w:p>
        </w:tc>
        <w:tc>
          <w:tcPr>
            <w:tcW w:w="10914" w:type="dxa"/>
          </w:tcPr>
          <w:p w14:paraId="347C2998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podmět a přísudek: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furor </w:t>
            </w:r>
            <w:r w:rsidRPr="004C66BA">
              <w:rPr>
                <w:i/>
                <w:iCs/>
                <w:noProof/>
              </w:rPr>
              <w:t>ē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l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det</w:t>
            </w:r>
          </w:p>
          <w:p w14:paraId="1A54737B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furor, -</w:t>
            </w:r>
            <w:r w:rsidRPr="004C66BA">
              <w:rPr>
                <w:i/>
                <w:noProof/>
              </w:rPr>
              <w:t>ōris</w:t>
            </w:r>
            <w:r w:rsidRPr="004C66BA">
              <w:rPr>
                <w:noProof/>
              </w:rPr>
              <w:t>, m. = ‚šílenství‘</w:t>
            </w:r>
          </w:p>
          <w:p w14:paraId="34DEF633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iste tuus furor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: 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iste, ista, istud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 = ukazovací zájmeno s významem mírného pohrdání, ‚tenhleten</w:t>
            </w:r>
            <w: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, tahleta, tohleto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‘</w:t>
            </w:r>
          </w:p>
          <w:p w14:paraId="6897C510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i/>
                <w:iCs/>
                <w:noProof/>
              </w:rPr>
              <w:t>ē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l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det</w:t>
            </w:r>
            <w:r w:rsidRPr="004C66BA">
              <w:rPr>
                <w:i/>
                <w:noProof/>
              </w:rPr>
              <w:t xml:space="preserve"> </w:t>
            </w:r>
            <w:r w:rsidRPr="004C66BA">
              <w:rPr>
                <w:iCs/>
                <w:noProof/>
              </w:rPr>
              <w:t>– 3. sg. ind. fut. akt. slovesa</w:t>
            </w:r>
            <w:r w:rsidRPr="004C66BA">
              <w:rPr>
                <w:i/>
                <w:noProof/>
              </w:rPr>
              <w:t xml:space="preserve"> 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d</w:t>
            </w:r>
            <w:r w:rsidRPr="004C66BA">
              <w:rPr>
                <w:i/>
                <w:noProof/>
              </w:rPr>
              <w:t>ō, 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d</w:t>
            </w:r>
            <w:r w:rsidRPr="004C66BA">
              <w:rPr>
                <w:i/>
                <w:noProof/>
              </w:rPr>
              <w:t>ere, 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>ūsī,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 xml:space="preserve"> </w:t>
            </w:r>
            <w:r w:rsidRPr="004C66BA">
              <w:rPr>
                <w:i/>
                <w:noProof/>
              </w:rPr>
              <w:t>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 xml:space="preserve">ūsum </w:t>
            </w:r>
            <w:r w:rsidRPr="004C66BA">
              <w:rPr>
                <w:noProof/>
              </w:rPr>
              <w:t xml:space="preserve">= ‚vy-smívat se‘ (v češtině „komu“, v latině s předmětem v akuzativu: </w:t>
            </w:r>
            <w:r w:rsidRPr="004C66BA">
              <w:rPr>
                <w:rFonts w:eastAsia="Times New Roman" w:cstheme="minorHAnsi"/>
                <w:i/>
                <w:iCs/>
                <w:noProof/>
                <w:lang w:eastAsia="cs-CZ"/>
              </w:rPr>
              <w:t>nōs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>)</w:t>
            </w:r>
          </w:p>
          <w:p w14:paraId="216FDC0B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quam di</w:t>
            </w:r>
            <w:r w:rsidRPr="004C66BA">
              <w:rPr>
                <w:i/>
                <w:noProof/>
              </w:rPr>
              <w:t xml:space="preserve">ū </w:t>
            </w:r>
            <w:r w:rsidRPr="004C66BA">
              <w:rPr>
                <w:noProof/>
              </w:rPr>
              <w:t>= ‚jak dlouho?‘</w:t>
            </w:r>
          </w:p>
          <w:p w14:paraId="0A7D03C3" w14:textId="77777777" w:rsidR="001C56AD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etiam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partikule spojovací (často s významem stupňovacím, ‚i‘, ‚dokonce‘)</w:t>
            </w:r>
          </w:p>
          <w:p w14:paraId="4E70AB1E" w14:textId="5F5C4181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</w:p>
        </w:tc>
      </w:tr>
      <w:tr w:rsidR="00A553C9" w:rsidRPr="00A553C9" w14:paraId="75B484F6" w14:textId="77777777" w:rsidTr="00A553C9">
        <w:trPr>
          <w:trHeight w:val="567"/>
        </w:trPr>
        <w:tc>
          <w:tcPr>
            <w:tcW w:w="4395" w:type="dxa"/>
          </w:tcPr>
          <w:p w14:paraId="5E049647" w14:textId="77777777" w:rsidR="001C56AD" w:rsidRDefault="001C56AD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Quem ad f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nem s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effr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 iact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bit aud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cia?</w:t>
            </w:r>
          </w:p>
          <w:p w14:paraId="12CDAB67" w14:textId="77777777" w:rsidR="00AE73A0" w:rsidRPr="00AE73A0" w:rsidRDefault="00AE73A0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51645D68" w14:textId="126036AD" w:rsidR="00AE73A0" w:rsidRPr="00AE73A0" w:rsidRDefault="00AE73A0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E73A0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Kam až se bude vypínat tvá bezuzdná zpupnost?</w:t>
            </w:r>
          </w:p>
          <w:p w14:paraId="71060D9D" w14:textId="77777777" w:rsidR="001C56AD" w:rsidRPr="00A553C9" w:rsidRDefault="001C56AD" w:rsidP="001C56AD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10914" w:type="dxa"/>
          </w:tcPr>
          <w:p w14:paraId="617F6846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iCs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Cs/>
                <w:noProof/>
                <w:color w:val="000000" w:themeColor="text1"/>
                <w:lang w:eastAsia="cs-CZ"/>
              </w:rPr>
              <w:t xml:space="preserve">podmět a přísudek: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aud</w:t>
            </w:r>
            <w:r w:rsidRPr="00A553C9">
              <w:rPr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cia iact</w:t>
            </w:r>
            <w:r w:rsidRPr="00A553C9">
              <w:rPr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bit</w:t>
            </w:r>
          </w:p>
          <w:p w14:paraId="6FD02CD4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aud</w:t>
            </w:r>
            <w:r w:rsidRPr="00A553C9">
              <w:rPr>
                <w:i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cia, ae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, f. = ‚odvaha, zpupnost‘</w:t>
            </w:r>
          </w:p>
          <w:p w14:paraId="2054B455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effr</w:t>
            </w:r>
            <w:r w:rsidRPr="00A553C9">
              <w:rPr>
                <w:i/>
                <w:noProof/>
                <w:color w:val="000000" w:themeColor="text1"/>
              </w:rPr>
              <w:t>ēnā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tus, -a, -um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‚zbaven uzdy, bezuzdný‘ (&lt;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fr</w:t>
            </w:r>
            <w:r w:rsidRPr="00A553C9">
              <w:rPr>
                <w:i/>
                <w:noProof/>
                <w:color w:val="000000" w:themeColor="text1"/>
              </w:rPr>
              <w:t>ēnum, -ī, n.</w:t>
            </w:r>
            <w:r w:rsidRPr="00A553C9">
              <w:rPr>
                <w:noProof/>
                <w:color w:val="000000" w:themeColor="text1"/>
              </w:rPr>
              <w:t xml:space="preserve"> = uzda); rozvíjí podmět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aud</w:t>
            </w:r>
            <w:r w:rsidRPr="00A553C9">
              <w:rPr>
                <w:i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cia</w:t>
            </w:r>
          </w:p>
          <w:p w14:paraId="6C96E955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iact</w:t>
            </w:r>
            <w:r w:rsidRPr="00A553C9">
              <w:rPr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bit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 xml:space="preserve"> </w:t>
            </w:r>
            <w:r w:rsidRPr="00A553C9">
              <w:rPr>
                <w:rFonts w:eastAsia="Times New Roman" w:cstheme="minorHAnsi"/>
                <w:iCs/>
                <w:noProof/>
                <w:color w:val="000000" w:themeColor="text1"/>
                <w:lang w:eastAsia="cs-CZ"/>
              </w:rPr>
              <w:t xml:space="preserve">– 3. sg. inf. fut. akt. slovesa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iact</w:t>
            </w:r>
            <w:r w:rsidRPr="00A553C9">
              <w:rPr>
                <w:i/>
                <w:noProof/>
                <w:color w:val="000000" w:themeColor="text1"/>
              </w:rPr>
              <w:t>ō, -āre, -āvī, -ātum</w:t>
            </w:r>
            <w:r w:rsidRPr="00A553C9">
              <w:rPr>
                <w:noProof/>
                <w:color w:val="000000" w:themeColor="text1"/>
              </w:rPr>
              <w:t xml:space="preserve"> = ‚pohazovat, otřásat‘, pojí se s předmětem v akuzativu: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sēsē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zdůrazněné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sē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; význam:  ‚pohazovat sebou, vypínat se‘</w:t>
            </w:r>
          </w:p>
          <w:p w14:paraId="5224AF0B" w14:textId="77777777" w:rsidR="001C56AD" w:rsidRPr="00A553C9" w:rsidRDefault="00A553C9" w:rsidP="00A553C9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quem ad f</w:t>
            </w:r>
            <w:r w:rsidRPr="00A553C9">
              <w:rPr>
                <w:i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nem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ad quem f</w:t>
            </w:r>
            <w:r w:rsidRPr="00A553C9">
              <w:rPr>
                <w:i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nem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dosl. ‚k jakému konci?‘ = ‚kam až?‘ (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f</w:t>
            </w:r>
            <w:r w:rsidRPr="00A553C9">
              <w:rPr>
                <w:i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nis, -is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, m. = ‚konec‘)</w:t>
            </w:r>
          </w:p>
          <w:p w14:paraId="2A937321" w14:textId="74825484" w:rsidR="00A553C9" w:rsidRPr="00A553C9" w:rsidRDefault="00A553C9" w:rsidP="00A553C9">
            <w:pPr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</w:pPr>
          </w:p>
        </w:tc>
      </w:tr>
      <w:tr w:rsidR="001C56AD" w:rsidRPr="009210AA" w14:paraId="527C50EC" w14:textId="77777777" w:rsidTr="00A553C9">
        <w:tc>
          <w:tcPr>
            <w:tcW w:w="4395" w:type="dxa"/>
          </w:tcPr>
          <w:p w14:paraId="295DD89D" w14:textId="77777777" w:rsidR="001C56AD" w:rsidRDefault="001C56AD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Nihilne 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nocturnum praesidium Pal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nihil urbis vigiliae, nihil timor popul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nihil c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ncursus bon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omnium, nihil h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 m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tissimus habend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sen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locus, nihil h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volt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sque m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runt?</w:t>
            </w:r>
          </w:p>
          <w:p w14:paraId="0B3BE051" w14:textId="77777777" w:rsidR="00A553C9" w:rsidRDefault="00A553C9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F6CD4A5" w14:textId="77777777" w:rsidR="00AE73A0" w:rsidRDefault="00AE73A0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ED8FDC5" w14:textId="77777777" w:rsidR="00A553C9" w:rsidRPr="004C66BA" w:rsidRDefault="00A553C9" w:rsidP="00A553C9">
            <w:pPr>
              <w:spacing w:line="360" w:lineRule="auto"/>
              <w:contextualSpacing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Poskládejte:</w:t>
            </w:r>
          </w:p>
          <w:p w14:paraId="558C3C57" w14:textId="77777777" w:rsidR="00A553C9" w:rsidRPr="004C66BA" w:rsidRDefault="00A553C9" w:rsidP="00A553C9">
            <w:pPr>
              <w:spacing w:line="360" w:lineRule="auto"/>
              <w:contextualSpacing/>
              <w:rPr>
                <w:i/>
                <w:iCs/>
                <w:noProof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Nihil-ne t</w:t>
            </w:r>
            <w:r w:rsidRPr="004C66BA">
              <w:rPr>
                <w:i/>
                <w:iCs/>
                <w:noProof/>
              </w:rPr>
              <w:t xml:space="preserve">ē 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m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v</w:t>
            </w:r>
            <w:r w:rsidRPr="004C66BA">
              <w:rPr>
                <w:i/>
                <w:iCs/>
                <w:noProof/>
              </w:rPr>
              <w:t>ē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runt</w:t>
            </w:r>
          </w:p>
          <w:p w14:paraId="7FF3C445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nocturnum praesidium Pal</w:t>
            </w:r>
            <w:r w:rsidRPr="004C66BA">
              <w:rPr>
                <w:i/>
                <w:iCs/>
                <w:noProof/>
              </w:rPr>
              <w:t>ā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</w:t>
            </w:r>
            <w:r w:rsidRPr="004C66BA">
              <w:rPr>
                <w:i/>
                <w:iCs/>
                <w:noProof/>
              </w:rPr>
              <w:t>ī,</w:t>
            </w:r>
          </w:p>
          <w:p w14:paraId="45BD9622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vigiliae urbis,</w:t>
            </w:r>
          </w:p>
          <w:p w14:paraId="153574FD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timor popul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,</w:t>
            </w:r>
          </w:p>
          <w:p w14:paraId="3ED5D132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ncursus omnium bon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rum,</w:t>
            </w:r>
          </w:p>
          <w:p w14:paraId="2BC7495A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h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 locus sen</w:t>
            </w:r>
            <w:r w:rsidRPr="004C66BA">
              <w:rPr>
                <w:i/>
                <w:iCs/>
                <w:noProof/>
              </w:rPr>
              <w:t>ā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habend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m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tissimus,</w:t>
            </w:r>
          </w:p>
          <w:p w14:paraId="1755C189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h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rum 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ra et volt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s?</w:t>
            </w:r>
          </w:p>
          <w:p w14:paraId="470BE83B" w14:textId="77777777" w:rsidR="00A553C9" w:rsidRPr="00AE73A0" w:rsidRDefault="00A553C9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B02369E" w14:textId="4EF64109" w:rsidR="00AE73A0" w:rsidRPr="00AE73A0" w:rsidRDefault="00AE73A0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E73A0">
              <w:rPr>
                <w:rFonts w:cstheme="minorHAnsi"/>
                <w:iCs/>
                <w:noProof/>
                <w:color w:val="FF0000"/>
              </w:rPr>
              <w:t>Nijak tebou nepohnula noční ochrana Palatinu, noční hlídky po městě, strach lidu, srocení všech dobrých občanů, toto místo pro zasedání senátu, které je zcela opevněné, výrazy ve tváři (doslova: tváře a obličeje) těchto zde (tj. senátorů)?</w:t>
            </w:r>
          </w:p>
          <w:p w14:paraId="104BD3A2" w14:textId="77777777" w:rsidR="001C56AD" w:rsidRPr="00A553C9" w:rsidRDefault="001C56AD" w:rsidP="001C56AD">
            <w:pPr>
              <w:rPr>
                <w:rFonts w:cstheme="minorHAnsi"/>
                <w:i/>
                <w:noProof/>
                <w:color w:val="0070C0"/>
              </w:rPr>
            </w:pPr>
          </w:p>
        </w:tc>
        <w:tc>
          <w:tcPr>
            <w:tcW w:w="10914" w:type="dxa"/>
          </w:tcPr>
          <w:p w14:paraId="32499474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nihil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 = ‚nic‘, zde spíše jako adverbium: ‚nijak‘; v textu se pro zdůraznění opakuje před každou z položek výčtu (v překladu do češtiny ‚ani – ani – ani…‘)</w:t>
            </w:r>
          </w:p>
          <w:p w14:paraId="4BD10659" w14:textId="77777777" w:rsidR="00A553C9" w:rsidRPr="004C66BA" w:rsidRDefault="00A553C9" w:rsidP="00A553C9">
            <w:pPr>
              <w:ind w:left="284" w:hanging="284"/>
              <w:rPr>
                <w:noProof/>
              </w:rPr>
            </w:pPr>
            <w:r w:rsidRPr="004C66BA">
              <w:rPr>
                <w:i/>
                <w:noProof/>
              </w:rPr>
              <w:t xml:space="preserve">-ne </w:t>
            </w:r>
            <w:r w:rsidRPr="004C66BA">
              <w:rPr>
                <w:noProof/>
              </w:rPr>
              <w:t>= tázací partikule, klade se za první slovo tázací věty</w:t>
            </w:r>
          </w:p>
          <w:p w14:paraId="2CED66DD" w14:textId="77777777" w:rsidR="00A553C9" w:rsidRDefault="00A553C9" w:rsidP="00A553C9">
            <w:pPr>
              <w:ind w:left="284" w:hanging="284"/>
              <w:rPr>
                <w:i/>
                <w:iCs/>
                <w:noProof/>
              </w:rPr>
            </w:pPr>
            <w:r w:rsidRPr="004C66BA">
              <w:rPr>
                <w:i/>
                <w:noProof/>
              </w:rPr>
              <w:t xml:space="preserve">moveō, -ēre, mōvī, mōtum </w:t>
            </w:r>
            <w:r w:rsidRPr="004C66BA">
              <w:rPr>
                <w:noProof/>
              </w:rPr>
              <w:t xml:space="preserve">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hýbat</w:t>
            </w:r>
            <w:r>
              <w:rPr>
                <w:noProof/>
              </w:rPr>
              <w:t xml:space="preserve">, pohnout (i ve smyslu: dojmout)‘, s předmětem v akuzativu: </w:t>
            </w:r>
            <w:r w:rsidRPr="00BD1AB4">
              <w:rPr>
                <w:i/>
                <w:iCs/>
                <w:noProof/>
              </w:rPr>
              <w:t>tē</w:t>
            </w:r>
          </w:p>
          <w:p w14:paraId="2A9000A8" w14:textId="77777777" w:rsidR="00A553C9" w:rsidRPr="00BD1AB4" w:rsidRDefault="00A553C9" w:rsidP="00A553C9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>
              <w:rPr>
                <w:noProof/>
              </w:rPr>
              <w:t xml:space="preserve">(následuje výčet, co všechno Catilinou nepohnulo – několikanásobný podmět k přísudku </w:t>
            </w:r>
            <w:r w:rsidRPr="00BD1AB4">
              <w:rPr>
                <w:i/>
                <w:iCs/>
                <w:noProof/>
              </w:rPr>
              <w:t>mōvērunt</w:t>
            </w:r>
            <w:r>
              <w:rPr>
                <w:noProof/>
              </w:rPr>
              <w:t>; většina položek má strukturu substantivum v nominativu + neshodný přívlastek v genitivu)</w:t>
            </w:r>
          </w:p>
          <w:p w14:paraId="7175F4BC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nocturnus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, -a, -um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</w:t>
            </w:r>
            <w:r>
              <w:rPr>
                <w:rFonts w:eastAsia="Times New Roman" w:cstheme="minorHAnsi"/>
                <w:noProof/>
                <w:lang w:eastAsia="cs-CZ"/>
              </w:rPr>
              <w:t>‚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>noční</w:t>
            </w:r>
            <w:r>
              <w:rPr>
                <w:rFonts w:eastAsia="Times New Roman" w:cstheme="minorHAnsi"/>
                <w:noProof/>
                <w:lang w:eastAsia="cs-CZ"/>
              </w:rPr>
              <w:t>‘</w:t>
            </w:r>
          </w:p>
          <w:p w14:paraId="553AC9FB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praesidium, -iī</w:t>
            </w:r>
            <w:r w:rsidRPr="004C66BA">
              <w:rPr>
                <w:noProof/>
              </w:rPr>
              <w:t xml:space="preserve">, n.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ochrana, posádka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 xml:space="preserve">prae-sidēre </w:t>
            </w:r>
            <w:r w:rsidRPr="004C66BA">
              <w:rPr>
                <w:noProof/>
              </w:rPr>
              <w:t>‚sedět vepředu‘)</w:t>
            </w:r>
          </w:p>
          <w:p w14:paraId="4B637B6C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Palātium, -iī</w:t>
            </w:r>
            <w:r w:rsidRPr="004C66BA">
              <w:rPr>
                <w:noProof/>
              </w:rPr>
              <w:t>, n. = Palatin, jeden z římských pahorků (později sídlo císařů &gt; ‚palác‘)</w:t>
            </w:r>
          </w:p>
          <w:p w14:paraId="4282C4E3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vigilia, -ae</w:t>
            </w:r>
            <w:r w:rsidRPr="004C66BA">
              <w:rPr>
                <w:noProof/>
              </w:rPr>
              <w:t xml:space="preserve">, f.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noční hlídka</w:t>
            </w:r>
            <w:r>
              <w:rPr>
                <w:noProof/>
              </w:rPr>
              <w:t>‘</w:t>
            </w:r>
          </w:p>
          <w:p w14:paraId="2DC80C76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urbs</w:t>
            </w:r>
            <w:r w:rsidRPr="004C66BA">
              <w:rPr>
                <w:noProof/>
              </w:rPr>
              <w:t xml:space="preserve">, gen. </w:t>
            </w:r>
            <w:r w:rsidRPr="004C66BA">
              <w:rPr>
                <w:i/>
                <w:noProof/>
              </w:rPr>
              <w:t>urbis</w:t>
            </w:r>
            <w:r w:rsidRPr="004C66BA">
              <w:rPr>
                <w:noProof/>
              </w:rPr>
              <w:t xml:space="preserve">, f.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město</w:t>
            </w:r>
            <w:r>
              <w:rPr>
                <w:noProof/>
              </w:rPr>
              <w:t xml:space="preserve">‘ (většinou se míní Řím a editoři často píší s velkým </w:t>
            </w:r>
            <w:r w:rsidRPr="00BD1AB4">
              <w:rPr>
                <w:i/>
                <w:iCs/>
                <w:noProof/>
              </w:rPr>
              <w:t>U-</w:t>
            </w:r>
            <w:r>
              <w:rPr>
                <w:noProof/>
              </w:rPr>
              <w:t>)</w:t>
            </w:r>
          </w:p>
          <w:p w14:paraId="6E92D618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 xml:space="preserve">timor, 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-</w:t>
            </w:r>
            <w:r w:rsidRPr="004C66BA">
              <w:rPr>
                <w:i/>
                <w:noProof/>
              </w:rPr>
              <w:t>ōris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bázeň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>timeō, -ēre, -uī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bát se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>)</w:t>
            </w:r>
          </w:p>
          <w:p w14:paraId="122C3EA6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populus, -ī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lid</w:t>
            </w:r>
            <w:r>
              <w:rPr>
                <w:noProof/>
              </w:rPr>
              <w:t>‘</w:t>
            </w:r>
          </w:p>
          <w:p w14:paraId="466C1762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cōncursus, -ūs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sběh(nutí se)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>cōn-currō, -currere, -cucurrī, -cursum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sbíhat se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>)</w:t>
            </w:r>
          </w:p>
          <w:p w14:paraId="3BC9E378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omnis, omne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všechen/všechna, všechno</w:t>
            </w:r>
            <w:r>
              <w:rPr>
                <w:noProof/>
              </w:rPr>
              <w:t>‘</w:t>
            </w:r>
          </w:p>
          <w:p w14:paraId="4B283667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bonus, -a, -um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dobrý, -á, -é</w:t>
            </w:r>
            <w:r>
              <w:rPr>
                <w:noProof/>
              </w:rPr>
              <w:t>‘</w:t>
            </w:r>
          </w:p>
          <w:p w14:paraId="60BBF604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locus, -ī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místo</w:t>
            </w:r>
            <w:r>
              <w:rPr>
                <w:noProof/>
              </w:rPr>
              <w:t>‘</w:t>
            </w:r>
          </w:p>
          <w:p w14:paraId="25D9E72C" w14:textId="77777777" w:rsidR="00A553C9" w:rsidRPr="0079087E" w:rsidRDefault="00A553C9" w:rsidP="00A553C9">
            <w:pPr>
              <w:ind w:left="567"/>
              <w:rPr>
                <w:i/>
                <w:noProof/>
              </w:rPr>
            </w:pPr>
            <w:r>
              <w:rPr>
                <w:i/>
                <w:noProof/>
              </w:rPr>
              <w:t xml:space="preserve">locus habendī </w:t>
            </w:r>
            <w:r w:rsidRPr="004C66BA">
              <w:rPr>
                <w:i/>
                <w:noProof/>
              </w:rPr>
              <w:t>senāt</w:t>
            </w:r>
            <w:r>
              <w:rPr>
                <w:i/>
                <w:noProof/>
              </w:rPr>
              <w:t>ū</w:t>
            </w:r>
            <w:r w:rsidRPr="004C66BA">
              <w:rPr>
                <w:i/>
                <w:noProof/>
              </w:rPr>
              <w:t>s</w:t>
            </w:r>
            <w:r>
              <w:rPr>
                <w:i/>
                <w:noProof/>
              </w:rPr>
              <w:t xml:space="preserve"> </w:t>
            </w:r>
            <w:r w:rsidRPr="0079087E">
              <w:rPr>
                <w:iCs/>
                <w:noProof/>
              </w:rPr>
              <w:t>– velmi složitá vazba tzv. dominantního gerundiva; pokusíme se probrat v některé z dalších lekcí; význam ‚místo, kde se má konat senát‘ (</w:t>
            </w:r>
            <w:r w:rsidRPr="004C66BA">
              <w:rPr>
                <w:i/>
                <w:noProof/>
              </w:rPr>
              <w:t>habeō, -ēre, -uī, -itum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mít</w:t>
            </w:r>
            <w:r>
              <w:rPr>
                <w:noProof/>
              </w:rPr>
              <w:t xml:space="preserve">‘; </w:t>
            </w:r>
            <w:r w:rsidRPr="004C66BA">
              <w:rPr>
                <w:i/>
                <w:noProof/>
              </w:rPr>
              <w:t>senātus, -ūs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senát</w:t>
            </w:r>
            <w:r>
              <w:rPr>
                <w:noProof/>
              </w:rPr>
              <w:t>‘)</w:t>
            </w:r>
          </w:p>
          <w:p w14:paraId="33865628" w14:textId="77777777" w:rsidR="00A553C9" w:rsidRDefault="00A553C9" w:rsidP="00A553C9">
            <w:pPr>
              <w:ind w:left="284"/>
              <w:rPr>
                <w:noProof/>
              </w:rPr>
            </w:pPr>
            <w:r w:rsidRPr="004C66BA">
              <w:rPr>
                <w:i/>
                <w:noProof/>
              </w:rPr>
              <w:t>mūnītissimus</w:t>
            </w:r>
            <w:r w:rsidRPr="004C66BA">
              <w:rPr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Pr="004C66BA">
              <w:rPr>
                <w:noProof/>
              </w:rPr>
              <w:t xml:space="preserve"> superlativ od </w:t>
            </w:r>
            <w:r w:rsidRPr="004C66BA">
              <w:rPr>
                <w:i/>
                <w:noProof/>
              </w:rPr>
              <w:t>mūnītus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opevněný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>mūniō, -īre, -īvī, -ītum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opevňovat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>)</w:t>
            </w:r>
          </w:p>
          <w:p w14:paraId="43A407D6" w14:textId="77777777" w:rsidR="00A553C9" w:rsidRPr="0079087E" w:rsidRDefault="00A553C9" w:rsidP="00A553C9">
            <w:pPr>
              <w:ind w:left="567" w:hanging="283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hīc, haec, </w:t>
            </w:r>
            <w:r w:rsidRPr="0079087E">
              <w:rPr>
                <w:i/>
                <w:iCs/>
                <w:noProof/>
              </w:rPr>
              <w:t>hoc</w:t>
            </w:r>
            <w:r w:rsidRPr="0079087E">
              <w:rPr>
                <w:noProof/>
              </w:rPr>
              <w:t xml:space="preserve"> = ukazovací zájmeno, které ukazuje na něco přímo přítomného: ‚tento, tenhle‘</w:t>
            </w:r>
            <w:r>
              <w:rPr>
                <w:noProof/>
              </w:rPr>
              <w:t xml:space="preserve"> (</w:t>
            </w:r>
            <w:r w:rsidRPr="0079087E">
              <w:rPr>
                <w:noProof/>
              </w:rPr>
              <w:t xml:space="preserve">užívá-li Cicero spojení </w:t>
            </w:r>
            <w:r>
              <w:rPr>
                <w:i/>
                <w:iCs/>
                <w:noProof/>
              </w:rPr>
              <w:t>hīc locus</w:t>
            </w:r>
            <w:r w:rsidRPr="0079087E">
              <w:rPr>
                <w:noProof/>
              </w:rPr>
              <w:t>, musíme si představit, že slova provází nějaké gesto, kter</w:t>
            </w:r>
            <w:r>
              <w:rPr>
                <w:noProof/>
              </w:rPr>
              <w:t>ým</w:t>
            </w:r>
            <w:r w:rsidRPr="0079087E">
              <w:rPr>
                <w:noProof/>
              </w:rPr>
              <w:t xml:space="preserve"> uk</w:t>
            </w:r>
            <w:r>
              <w:rPr>
                <w:noProof/>
              </w:rPr>
              <w:t>azuje</w:t>
            </w:r>
            <w:r w:rsidRPr="0079087E">
              <w:rPr>
                <w:noProof/>
              </w:rPr>
              <w:t xml:space="preserve"> na to místo, na kterém se on i posluchači nalézají</w:t>
            </w:r>
            <w:r>
              <w:rPr>
                <w:noProof/>
              </w:rPr>
              <w:t>)</w:t>
            </w:r>
          </w:p>
          <w:p w14:paraId="06CD6547" w14:textId="77777777" w:rsidR="00A553C9" w:rsidRDefault="00A553C9" w:rsidP="00A553C9">
            <w:pPr>
              <w:ind w:left="567" w:hanging="283"/>
              <w:rPr>
                <w:i/>
                <w:noProof/>
              </w:rPr>
            </w:pPr>
            <w:r>
              <w:rPr>
                <w:i/>
                <w:noProof/>
              </w:rPr>
              <w:t xml:space="preserve">hōrum </w:t>
            </w:r>
            <w:r w:rsidRPr="0079087E">
              <w:rPr>
                <w:iCs/>
                <w:noProof/>
              </w:rPr>
              <w:t>– gen. pl. téhož zájmene (tj. Cicero zase ukazuje na ty, kdo jsou okolo něj)</w:t>
            </w:r>
          </w:p>
          <w:p w14:paraId="10B301AE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ōs</w:t>
            </w:r>
            <w:r w:rsidRPr="004C66BA">
              <w:rPr>
                <w:noProof/>
              </w:rPr>
              <w:t>,</w:t>
            </w:r>
            <w:r w:rsidRPr="004C66BA">
              <w:rPr>
                <w:i/>
                <w:noProof/>
              </w:rPr>
              <w:t xml:space="preserve"> </w:t>
            </w:r>
            <w:r w:rsidRPr="004C66BA">
              <w:rPr>
                <w:noProof/>
              </w:rPr>
              <w:t xml:space="preserve">gen. </w:t>
            </w:r>
            <w:r w:rsidRPr="004C66BA">
              <w:rPr>
                <w:i/>
                <w:noProof/>
              </w:rPr>
              <w:t>ōris</w:t>
            </w:r>
            <w:r w:rsidRPr="004C66BA">
              <w:rPr>
                <w:noProof/>
              </w:rPr>
              <w:t xml:space="preserve">, n.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ústa, obličej</w:t>
            </w:r>
            <w:r>
              <w:rPr>
                <w:noProof/>
              </w:rPr>
              <w:t>‘</w:t>
            </w:r>
          </w:p>
          <w:p w14:paraId="34B9AF06" w14:textId="1A886271" w:rsidR="001C56AD" w:rsidRPr="00A553C9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voltus</w:t>
            </w:r>
            <w:r w:rsidRPr="004C66BA">
              <w:rPr>
                <w:noProof/>
              </w:rPr>
              <w:t xml:space="preserve"> (</w:t>
            </w:r>
            <w:r w:rsidRPr="004C66BA">
              <w:rPr>
                <w:i/>
                <w:noProof/>
              </w:rPr>
              <w:t>vultus</w:t>
            </w:r>
            <w:r w:rsidRPr="004C66BA">
              <w:rPr>
                <w:noProof/>
              </w:rPr>
              <w:t>),</w:t>
            </w:r>
            <w:r w:rsidRPr="004C66BA">
              <w:rPr>
                <w:i/>
                <w:noProof/>
              </w:rPr>
              <w:t xml:space="preserve"> -ūs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tvář, výraz tváře</w:t>
            </w:r>
            <w:r>
              <w:rPr>
                <w:noProof/>
              </w:rPr>
              <w:t>‘</w:t>
            </w:r>
          </w:p>
        </w:tc>
      </w:tr>
      <w:tr w:rsidR="001C56AD" w:rsidRPr="009210AA" w14:paraId="723DBA13" w14:textId="77777777" w:rsidTr="00A553C9">
        <w:trPr>
          <w:trHeight w:val="425"/>
        </w:trPr>
        <w:tc>
          <w:tcPr>
            <w:tcW w:w="4395" w:type="dxa"/>
          </w:tcPr>
          <w:p w14:paraId="1A8D72A8" w14:textId="77777777" w:rsidR="001C56AD" w:rsidRPr="00AE73A0" w:rsidRDefault="001C56AD" w:rsidP="001C56A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Pat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tua c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nsilia 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sent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īs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c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nstr</w:t>
            </w:r>
            <w:r w:rsidR="009210AA"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ctam iam h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omnium scienti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ten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coni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tionem tuam n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vid</w:t>
            </w:r>
            <w:r w:rsidRPr="00AE73A0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E73A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s?</w:t>
            </w:r>
          </w:p>
          <w:p w14:paraId="7001395B" w14:textId="77777777" w:rsidR="00AE73A0" w:rsidRPr="00AE73A0" w:rsidRDefault="00AE73A0" w:rsidP="001C56AD">
            <w:pPr>
              <w:jc w:val="both"/>
              <w:rPr>
                <w:rFonts w:eastAsia="Times New Roman" w:cstheme="minorHAnsi"/>
                <w:b/>
                <w:bCs/>
                <w:i/>
                <w:iCs/>
                <w:noProof/>
                <w:color w:val="0070C0"/>
                <w:lang w:eastAsia="cs-CZ"/>
              </w:rPr>
            </w:pPr>
          </w:p>
          <w:p w14:paraId="0639531E" w14:textId="7A0245AD" w:rsidR="00AE73A0" w:rsidRPr="00A553C9" w:rsidRDefault="00AE73A0" w:rsidP="001C56AD">
            <w:pPr>
              <w:jc w:val="both"/>
              <w:rPr>
                <w:rFonts w:eastAsia="Times New Roman" w:cstheme="minorHAnsi"/>
                <w:b/>
                <w:bCs/>
                <w:i/>
                <w:iCs/>
                <w:noProof/>
                <w:color w:val="0070C0"/>
                <w:lang w:eastAsia="cs-CZ"/>
              </w:rPr>
            </w:pPr>
            <w:r w:rsidRPr="00AE73A0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To nechápeš, že tvoje úmysly jsou zřejmé? Nevidíš, že je tvé spiknutí spoutáno tím, že o něm všichni zde vědí (dosl. vědomím těchto všech)?</w:t>
            </w:r>
          </w:p>
        </w:tc>
        <w:tc>
          <w:tcPr>
            <w:tcW w:w="10914" w:type="dxa"/>
          </w:tcPr>
          <w:p w14:paraId="1A64AF25" w14:textId="77777777" w:rsidR="00A553C9" w:rsidRPr="001A610E" w:rsidRDefault="00A553C9" w:rsidP="00A553C9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Pat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tua 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nsilia n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sent</w:t>
            </w:r>
            <w:r w:rsidRPr="001A610E">
              <w:rPr>
                <w:i/>
                <w:iCs/>
                <w:noProof/>
                <w:color w:val="000000" w:themeColor="text1"/>
              </w:rPr>
              <w:t xml:space="preserve">īs </w:t>
            </w:r>
            <w:r w:rsidRPr="001A610E">
              <w:rPr>
                <w:noProof/>
                <w:color w:val="000000" w:themeColor="text1"/>
              </w:rPr>
              <w:t>= poskládejte:</w:t>
            </w:r>
            <w:r w:rsidRPr="001A610E">
              <w:rPr>
                <w:i/>
                <w:iCs/>
                <w:noProof/>
                <w:color w:val="000000" w:themeColor="text1"/>
              </w:rPr>
              <w:t xml:space="preserve"> Nō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sent</w:t>
            </w:r>
            <w:r w:rsidRPr="001A610E">
              <w:rPr>
                <w:i/>
                <w:iCs/>
                <w:noProof/>
                <w:color w:val="000000" w:themeColor="text1"/>
              </w:rPr>
              <w:t>īs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tua 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nsilia pat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re?</w:t>
            </w:r>
          </w:p>
          <w:p w14:paraId="239FDCEF" w14:textId="77777777" w:rsidR="00A553C9" w:rsidRPr="001A610E" w:rsidRDefault="00A553C9" w:rsidP="00A553C9">
            <w:pPr>
              <w:ind w:left="567" w:hanging="283"/>
              <w:rPr>
                <w:noProof/>
              </w:rPr>
            </w:pP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sent</w:t>
            </w:r>
            <w:r w:rsidRPr="001A610E">
              <w:rPr>
                <w:i/>
                <w:iCs/>
                <w:noProof/>
                <w:color w:val="000000" w:themeColor="text1"/>
              </w:rPr>
              <w:t>īs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2. sg. ind. préz. akt. slovesa</w:t>
            </w:r>
            <w:r w:rsidRPr="001A610E">
              <w:rPr>
                <w:i/>
                <w:noProof/>
              </w:rPr>
              <w:t xml:space="preserve"> sentiō, -īre, -īvī, sēnsum </w:t>
            </w:r>
            <w:r w:rsidRPr="001A610E">
              <w:rPr>
                <w:noProof/>
              </w:rPr>
              <w:t>= ‚cítit‘; na něm závisí vazba akuzativu s infinitivem (česky: ‚necítíš, že …?‘)</w:t>
            </w:r>
            <w:r>
              <w:rPr>
                <w:noProof/>
              </w:rPr>
              <w:t>:</w:t>
            </w:r>
          </w:p>
          <w:p w14:paraId="46EB8308" w14:textId="77777777" w:rsidR="00A553C9" w:rsidRPr="001A610E" w:rsidRDefault="00A553C9" w:rsidP="00A553C9">
            <w:pPr>
              <w:ind w:left="567"/>
              <w:rPr>
                <w:noProof/>
              </w:rPr>
            </w:pP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akuzativ (tj. podmět vazby ak.+inf.): 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tua 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nsilia – </w:t>
            </w:r>
            <w:r w:rsidRPr="001A610E">
              <w:rPr>
                <w:i/>
                <w:noProof/>
              </w:rPr>
              <w:t>cōnsilium, -iī</w:t>
            </w:r>
            <w:r w:rsidRPr="001A610E">
              <w:rPr>
                <w:noProof/>
              </w:rPr>
              <w:t>, n. = ‚názor, úmysl‘</w:t>
            </w:r>
          </w:p>
          <w:p w14:paraId="540EAB50" w14:textId="77777777" w:rsidR="00A553C9" w:rsidRPr="001A610E" w:rsidRDefault="00A553C9" w:rsidP="00A553C9">
            <w:pPr>
              <w:ind w:left="567"/>
              <w:rPr>
                <w:noProof/>
              </w:rPr>
            </w:pP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infinitiv (tj. přísudek vazby ak.+inf.): </w:t>
            </w:r>
            <w:r w:rsidRPr="001A610E">
              <w:rPr>
                <w:i/>
                <w:noProof/>
              </w:rPr>
              <w:t xml:space="preserve">pateō, -ēre, patuī </w:t>
            </w:r>
            <w:r w:rsidRPr="001A610E">
              <w:rPr>
                <w:noProof/>
              </w:rPr>
              <w:t>= ‚být otevřen, být zjevný‘</w:t>
            </w:r>
          </w:p>
          <w:p w14:paraId="51CEFAFF" w14:textId="77777777" w:rsidR="00A553C9" w:rsidRPr="001A610E" w:rsidRDefault="00A553C9" w:rsidP="00A553C9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nstr</w:t>
            </w:r>
            <w:r w:rsidRPr="001A610E">
              <w:rPr>
                <w:i/>
                <w:iCs/>
                <w:noProof/>
                <w:color w:val="000000" w:themeColor="text1"/>
              </w:rPr>
              <w:t>i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ctam iam h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 scienti</w:t>
            </w:r>
            <w:r w:rsidRPr="001A610E">
              <w:rPr>
                <w:i/>
                <w:iCs/>
                <w:noProof/>
                <w:color w:val="000000" w:themeColor="text1"/>
              </w:rPr>
              <w:t>ā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ten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  <w:color w:val="000000" w:themeColor="text1"/>
              </w:rPr>
              <w:t>ī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coni</w:t>
            </w:r>
            <w:r w:rsidRPr="001A610E">
              <w:rPr>
                <w:i/>
                <w:iCs/>
                <w:noProof/>
                <w:color w:val="000000" w:themeColor="text1"/>
              </w:rPr>
              <w:t>ū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  <w:color w:val="000000" w:themeColor="text1"/>
              </w:rPr>
              <w:t>ā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tionem tuam n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vid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s?</w:t>
            </w:r>
            <w:r w:rsidRPr="00E4419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 = </w:t>
            </w: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poskládejte: </w:t>
            </w:r>
            <w:r w:rsidRPr="001A610E">
              <w:rPr>
                <w:i/>
                <w:iCs/>
                <w:noProof/>
                <w:color w:val="000000" w:themeColor="text1"/>
              </w:rPr>
              <w:t>Nō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vid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tuam coni</w:t>
            </w:r>
            <w:r w:rsidRPr="001A610E">
              <w:rPr>
                <w:i/>
                <w:iCs/>
                <w:noProof/>
              </w:rPr>
              <w:t>ū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</w:rPr>
              <w:t>ā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tionem </w:t>
            </w:r>
            <w:r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iam 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ten</w:t>
            </w:r>
            <w:r w:rsidRPr="001A610E">
              <w:rPr>
                <w:i/>
                <w:iCs/>
                <w:noProof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</w:rPr>
              <w:t>ī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nstr</w:t>
            </w:r>
            <w:r w:rsidRPr="002E7279">
              <w:rPr>
                <w:i/>
                <w:iCs/>
                <w:noProof/>
                <w:color w:val="000000" w:themeColor="text1"/>
              </w:rPr>
              <w:t>i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ctam scienti</w:t>
            </w:r>
            <w:r w:rsidRPr="002E7279">
              <w:rPr>
                <w:i/>
                <w:iCs/>
                <w:noProof/>
                <w:color w:val="000000" w:themeColor="text1"/>
              </w:rPr>
              <w:t>ā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h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?</w:t>
            </w:r>
          </w:p>
          <w:p w14:paraId="0C7FE7CD" w14:textId="77777777" w:rsidR="00A553C9" w:rsidRPr="001A610E" w:rsidRDefault="00A553C9" w:rsidP="00A553C9">
            <w:pPr>
              <w:ind w:left="567" w:hanging="283"/>
              <w:rPr>
                <w:noProof/>
              </w:rPr>
            </w:pPr>
            <w:r>
              <w:rPr>
                <w:i/>
                <w:noProof/>
              </w:rPr>
              <w:t xml:space="preserve">vidēs – </w:t>
            </w: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2. sg. ind. préz. akt. slovesa</w:t>
            </w:r>
            <w:r w:rsidRPr="002E7279">
              <w:rPr>
                <w:i/>
                <w:noProof/>
              </w:rPr>
              <w:t xml:space="preserve"> </w:t>
            </w:r>
            <w:r w:rsidRPr="001A610E">
              <w:rPr>
                <w:i/>
                <w:noProof/>
              </w:rPr>
              <w:t>videō, -ēre, vīdī, vīsum</w:t>
            </w:r>
            <w:r w:rsidRPr="001A610E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vidět</w:t>
            </w:r>
            <w:r>
              <w:rPr>
                <w:noProof/>
              </w:rPr>
              <w:t>‘; opět následuje vazba akuzativu s infinitivem (‚nevidíš, že …?‘):</w:t>
            </w:r>
          </w:p>
          <w:p w14:paraId="21EC4AD0" w14:textId="77777777" w:rsidR="00A553C9" w:rsidRDefault="00A553C9" w:rsidP="00A553C9">
            <w:pPr>
              <w:ind w:left="567"/>
              <w:rPr>
                <w:noProof/>
              </w:rPr>
            </w:pPr>
            <w:r>
              <w:rPr>
                <w:iCs/>
                <w:noProof/>
              </w:rPr>
              <w:t xml:space="preserve">akuzativ: : </w:t>
            </w:r>
            <w:r w:rsidRPr="001A610E">
              <w:rPr>
                <w:i/>
                <w:noProof/>
              </w:rPr>
              <w:t>coniūrātiō</w:t>
            </w:r>
            <w:r>
              <w:rPr>
                <w:i/>
                <w:noProof/>
              </w:rPr>
              <w:t>nem –</w:t>
            </w:r>
            <w:r w:rsidRPr="001A610E">
              <w:rPr>
                <w:i/>
                <w:noProof/>
              </w:rPr>
              <w:t xml:space="preserve"> coniūrātiō, -ōnis</w:t>
            </w:r>
            <w:r w:rsidRPr="001A610E">
              <w:rPr>
                <w:noProof/>
              </w:rPr>
              <w:t xml:space="preserve">, f. 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spiknutí</w:t>
            </w:r>
            <w:r>
              <w:rPr>
                <w:noProof/>
              </w:rPr>
              <w:t>‘</w:t>
            </w:r>
          </w:p>
          <w:p w14:paraId="00FECEE7" w14:textId="77777777" w:rsidR="00A553C9" w:rsidRPr="002E7279" w:rsidRDefault="00A553C9" w:rsidP="00A553C9">
            <w:pPr>
              <w:ind w:left="567"/>
              <w:rPr>
                <w:noProof/>
              </w:rPr>
            </w:pPr>
            <w:r>
              <w:rPr>
                <w:noProof/>
              </w:rPr>
              <w:t xml:space="preserve">infinitiv: </w:t>
            </w:r>
            <w:r w:rsidRPr="001A610E">
              <w:rPr>
                <w:i/>
                <w:noProof/>
              </w:rPr>
              <w:t>teneō, -ēre, tenuī, tentum</w:t>
            </w:r>
            <w:r w:rsidRPr="001A610E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držet</w:t>
            </w:r>
            <w:r>
              <w:rPr>
                <w:noProof/>
              </w:rPr>
              <w:t xml:space="preserve">‘ (pozor, inf. préz. </w:t>
            </w:r>
            <w:r w:rsidRPr="002E7279">
              <w:rPr>
                <w:noProof/>
                <w:u w:val="single"/>
              </w:rPr>
              <w:t>pasiva</w:t>
            </w:r>
            <w:r>
              <w:rPr>
                <w:noProof/>
              </w:rPr>
              <w:t>!)</w:t>
            </w:r>
          </w:p>
          <w:p w14:paraId="4A543661" w14:textId="77777777" w:rsidR="00A553C9" w:rsidRPr="002E7279" w:rsidRDefault="00A553C9" w:rsidP="00A553C9">
            <w:pPr>
              <w:ind w:left="284"/>
              <w:rPr>
                <w:iCs/>
                <w:noProof/>
              </w:rPr>
            </w:pPr>
            <w:r>
              <w:rPr>
                <w:i/>
                <w:noProof/>
              </w:rPr>
              <w:t xml:space="preserve">iam </w:t>
            </w:r>
            <w:r>
              <w:rPr>
                <w:iCs/>
                <w:noProof/>
              </w:rPr>
              <w:t>= ‚již‘</w:t>
            </w:r>
          </w:p>
          <w:p w14:paraId="1BB70580" w14:textId="77777777" w:rsidR="00A553C9" w:rsidRPr="001A610E" w:rsidRDefault="00A553C9" w:rsidP="00A553C9">
            <w:pPr>
              <w:tabs>
                <w:tab w:val="left" w:pos="284"/>
              </w:tabs>
              <w:ind w:left="567" w:hanging="283"/>
              <w:rPr>
                <w:noProof/>
              </w:rPr>
            </w:pPr>
            <w:r w:rsidRPr="001A610E">
              <w:rPr>
                <w:i/>
                <w:noProof/>
              </w:rPr>
              <w:t>cōnstr</w:t>
            </w:r>
            <w:r>
              <w:rPr>
                <w:i/>
                <w:noProof/>
              </w:rPr>
              <w:t>i</w:t>
            </w:r>
            <w:r w:rsidRPr="001A610E">
              <w:rPr>
                <w:i/>
                <w:noProof/>
              </w:rPr>
              <w:t>ctus</w:t>
            </w:r>
            <w:r>
              <w:rPr>
                <w:i/>
                <w:noProof/>
              </w:rPr>
              <w:t>, -a, -um</w:t>
            </w:r>
            <w:r w:rsidRPr="001A610E">
              <w:rPr>
                <w:i/>
                <w:noProof/>
              </w:rPr>
              <w:t xml:space="preserve"> </w:t>
            </w:r>
            <w:r w:rsidRPr="001A610E">
              <w:rPr>
                <w:noProof/>
              </w:rPr>
              <w:t xml:space="preserve">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sevřený, spoutaný</w:t>
            </w:r>
            <w:r>
              <w:rPr>
                <w:noProof/>
              </w:rPr>
              <w:t>‘</w:t>
            </w:r>
            <w:r w:rsidRPr="001A610E">
              <w:rPr>
                <w:i/>
                <w:noProof/>
              </w:rPr>
              <w:t xml:space="preserve"> </w:t>
            </w:r>
            <w:r w:rsidRPr="001A610E">
              <w:rPr>
                <w:noProof/>
              </w:rPr>
              <w:t xml:space="preserve">(&lt; </w:t>
            </w:r>
            <w:r w:rsidRPr="001A610E">
              <w:rPr>
                <w:i/>
                <w:noProof/>
              </w:rPr>
              <w:t xml:space="preserve">cōnstringō, -ere, -strīnxī, -strictum </w:t>
            </w:r>
            <w:r w:rsidRPr="001A610E">
              <w:rPr>
                <w:noProof/>
              </w:rPr>
              <w:t>= stahovat)</w:t>
            </w:r>
            <w:r>
              <w:rPr>
                <w:noProof/>
              </w:rPr>
              <w:t xml:space="preserve"> – zde v akuz. sg. feminina, jedná se o doplněk, je v gramatické shodě k subst. </w:t>
            </w:r>
            <w:r w:rsidRPr="001A610E">
              <w:rPr>
                <w:i/>
                <w:noProof/>
              </w:rPr>
              <w:t>coniūrātiō</w:t>
            </w:r>
            <w:r>
              <w:rPr>
                <w:i/>
                <w:noProof/>
              </w:rPr>
              <w:t>nem</w:t>
            </w:r>
          </w:p>
          <w:p w14:paraId="575AD1C5" w14:textId="77777777" w:rsidR="00A553C9" w:rsidRPr="002E7279" w:rsidRDefault="00A553C9" w:rsidP="00A553C9">
            <w:pPr>
              <w:tabs>
                <w:tab w:val="left" w:pos="284"/>
              </w:tabs>
              <w:ind w:left="567" w:hanging="283"/>
              <w:rPr>
                <w:noProof/>
                <w:color w:val="000000" w:themeColor="text1"/>
              </w:rPr>
            </w:pPr>
            <w:r w:rsidRPr="002E7279">
              <w:rPr>
                <w:i/>
                <w:noProof/>
                <w:color w:val="000000" w:themeColor="text1"/>
              </w:rPr>
              <w:t>scientia, -ae</w:t>
            </w:r>
            <w:r w:rsidRPr="002E7279">
              <w:rPr>
                <w:noProof/>
                <w:color w:val="000000" w:themeColor="text1"/>
              </w:rPr>
              <w:t xml:space="preserve">, f. = ‚vědění, znalost‘ (&lt; </w:t>
            </w:r>
            <w:r w:rsidRPr="002E7279">
              <w:rPr>
                <w:i/>
                <w:noProof/>
                <w:color w:val="000000" w:themeColor="text1"/>
              </w:rPr>
              <w:t xml:space="preserve">sciō, -īre, -īvī, -ītum </w:t>
            </w:r>
            <w:r w:rsidRPr="002E7279">
              <w:rPr>
                <w:noProof/>
                <w:color w:val="000000" w:themeColor="text1"/>
              </w:rPr>
              <w:t>= ‚vědět, znát)‘ – zde v ablativu (ablativ prostředku – ‚čím?‘)</w:t>
            </w:r>
          </w:p>
          <w:p w14:paraId="522E5D57" w14:textId="77777777" w:rsidR="00A553C9" w:rsidRPr="002E7279" w:rsidRDefault="00A553C9" w:rsidP="00A553C9">
            <w:pPr>
              <w:tabs>
                <w:tab w:val="left" w:pos="284"/>
              </w:tabs>
              <w:ind w:left="567" w:hanging="283"/>
              <w:rPr>
                <w:noProof/>
                <w:color w:val="000000" w:themeColor="text1"/>
              </w:rPr>
            </w:pP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h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omnium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genitiv plurálu, neshodný přívlastek k subst.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scientiā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(genitiv subjektový);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omnis, -e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= ‚každý, všechen‘; 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h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viz výše</w:t>
            </w:r>
          </w:p>
          <w:p w14:paraId="01E6701C" w14:textId="77777777" w:rsidR="001C56AD" w:rsidRDefault="001C56AD" w:rsidP="001C56AD">
            <w:pPr>
              <w:rPr>
                <w:rFonts w:cstheme="minorHAnsi"/>
                <w:noProof/>
                <w:color w:val="0070C0"/>
              </w:rPr>
            </w:pPr>
          </w:p>
          <w:p w14:paraId="495F90AB" w14:textId="77777777" w:rsidR="00A553C9" w:rsidRPr="009210AA" w:rsidRDefault="00A553C9" w:rsidP="001C56AD">
            <w:pPr>
              <w:rPr>
                <w:rFonts w:cstheme="minorHAnsi"/>
                <w:noProof/>
                <w:color w:val="0070C0"/>
              </w:rPr>
            </w:pPr>
          </w:p>
        </w:tc>
      </w:tr>
      <w:tr w:rsidR="001C56AD" w:rsidRPr="009210AA" w14:paraId="6381B5D7" w14:textId="77777777" w:rsidTr="00A553C9">
        <w:trPr>
          <w:trHeight w:val="2267"/>
        </w:trPr>
        <w:tc>
          <w:tcPr>
            <w:tcW w:w="4395" w:type="dxa"/>
          </w:tcPr>
          <w:p w14:paraId="463CFAE0" w14:textId="77777777" w:rsidR="001C56AD" w:rsidRDefault="001C56AD" w:rsidP="001C56AD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Quid proxim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, quid superi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re nocte 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geris, ubi fueris, qu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convoc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veris, quid c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nsili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peris, quem nostrum ign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re arbitr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ris?</w:t>
            </w:r>
          </w:p>
          <w:p w14:paraId="0F6E76D8" w14:textId="77777777" w:rsidR="00AE73A0" w:rsidRPr="00AE73A0" w:rsidRDefault="00AE73A0" w:rsidP="001C56AD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</w:p>
          <w:p w14:paraId="45184F75" w14:textId="1BD20287" w:rsidR="00AE73A0" w:rsidRPr="00A553C9" w:rsidRDefault="00AE73A0" w:rsidP="001C56AD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E73A0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O kom z nás si myslíš, že neví, co jsi dělal minulou a předešlou noc, kde jsi byl, koho jsi svolal a jaký  úmysl jsi pojal?</w:t>
            </w:r>
          </w:p>
        </w:tc>
        <w:tc>
          <w:tcPr>
            <w:tcW w:w="10914" w:type="dxa"/>
          </w:tcPr>
          <w:p w14:paraId="50AD0C5A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quid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210A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co</w:t>
            </w:r>
            <w:r w:rsidR="009210AA">
              <w:rPr>
                <w:rFonts w:cstheme="minorHAnsi"/>
                <w:noProof/>
              </w:rPr>
              <w:t>‘</w:t>
            </w:r>
          </w:p>
          <w:p w14:paraId="19BFB22A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proximus, -a, -um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nejbližší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6A22A416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superior, </w:t>
            </w:r>
            <w:r w:rsidRPr="009210AA">
              <w:rPr>
                <w:rFonts w:cstheme="minorHAnsi"/>
                <w:noProof/>
              </w:rPr>
              <w:t xml:space="preserve">gen. </w:t>
            </w:r>
            <w:r w:rsidRPr="009210AA">
              <w:rPr>
                <w:rFonts w:cstheme="minorHAnsi"/>
                <w:i/>
                <w:noProof/>
              </w:rPr>
              <w:t>-iōris</w:t>
            </w:r>
            <w:r w:rsidRPr="009210AA">
              <w:rPr>
                <w:rFonts w:cstheme="minorHAnsi"/>
                <w:noProof/>
              </w:rPr>
              <w:t xml:space="preserve"> = komparativ od </w:t>
            </w:r>
            <w:r w:rsidRPr="009210AA">
              <w:rPr>
                <w:rFonts w:cstheme="minorHAnsi"/>
                <w:i/>
                <w:noProof/>
              </w:rPr>
              <w:t>super(us)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horní; předešlý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4DFDCDFD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nox</w:t>
            </w:r>
            <w:r w:rsidRPr="009210AA">
              <w:rPr>
                <w:rFonts w:cstheme="minorHAnsi"/>
                <w:noProof/>
              </w:rPr>
              <w:t xml:space="preserve">, gen. </w:t>
            </w:r>
            <w:r w:rsidRPr="009210AA">
              <w:rPr>
                <w:rFonts w:cstheme="minorHAnsi"/>
                <w:i/>
                <w:noProof/>
              </w:rPr>
              <w:t>noctis</w:t>
            </w:r>
            <w:r w:rsidRPr="009210AA">
              <w:rPr>
                <w:rFonts w:cstheme="minorHAnsi"/>
                <w:noProof/>
              </w:rPr>
              <w:t xml:space="preserve">, f.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noc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CD42F44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agō, agere, ēgī, āctum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hnát, jednat, dělat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325FAB4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ubi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kde?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330F8B4E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con-vocō, -āre, -āvī, -ātum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s-volávat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766006D9" w14:textId="77777777" w:rsidR="001C56AD" w:rsidRPr="009210AA" w:rsidRDefault="001C56AD" w:rsidP="00990C40">
            <w:pPr>
              <w:ind w:left="181" w:hanging="181"/>
              <w:rPr>
                <w:rFonts w:cstheme="minorHAnsi"/>
                <w:i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capiō, capere, cēpī, captum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chytat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5CF3B907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noProof/>
              </w:rPr>
              <w:t xml:space="preserve">    </w:t>
            </w:r>
            <w:r w:rsidRPr="009210AA">
              <w:rPr>
                <w:rFonts w:cstheme="minorHAnsi"/>
                <w:i/>
                <w:noProof/>
              </w:rPr>
              <w:t xml:space="preserve">capere cōnsilium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rozhodnout se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0D0E27AC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ignōrō, -āre, -āvī, -ātum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nevědět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7314BB10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arbitror, arbitrārī, arbitrātus sum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domnívat se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226041E9" w14:textId="77777777" w:rsidR="001C56AD" w:rsidRDefault="001C56AD" w:rsidP="001C56AD">
            <w:pPr>
              <w:rPr>
                <w:rFonts w:cstheme="minorHAnsi"/>
                <w:i/>
                <w:noProof/>
              </w:rPr>
            </w:pPr>
          </w:p>
          <w:p w14:paraId="7D593CE2" w14:textId="77777777" w:rsidR="00A553C9" w:rsidRPr="009210AA" w:rsidRDefault="00A553C9" w:rsidP="001C56AD">
            <w:pPr>
              <w:rPr>
                <w:rFonts w:cstheme="minorHAnsi"/>
                <w:i/>
                <w:noProof/>
              </w:rPr>
            </w:pPr>
          </w:p>
        </w:tc>
      </w:tr>
      <w:tr w:rsidR="001C56AD" w:rsidRPr="009210AA" w14:paraId="50F8C999" w14:textId="77777777" w:rsidTr="00A553C9">
        <w:trPr>
          <w:trHeight w:val="425"/>
        </w:trPr>
        <w:tc>
          <w:tcPr>
            <w:tcW w:w="4395" w:type="dxa"/>
          </w:tcPr>
          <w:p w14:paraId="0229F02C" w14:textId="77777777" w:rsidR="001C56AD" w:rsidRPr="00A553C9" w:rsidRDefault="001C56AD" w:rsidP="00990C40">
            <w:pPr>
              <w:jc w:val="both"/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cstheme="minorHAnsi"/>
                <w:i/>
                <w:noProof/>
              </w:rPr>
              <w:lastRenderedPageBreak/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tempora, 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m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s! Sen</w:t>
            </w:r>
            <w:r w:rsidRPr="00A553C9">
              <w:rPr>
                <w:rFonts w:cstheme="minorHAnsi"/>
                <w:i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tus haec intellegit. C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nsul videt; hic tamen v</w:t>
            </w:r>
            <w:r w:rsidRPr="00A553C9">
              <w:rPr>
                <w:rFonts w:cstheme="minorHAnsi"/>
                <w:i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vit. </w:t>
            </w:r>
          </w:p>
          <w:p w14:paraId="2F1146BE" w14:textId="77777777" w:rsidR="001C56AD" w:rsidRPr="00AE73A0" w:rsidRDefault="001C56AD" w:rsidP="001C56AD">
            <w:pPr>
              <w:ind w:left="175" w:hanging="175"/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</w:p>
          <w:p w14:paraId="1DEF6D27" w14:textId="11F3F612" w:rsidR="00AE73A0" w:rsidRPr="00A553C9" w:rsidRDefault="00AE73A0" w:rsidP="00AE73A0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AE73A0">
              <w:rPr>
                <w:rFonts w:eastAsia="Times New Roman" w:cstheme="minorHAnsi"/>
                <w:iCs/>
                <w:noProof/>
                <w:color w:val="FF0000"/>
                <w:shd w:val="clear" w:color="auto" w:fill="FFFFFF"/>
                <w:lang w:eastAsia="cs-CZ"/>
              </w:rPr>
              <w:t>To jsou poměry! To jsou mravy!</w:t>
            </w:r>
            <w:r w:rsidRPr="00AE73A0">
              <w:rPr>
                <w:rFonts w:eastAsia="Times New Roman" w:cstheme="minorHAnsi"/>
                <w:iCs/>
                <w:noProof/>
                <w:color w:val="FF0000"/>
                <w:shd w:val="clear" w:color="auto" w:fill="FFFFFF"/>
                <w:lang w:eastAsia="cs-CZ"/>
              </w:rPr>
              <w:t xml:space="preserve"> </w:t>
            </w:r>
            <w:r w:rsidRPr="00AE73A0">
              <w:rPr>
                <w:rFonts w:eastAsia="Times New Roman" w:cstheme="minorHAnsi"/>
                <w:iCs/>
                <w:noProof/>
                <w:color w:val="FF0000"/>
                <w:shd w:val="clear" w:color="auto" w:fill="FFFFFF"/>
                <w:lang w:eastAsia="cs-CZ"/>
              </w:rPr>
              <w:t>Senát to ví. Konzul to vidí. A tenhle – přesto žije.</w:t>
            </w:r>
          </w:p>
        </w:tc>
        <w:tc>
          <w:tcPr>
            <w:tcW w:w="10914" w:type="dxa"/>
          </w:tcPr>
          <w:p w14:paraId="053B283F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tempus, -oris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n.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čas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4983B069" w14:textId="77777777" w:rsidR="00990C40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, gen.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 m</w:t>
            </w:r>
            <w:r w:rsidRPr="009210AA">
              <w:rPr>
                <w:rFonts w:cstheme="minorHAnsi"/>
                <w:i/>
                <w:noProof/>
              </w:rPr>
              <w:t>ōris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mrav, zvyk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5C137679" w14:textId="77777777" w:rsidR="00990C40" w:rsidRPr="00990C40" w:rsidRDefault="00990C40" w:rsidP="00990C40">
            <w:pPr>
              <w:ind w:left="181" w:hanging="181"/>
              <w:rPr>
                <w:rFonts w:cstheme="minorHAnsi"/>
                <w:noProof/>
              </w:rPr>
            </w:pPr>
            <w:r w:rsidRPr="00990C40">
              <w:rPr>
                <w:rFonts w:cstheme="minorHAnsi"/>
                <w:i/>
                <w:iCs/>
                <w:noProof/>
              </w:rPr>
              <w:t>haec</w:t>
            </w:r>
            <w:r>
              <w:rPr>
                <w:rFonts w:cstheme="minorHAnsi"/>
                <w:noProof/>
              </w:rPr>
              <w:t xml:space="preserve"> – akuz. pl. neutra zájmene </w:t>
            </w:r>
            <w:r w:rsidRPr="00990C40">
              <w:rPr>
                <w:rFonts w:cstheme="minorHAnsi"/>
                <w:i/>
                <w:iCs/>
                <w:noProof/>
              </w:rPr>
              <w:t>hīc</w:t>
            </w:r>
          </w:p>
          <w:p w14:paraId="71B4E0FD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intel-leg</w:t>
            </w:r>
            <w:r w:rsidRPr="009210AA">
              <w:rPr>
                <w:rFonts w:cstheme="minorHAnsi"/>
                <w:i/>
                <w:noProof/>
              </w:rPr>
              <w:t xml:space="preserve">ō, -legere, -lēxī, -lēctum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rozumět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43282C5E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tamen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přece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(partikule kladená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většinou 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do hlavní věty, k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 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níž je připojena vedlejší věta přípustková)</w:t>
            </w:r>
          </w:p>
          <w:p w14:paraId="773ADFB2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</w:t>
            </w:r>
            <w:r w:rsidRPr="009210AA">
              <w:rPr>
                <w:rFonts w:cstheme="minorHAnsi"/>
                <w:i/>
                <w:noProof/>
              </w:rPr>
              <w:t>ō,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 v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vere, v</w:t>
            </w:r>
            <w:r w:rsidRPr="009210AA">
              <w:rPr>
                <w:rFonts w:cstheme="minorHAnsi"/>
                <w:i/>
                <w:noProof/>
              </w:rPr>
              <w:t>īxī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žít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28A4AFCB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</w:p>
        </w:tc>
      </w:tr>
      <w:tr w:rsidR="001C56AD" w:rsidRPr="009210AA" w14:paraId="646A736D" w14:textId="77777777" w:rsidTr="00A553C9">
        <w:trPr>
          <w:trHeight w:val="850"/>
        </w:trPr>
        <w:tc>
          <w:tcPr>
            <w:tcW w:w="4395" w:type="dxa"/>
          </w:tcPr>
          <w:p w14:paraId="63CE3CA5" w14:textId="77777777" w:rsidR="001C56AD" w:rsidRPr="00AE73A0" w:rsidRDefault="001C56AD" w:rsidP="00990C40">
            <w:pPr>
              <w:jc w:val="both"/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</w:pP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V</w:t>
            </w:r>
            <w:r w:rsidRPr="00AE73A0">
              <w:rPr>
                <w:rFonts w:cstheme="minorHAnsi"/>
                <w:i/>
                <w:noProof/>
              </w:rPr>
              <w:t>ī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vit? Imm</w:t>
            </w:r>
            <w:r w:rsidRPr="00AE73A0">
              <w:rPr>
                <w:rFonts w:cstheme="minorHAnsi"/>
                <w:i/>
                <w:noProof/>
              </w:rPr>
              <w:t>ō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v</w:t>
            </w:r>
            <w:r w:rsidR="00215D0D"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ē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AE73A0">
              <w:rPr>
                <w:rFonts w:cstheme="minorHAnsi"/>
                <w:i/>
                <w:noProof/>
              </w:rPr>
              <w:t>ō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etiam in sen</w:t>
            </w:r>
            <w:r w:rsidRPr="00AE73A0">
              <w:rPr>
                <w:rFonts w:cstheme="minorHAnsi"/>
                <w:i/>
                <w:noProof/>
              </w:rPr>
              <w:t>ā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tum venit, fit p</w:t>
            </w:r>
            <w:r w:rsidRPr="00AE73A0">
              <w:rPr>
                <w:rFonts w:cstheme="minorHAnsi"/>
                <w:i/>
                <w:noProof/>
              </w:rPr>
              <w:t>ū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blic</w:t>
            </w:r>
            <w:r w:rsidRPr="00AE73A0">
              <w:rPr>
                <w:rFonts w:cstheme="minorHAnsi"/>
                <w:i/>
                <w:noProof/>
              </w:rPr>
              <w:t>ī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E73A0">
              <w:rPr>
                <w:rFonts w:cstheme="minorHAnsi"/>
                <w:i/>
                <w:noProof/>
              </w:rPr>
              <w:t>ō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nsili</w:t>
            </w:r>
            <w:r w:rsidRPr="00AE73A0">
              <w:rPr>
                <w:rFonts w:cstheme="minorHAnsi"/>
                <w:i/>
                <w:noProof/>
              </w:rPr>
              <w:t>ī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particeps, n</w:t>
            </w:r>
            <w:r w:rsidRPr="00AE73A0">
              <w:rPr>
                <w:rFonts w:cstheme="minorHAnsi"/>
                <w:i/>
                <w:noProof/>
              </w:rPr>
              <w:t>ō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tat et d</w:t>
            </w:r>
            <w:r w:rsidRPr="00AE73A0">
              <w:rPr>
                <w:rFonts w:cstheme="minorHAnsi"/>
                <w:i/>
                <w:noProof/>
              </w:rPr>
              <w:t>ē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signat ocul</w:t>
            </w:r>
            <w:r w:rsidRPr="00AE73A0">
              <w:rPr>
                <w:rFonts w:cstheme="minorHAnsi"/>
                <w:i/>
                <w:noProof/>
              </w:rPr>
              <w:t>ī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s ad caedem </w:t>
            </w:r>
            <w:r w:rsidRPr="00AE73A0">
              <w:rPr>
                <w:rFonts w:cstheme="minorHAnsi"/>
                <w:i/>
                <w:noProof/>
              </w:rPr>
              <w:t>ū</w:t>
            </w:r>
            <w:r w:rsidRPr="00AE73A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num quemque nostrum.</w:t>
            </w:r>
          </w:p>
          <w:p w14:paraId="7096F969" w14:textId="77777777" w:rsidR="00AE73A0" w:rsidRPr="00AE73A0" w:rsidRDefault="00AE73A0" w:rsidP="00990C40">
            <w:pPr>
              <w:jc w:val="both"/>
              <w:rPr>
                <w:rFonts w:cstheme="minorHAnsi"/>
                <w:i/>
                <w:noProof/>
                <w:color w:val="333333"/>
              </w:rPr>
            </w:pPr>
          </w:p>
          <w:p w14:paraId="735ADE07" w14:textId="6AEB1C11" w:rsidR="00AE73A0" w:rsidRPr="00AE73A0" w:rsidRDefault="00AE73A0" w:rsidP="00990C40">
            <w:pPr>
              <w:jc w:val="both"/>
              <w:rPr>
                <w:rFonts w:cstheme="minorHAnsi"/>
                <w:i/>
                <w:noProof/>
              </w:rPr>
            </w:pPr>
            <w:r w:rsidRPr="00AE73A0">
              <w:rPr>
                <w:rFonts w:cstheme="minorHAnsi"/>
                <w:iCs/>
                <w:noProof/>
                <w:color w:val="FF0000"/>
              </w:rPr>
              <w:t>Co žije! On dokonce ještě přichází do senátu, účastní se rozhodování o věcech veřejných a očima si označuje a zaznamenává jednoho každého z nás k vraždě (tj. koho kdy zabije).</w:t>
            </w:r>
          </w:p>
        </w:tc>
        <w:tc>
          <w:tcPr>
            <w:tcW w:w="10914" w:type="dxa"/>
          </w:tcPr>
          <w:p w14:paraId="00049E85" w14:textId="77777777" w:rsidR="00990C40" w:rsidRPr="00990C40" w:rsidRDefault="00990C40" w:rsidP="00191E0A">
            <w:pPr>
              <w:ind w:left="181" w:hanging="181"/>
              <w:rPr>
                <w:rFonts w:eastAsia="Times New Roman" w:cstheme="minorHAnsi"/>
                <w:bCs/>
                <w:iCs/>
                <w:noProof/>
                <w:color w:val="000000"/>
                <w:lang w:eastAsia="cs-CZ"/>
              </w:rPr>
            </w:pPr>
            <w:r w:rsidRPr="00990C4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imm</w:t>
            </w:r>
            <w:r w:rsidRPr="00990C40">
              <w:rPr>
                <w:rFonts w:cstheme="minorHAnsi"/>
                <w:i/>
                <w:noProof/>
              </w:rPr>
              <w:t>ō</w:t>
            </w:r>
            <w:r w:rsidRPr="00990C4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ver</w:t>
            </w:r>
            <w:r w:rsidRPr="00990C40">
              <w:rPr>
                <w:rFonts w:cstheme="minorHAnsi"/>
                <w:i/>
                <w:noProof/>
              </w:rPr>
              <w:t>ō</w:t>
            </w:r>
            <w:r w:rsidRPr="00990C4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etiam</w:t>
            </w:r>
            <w:r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</w:t>
            </w:r>
            <w:r w:rsidRPr="00990C40">
              <w:rPr>
                <w:rFonts w:eastAsia="Times New Roman" w:cstheme="minorHAnsi"/>
                <w:iCs/>
                <w:noProof/>
                <w:color w:val="333333"/>
                <w:shd w:val="clear" w:color="auto" w:fill="FFFFFF"/>
                <w:lang w:eastAsia="cs-CZ"/>
              </w:rPr>
              <w:t>– sled tří partikulí, ‚</w:t>
            </w:r>
            <w:r>
              <w:rPr>
                <w:rFonts w:eastAsia="Times New Roman" w:cstheme="minorHAnsi"/>
                <w:iCs/>
                <w:noProof/>
                <w:color w:val="333333"/>
                <w:shd w:val="clear" w:color="auto" w:fill="FFFFFF"/>
                <w:lang w:eastAsia="cs-CZ"/>
              </w:rPr>
              <w:t>ba</w:t>
            </w:r>
            <w:r w:rsidRPr="00990C40">
              <w:rPr>
                <w:rFonts w:eastAsia="Times New Roman" w:cstheme="minorHAnsi"/>
                <w:iCs/>
                <w:noProof/>
                <w:color w:val="333333"/>
                <w:shd w:val="clear" w:color="auto" w:fill="FFFFFF"/>
                <w:lang w:eastAsia="cs-CZ"/>
              </w:rPr>
              <w:t xml:space="preserve"> naopak dokonce…‘</w:t>
            </w:r>
          </w:p>
          <w:p w14:paraId="4C41FE0D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veni</w:t>
            </w:r>
            <w:r w:rsidRPr="009210AA">
              <w:rPr>
                <w:rFonts w:cstheme="minorHAnsi"/>
                <w:i/>
                <w:noProof/>
              </w:rPr>
              <w:t xml:space="preserve">ō,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ven</w:t>
            </w:r>
            <w:r w:rsidRPr="009210AA">
              <w:rPr>
                <w:rFonts w:cstheme="minorHAnsi"/>
                <w:i/>
                <w:noProof/>
              </w:rPr>
              <w:t xml:space="preserve">īre, vēnī, ventum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přicházet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ABC193C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f</w:t>
            </w:r>
            <w:r w:rsidRPr="009210AA">
              <w:rPr>
                <w:rFonts w:cstheme="minorHAnsi"/>
                <w:i/>
                <w:noProof/>
              </w:rPr>
              <w:t xml:space="preserve">īō, fierī, factus sum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stávat se</w:t>
            </w:r>
            <w:r w:rsidR="00990C40">
              <w:rPr>
                <w:rFonts w:cstheme="minorHAnsi"/>
                <w:noProof/>
              </w:rPr>
              <w:t>‘ (nepravidelné sloveso)</w:t>
            </w:r>
          </w:p>
          <w:p w14:paraId="3D20D256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</w:t>
            </w:r>
            <w:r w:rsidRPr="009210AA">
              <w:rPr>
                <w:rFonts w:cstheme="minorHAnsi"/>
                <w:i/>
                <w:noProof/>
              </w:rPr>
              <w:t>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blicus, -a, -um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veřejný, -á, -é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2F320848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particeps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participis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účastník, účasten (něčeho)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(&lt;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partem capere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‚to 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take part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)</w:t>
            </w:r>
          </w:p>
          <w:p w14:paraId="2D74803C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</w:t>
            </w:r>
            <w:r w:rsidRPr="009210AA">
              <w:rPr>
                <w:rFonts w:cstheme="minorHAnsi"/>
                <w:i/>
                <w:noProof/>
              </w:rPr>
              <w:t xml:space="preserve">ō, -āre, -āvī, -ātum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označovat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69683B9C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d</w:t>
            </w:r>
            <w:r w:rsidRPr="009210AA">
              <w:rPr>
                <w:rFonts w:cstheme="minorHAnsi"/>
                <w:i/>
                <w:noProof/>
              </w:rPr>
              <w:t>ē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sign</w:t>
            </w:r>
            <w:r w:rsidRPr="009210AA">
              <w:rPr>
                <w:rFonts w:cstheme="minorHAnsi"/>
                <w:i/>
                <w:noProof/>
              </w:rPr>
              <w:t>ō, -āre, -āvī, -ātum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zaznamenávat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5EC3CA41" w14:textId="77777777" w:rsidR="001C56AD" w:rsidRDefault="001C56AD" w:rsidP="00191E0A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oculus, -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oko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832FFC0" w14:textId="77777777" w:rsidR="00990C40" w:rsidRPr="009210AA" w:rsidRDefault="00990C40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90C40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ad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‚k‘ (předložka s akuzativem,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s významem směru nebo účelu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)</w:t>
            </w:r>
          </w:p>
          <w:p w14:paraId="778A1DF2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caedes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caedis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f.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zabití, vražda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08ABCBC5" w14:textId="77777777" w:rsidR="001C56AD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cstheme="minorHAnsi"/>
                <w:i/>
                <w:noProof/>
              </w:rPr>
              <w:t>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nus quisque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jeden každý</w:t>
            </w:r>
          </w:p>
          <w:p w14:paraId="41B50BF9" w14:textId="77777777" w:rsidR="00990C40" w:rsidRPr="00990C40" w:rsidRDefault="00990C40" w:rsidP="00191E0A">
            <w:pPr>
              <w:ind w:left="181" w:hanging="181"/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 xml:space="preserve">nostrum 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– genitiv zájmene </w:t>
            </w:r>
            <w:r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nōs</w:t>
            </w:r>
            <w:r w:rsidRP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‚my‘</w:t>
            </w:r>
          </w:p>
          <w:p w14:paraId="59992D44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</w:p>
        </w:tc>
      </w:tr>
      <w:tr w:rsidR="001C56AD" w:rsidRPr="009210AA" w14:paraId="69019CAB" w14:textId="77777777" w:rsidTr="00A553C9">
        <w:trPr>
          <w:trHeight w:val="1871"/>
        </w:trPr>
        <w:tc>
          <w:tcPr>
            <w:tcW w:w="4395" w:type="dxa"/>
          </w:tcPr>
          <w:p w14:paraId="1F8AD619" w14:textId="77777777" w:rsidR="001C56AD" w:rsidRDefault="001C56AD" w:rsidP="00191E0A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autem fort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vir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satis facere re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p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blicae vid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mur, s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ist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us fur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rem ac 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la v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mus. </w:t>
            </w:r>
          </w:p>
          <w:p w14:paraId="515AB4DA" w14:textId="77777777" w:rsidR="00AE73A0" w:rsidRPr="00AE73A0" w:rsidRDefault="00AE73A0" w:rsidP="00191E0A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</w:p>
          <w:p w14:paraId="62DB01C0" w14:textId="1FD8DF85" w:rsidR="00AE73A0" w:rsidRPr="00A553C9" w:rsidRDefault="00AE73A0" w:rsidP="00191E0A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E73A0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A my, stateční mužové, máme za to (tj. zdá se nám), že děláme pro stát dost, když se vyhýbáme šílenství a zbraním tohohle individua.</w:t>
            </w:r>
          </w:p>
        </w:tc>
        <w:tc>
          <w:tcPr>
            <w:tcW w:w="10914" w:type="dxa"/>
          </w:tcPr>
          <w:p w14:paraId="06DF04D6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autem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partikule odporovací (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však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)</w:t>
            </w:r>
          </w:p>
          <w:p w14:paraId="34C9304D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fortis, forte 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silný/silná, silné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254EDA68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vir, -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muž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5D1D98DA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satis</w:t>
            </w:r>
            <w:r w:rsidR="00191E0A" w:rsidRPr="00191E0A">
              <w:rPr>
                <w:rFonts w:eastAsia="Times New Roman" w:cstheme="minorHAnsi"/>
                <w:bCs/>
                <w:iCs/>
                <w:noProof/>
                <w:color w:val="000000"/>
                <w:lang w:eastAsia="cs-CZ"/>
              </w:rPr>
              <w:t xml:space="preserve"> = ‚dost‘</w:t>
            </w:r>
          </w:p>
          <w:p w14:paraId="537DD190" w14:textId="77777777" w:rsidR="001C56AD" w:rsidRDefault="001C56AD" w:rsidP="001C56AD">
            <w:pPr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faci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, facere, f</w:t>
            </w:r>
            <w:r w:rsidRPr="009210AA">
              <w:rPr>
                <w:rFonts w:cstheme="minorHAnsi"/>
                <w:i/>
                <w:noProof/>
              </w:rPr>
              <w:t>ēcī, factum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dělat, tvořit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1CDD7082" w14:textId="77777777" w:rsidR="00191E0A" w:rsidRDefault="00191E0A" w:rsidP="001C56AD">
            <w:pPr>
              <w:rPr>
                <w:rFonts w:cstheme="minorHAnsi"/>
                <w:noProof/>
              </w:rPr>
            </w:pPr>
            <w:r w:rsidRPr="00191E0A">
              <w:rPr>
                <w:rFonts w:cstheme="minorHAnsi"/>
                <w:i/>
                <w:iCs/>
                <w:noProof/>
              </w:rPr>
              <w:t>rēs pūblica</w:t>
            </w:r>
            <w:r>
              <w:rPr>
                <w:rFonts w:cstheme="minorHAnsi"/>
                <w:noProof/>
              </w:rPr>
              <w:t xml:space="preserve"> = ‚věc veřejná‘ = ‚stát‘</w:t>
            </w:r>
          </w:p>
          <w:p w14:paraId="7631F3FB" w14:textId="77777777" w:rsidR="00191E0A" w:rsidRDefault="00191E0A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istīus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– gen. sg. zájmene </w:t>
            </w: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iste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(viz výše)</w:t>
            </w:r>
          </w:p>
          <w:p w14:paraId="7569CC55" w14:textId="77777777" w:rsidR="00191E0A" w:rsidRDefault="00191E0A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furor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– viz výše</w:t>
            </w:r>
          </w:p>
          <w:p w14:paraId="76D0C54C" w14:textId="77777777" w:rsidR="00191E0A" w:rsidRPr="009210AA" w:rsidRDefault="00191E0A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ac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‚a také‘</w:t>
            </w:r>
          </w:p>
          <w:p w14:paraId="422DEE85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</w:t>
            </w:r>
            <w:r w:rsidRPr="009210AA">
              <w:rPr>
                <w:rFonts w:cstheme="minorHAnsi"/>
                <w:i/>
                <w:noProof/>
              </w:rPr>
              <w:t>ē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lum, -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cstheme="minorHAnsi"/>
                <w:noProof/>
              </w:rPr>
              <w:t xml:space="preserve">, n.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zbraň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77242C2B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</w:t>
            </w:r>
            <w:r w:rsidRPr="009210AA">
              <w:rPr>
                <w:rFonts w:cstheme="minorHAnsi"/>
                <w:i/>
                <w:noProof/>
              </w:rPr>
              <w:t>ō, -āre, -āvī, -ātum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vyhýbat se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3F63557B" w14:textId="77777777" w:rsidR="001C56AD" w:rsidRDefault="001C56AD" w:rsidP="001C56AD">
            <w:pPr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</w:pPr>
          </w:p>
          <w:p w14:paraId="41BF753E" w14:textId="77777777" w:rsidR="00A553C9" w:rsidRPr="009210AA" w:rsidRDefault="00A553C9" w:rsidP="001C56AD">
            <w:pPr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</w:pPr>
          </w:p>
        </w:tc>
      </w:tr>
      <w:tr w:rsidR="001C56AD" w:rsidRPr="009210AA" w14:paraId="7E3A232A" w14:textId="77777777" w:rsidTr="00A553C9">
        <w:trPr>
          <w:trHeight w:val="425"/>
        </w:trPr>
        <w:tc>
          <w:tcPr>
            <w:tcW w:w="4395" w:type="dxa"/>
          </w:tcPr>
          <w:p w14:paraId="7DE44175" w14:textId="77777777" w:rsidR="001C56AD" w:rsidRPr="00A553C9" w:rsidRDefault="001C56AD" w:rsidP="00191E0A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lastRenderedPageBreak/>
              <w:t>Ad mortem 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, Catil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na, d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iuss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nsulis iam pr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dem oport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bat, in 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nferr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pestem, quam t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in n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omn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iam di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m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chin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ris.</w:t>
            </w:r>
          </w:p>
          <w:p w14:paraId="3907AC0D" w14:textId="77777777" w:rsidR="001C56AD" w:rsidRPr="00AE73A0" w:rsidRDefault="001C56AD" w:rsidP="001C56AD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</w:p>
          <w:p w14:paraId="38B01094" w14:textId="7660506D" w:rsidR="00AE73A0" w:rsidRPr="00A553C9" w:rsidRDefault="00AE73A0" w:rsidP="001C56AD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AE73A0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Už dávno jsi, Catilino, měl být z rozkazu konzula veden na smrt, na tebe se měla snést ta zkáza, kterou ty – a už dlouho – osnuješ na nás všechny.</w:t>
            </w:r>
          </w:p>
        </w:tc>
        <w:tc>
          <w:tcPr>
            <w:tcW w:w="10914" w:type="dxa"/>
          </w:tcPr>
          <w:p w14:paraId="5578C6F8" w14:textId="77777777" w:rsidR="001C56AD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mors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mortis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f. 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smrt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157603B2" w14:textId="77777777" w:rsidR="00191E0A" w:rsidRPr="009210AA" w:rsidRDefault="00191E0A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tē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– akuz. sg. zájmene </w:t>
            </w: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tū</w:t>
            </w:r>
          </w:p>
          <w:p w14:paraId="6B7870D8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d</w:t>
            </w:r>
            <w:r w:rsidRPr="009210AA">
              <w:rPr>
                <w:rFonts w:cstheme="minorHAnsi"/>
                <w:i/>
                <w:noProof/>
              </w:rPr>
              <w:t>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</w:t>
            </w:r>
            <w:r w:rsidRPr="009210AA">
              <w:rPr>
                <w:rFonts w:cstheme="minorHAnsi"/>
                <w:i/>
                <w:noProof/>
              </w:rPr>
              <w:t xml:space="preserve">ō, dūcere, dūxī, ductum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vést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068DFC9E" w14:textId="77777777" w:rsidR="001C56AD" w:rsidRDefault="001C56AD" w:rsidP="00191E0A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iussus, -</w:t>
            </w:r>
            <w:r w:rsidRPr="009210AA">
              <w:rPr>
                <w:rFonts w:cstheme="minorHAnsi"/>
                <w:i/>
                <w:noProof/>
              </w:rPr>
              <w:t>ūs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rozkaz</w:t>
            </w:r>
            <w:r w:rsidR="00191E0A">
              <w:rPr>
                <w:rFonts w:cstheme="minorHAnsi"/>
                <w:noProof/>
              </w:rPr>
              <w:t>‘</w:t>
            </w:r>
            <w:r w:rsidRPr="009210AA">
              <w:rPr>
                <w:rFonts w:cstheme="minorHAnsi"/>
                <w:noProof/>
              </w:rPr>
              <w:t xml:space="preserve"> (&lt; </w:t>
            </w:r>
            <w:r w:rsidRPr="009210AA">
              <w:rPr>
                <w:rFonts w:cstheme="minorHAnsi"/>
                <w:i/>
                <w:noProof/>
              </w:rPr>
              <w:t>iubeō, iubēre, iussī, iussum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rozkazovat</w:t>
            </w:r>
            <w:r w:rsidR="00191E0A">
              <w:rPr>
                <w:rFonts w:cstheme="minorHAnsi"/>
                <w:noProof/>
              </w:rPr>
              <w:t>‘</w:t>
            </w:r>
            <w:r w:rsidRPr="009210AA">
              <w:rPr>
                <w:rFonts w:cstheme="minorHAnsi"/>
                <w:noProof/>
              </w:rPr>
              <w:t>)</w:t>
            </w:r>
          </w:p>
          <w:p w14:paraId="1020ED7A" w14:textId="77777777" w:rsidR="00191E0A" w:rsidRPr="009210AA" w:rsidRDefault="00191E0A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cōnsul, -lis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, m. = ‚konzul (nejvyšší úředník v římské republice)‘</w:t>
            </w:r>
          </w:p>
          <w:p w14:paraId="5A431E03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iam pr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dem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už dříve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5BE337DF" w14:textId="77777777" w:rsidR="001C56AD" w:rsidRPr="009210AA" w:rsidRDefault="001C56AD" w:rsidP="00191E0A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oportet, -ēre, oportuit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je slušno, má se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36E35D99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n-fer</w:t>
            </w:r>
            <w:r w:rsidRPr="009210AA">
              <w:rPr>
                <w:rFonts w:cstheme="minorHAnsi"/>
                <w:i/>
                <w:noProof/>
              </w:rPr>
              <w:t xml:space="preserve">ō,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</w:t>
            </w:r>
            <w:r w:rsidRPr="009210AA">
              <w:rPr>
                <w:rFonts w:cstheme="minorHAnsi"/>
                <w:i/>
                <w:noProof/>
              </w:rPr>
              <w:t xml:space="preserve">-ferre,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con-tul</w:t>
            </w:r>
            <w:r w:rsidRPr="009210AA">
              <w:rPr>
                <w:rFonts w:cstheme="minorHAnsi"/>
                <w:i/>
                <w:noProof/>
              </w:rPr>
              <w:t>ī,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 col-l</w:t>
            </w:r>
            <w:r w:rsidRPr="009210AA">
              <w:rPr>
                <w:rFonts w:cstheme="minorHAnsi"/>
                <w:i/>
                <w:noProof/>
              </w:rPr>
              <w:t xml:space="preserve">ātum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snášet dohromady, svalovat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4B8A8C86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pestis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pestis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f. 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mor, zhouba, zkáza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1D3DD7A2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hinor, 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</w:t>
            </w:r>
            <w:r w:rsidRPr="009210AA">
              <w:rPr>
                <w:rFonts w:cstheme="minorHAnsi"/>
                <w:i/>
                <w:noProof/>
              </w:rPr>
              <w:t xml:space="preserve">ārī,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</w:t>
            </w:r>
            <w:r w:rsidRPr="009210AA">
              <w:rPr>
                <w:rFonts w:cstheme="minorHAnsi"/>
                <w:i/>
                <w:noProof/>
              </w:rPr>
              <w:t>ātus sum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‚(</w:t>
            </w:r>
            <w:r w:rsidRPr="009210AA">
              <w:rPr>
                <w:rFonts w:cstheme="minorHAnsi"/>
                <w:noProof/>
              </w:rPr>
              <w:t>na</w:t>
            </w:r>
            <w:r w:rsidR="00191E0A">
              <w:rPr>
                <w:rFonts w:cstheme="minorHAnsi"/>
                <w:noProof/>
              </w:rPr>
              <w:t>)</w:t>
            </w:r>
            <w:r w:rsidRPr="009210AA">
              <w:rPr>
                <w:rFonts w:cstheme="minorHAnsi"/>
                <w:noProof/>
              </w:rPr>
              <w:t xml:space="preserve">strojit, </w:t>
            </w:r>
            <w:r w:rsidR="00191E0A">
              <w:rPr>
                <w:rFonts w:cstheme="minorHAnsi"/>
                <w:noProof/>
              </w:rPr>
              <w:t>(</w:t>
            </w:r>
            <w:r w:rsidRPr="009210AA">
              <w:rPr>
                <w:rFonts w:cstheme="minorHAnsi"/>
                <w:noProof/>
              </w:rPr>
              <w:t>z</w:t>
            </w:r>
            <w:r w:rsidR="00191E0A">
              <w:rPr>
                <w:rFonts w:cstheme="minorHAnsi"/>
                <w:noProof/>
              </w:rPr>
              <w:t>)</w:t>
            </w:r>
            <w:r w:rsidRPr="009210AA">
              <w:rPr>
                <w:rFonts w:cstheme="minorHAnsi"/>
                <w:noProof/>
              </w:rPr>
              <w:t>osnovat</w:t>
            </w:r>
            <w:r w:rsidR="00191E0A">
              <w:rPr>
                <w:rFonts w:cstheme="minorHAnsi"/>
                <w:noProof/>
              </w:rPr>
              <w:t>‘</w:t>
            </w:r>
            <w:r w:rsidRPr="009210AA">
              <w:rPr>
                <w:rFonts w:cstheme="minorHAnsi"/>
                <w:noProof/>
              </w:rPr>
              <w:t xml:space="preserve"> (&lt;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hina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‚stroj‘)</w:t>
            </w:r>
          </w:p>
          <w:p w14:paraId="68862B5B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</w:p>
        </w:tc>
      </w:tr>
    </w:tbl>
    <w:p w14:paraId="1763EBAF" w14:textId="77777777" w:rsidR="00645FFA" w:rsidRDefault="00645FFA">
      <w:pPr>
        <w:rPr>
          <w:rFonts w:cstheme="minorHAnsi"/>
          <w:noProof/>
          <w:sz w:val="22"/>
          <w:szCs w:val="22"/>
        </w:rPr>
      </w:pPr>
    </w:p>
    <w:p w14:paraId="3DD4272B" w14:textId="77777777" w:rsidR="00A553C9" w:rsidRDefault="00A553C9">
      <w:pPr>
        <w:rPr>
          <w:rFonts w:cstheme="minorHAnsi"/>
          <w:noProof/>
          <w:sz w:val="22"/>
          <w:szCs w:val="22"/>
        </w:rPr>
      </w:pPr>
    </w:p>
    <w:p w14:paraId="4B6A3CA9" w14:textId="77777777" w:rsidR="00A553C9" w:rsidRPr="00F425A1" w:rsidRDefault="00A553C9" w:rsidP="00A553C9">
      <w:pPr>
        <w:tabs>
          <w:tab w:val="left" w:pos="7655"/>
        </w:tabs>
        <w:jc w:val="both"/>
        <w:rPr>
          <w:b/>
          <w:bCs/>
          <w:noProof/>
        </w:rPr>
      </w:pPr>
      <w:r w:rsidRPr="00F425A1">
        <w:rPr>
          <w:b/>
          <w:bCs/>
          <w:noProof/>
        </w:rPr>
        <w:t>Něco o textu a autorovi:</w:t>
      </w:r>
    </w:p>
    <w:p w14:paraId="45A60260" w14:textId="77777777" w:rsidR="00A553C9" w:rsidRPr="001A610E" w:rsidRDefault="00A553C9" w:rsidP="00A553C9">
      <w:pPr>
        <w:shd w:val="clear" w:color="auto" w:fill="FFFFFF"/>
        <w:jc w:val="both"/>
        <w:rPr>
          <w:rFonts w:eastAsia="Times New Roman" w:cstheme="minorHAnsi"/>
          <w:noProof/>
          <w:color w:val="000000" w:themeColor="text1"/>
          <w:lang w:eastAsia="cs-CZ"/>
        </w:rPr>
      </w:pPr>
    </w:p>
    <w:p w14:paraId="0CB5F4B2" w14:textId="77777777" w:rsidR="00A553C9" w:rsidRDefault="00A553C9" w:rsidP="00A553C9">
      <w:pPr>
        <w:rPr>
          <w:noProof/>
        </w:rPr>
      </w:pPr>
      <w:r w:rsidRPr="00717E97">
        <w:rPr>
          <w:noProof/>
        </w:rPr>
        <w:t>Marcus Tullius Cicero (106–43 př. Kr.) – římský politik, řečník, filosof; všeobecně považován</w:t>
      </w:r>
      <w:r>
        <w:rPr>
          <w:noProof/>
        </w:rPr>
        <w:t xml:space="preserve"> </w:t>
      </w:r>
      <w:r w:rsidRPr="00760EF0">
        <w:rPr>
          <w:noProof/>
        </w:rPr>
        <w:t>za nelepšího latinského stylistu, jeho latina je ideálem</w:t>
      </w:r>
      <w:r>
        <w:rPr>
          <w:noProof/>
        </w:rPr>
        <w:t>, kterému se snaží přiblížit všechny následující generace (r. 81, kdy poprvé veřejně vystoupil, se konvenčně používá jako datum počátku „klasického – zlatého období“). Dochovalo se mnoho z Ciceronova díla: řeči (politické i soudní), dopisy, filosofické a právní texty, rétorické texty; Cicero rovněž překládal řecké filosofické texty, a zasloužil se tak o vytvoření latinské filosofické terminologie.</w:t>
      </w:r>
    </w:p>
    <w:p w14:paraId="3B78FFA5" w14:textId="77777777" w:rsidR="00A553C9" w:rsidRDefault="00A553C9" w:rsidP="00A553C9">
      <w:pPr>
        <w:ind w:firstLine="708"/>
        <w:rPr>
          <w:noProof/>
        </w:rPr>
      </w:pPr>
      <w:r w:rsidRPr="00717E97">
        <w:rPr>
          <w:noProof/>
        </w:rPr>
        <w:t>Tzv. Catilinovo spiknutí, ke kterému</w:t>
      </w:r>
      <w:r>
        <w:rPr>
          <w:noProof/>
        </w:rPr>
        <w:t xml:space="preserve"> se vztahuje náš text (jedná se o začátek první „řeči proti Catilinovi“ přednesené v senátu; celkem jsou čtyři), zasáhlo významně do Ciceronova života. Jeho švagr, aristokrat Lucius Sergius Catilina, kterého Cicero dvakrát porazil v konzulské volbě, se údajně (podle zpráv Cicerona a Sallustia) r. 63 př. Kr. pokusil o převzetí moci v republice. Spiknutí bylo odhaleno a Cicero jakožto konzul dal Catilinu a mnoho jeho přívrženců bez soudu popravit. To se však později obrátilo proti němu, protože svobodné římské občany nebylo možné odsoudit k hrdelnímu trestu; Cicero proto sám musel r. 58 odejít do vyhnanství. Po návratu do Říma již nezastával nejvyšší funkce, ale vystupoval na obranu republiky, působil jako obhájce na </w:t>
      </w:r>
      <w:r w:rsidRPr="009930DE">
        <w:rPr>
          <w:noProof/>
        </w:rPr>
        <w:t xml:space="preserve">soudech a věnoval se výuce gramatiky a rétoriky. R. 43, na počátku období tzv. „druhého triumvirátu“, byl jakožto </w:t>
      </w:r>
      <w:r>
        <w:rPr>
          <w:noProof/>
        </w:rPr>
        <w:t>ostrý odpůrce</w:t>
      </w:r>
      <w:r w:rsidRPr="009930DE">
        <w:rPr>
          <w:noProof/>
        </w:rPr>
        <w:t xml:space="preserve"> Marca Antonia popraven.</w:t>
      </w:r>
      <w:r>
        <w:rPr>
          <w:noProof/>
        </w:rPr>
        <w:t xml:space="preserve"> </w:t>
      </w:r>
    </w:p>
    <w:p w14:paraId="2BF43283" w14:textId="77777777" w:rsidR="00A553C9" w:rsidRDefault="00A553C9" w:rsidP="00A553C9">
      <w:pPr>
        <w:rPr>
          <w:noProof/>
        </w:rPr>
      </w:pPr>
    </w:p>
    <w:p w14:paraId="52428FB3" w14:textId="77777777" w:rsidR="00A553C9" w:rsidRPr="001A610E" w:rsidRDefault="00A553C9" w:rsidP="00A553C9">
      <w:pPr>
        <w:rPr>
          <w:rFonts w:cstheme="minorHAnsi"/>
          <w:noProof/>
        </w:rPr>
      </w:pPr>
    </w:p>
    <w:p w14:paraId="1319449F" w14:textId="77777777" w:rsidR="00A553C9" w:rsidRPr="009210AA" w:rsidRDefault="00A553C9">
      <w:pPr>
        <w:rPr>
          <w:rFonts w:cstheme="minorHAnsi"/>
          <w:noProof/>
          <w:sz w:val="22"/>
          <w:szCs w:val="22"/>
        </w:rPr>
      </w:pPr>
    </w:p>
    <w:sectPr w:rsidR="00A553C9" w:rsidRPr="009210AA" w:rsidSect="00381CBB">
      <w:footerReference w:type="even" r:id="rId8"/>
      <w:footerReference w:type="default" r:id="rId9"/>
      <w:type w:val="continuous"/>
      <w:pgSz w:w="16840" w:h="11900" w:orient="landscape"/>
      <w:pgMar w:top="720" w:right="720" w:bottom="720" w:left="720" w:header="708" w:footer="708" w:gutter="0"/>
      <w:cols w:sep="1"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A421" w14:textId="77777777" w:rsidR="00381CBB" w:rsidRDefault="00381CBB" w:rsidP="00D95812">
      <w:r>
        <w:separator/>
      </w:r>
    </w:p>
  </w:endnote>
  <w:endnote w:type="continuationSeparator" w:id="0">
    <w:p w14:paraId="58966FAC" w14:textId="77777777" w:rsidR="00381CBB" w:rsidRDefault="00381CBB" w:rsidP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8719213"/>
      <w:docPartObj>
        <w:docPartGallery w:val="Page Numbers (Bottom of Page)"/>
        <w:docPartUnique/>
      </w:docPartObj>
    </w:sdtPr>
    <w:sdtContent>
      <w:p w14:paraId="3F3354E9" w14:textId="77777777" w:rsidR="001D60E5" w:rsidRDefault="001D60E5" w:rsidP="00431A5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F4D45F0" w14:textId="77777777" w:rsidR="001D60E5" w:rsidRDefault="001D60E5" w:rsidP="001D6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F1F3" w14:textId="77777777" w:rsidR="00D95812" w:rsidRDefault="00D95812" w:rsidP="001D60E5">
    <w:pPr>
      <w:pStyle w:val="Zpat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3F46" w14:textId="77777777" w:rsidR="00381CBB" w:rsidRDefault="00381CBB" w:rsidP="00D95812">
      <w:r>
        <w:separator/>
      </w:r>
    </w:p>
  </w:footnote>
  <w:footnote w:type="continuationSeparator" w:id="0">
    <w:p w14:paraId="1DBD1256" w14:textId="77777777" w:rsidR="00381CBB" w:rsidRDefault="00381CBB" w:rsidP="00D9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2CC"/>
    <w:multiLevelType w:val="hybridMultilevel"/>
    <w:tmpl w:val="086A45A2"/>
    <w:lvl w:ilvl="0" w:tplc="2F8C67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9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8"/>
    <w:rsid w:val="00071BB3"/>
    <w:rsid w:val="000727DF"/>
    <w:rsid w:val="00085121"/>
    <w:rsid w:val="0009369B"/>
    <w:rsid w:val="000A4BB6"/>
    <w:rsid w:val="000D6BD8"/>
    <w:rsid w:val="000D735A"/>
    <w:rsid w:val="00110968"/>
    <w:rsid w:val="001147DA"/>
    <w:rsid w:val="001165EC"/>
    <w:rsid w:val="00143D41"/>
    <w:rsid w:val="00187647"/>
    <w:rsid w:val="00191E0A"/>
    <w:rsid w:val="001978DC"/>
    <w:rsid w:val="001A2139"/>
    <w:rsid w:val="001C56AD"/>
    <w:rsid w:val="001D60E5"/>
    <w:rsid w:val="001E5778"/>
    <w:rsid w:val="002131E1"/>
    <w:rsid w:val="00215D0D"/>
    <w:rsid w:val="00242199"/>
    <w:rsid w:val="002472FD"/>
    <w:rsid w:val="00260BFE"/>
    <w:rsid w:val="00281E39"/>
    <w:rsid w:val="00292C30"/>
    <w:rsid w:val="002B2C51"/>
    <w:rsid w:val="002D01F3"/>
    <w:rsid w:val="002F3DEE"/>
    <w:rsid w:val="002F648A"/>
    <w:rsid w:val="00300144"/>
    <w:rsid w:val="00344308"/>
    <w:rsid w:val="00372F8A"/>
    <w:rsid w:val="00381CBB"/>
    <w:rsid w:val="003C6E84"/>
    <w:rsid w:val="00426ABC"/>
    <w:rsid w:val="0044130B"/>
    <w:rsid w:val="00474F97"/>
    <w:rsid w:val="004A6FCD"/>
    <w:rsid w:val="004A7541"/>
    <w:rsid w:val="004B20B2"/>
    <w:rsid w:val="004D4B4A"/>
    <w:rsid w:val="005062CA"/>
    <w:rsid w:val="005075E2"/>
    <w:rsid w:val="005263E5"/>
    <w:rsid w:val="00545E98"/>
    <w:rsid w:val="00574657"/>
    <w:rsid w:val="00592EF5"/>
    <w:rsid w:val="005A03AD"/>
    <w:rsid w:val="005B4E57"/>
    <w:rsid w:val="00600E56"/>
    <w:rsid w:val="00616AA4"/>
    <w:rsid w:val="00645FFA"/>
    <w:rsid w:val="0069667D"/>
    <w:rsid w:val="006D132E"/>
    <w:rsid w:val="006E58AE"/>
    <w:rsid w:val="006F24E2"/>
    <w:rsid w:val="00707D83"/>
    <w:rsid w:val="00713E57"/>
    <w:rsid w:val="0072063F"/>
    <w:rsid w:val="00724EEB"/>
    <w:rsid w:val="00735BBE"/>
    <w:rsid w:val="0074539F"/>
    <w:rsid w:val="00754A28"/>
    <w:rsid w:val="00756B0F"/>
    <w:rsid w:val="00757BFB"/>
    <w:rsid w:val="00764180"/>
    <w:rsid w:val="00765CB2"/>
    <w:rsid w:val="00775045"/>
    <w:rsid w:val="00776191"/>
    <w:rsid w:val="007D71F9"/>
    <w:rsid w:val="007E4AFB"/>
    <w:rsid w:val="007F0C93"/>
    <w:rsid w:val="007F714D"/>
    <w:rsid w:val="008003C5"/>
    <w:rsid w:val="00831936"/>
    <w:rsid w:val="00850AD0"/>
    <w:rsid w:val="00851E6C"/>
    <w:rsid w:val="00855F5E"/>
    <w:rsid w:val="008B2C06"/>
    <w:rsid w:val="008B7A2E"/>
    <w:rsid w:val="008F0A04"/>
    <w:rsid w:val="009210AA"/>
    <w:rsid w:val="00931611"/>
    <w:rsid w:val="0094276B"/>
    <w:rsid w:val="00970E2C"/>
    <w:rsid w:val="00985878"/>
    <w:rsid w:val="00990C40"/>
    <w:rsid w:val="009975D2"/>
    <w:rsid w:val="009B3A85"/>
    <w:rsid w:val="009C7E27"/>
    <w:rsid w:val="00A01F6E"/>
    <w:rsid w:val="00A06F2E"/>
    <w:rsid w:val="00A13CB8"/>
    <w:rsid w:val="00A451B0"/>
    <w:rsid w:val="00A553C9"/>
    <w:rsid w:val="00A6209B"/>
    <w:rsid w:val="00A63B84"/>
    <w:rsid w:val="00A95FAF"/>
    <w:rsid w:val="00AE73A0"/>
    <w:rsid w:val="00AF234B"/>
    <w:rsid w:val="00B17AA4"/>
    <w:rsid w:val="00B53F5F"/>
    <w:rsid w:val="00B72BF4"/>
    <w:rsid w:val="00C04C45"/>
    <w:rsid w:val="00C51D6A"/>
    <w:rsid w:val="00D016DF"/>
    <w:rsid w:val="00D21395"/>
    <w:rsid w:val="00D72776"/>
    <w:rsid w:val="00D85501"/>
    <w:rsid w:val="00D95812"/>
    <w:rsid w:val="00DA0A86"/>
    <w:rsid w:val="00DB5794"/>
    <w:rsid w:val="00DC3ECD"/>
    <w:rsid w:val="00DD294D"/>
    <w:rsid w:val="00DE42AF"/>
    <w:rsid w:val="00E226B2"/>
    <w:rsid w:val="00E663CE"/>
    <w:rsid w:val="00E77F4B"/>
    <w:rsid w:val="00F201A0"/>
    <w:rsid w:val="00F52C7A"/>
    <w:rsid w:val="00F8776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571B"/>
  <w14:defaultImageDpi w14:val="32767"/>
  <w15:chartTrackingRefBased/>
  <w15:docId w15:val="{A93F3726-7DDD-F845-BC60-9C599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1A0"/>
  </w:style>
  <w:style w:type="paragraph" w:styleId="Normlnweb">
    <w:name w:val="Normal (Web)"/>
    <w:basedOn w:val="Normln"/>
    <w:uiPriority w:val="99"/>
    <w:semiHidden/>
    <w:unhideWhenUsed/>
    <w:rsid w:val="00F20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9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12"/>
  </w:style>
  <w:style w:type="paragraph" w:styleId="Zpat">
    <w:name w:val="footer"/>
    <w:basedOn w:val="Normln"/>
    <w:link w:val="Zpat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812"/>
  </w:style>
  <w:style w:type="character" w:styleId="slostrnky">
    <w:name w:val="page number"/>
    <w:basedOn w:val="Standardnpsmoodstavce"/>
    <w:uiPriority w:val="99"/>
    <w:semiHidden/>
    <w:unhideWhenUsed/>
    <w:rsid w:val="001D60E5"/>
  </w:style>
  <w:style w:type="paragraph" w:styleId="Odstavecseseznamem">
    <w:name w:val="List Paragraph"/>
    <w:basedOn w:val="Normln"/>
    <w:uiPriority w:val="34"/>
    <w:qFormat/>
    <w:rsid w:val="0052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0EEBF-96EC-0842-8CA6-77F9AAC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3</cp:revision>
  <dcterms:created xsi:type="dcterms:W3CDTF">2024-03-10T08:22:00Z</dcterms:created>
  <dcterms:modified xsi:type="dcterms:W3CDTF">2024-03-10T08:26:00Z</dcterms:modified>
</cp:coreProperties>
</file>