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E1B4E" w14:textId="77777777" w:rsidR="00521FF3" w:rsidRPr="00BD0302" w:rsidRDefault="00BD0302" w:rsidP="00BD0302">
      <w:pPr>
        <w:rPr>
          <w:rFonts w:ascii="Cambria" w:hAnsi="Cambria"/>
        </w:rPr>
      </w:pPr>
      <w:r w:rsidRPr="00BD0302">
        <w:rPr>
          <w:rFonts w:ascii="Cambria" w:hAnsi="Cambria"/>
        </w:rPr>
        <w:t>Argumentace</w:t>
      </w:r>
    </w:p>
    <w:p w14:paraId="4E3CA20C" w14:textId="23EA4748" w:rsidR="0049142D" w:rsidRDefault="0049142D" w:rsidP="00BD0302">
      <w:pPr>
        <w:rPr>
          <w:rFonts w:ascii="Cambria" w:hAnsi="Cambria"/>
          <w:b/>
        </w:rPr>
      </w:pPr>
      <w:r>
        <w:rPr>
          <w:rFonts w:ascii="Cambria" w:hAnsi="Cambria"/>
          <w:b/>
        </w:rPr>
        <w:t>Argumentace příkladem</w:t>
      </w:r>
    </w:p>
    <w:p w14:paraId="6DBD67BA" w14:textId="289E1E2B" w:rsidR="0049142D" w:rsidRDefault="0049142D" w:rsidP="00BD0302">
      <w:pPr>
        <w:rPr>
          <w:rFonts w:ascii="Cambria" w:hAnsi="Cambria"/>
        </w:rPr>
      </w:pPr>
      <w:r w:rsidRPr="0049142D">
        <w:rPr>
          <w:rFonts w:ascii="Cambria" w:hAnsi="Cambria"/>
        </w:rPr>
        <w:t>Následující úryvek</w:t>
      </w:r>
      <w:r>
        <w:rPr>
          <w:rFonts w:ascii="Cambria" w:hAnsi="Cambria"/>
        </w:rPr>
        <w:t xml:space="preserve"> je z bakalářské práce, v níž se autorka zabývá informačním chováním uživatelů.</w:t>
      </w:r>
    </w:p>
    <w:p w14:paraId="54F81C54" w14:textId="46EE68FF" w:rsidR="0049142D" w:rsidRDefault="0049142D" w:rsidP="00BD0302">
      <w:pPr>
        <w:rPr>
          <w:rFonts w:ascii="Cambria" w:hAnsi="Cambria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 wp14:anchorId="6D8E4CA5" wp14:editId="291C8A32">
            <wp:extent cx="5760720" cy="39382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gumentac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C764" w14:textId="52DAC770" w:rsidR="0049142D" w:rsidRDefault="0049142D" w:rsidP="0049142D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Zamyslete se nad tím, jaké je její tvrzení a jaké příklady uvádí na jeho podporu.</w:t>
      </w:r>
    </w:p>
    <w:p w14:paraId="3393CCBC" w14:textId="77777777" w:rsidR="0049142D" w:rsidRDefault="0049142D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5A8E5F0" w14:textId="430C699E" w:rsidR="00BD0302" w:rsidRPr="00F671BB" w:rsidRDefault="00BD0302" w:rsidP="00BD0302">
      <w:pPr>
        <w:rPr>
          <w:rFonts w:ascii="Cambria" w:hAnsi="Cambria"/>
          <w:b/>
        </w:rPr>
      </w:pPr>
      <w:r w:rsidRPr="00F671BB">
        <w:rPr>
          <w:rFonts w:ascii="Cambria" w:hAnsi="Cambria"/>
          <w:b/>
        </w:rPr>
        <w:lastRenderedPageBreak/>
        <w:t>Ovlivnění argumentace špatným stylistickým zpracováním</w:t>
      </w:r>
    </w:p>
    <w:p w14:paraId="6B8A2517" w14:textId="79145DC9" w:rsidR="008C3E7B" w:rsidRPr="00BD0302" w:rsidRDefault="008C3E7B" w:rsidP="00BD0302">
      <w:pPr>
        <w:rPr>
          <w:rFonts w:ascii="Cambria" w:hAnsi="Cambria"/>
        </w:rPr>
      </w:pPr>
      <w:r>
        <w:rPr>
          <w:rFonts w:ascii="Cambria" w:hAnsi="Cambria"/>
        </w:rPr>
        <w:t xml:space="preserve">Přečtěte </w:t>
      </w:r>
      <w:r w:rsidR="00F671BB">
        <w:rPr>
          <w:rFonts w:ascii="Cambria" w:hAnsi="Cambria"/>
        </w:rPr>
        <w:t>si úryvek ze závěru bakalářské práce, která se zabývá analýzou osobní knihovny významného církevního představitele 17. století. Autor zkoumal kromě tematického složení knihovny také vnitřní a vnější znaky jednotlivých knih (vazbu, použití ex libris a supralibros, přípisky a poznámky).</w:t>
      </w:r>
    </w:p>
    <w:p w14:paraId="2DBDDBC4" w14:textId="634403E7" w:rsidR="00BD0302" w:rsidRDefault="00BD0302" w:rsidP="00BD0302">
      <w:r>
        <w:rPr>
          <w:noProof/>
          <w:lang w:eastAsia="cs-CZ"/>
        </w:rPr>
        <w:drawing>
          <wp:inline distT="0" distB="0" distL="0" distR="0" wp14:anchorId="67A4C425" wp14:editId="3705A665">
            <wp:extent cx="5760720" cy="2656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umentac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B32C" w14:textId="6C133144" w:rsidR="00F671BB" w:rsidRDefault="00F671BB" w:rsidP="00F671BB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F671BB">
        <w:rPr>
          <w:rFonts w:ascii="Cambria" w:hAnsi="Cambria"/>
        </w:rPr>
        <w:t>Zamy</w:t>
      </w:r>
      <w:r>
        <w:rPr>
          <w:rFonts w:ascii="Cambria" w:hAnsi="Cambria"/>
        </w:rPr>
        <w:t>slete se nad tím, jaké jsou závěry a z čeho tyto závěry vyplývají.  Jaká jsou hlavní tvrzení? Jaké jsou hlavní důkazy (co autor zjistil) a na nich založené argumenty?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1BB" w14:paraId="110C1C30" w14:textId="77777777" w:rsidTr="00F671BB">
        <w:tc>
          <w:tcPr>
            <w:tcW w:w="4531" w:type="dxa"/>
          </w:tcPr>
          <w:p w14:paraId="40E4BC33" w14:textId="028394DF" w:rsidR="00F671BB" w:rsidRDefault="00F671BB" w:rsidP="00F67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Hlavní zjištění</w:t>
            </w:r>
          </w:p>
        </w:tc>
        <w:tc>
          <w:tcPr>
            <w:tcW w:w="4531" w:type="dxa"/>
          </w:tcPr>
          <w:p w14:paraId="2214BFBB" w14:textId="206F99B0" w:rsidR="00F671BB" w:rsidRDefault="00F671BB" w:rsidP="00F67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Závěry</w:t>
            </w:r>
          </w:p>
        </w:tc>
      </w:tr>
      <w:tr w:rsidR="00F671BB" w14:paraId="6E41E10A" w14:textId="77777777" w:rsidTr="00F671BB">
        <w:tc>
          <w:tcPr>
            <w:tcW w:w="4531" w:type="dxa"/>
          </w:tcPr>
          <w:p w14:paraId="4CAE22E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435FF5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F4ECEE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EF5F3C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4120E4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DD9E9C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D443A2E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676EBCD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9E008EA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01271B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660E23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2CB031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ED4C24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9E3583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BB123AB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25D446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312EA2D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EC5C77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C45322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B4E5454" w14:textId="77777777" w:rsidR="004F31C1" w:rsidRDefault="004F31C1" w:rsidP="00F671BB">
            <w:pPr>
              <w:rPr>
                <w:rFonts w:ascii="Cambria" w:hAnsi="Cambria"/>
              </w:rPr>
            </w:pPr>
          </w:p>
          <w:p w14:paraId="099853CD" w14:textId="77777777" w:rsidR="004F31C1" w:rsidRDefault="004F31C1" w:rsidP="00F671BB">
            <w:pPr>
              <w:rPr>
                <w:rFonts w:ascii="Cambria" w:hAnsi="Cambria"/>
              </w:rPr>
            </w:pPr>
          </w:p>
          <w:p w14:paraId="18A21A35" w14:textId="7786CDF6" w:rsidR="004F31C1" w:rsidRDefault="004F31C1" w:rsidP="00F671BB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1DD422A5" w14:textId="77777777" w:rsidR="00F671BB" w:rsidRDefault="00F671BB" w:rsidP="00F671BB">
            <w:pPr>
              <w:rPr>
                <w:rFonts w:ascii="Cambria" w:hAnsi="Cambria"/>
              </w:rPr>
            </w:pPr>
          </w:p>
        </w:tc>
      </w:tr>
    </w:tbl>
    <w:p w14:paraId="0626EA5E" w14:textId="11E958E4" w:rsidR="00F671BB" w:rsidRDefault="00F671BB" w:rsidP="00F671BB">
      <w:pPr>
        <w:rPr>
          <w:rFonts w:ascii="Cambria" w:hAnsi="Cambria"/>
        </w:rPr>
      </w:pPr>
    </w:p>
    <w:p w14:paraId="4003D315" w14:textId="6DC5A591" w:rsidR="00F671BB" w:rsidRDefault="00F671BB" w:rsidP="00F671BB">
      <w:pPr>
        <w:rPr>
          <w:rFonts w:ascii="Cambria" w:hAnsi="Cambria"/>
        </w:rPr>
      </w:pPr>
    </w:p>
    <w:p w14:paraId="526D9CD1" w14:textId="78621EF7" w:rsidR="00F671BB" w:rsidRDefault="00F671BB" w:rsidP="00F671BB">
      <w:pPr>
        <w:rPr>
          <w:rFonts w:ascii="Cambria" w:hAnsi="Cambria"/>
        </w:rPr>
      </w:pPr>
    </w:p>
    <w:p w14:paraId="674AD9BF" w14:textId="77777777" w:rsidR="004F31C1" w:rsidRDefault="004F31C1" w:rsidP="00F671BB">
      <w:pPr>
        <w:rPr>
          <w:rFonts w:ascii="Cambria" w:hAnsi="Cambria"/>
        </w:rPr>
      </w:pPr>
    </w:p>
    <w:p w14:paraId="45E27083" w14:textId="34825017" w:rsidR="00F671BB" w:rsidRDefault="00F671BB" w:rsidP="00F671B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Logiku argumentace narušuje špatné stylistické zpracování. Formulujte věty tak, aby bylo zřejmé, co jsou argumenty a co tvrzení (závěry).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1BB" w14:paraId="18ECB5CC" w14:textId="77777777" w:rsidTr="00F671BB">
        <w:tc>
          <w:tcPr>
            <w:tcW w:w="9062" w:type="dxa"/>
          </w:tcPr>
          <w:p w14:paraId="46C500F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838A41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E8C2CA1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F7CB9B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8D473A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515365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F239531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0E94F5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998468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E73160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4D30BE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C98F8D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85CEA7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76AEDAC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9F400A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C96E2C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5EA9E08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0EDF1D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27B8DA5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93F408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83894A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D3A0CD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159678E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05B46A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D79FC75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761404D" w14:textId="58B1864C" w:rsidR="00F671BB" w:rsidRDefault="00F671BB" w:rsidP="00F671BB">
            <w:pPr>
              <w:rPr>
                <w:rFonts w:ascii="Cambria" w:hAnsi="Cambria"/>
              </w:rPr>
            </w:pPr>
          </w:p>
        </w:tc>
      </w:tr>
    </w:tbl>
    <w:p w14:paraId="064741D3" w14:textId="77777777" w:rsidR="00F671BB" w:rsidRPr="00F671BB" w:rsidRDefault="00F671BB" w:rsidP="00F671BB">
      <w:pPr>
        <w:rPr>
          <w:rFonts w:ascii="Cambria" w:hAnsi="Cambria"/>
        </w:rPr>
      </w:pPr>
    </w:p>
    <w:sectPr w:rsidR="00F671BB" w:rsidRPr="00F6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AAC"/>
    <w:multiLevelType w:val="hybridMultilevel"/>
    <w:tmpl w:val="23781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859BF"/>
    <w:multiLevelType w:val="hybridMultilevel"/>
    <w:tmpl w:val="D3C61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02"/>
    <w:rsid w:val="00420618"/>
    <w:rsid w:val="0049142D"/>
    <w:rsid w:val="004F31C1"/>
    <w:rsid w:val="00521FF3"/>
    <w:rsid w:val="008901F2"/>
    <w:rsid w:val="008C3E7B"/>
    <w:rsid w:val="00BD0302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985"/>
  <w15:chartTrackingRefBased/>
  <w15:docId w15:val="{D2A97FFC-CF3B-4863-8D84-093823F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1BB"/>
    <w:pPr>
      <w:ind w:left="720"/>
      <w:contextualSpacing/>
    </w:pPr>
  </w:style>
  <w:style w:type="table" w:styleId="Mkatabulky">
    <w:name w:val="Table Grid"/>
    <w:basedOn w:val="Normlntabulka"/>
    <w:uiPriority w:val="39"/>
    <w:rsid w:val="00F6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1f3cf51fb97561f3c4d9c5039a491c96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31f8f2b5693505f56a016e0025926af2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Props1.xml><?xml version="1.0" encoding="utf-8"?>
<ds:datastoreItem xmlns:ds="http://schemas.openxmlformats.org/officeDocument/2006/customXml" ds:itemID="{15BF4F38-8A2C-4AFE-AB82-DEDC7D7E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5383B-5510-4270-A37F-020C2AA4F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1FC2C-2B38-4E05-B90C-019A4D22B5A0}">
  <ds:schemaRefs>
    <ds:schemaRef ds:uri="ad9319be-0f24-4bac-9f91-d45c695379b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154ce8-de10-43e5-bac2-7607c4efa2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4</cp:revision>
  <dcterms:created xsi:type="dcterms:W3CDTF">2024-02-07T08:31:00Z</dcterms:created>
  <dcterms:modified xsi:type="dcterms:W3CDTF">2024-02-07T10:03:00Z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