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8426" w14:textId="1776A65E" w:rsidR="00DD50D2" w:rsidRPr="00D43BAF" w:rsidRDefault="003D3FF6" w:rsidP="00DD50D2">
      <w:pPr>
        <w:jc w:val="both"/>
        <w:rPr>
          <w:rFonts w:ascii="Times New Roman" w:hAnsi="Times New Roman" w:cs="Times New Roman"/>
          <w:b/>
          <w:sz w:val="24"/>
          <w:szCs w:val="24"/>
          <w:lang w:val="en-US"/>
        </w:rPr>
      </w:pPr>
      <w:r>
        <w:rPr>
          <w:rFonts w:ascii="Times New Roman" w:hAnsi="Times New Roman" w:cs="Times New Roman"/>
          <w:b/>
          <w:sz w:val="24"/>
          <w:szCs w:val="24"/>
          <w:lang w:val="en-US"/>
        </w:rPr>
        <w:t>JTM084</w:t>
      </w:r>
      <w:r w:rsidR="00DD50D2" w:rsidRPr="00D43BAF">
        <w:rPr>
          <w:rFonts w:ascii="Times New Roman" w:hAnsi="Times New Roman" w:cs="Times New Roman"/>
          <w:b/>
          <w:sz w:val="24"/>
          <w:szCs w:val="24"/>
          <w:lang w:val="en-US"/>
        </w:rPr>
        <w:t xml:space="preserve"> Current Challenges in Europe</w:t>
      </w:r>
      <w:r w:rsidR="00DD50D2" w:rsidRPr="00D43BAF">
        <w:rPr>
          <w:rFonts w:ascii="Times New Roman" w:hAnsi="Times New Roman" w:cs="Times New Roman"/>
          <w:b/>
          <w:sz w:val="24"/>
          <w:szCs w:val="24"/>
          <w:lang w:val="en-US"/>
        </w:rPr>
        <w:tab/>
      </w:r>
    </w:p>
    <w:p w14:paraId="370280CA" w14:textId="3C35F819" w:rsidR="00B04E2E" w:rsidRPr="00D43BAF" w:rsidRDefault="00B04E2E" w:rsidP="00DD50D2">
      <w:pPr>
        <w:pBdr>
          <w:bottom w:val="single" w:sz="6" w:space="1" w:color="auto"/>
        </w:pBdr>
        <w:jc w:val="both"/>
        <w:rPr>
          <w:rFonts w:ascii="Times New Roman" w:hAnsi="Times New Roman" w:cs="Times New Roman"/>
          <w:b/>
          <w:sz w:val="24"/>
          <w:szCs w:val="24"/>
          <w:lang w:val="en-US"/>
        </w:rPr>
      </w:pPr>
      <w:r w:rsidRPr="00D43BAF">
        <w:rPr>
          <w:rFonts w:ascii="Times New Roman" w:hAnsi="Times New Roman" w:cs="Times New Roman"/>
          <w:b/>
          <w:sz w:val="24"/>
          <w:szCs w:val="24"/>
          <w:lang w:val="en-US"/>
        </w:rPr>
        <w:t>Martin Mejstřík</w:t>
      </w:r>
    </w:p>
    <w:p w14:paraId="12C7C846" w14:textId="77777777" w:rsidR="00FF211C" w:rsidRPr="00D43BAF" w:rsidRDefault="00FF211C" w:rsidP="00DD50D2">
      <w:pPr>
        <w:pBdr>
          <w:bottom w:val="single" w:sz="6" w:space="1" w:color="auto"/>
        </w:pBdr>
        <w:tabs>
          <w:tab w:val="left" w:pos="6090"/>
        </w:tabs>
        <w:jc w:val="both"/>
        <w:rPr>
          <w:rFonts w:ascii="Times New Roman" w:hAnsi="Times New Roman" w:cs="Times New Roman"/>
          <w:sz w:val="24"/>
          <w:szCs w:val="24"/>
          <w:lang w:val="en-US"/>
        </w:rPr>
      </w:pPr>
    </w:p>
    <w:p w14:paraId="32D97AFB" w14:textId="2646D877" w:rsidR="00FF211C" w:rsidRPr="00D43BAF" w:rsidRDefault="00FF211C" w:rsidP="00DD50D2">
      <w:pPr>
        <w:pBdr>
          <w:bottom w:val="single" w:sz="6" w:space="1" w:color="auto"/>
        </w:pBdr>
        <w:tabs>
          <w:tab w:val="left" w:pos="6090"/>
        </w:tabs>
        <w:jc w:val="both"/>
        <w:rPr>
          <w:rFonts w:ascii="Times New Roman" w:hAnsi="Times New Roman" w:cs="Times New Roman"/>
          <w:sz w:val="24"/>
          <w:szCs w:val="24"/>
          <w:lang w:val="en-US"/>
        </w:rPr>
      </w:pPr>
      <w:r w:rsidRPr="00D43BAF">
        <w:rPr>
          <w:rFonts w:ascii="Times New Roman" w:hAnsi="Times New Roman" w:cs="Times New Roman"/>
          <w:sz w:val="24"/>
          <w:szCs w:val="24"/>
          <w:lang w:val="en-US"/>
        </w:rPr>
        <w:t>Winter semester 202</w:t>
      </w:r>
      <w:r w:rsidR="0083169F">
        <w:rPr>
          <w:rFonts w:ascii="Times New Roman" w:hAnsi="Times New Roman" w:cs="Times New Roman"/>
          <w:sz w:val="24"/>
          <w:szCs w:val="24"/>
          <w:lang w:val="en-US"/>
        </w:rPr>
        <w:t>5</w:t>
      </w:r>
      <w:r w:rsidR="00D43BAF" w:rsidRPr="00D43BAF">
        <w:rPr>
          <w:rFonts w:ascii="Times New Roman" w:hAnsi="Times New Roman" w:cs="Times New Roman"/>
          <w:sz w:val="24"/>
          <w:szCs w:val="24"/>
          <w:lang w:val="en-US"/>
        </w:rPr>
        <w:t>/202</w:t>
      </w:r>
      <w:r w:rsidR="0083169F">
        <w:rPr>
          <w:rFonts w:ascii="Times New Roman" w:hAnsi="Times New Roman" w:cs="Times New Roman"/>
          <w:sz w:val="24"/>
          <w:szCs w:val="24"/>
          <w:lang w:val="en-US"/>
        </w:rPr>
        <w:t>6</w:t>
      </w:r>
    </w:p>
    <w:p w14:paraId="4779597E" w14:textId="781D711F" w:rsidR="00DD50D2" w:rsidRPr="0083169F" w:rsidRDefault="00DD50D2" w:rsidP="00DD50D2">
      <w:pPr>
        <w:pBdr>
          <w:bottom w:val="single" w:sz="6" w:space="1" w:color="auto"/>
        </w:pBdr>
        <w:tabs>
          <w:tab w:val="left" w:pos="6090"/>
        </w:tabs>
        <w:jc w:val="both"/>
        <w:rPr>
          <w:rFonts w:ascii="Times New Roman" w:hAnsi="Times New Roman" w:cs="Times New Roman"/>
          <w:sz w:val="24"/>
          <w:szCs w:val="24"/>
          <w:lang w:val="en-US"/>
        </w:rPr>
      </w:pPr>
      <w:r w:rsidRPr="0083169F">
        <w:rPr>
          <w:rFonts w:ascii="Times New Roman" w:hAnsi="Times New Roman" w:cs="Times New Roman"/>
          <w:sz w:val="24"/>
          <w:szCs w:val="24"/>
          <w:lang w:val="en-US"/>
        </w:rPr>
        <w:t xml:space="preserve">Fri </w:t>
      </w:r>
      <w:r w:rsidR="00D43BAF" w:rsidRPr="0083169F">
        <w:rPr>
          <w:rFonts w:ascii="Times New Roman" w:hAnsi="Times New Roman" w:cs="Times New Roman"/>
          <w:sz w:val="24"/>
          <w:szCs w:val="24"/>
          <w:lang w:val="en-US"/>
        </w:rPr>
        <w:t>12:30 -14:00</w:t>
      </w:r>
      <w:r w:rsidRPr="0083169F">
        <w:rPr>
          <w:rFonts w:ascii="Times New Roman" w:hAnsi="Times New Roman" w:cs="Times New Roman"/>
          <w:sz w:val="24"/>
          <w:szCs w:val="24"/>
          <w:lang w:val="en-US"/>
        </w:rPr>
        <w:tab/>
      </w:r>
    </w:p>
    <w:p w14:paraId="14BB8950" w14:textId="0562D6FC" w:rsidR="004D38CB" w:rsidRPr="003153A4" w:rsidRDefault="001C7E74" w:rsidP="00DD50D2">
      <w:pPr>
        <w:pBdr>
          <w:bottom w:val="single" w:sz="6" w:space="1" w:color="auto"/>
        </w:pBdr>
        <w:jc w:val="both"/>
        <w:rPr>
          <w:rFonts w:ascii="Times New Roman" w:hAnsi="Times New Roman" w:cs="Times New Roman"/>
          <w:sz w:val="24"/>
          <w:szCs w:val="24"/>
          <w:lang w:val="it-IT"/>
        </w:rPr>
      </w:pPr>
      <w:hyperlink r:id="rId6" w:history="1">
        <w:r w:rsidRPr="003153A4">
          <w:rPr>
            <w:rStyle w:val="Hypertextovodkaz"/>
            <w:rFonts w:ascii="Times New Roman" w:hAnsi="Times New Roman" w:cs="Times New Roman"/>
            <w:sz w:val="24"/>
            <w:szCs w:val="24"/>
            <w:lang w:val="it-IT"/>
          </w:rPr>
          <w:t>martin.mejstrik@fsv.cuni.cz</w:t>
        </w:r>
      </w:hyperlink>
    </w:p>
    <w:p w14:paraId="487A3C6C" w14:textId="77777777" w:rsidR="00DD50D2" w:rsidRPr="003153A4" w:rsidRDefault="00DD50D2" w:rsidP="00DD50D2">
      <w:pPr>
        <w:pBdr>
          <w:bottom w:val="single" w:sz="6" w:space="1" w:color="auto"/>
        </w:pBdr>
        <w:jc w:val="both"/>
        <w:rPr>
          <w:rFonts w:ascii="Times New Roman" w:hAnsi="Times New Roman" w:cs="Times New Roman"/>
          <w:sz w:val="24"/>
          <w:szCs w:val="24"/>
          <w:lang w:val="it-IT"/>
        </w:rPr>
      </w:pPr>
      <w:r w:rsidRPr="003153A4">
        <w:rPr>
          <w:rFonts w:ascii="Times New Roman" w:hAnsi="Times New Roman" w:cs="Times New Roman"/>
          <w:sz w:val="24"/>
          <w:szCs w:val="24"/>
          <w:lang w:val="it-IT"/>
        </w:rPr>
        <w:tab/>
      </w:r>
      <w:r w:rsidRPr="003153A4">
        <w:rPr>
          <w:rFonts w:ascii="Times New Roman" w:hAnsi="Times New Roman" w:cs="Times New Roman"/>
          <w:sz w:val="24"/>
          <w:szCs w:val="24"/>
          <w:lang w:val="it-IT"/>
        </w:rPr>
        <w:tab/>
      </w:r>
      <w:r w:rsidRPr="003153A4">
        <w:rPr>
          <w:rFonts w:ascii="Times New Roman" w:hAnsi="Times New Roman" w:cs="Times New Roman"/>
          <w:sz w:val="24"/>
          <w:szCs w:val="24"/>
          <w:lang w:val="it-IT"/>
        </w:rPr>
        <w:tab/>
      </w:r>
      <w:r w:rsidRPr="003153A4">
        <w:rPr>
          <w:rFonts w:ascii="Times New Roman" w:hAnsi="Times New Roman" w:cs="Times New Roman"/>
          <w:sz w:val="24"/>
          <w:szCs w:val="24"/>
          <w:lang w:val="it-IT"/>
        </w:rPr>
        <w:tab/>
      </w:r>
      <w:r w:rsidRPr="003153A4">
        <w:rPr>
          <w:rFonts w:ascii="Times New Roman" w:hAnsi="Times New Roman" w:cs="Times New Roman"/>
          <w:sz w:val="24"/>
          <w:szCs w:val="24"/>
          <w:lang w:val="it-IT"/>
        </w:rPr>
        <w:tab/>
      </w:r>
      <w:r w:rsidRPr="003153A4">
        <w:rPr>
          <w:rFonts w:ascii="Times New Roman" w:hAnsi="Times New Roman" w:cs="Times New Roman"/>
          <w:sz w:val="24"/>
          <w:szCs w:val="24"/>
          <w:lang w:val="it-IT"/>
        </w:rPr>
        <w:tab/>
      </w:r>
    </w:p>
    <w:p w14:paraId="146CCCC2" w14:textId="77777777" w:rsidR="00DD50D2" w:rsidRPr="00D43BAF" w:rsidRDefault="00DD50D2" w:rsidP="00DD50D2">
      <w:pPr>
        <w:pBdr>
          <w:bottom w:val="single" w:sz="6" w:space="1" w:color="auto"/>
        </w:pBdr>
        <w:rPr>
          <w:rFonts w:ascii="Times New Roman" w:hAnsi="Times New Roman" w:cs="Times New Roman"/>
          <w:sz w:val="24"/>
          <w:szCs w:val="24"/>
          <w:lang w:val="en-US"/>
        </w:rPr>
      </w:pPr>
      <w:r w:rsidRPr="00D43BAF">
        <w:rPr>
          <w:rFonts w:ascii="Times New Roman" w:hAnsi="Times New Roman" w:cs="Times New Roman"/>
          <w:noProof/>
          <w:sz w:val="24"/>
          <w:szCs w:val="24"/>
          <w:lang w:eastAsia="cs-CZ"/>
        </w:rPr>
        <w:drawing>
          <wp:inline distT="0" distB="0" distL="0" distR="0" wp14:anchorId="19EEE309" wp14:editId="7C889A85">
            <wp:extent cx="1708150" cy="7302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0" cy="730250"/>
                    </a:xfrm>
                    <a:prstGeom prst="rect">
                      <a:avLst/>
                    </a:prstGeom>
                    <a:noFill/>
                    <a:ln>
                      <a:noFill/>
                    </a:ln>
                  </pic:spPr>
                </pic:pic>
              </a:graphicData>
            </a:graphic>
          </wp:inline>
        </w:drawing>
      </w:r>
    </w:p>
    <w:p w14:paraId="70E9ABC4" w14:textId="7E5C243C" w:rsidR="00D43BAF" w:rsidRDefault="00D43BAF" w:rsidP="00D43BA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master course Current challenges in Europe was especially designed for the European Politics and Society – Václav Havel Joint Master Programme and is a part of obligatory EPS courses. It consists mainly of guest lectures delivered by guest lecturers from Partner universities, Charles University academics, associated partners representatives and experts giving the students a multidimensional perspective (academic and non-academic) on current challenges Europe and European Union have been recently facing. </w:t>
      </w:r>
    </w:p>
    <w:p w14:paraId="769EAA4B" w14:textId="08058B29" w:rsidR="005F580D" w:rsidRPr="00D43BAF" w:rsidRDefault="005F580D" w:rsidP="005F580D">
      <w:pPr>
        <w:spacing w:line="240" w:lineRule="auto"/>
        <w:jc w:val="both"/>
        <w:rPr>
          <w:rFonts w:ascii="Times New Roman" w:hAnsi="Times New Roman" w:cs="Times New Roman"/>
          <w:sz w:val="24"/>
          <w:szCs w:val="24"/>
          <w:lang w:val="en-US"/>
        </w:rPr>
      </w:pPr>
      <w:r w:rsidRPr="00D43BAF">
        <w:rPr>
          <w:rFonts w:ascii="Times New Roman" w:hAnsi="Times New Roman" w:cs="Times New Roman"/>
          <w:sz w:val="24"/>
          <w:szCs w:val="24"/>
          <w:lang w:val="en-US"/>
        </w:rPr>
        <w:t xml:space="preserve">The course will be </w:t>
      </w:r>
      <w:r w:rsidR="00D43BAF" w:rsidRPr="00D43BAF">
        <w:rPr>
          <w:rFonts w:ascii="Times New Roman" w:hAnsi="Times New Roman" w:cs="Times New Roman"/>
          <w:sz w:val="24"/>
          <w:szCs w:val="24"/>
          <w:lang w:val="en-US"/>
        </w:rPr>
        <w:t xml:space="preserve">held in </w:t>
      </w:r>
      <w:r w:rsidR="003153A4">
        <w:rPr>
          <w:rFonts w:ascii="Times New Roman" w:hAnsi="Times New Roman" w:cs="Times New Roman"/>
          <w:sz w:val="24"/>
          <w:szCs w:val="24"/>
          <w:lang w:val="en-US"/>
        </w:rPr>
        <w:t>Jinonice</w:t>
      </w:r>
      <w:r w:rsidR="00D43BAF" w:rsidRPr="00D43BAF">
        <w:rPr>
          <w:rFonts w:ascii="Times New Roman" w:hAnsi="Times New Roman" w:cs="Times New Roman"/>
          <w:sz w:val="24"/>
          <w:szCs w:val="24"/>
          <w:lang w:val="en-US"/>
        </w:rPr>
        <w:t xml:space="preserve"> in the room </w:t>
      </w:r>
      <w:r w:rsidR="003153A4">
        <w:rPr>
          <w:rFonts w:ascii="Times New Roman" w:hAnsi="Times New Roman" w:cs="Times New Roman"/>
          <w:sz w:val="24"/>
          <w:szCs w:val="24"/>
          <w:lang w:val="en-US"/>
        </w:rPr>
        <w:t>B103</w:t>
      </w:r>
    </w:p>
    <w:p w14:paraId="7FD38047" w14:textId="77777777" w:rsidR="005F580D" w:rsidRPr="00D43BAF" w:rsidRDefault="005F580D" w:rsidP="00DD50D2">
      <w:pPr>
        <w:jc w:val="both"/>
        <w:rPr>
          <w:rFonts w:ascii="Times New Roman" w:hAnsi="Times New Roman" w:cs="Times New Roman"/>
          <w:b/>
          <w:sz w:val="24"/>
          <w:szCs w:val="24"/>
          <w:lang w:val="en-US"/>
        </w:rPr>
      </w:pPr>
    </w:p>
    <w:p w14:paraId="57567677" w14:textId="27C65C66" w:rsidR="00DD50D2" w:rsidRPr="00D43BAF" w:rsidRDefault="00DD50D2" w:rsidP="00DD50D2">
      <w:pPr>
        <w:jc w:val="both"/>
        <w:rPr>
          <w:rFonts w:ascii="Times New Roman" w:hAnsi="Times New Roman" w:cs="Times New Roman"/>
          <w:b/>
          <w:sz w:val="24"/>
          <w:szCs w:val="24"/>
          <w:lang w:val="en-US"/>
        </w:rPr>
      </w:pPr>
      <w:r w:rsidRPr="00D43BAF">
        <w:rPr>
          <w:rFonts w:ascii="Times New Roman" w:hAnsi="Times New Roman" w:cs="Times New Roman"/>
          <w:b/>
          <w:sz w:val="24"/>
          <w:szCs w:val="24"/>
          <w:lang w:val="en-US"/>
        </w:rPr>
        <w:t>Requirements:</w:t>
      </w:r>
    </w:p>
    <w:p w14:paraId="742A28FA" w14:textId="47E60158" w:rsidR="00DD50D2" w:rsidRPr="00CC7D42" w:rsidRDefault="00CC7D42" w:rsidP="00DD50D2">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Final</w:t>
      </w:r>
      <w:r w:rsidR="004D38CB" w:rsidRPr="00CC7D42">
        <w:rPr>
          <w:rFonts w:ascii="Times New Roman" w:hAnsi="Times New Roman" w:cs="Times New Roman"/>
          <w:sz w:val="24"/>
          <w:szCs w:val="24"/>
          <w:u w:val="single"/>
          <w:lang w:val="en-GB"/>
        </w:rPr>
        <w:t xml:space="preserve"> paper</w:t>
      </w:r>
      <w:r w:rsidR="003153A4" w:rsidRPr="00CC7D42">
        <w:rPr>
          <w:rFonts w:ascii="Times New Roman" w:hAnsi="Times New Roman" w:cs="Times New Roman"/>
          <w:sz w:val="24"/>
          <w:szCs w:val="24"/>
          <w:u w:val="single"/>
          <w:lang w:val="en-GB"/>
        </w:rPr>
        <w:t xml:space="preserve"> </w:t>
      </w:r>
      <w:r w:rsidR="00DD50D2" w:rsidRPr="00CC7D42">
        <w:rPr>
          <w:rFonts w:ascii="Times New Roman" w:hAnsi="Times New Roman" w:cs="Times New Roman"/>
          <w:sz w:val="24"/>
          <w:szCs w:val="24"/>
          <w:lang w:val="en-GB"/>
        </w:rPr>
        <w:t xml:space="preserve">– </w:t>
      </w:r>
      <w:r w:rsidR="003153A4" w:rsidRPr="00CC7D42">
        <w:rPr>
          <w:rFonts w:ascii="Times New Roman" w:hAnsi="Times New Roman" w:cs="Times New Roman"/>
          <w:sz w:val="24"/>
          <w:szCs w:val="24"/>
          <w:lang w:val="en-GB"/>
        </w:rPr>
        <w:t>8</w:t>
      </w:r>
      <w:r w:rsidR="004972DC" w:rsidRPr="00CC7D42">
        <w:rPr>
          <w:rFonts w:ascii="Times New Roman" w:hAnsi="Times New Roman" w:cs="Times New Roman"/>
          <w:sz w:val="24"/>
          <w:szCs w:val="24"/>
          <w:lang w:val="en-GB"/>
        </w:rPr>
        <w:t>-</w:t>
      </w:r>
      <w:r w:rsidR="003153A4" w:rsidRPr="00CC7D42">
        <w:rPr>
          <w:rFonts w:ascii="Times New Roman" w:hAnsi="Times New Roman" w:cs="Times New Roman"/>
          <w:sz w:val="24"/>
          <w:szCs w:val="24"/>
          <w:lang w:val="en-GB"/>
        </w:rPr>
        <w:t>10</w:t>
      </w:r>
      <w:r w:rsidR="004972DC" w:rsidRPr="00CC7D42">
        <w:rPr>
          <w:rFonts w:ascii="Times New Roman" w:hAnsi="Times New Roman" w:cs="Times New Roman"/>
          <w:sz w:val="24"/>
          <w:szCs w:val="24"/>
          <w:lang w:val="en-GB"/>
        </w:rPr>
        <w:t xml:space="preserve"> </w:t>
      </w:r>
      <w:r w:rsidR="00DD50D2" w:rsidRPr="00CC7D42">
        <w:rPr>
          <w:rFonts w:ascii="Times New Roman" w:hAnsi="Times New Roman" w:cs="Times New Roman"/>
          <w:sz w:val="24"/>
          <w:szCs w:val="24"/>
          <w:lang w:val="en-GB"/>
        </w:rPr>
        <w:t>pages, students may choose</w:t>
      </w:r>
      <w:r w:rsidR="00430642" w:rsidRPr="00CC7D42">
        <w:rPr>
          <w:rFonts w:ascii="Times New Roman" w:hAnsi="Times New Roman" w:cs="Times New Roman"/>
          <w:sz w:val="24"/>
          <w:szCs w:val="24"/>
          <w:lang w:val="en-GB"/>
        </w:rPr>
        <w:t xml:space="preserve"> from different </w:t>
      </w:r>
      <w:r w:rsidR="004D38CB" w:rsidRPr="00CC7D42">
        <w:rPr>
          <w:rFonts w:ascii="Times New Roman" w:hAnsi="Times New Roman" w:cs="Times New Roman"/>
          <w:sz w:val="24"/>
          <w:szCs w:val="24"/>
          <w:lang w:val="en-GB"/>
        </w:rPr>
        <w:t>lectur</w:t>
      </w:r>
      <w:r w:rsidR="00FF211C" w:rsidRPr="00CC7D42">
        <w:rPr>
          <w:rFonts w:ascii="Times New Roman" w:hAnsi="Times New Roman" w:cs="Times New Roman"/>
          <w:sz w:val="24"/>
          <w:szCs w:val="24"/>
          <w:lang w:val="en-GB"/>
        </w:rPr>
        <w:t>e</w:t>
      </w:r>
      <w:r w:rsidR="004D38CB" w:rsidRPr="00CC7D42">
        <w:rPr>
          <w:rFonts w:ascii="Times New Roman" w:hAnsi="Times New Roman" w:cs="Times New Roman"/>
          <w:sz w:val="24"/>
          <w:szCs w:val="24"/>
          <w:lang w:val="en-GB"/>
        </w:rPr>
        <w:t xml:space="preserve"> topics, deadline for topic</w:t>
      </w:r>
      <w:r w:rsidR="00B04E2E" w:rsidRPr="00CC7D42">
        <w:rPr>
          <w:rFonts w:ascii="Times New Roman" w:hAnsi="Times New Roman" w:cs="Times New Roman"/>
          <w:sz w:val="24"/>
          <w:szCs w:val="24"/>
          <w:lang w:val="en-GB"/>
        </w:rPr>
        <w:t xml:space="preserve"> </w:t>
      </w:r>
      <w:r w:rsidR="00421264" w:rsidRPr="00CC7D42">
        <w:rPr>
          <w:rFonts w:ascii="Times New Roman" w:hAnsi="Times New Roman" w:cs="Times New Roman"/>
          <w:sz w:val="24"/>
          <w:szCs w:val="24"/>
          <w:lang w:val="en-GB"/>
        </w:rPr>
        <w:t>upload</w:t>
      </w:r>
      <w:r w:rsidR="00E60CF4" w:rsidRPr="00CC7D42">
        <w:rPr>
          <w:rFonts w:ascii="Times New Roman" w:hAnsi="Times New Roman" w:cs="Times New Roman"/>
          <w:sz w:val="24"/>
          <w:szCs w:val="24"/>
          <w:lang w:val="en-GB"/>
        </w:rPr>
        <w:t>: 30</w:t>
      </w:r>
      <w:r w:rsidR="004D38CB" w:rsidRPr="00CC7D42">
        <w:rPr>
          <w:rFonts w:ascii="Times New Roman" w:hAnsi="Times New Roman" w:cs="Times New Roman"/>
          <w:sz w:val="24"/>
          <w:szCs w:val="24"/>
          <w:lang w:val="en-GB"/>
        </w:rPr>
        <w:t>/11/202</w:t>
      </w:r>
      <w:r w:rsidR="00276CC5">
        <w:rPr>
          <w:rFonts w:ascii="Times New Roman" w:hAnsi="Times New Roman" w:cs="Times New Roman"/>
          <w:sz w:val="24"/>
          <w:szCs w:val="24"/>
          <w:lang w:val="en-GB"/>
        </w:rPr>
        <w:t>5</w:t>
      </w:r>
      <w:r w:rsidR="004D38CB" w:rsidRPr="00CC7D42">
        <w:rPr>
          <w:rFonts w:ascii="Times New Roman" w:hAnsi="Times New Roman" w:cs="Times New Roman"/>
          <w:sz w:val="24"/>
          <w:szCs w:val="24"/>
          <w:lang w:val="en-GB"/>
        </w:rPr>
        <w:t>, deadline for submission</w:t>
      </w:r>
      <w:r w:rsidR="00DD50D2" w:rsidRPr="00CC7D42">
        <w:rPr>
          <w:rFonts w:ascii="Times New Roman" w:hAnsi="Times New Roman" w:cs="Times New Roman"/>
          <w:sz w:val="24"/>
          <w:szCs w:val="24"/>
          <w:lang w:val="en-GB"/>
        </w:rPr>
        <w:t xml:space="preserve"> </w:t>
      </w:r>
      <w:r w:rsidR="00D43BAF" w:rsidRPr="00CC7D42">
        <w:rPr>
          <w:rFonts w:ascii="Times New Roman" w:hAnsi="Times New Roman" w:cs="Times New Roman"/>
          <w:sz w:val="24"/>
          <w:szCs w:val="24"/>
          <w:u w:val="single"/>
          <w:lang w:val="en-GB"/>
        </w:rPr>
        <w:t>January 15, 202</w:t>
      </w:r>
      <w:r w:rsidR="00276CC5">
        <w:rPr>
          <w:rFonts w:ascii="Times New Roman" w:hAnsi="Times New Roman" w:cs="Times New Roman"/>
          <w:sz w:val="24"/>
          <w:szCs w:val="24"/>
          <w:u w:val="single"/>
          <w:lang w:val="en-GB"/>
        </w:rPr>
        <w:t>6</w:t>
      </w:r>
      <w:r w:rsidR="00D43BAF" w:rsidRPr="00CC7D42">
        <w:rPr>
          <w:rFonts w:ascii="Times New Roman" w:hAnsi="Times New Roman" w:cs="Times New Roman"/>
          <w:sz w:val="24"/>
          <w:szCs w:val="24"/>
          <w:lang w:val="en-GB"/>
        </w:rPr>
        <w:t>.</w:t>
      </w:r>
    </w:p>
    <w:p w14:paraId="38CB938C" w14:textId="64D44620" w:rsidR="00CC7D42" w:rsidRPr="00CC7D42" w:rsidRDefault="00CC7D42" w:rsidP="00CC7D42">
      <w:pPr>
        <w:shd w:val="clear" w:color="auto" w:fill="FFFFFF"/>
        <w:spacing w:before="100" w:beforeAutospacing="1" w:after="100" w:afterAutospacing="1"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 xml:space="preserve">The </w:t>
      </w:r>
      <w:r>
        <w:rPr>
          <w:rFonts w:ascii="Times New Roman" w:hAnsi="Times New Roman" w:cs="Times New Roman"/>
          <w:sz w:val="24"/>
          <w:szCs w:val="24"/>
          <w:lang w:val="en-GB"/>
        </w:rPr>
        <w:t>Final</w:t>
      </w:r>
      <w:r w:rsidRPr="00CC7D42">
        <w:rPr>
          <w:rFonts w:ascii="Times New Roman" w:hAnsi="Times New Roman" w:cs="Times New Roman"/>
          <w:sz w:val="24"/>
          <w:szCs w:val="24"/>
          <w:lang w:val="en-GB"/>
        </w:rPr>
        <w:t xml:space="preserve"> Paper</w:t>
      </w:r>
      <w:r>
        <w:rPr>
          <w:rFonts w:ascii="Times New Roman" w:hAnsi="Times New Roman" w:cs="Times New Roman"/>
          <w:sz w:val="24"/>
          <w:szCs w:val="24"/>
          <w:lang w:val="en-GB"/>
        </w:rPr>
        <w:t xml:space="preserve"> (</w:t>
      </w:r>
      <w:r w:rsidR="00276CC5">
        <w:rPr>
          <w:rFonts w:ascii="Times New Roman" w:hAnsi="Times New Roman" w:cs="Times New Roman"/>
          <w:sz w:val="24"/>
          <w:szCs w:val="24"/>
          <w:lang w:val="en-GB"/>
        </w:rPr>
        <w:t>100</w:t>
      </w:r>
      <w:r>
        <w:rPr>
          <w:rFonts w:ascii="Times New Roman" w:hAnsi="Times New Roman" w:cs="Times New Roman"/>
          <w:sz w:val="24"/>
          <w:szCs w:val="24"/>
          <w:lang w:val="en-GB"/>
        </w:rPr>
        <w:t xml:space="preserve"> points)</w:t>
      </w:r>
      <w:r w:rsidRPr="00CC7D42">
        <w:rPr>
          <w:rFonts w:ascii="Times New Roman" w:hAnsi="Times New Roman" w:cs="Times New Roman"/>
          <w:sz w:val="24"/>
          <w:szCs w:val="24"/>
          <w:lang w:val="en-GB"/>
        </w:rPr>
        <w:t xml:space="preserve"> will be evaluated based on the following rubric:</w:t>
      </w:r>
    </w:p>
    <w:tbl>
      <w:tblPr>
        <w:tblW w:w="8805" w:type="dxa"/>
        <w:tblCellSpacing w:w="0" w:type="dxa"/>
        <w:shd w:val="clear" w:color="auto" w:fill="FFFFFF"/>
        <w:tblCellMar>
          <w:left w:w="0" w:type="dxa"/>
          <w:right w:w="0" w:type="dxa"/>
        </w:tblCellMar>
        <w:tblLook w:val="04A0" w:firstRow="1" w:lastRow="0" w:firstColumn="1" w:lastColumn="0" w:noHBand="0" w:noVBand="1"/>
      </w:tblPr>
      <w:tblGrid>
        <w:gridCol w:w="7537"/>
        <w:gridCol w:w="1268"/>
      </w:tblGrid>
      <w:tr w:rsidR="00CC7D42" w:rsidRPr="00CC7D42" w14:paraId="2B70E37D" w14:textId="77777777" w:rsidTr="00CC7D42">
        <w:trPr>
          <w:tblCellSpacing w:w="0" w:type="dxa"/>
        </w:trPr>
        <w:tc>
          <w:tcPr>
            <w:tcW w:w="0" w:type="auto"/>
            <w:shd w:val="clear" w:color="auto" w:fill="FFFFFF"/>
            <w:vAlign w:val="center"/>
            <w:hideMark/>
          </w:tcPr>
          <w:p w14:paraId="74E823CA" w14:textId="64B8BD04" w:rsidR="00CC7D42" w:rsidRPr="00CC7D42" w:rsidRDefault="00CC7D42" w:rsidP="00CC7D42">
            <w:pPr>
              <w:pStyle w:val="Odstavecseseznamem"/>
              <w:numPr>
                <w:ilvl w:val="0"/>
                <w:numId w:val="9"/>
              </w:num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Literature review + research question</w:t>
            </w:r>
          </w:p>
        </w:tc>
        <w:tc>
          <w:tcPr>
            <w:tcW w:w="0" w:type="auto"/>
            <w:shd w:val="clear" w:color="auto" w:fill="FFFFFF"/>
            <w:vAlign w:val="center"/>
            <w:hideMark/>
          </w:tcPr>
          <w:p w14:paraId="08B1E37D" w14:textId="544A4F5B" w:rsidR="00CC7D42" w:rsidRPr="00CC7D42" w:rsidRDefault="00CC7D42" w:rsidP="00CC7D42">
            <w:pPr>
              <w:spacing w:after="0" w:line="240" w:lineRule="auto"/>
              <w:jc w:val="center"/>
              <w:rPr>
                <w:rFonts w:ascii="Times New Roman" w:hAnsi="Times New Roman" w:cs="Times New Roman"/>
                <w:sz w:val="24"/>
                <w:szCs w:val="24"/>
                <w:lang w:val="en-GB"/>
              </w:rPr>
            </w:pPr>
            <w:r w:rsidRPr="00CC7D42">
              <w:rPr>
                <w:rFonts w:ascii="Times New Roman" w:hAnsi="Times New Roman" w:cs="Times New Roman"/>
                <w:sz w:val="24"/>
                <w:szCs w:val="24"/>
                <w:lang w:val="en-GB"/>
              </w:rPr>
              <w:t xml:space="preserve">max. </w:t>
            </w:r>
            <w:r w:rsidR="00276CC5">
              <w:rPr>
                <w:rFonts w:ascii="Times New Roman" w:hAnsi="Times New Roman" w:cs="Times New Roman"/>
                <w:sz w:val="24"/>
                <w:szCs w:val="24"/>
                <w:lang w:val="en-GB"/>
              </w:rPr>
              <w:t>20</w:t>
            </w:r>
            <w:r w:rsidRPr="00CC7D42">
              <w:rPr>
                <w:rFonts w:ascii="Times New Roman" w:hAnsi="Times New Roman" w:cs="Times New Roman"/>
                <w:sz w:val="24"/>
                <w:szCs w:val="24"/>
                <w:lang w:val="en-GB"/>
              </w:rPr>
              <w:t xml:space="preserve"> points</w:t>
            </w:r>
          </w:p>
        </w:tc>
      </w:tr>
      <w:tr w:rsidR="00CC7D42" w:rsidRPr="00CC7D42" w14:paraId="178A0A8C" w14:textId="77777777" w:rsidTr="00CC7D42">
        <w:trPr>
          <w:tblCellSpacing w:w="0" w:type="dxa"/>
        </w:trPr>
        <w:tc>
          <w:tcPr>
            <w:tcW w:w="0" w:type="auto"/>
            <w:shd w:val="clear" w:color="auto" w:fill="FFFFFF"/>
            <w:vAlign w:val="center"/>
            <w:hideMark/>
          </w:tcPr>
          <w:p w14:paraId="24D40B47" w14:textId="5161C0D0" w:rsidR="00CC7D42" w:rsidRPr="00CC7D42" w:rsidRDefault="00CC7D42" w:rsidP="00CC7D42">
            <w:p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Number and quality of discussed literature (4);</w:t>
            </w:r>
            <w:r w:rsidRPr="00CC7D42">
              <w:rPr>
                <w:rFonts w:ascii="Times New Roman" w:hAnsi="Times New Roman" w:cs="Times New Roman"/>
                <w:sz w:val="24"/>
                <w:szCs w:val="24"/>
                <w:lang w:val="en-GB"/>
              </w:rPr>
              <w:br/>
              <w:t>Identification of gap in the literature (4);</w:t>
            </w:r>
            <w:r w:rsidRPr="00CC7D42">
              <w:rPr>
                <w:rFonts w:ascii="Times New Roman" w:hAnsi="Times New Roman" w:cs="Times New Roman"/>
                <w:sz w:val="24"/>
                <w:szCs w:val="24"/>
                <w:lang w:val="en-GB"/>
              </w:rPr>
              <w:br/>
              <w:t>Research question (RQ) (4).</w:t>
            </w:r>
          </w:p>
        </w:tc>
        <w:tc>
          <w:tcPr>
            <w:tcW w:w="0" w:type="auto"/>
            <w:shd w:val="clear" w:color="auto" w:fill="FFFFFF"/>
            <w:vAlign w:val="center"/>
            <w:hideMark/>
          </w:tcPr>
          <w:p w14:paraId="75C1669A" w14:textId="77777777" w:rsidR="00CC7D42" w:rsidRPr="00CC7D42" w:rsidRDefault="00CC7D42" w:rsidP="00CC7D42">
            <w:pPr>
              <w:spacing w:after="0" w:line="240" w:lineRule="auto"/>
              <w:rPr>
                <w:rFonts w:ascii="Times New Roman" w:hAnsi="Times New Roman" w:cs="Times New Roman"/>
                <w:sz w:val="24"/>
                <w:szCs w:val="24"/>
                <w:lang w:val="en-GB"/>
              </w:rPr>
            </w:pPr>
          </w:p>
        </w:tc>
      </w:tr>
      <w:tr w:rsidR="00CC7D42" w:rsidRPr="00CC7D42" w14:paraId="14F8E679" w14:textId="77777777" w:rsidTr="00CC7D42">
        <w:trPr>
          <w:tblCellSpacing w:w="0" w:type="dxa"/>
        </w:trPr>
        <w:tc>
          <w:tcPr>
            <w:tcW w:w="0" w:type="auto"/>
            <w:shd w:val="clear" w:color="auto" w:fill="FFFFFF"/>
            <w:vAlign w:val="center"/>
            <w:hideMark/>
          </w:tcPr>
          <w:p w14:paraId="25C36637" w14:textId="4BD153F2" w:rsidR="00CC7D42" w:rsidRPr="00CC7D42" w:rsidRDefault="00CC7D42" w:rsidP="00CC7D42">
            <w:pPr>
              <w:pStyle w:val="Odstavecseseznamem"/>
              <w:numPr>
                <w:ilvl w:val="0"/>
                <w:numId w:val="9"/>
              </w:num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Theoretical background</w:t>
            </w:r>
          </w:p>
        </w:tc>
        <w:tc>
          <w:tcPr>
            <w:tcW w:w="0" w:type="auto"/>
            <w:shd w:val="clear" w:color="auto" w:fill="FFFFFF"/>
            <w:vAlign w:val="center"/>
            <w:hideMark/>
          </w:tcPr>
          <w:p w14:paraId="54351F26" w14:textId="02AC6F0A" w:rsidR="00CC7D42" w:rsidRPr="00CC7D42" w:rsidRDefault="00CC7D42" w:rsidP="00CC7D42">
            <w:pPr>
              <w:spacing w:after="0" w:line="240" w:lineRule="auto"/>
              <w:jc w:val="center"/>
              <w:rPr>
                <w:rFonts w:ascii="Times New Roman" w:hAnsi="Times New Roman" w:cs="Times New Roman"/>
                <w:sz w:val="24"/>
                <w:szCs w:val="24"/>
                <w:lang w:val="en-GB"/>
              </w:rPr>
            </w:pPr>
            <w:r w:rsidRPr="00CC7D42">
              <w:rPr>
                <w:rFonts w:ascii="Times New Roman" w:hAnsi="Times New Roman" w:cs="Times New Roman"/>
                <w:sz w:val="24"/>
                <w:szCs w:val="24"/>
                <w:lang w:val="en-GB"/>
              </w:rPr>
              <w:t>max. 1</w:t>
            </w:r>
            <w:r w:rsidR="00276CC5">
              <w:rPr>
                <w:rFonts w:ascii="Times New Roman" w:hAnsi="Times New Roman" w:cs="Times New Roman"/>
                <w:sz w:val="24"/>
                <w:szCs w:val="24"/>
                <w:lang w:val="en-GB"/>
              </w:rPr>
              <w:t>6</w:t>
            </w:r>
            <w:r w:rsidRPr="00CC7D42">
              <w:rPr>
                <w:rFonts w:ascii="Times New Roman" w:hAnsi="Times New Roman" w:cs="Times New Roman"/>
                <w:sz w:val="24"/>
                <w:szCs w:val="24"/>
                <w:lang w:val="en-GB"/>
              </w:rPr>
              <w:t xml:space="preserve"> points</w:t>
            </w:r>
          </w:p>
        </w:tc>
      </w:tr>
      <w:tr w:rsidR="00CC7D42" w:rsidRPr="00CC7D42" w14:paraId="4744CD4D" w14:textId="77777777" w:rsidTr="00CC7D42">
        <w:trPr>
          <w:tblCellSpacing w:w="0" w:type="dxa"/>
        </w:trPr>
        <w:tc>
          <w:tcPr>
            <w:tcW w:w="0" w:type="auto"/>
            <w:shd w:val="clear" w:color="auto" w:fill="FFFFFF"/>
            <w:vAlign w:val="center"/>
            <w:hideMark/>
          </w:tcPr>
          <w:p w14:paraId="2BAE787D" w14:textId="2E2EC9E6" w:rsidR="00CC7D42" w:rsidRPr="00CC7D42" w:rsidRDefault="00CC7D42" w:rsidP="00CC7D42">
            <w:p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Relevance of theoretical approach for the paper (5);</w:t>
            </w:r>
            <w:r w:rsidRPr="00CC7D42">
              <w:rPr>
                <w:rFonts w:ascii="Times New Roman" w:hAnsi="Times New Roman" w:cs="Times New Roman"/>
                <w:sz w:val="24"/>
                <w:szCs w:val="24"/>
                <w:lang w:val="en-GB"/>
              </w:rPr>
              <w:br/>
              <w:t>Discussion of main arguments, weak and strong points of the approach (5).</w:t>
            </w:r>
          </w:p>
        </w:tc>
        <w:tc>
          <w:tcPr>
            <w:tcW w:w="0" w:type="auto"/>
            <w:shd w:val="clear" w:color="auto" w:fill="FFFFFF"/>
            <w:vAlign w:val="center"/>
            <w:hideMark/>
          </w:tcPr>
          <w:p w14:paraId="5F5126A7" w14:textId="77777777" w:rsidR="00CC7D42" w:rsidRPr="00CC7D42" w:rsidRDefault="00CC7D42" w:rsidP="00CC7D42">
            <w:pPr>
              <w:spacing w:after="0" w:line="240" w:lineRule="auto"/>
              <w:rPr>
                <w:rFonts w:ascii="Times New Roman" w:hAnsi="Times New Roman" w:cs="Times New Roman"/>
                <w:sz w:val="24"/>
                <w:szCs w:val="24"/>
                <w:lang w:val="en-GB"/>
              </w:rPr>
            </w:pPr>
          </w:p>
        </w:tc>
      </w:tr>
      <w:tr w:rsidR="00CC7D42" w:rsidRPr="00CC7D42" w14:paraId="1B84F77B" w14:textId="77777777" w:rsidTr="00CC7D42">
        <w:trPr>
          <w:tblCellSpacing w:w="0" w:type="dxa"/>
        </w:trPr>
        <w:tc>
          <w:tcPr>
            <w:tcW w:w="0" w:type="auto"/>
            <w:shd w:val="clear" w:color="auto" w:fill="FFFFFF"/>
            <w:vAlign w:val="center"/>
            <w:hideMark/>
          </w:tcPr>
          <w:p w14:paraId="3584EDBF" w14:textId="6F562721" w:rsidR="00CC7D42" w:rsidRPr="00CC7D42" w:rsidRDefault="00CC7D42" w:rsidP="00CC7D42">
            <w:pPr>
              <w:pStyle w:val="Odstavecseseznamem"/>
              <w:numPr>
                <w:ilvl w:val="0"/>
                <w:numId w:val="9"/>
              </w:num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Analysis /methodology</w:t>
            </w:r>
          </w:p>
        </w:tc>
        <w:tc>
          <w:tcPr>
            <w:tcW w:w="0" w:type="auto"/>
            <w:shd w:val="clear" w:color="auto" w:fill="FFFFFF"/>
            <w:vAlign w:val="center"/>
            <w:hideMark/>
          </w:tcPr>
          <w:p w14:paraId="47A18C02" w14:textId="43750E19" w:rsidR="00CC7D42" w:rsidRPr="00CC7D42" w:rsidRDefault="00CC7D42" w:rsidP="00CC7D42">
            <w:pPr>
              <w:spacing w:after="0" w:line="240" w:lineRule="auto"/>
              <w:jc w:val="center"/>
              <w:rPr>
                <w:rFonts w:ascii="Times New Roman" w:hAnsi="Times New Roman" w:cs="Times New Roman"/>
                <w:sz w:val="24"/>
                <w:szCs w:val="24"/>
                <w:lang w:val="en-GB"/>
              </w:rPr>
            </w:pPr>
            <w:r w:rsidRPr="00CC7D42">
              <w:rPr>
                <w:rFonts w:ascii="Times New Roman" w:hAnsi="Times New Roman" w:cs="Times New Roman"/>
                <w:sz w:val="24"/>
                <w:szCs w:val="24"/>
                <w:lang w:val="en-GB"/>
              </w:rPr>
              <w:t>max. 1</w:t>
            </w:r>
            <w:r w:rsidR="00276CC5">
              <w:rPr>
                <w:rFonts w:ascii="Times New Roman" w:hAnsi="Times New Roman" w:cs="Times New Roman"/>
                <w:sz w:val="24"/>
                <w:szCs w:val="24"/>
                <w:lang w:val="en-GB"/>
              </w:rPr>
              <w:t>6</w:t>
            </w:r>
            <w:r w:rsidRPr="00CC7D42">
              <w:rPr>
                <w:rFonts w:ascii="Times New Roman" w:hAnsi="Times New Roman" w:cs="Times New Roman"/>
                <w:sz w:val="24"/>
                <w:szCs w:val="24"/>
                <w:lang w:val="en-GB"/>
              </w:rPr>
              <w:t xml:space="preserve"> points</w:t>
            </w:r>
          </w:p>
        </w:tc>
      </w:tr>
      <w:tr w:rsidR="00CC7D42" w:rsidRPr="00CC7D42" w14:paraId="4B2C326C" w14:textId="77777777" w:rsidTr="00CC7D42">
        <w:trPr>
          <w:tblCellSpacing w:w="0" w:type="dxa"/>
        </w:trPr>
        <w:tc>
          <w:tcPr>
            <w:tcW w:w="0" w:type="auto"/>
            <w:shd w:val="clear" w:color="auto" w:fill="FFFFFF"/>
            <w:vAlign w:val="center"/>
            <w:hideMark/>
          </w:tcPr>
          <w:p w14:paraId="5F5ACC7E" w14:textId="77777777" w:rsidR="00CC7D42" w:rsidRDefault="00CC7D42" w:rsidP="00CC7D42">
            <w:p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Relevance of methodology for the RQ (4);</w:t>
            </w:r>
            <w:r w:rsidRPr="00CC7D42">
              <w:rPr>
                <w:rFonts w:ascii="Times New Roman" w:hAnsi="Times New Roman" w:cs="Times New Roman"/>
                <w:sz w:val="24"/>
                <w:szCs w:val="24"/>
                <w:lang w:val="en-GB"/>
              </w:rPr>
              <w:br/>
              <w:t>Explanation of application and relevance of methodology approach (3);</w:t>
            </w:r>
            <w:r w:rsidRPr="00CC7D42">
              <w:rPr>
                <w:rFonts w:ascii="Times New Roman" w:hAnsi="Times New Roman" w:cs="Times New Roman"/>
                <w:sz w:val="24"/>
                <w:szCs w:val="24"/>
                <w:lang w:val="en-GB"/>
              </w:rPr>
              <w:br/>
              <w:t>Relevance of chosen resources (3).</w:t>
            </w:r>
          </w:p>
          <w:p w14:paraId="48199F46" w14:textId="77777777" w:rsidR="00CC7D42" w:rsidRDefault="00CC7D42" w:rsidP="00CC7D42">
            <w:pPr>
              <w:spacing w:after="0" w:line="240" w:lineRule="auto"/>
              <w:rPr>
                <w:rFonts w:ascii="Times New Roman" w:hAnsi="Times New Roman" w:cs="Times New Roman"/>
                <w:sz w:val="24"/>
                <w:szCs w:val="24"/>
                <w:lang w:val="en-GB"/>
              </w:rPr>
            </w:pPr>
          </w:p>
          <w:p w14:paraId="5716D97D" w14:textId="77777777" w:rsidR="00CC7D42" w:rsidRPr="00CC7D42" w:rsidRDefault="00CC7D42" w:rsidP="00CC7D42">
            <w:pPr>
              <w:spacing w:after="0" w:line="240" w:lineRule="auto"/>
              <w:rPr>
                <w:rFonts w:ascii="Times New Roman" w:hAnsi="Times New Roman" w:cs="Times New Roman"/>
                <w:sz w:val="24"/>
                <w:szCs w:val="24"/>
                <w:lang w:val="en-GB"/>
              </w:rPr>
            </w:pPr>
          </w:p>
        </w:tc>
        <w:tc>
          <w:tcPr>
            <w:tcW w:w="0" w:type="auto"/>
            <w:shd w:val="clear" w:color="auto" w:fill="FFFFFF"/>
            <w:vAlign w:val="center"/>
            <w:hideMark/>
          </w:tcPr>
          <w:p w14:paraId="22A265E8" w14:textId="77777777" w:rsidR="00CC7D42" w:rsidRPr="00CC7D42" w:rsidRDefault="00CC7D42" w:rsidP="00CC7D42">
            <w:pPr>
              <w:spacing w:after="0" w:line="240" w:lineRule="auto"/>
              <w:rPr>
                <w:rFonts w:ascii="Times New Roman" w:hAnsi="Times New Roman" w:cs="Times New Roman"/>
                <w:sz w:val="24"/>
                <w:szCs w:val="24"/>
                <w:lang w:val="en-GB"/>
              </w:rPr>
            </w:pPr>
          </w:p>
        </w:tc>
      </w:tr>
      <w:tr w:rsidR="00CC7D42" w:rsidRPr="00CC7D42" w14:paraId="273C01B3" w14:textId="77777777" w:rsidTr="00CC7D42">
        <w:trPr>
          <w:tblCellSpacing w:w="0" w:type="dxa"/>
        </w:trPr>
        <w:tc>
          <w:tcPr>
            <w:tcW w:w="0" w:type="auto"/>
            <w:shd w:val="clear" w:color="auto" w:fill="FFFFFF"/>
            <w:vAlign w:val="center"/>
            <w:hideMark/>
          </w:tcPr>
          <w:p w14:paraId="79973B76" w14:textId="3792CB95" w:rsidR="00CC7D42" w:rsidRPr="00CC7D42" w:rsidRDefault="00CC7D42" w:rsidP="00CC7D42">
            <w:pPr>
              <w:pStyle w:val="Odstavecseseznamem"/>
              <w:numPr>
                <w:ilvl w:val="0"/>
                <w:numId w:val="9"/>
              </w:num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lastRenderedPageBreak/>
              <w:t>Results</w:t>
            </w:r>
          </w:p>
        </w:tc>
        <w:tc>
          <w:tcPr>
            <w:tcW w:w="0" w:type="auto"/>
            <w:shd w:val="clear" w:color="auto" w:fill="FFFFFF"/>
            <w:vAlign w:val="center"/>
            <w:hideMark/>
          </w:tcPr>
          <w:p w14:paraId="39D12317" w14:textId="60326F76" w:rsidR="00CC7D42" w:rsidRPr="00CC7D42" w:rsidRDefault="00CC7D42" w:rsidP="00CC7D42">
            <w:pPr>
              <w:spacing w:after="0" w:line="240" w:lineRule="auto"/>
              <w:jc w:val="center"/>
              <w:rPr>
                <w:rFonts w:ascii="Times New Roman" w:hAnsi="Times New Roman" w:cs="Times New Roman"/>
                <w:sz w:val="24"/>
                <w:szCs w:val="24"/>
                <w:lang w:val="en-GB"/>
              </w:rPr>
            </w:pPr>
            <w:r w:rsidRPr="00CC7D42">
              <w:rPr>
                <w:rFonts w:ascii="Times New Roman" w:hAnsi="Times New Roman" w:cs="Times New Roman"/>
                <w:sz w:val="24"/>
                <w:szCs w:val="24"/>
                <w:lang w:val="en-GB"/>
              </w:rPr>
              <w:t>max.</w:t>
            </w:r>
            <w:r w:rsidR="00276CC5">
              <w:rPr>
                <w:rFonts w:ascii="Times New Roman" w:hAnsi="Times New Roman" w:cs="Times New Roman"/>
                <w:sz w:val="24"/>
                <w:szCs w:val="24"/>
                <w:lang w:val="en-GB"/>
              </w:rPr>
              <w:t>16</w:t>
            </w:r>
            <w:r w:rsidRPr="00CC7D42">
              <w:rPr>
                <w:rFonts w:ascii="Times New Roman" w:hAnsi="Times New Roman" w:cs="Times New Roman"/>
                <w:sz w:val="24"/>
                <w:szCs w:val="24"/>
                <w:lang w:val="en-GB"/>
              </w:rPr>
              <w:t xml:space="preserve"> points</w:t>
            </w:r>
          </w:p>
        </w:tc>
      </w:tr>
      <w:tr w:rsidR="00CC7D42" w:rsidRPr="00CC7D42" w14:paraId="35181786" w14:textId="77777777" w:rsidTr="00CC7D42">
        <w:trPr>
          <w:tblCellSpacing w:w="0" w:type="dxa"/>
        </w:trPr>
        <w:tc>
          <w:tcPr>
            <w:tcW w:w="0" w:type="auto"/>
            <w:shd w:val="clear" w:color="auto" w:fill="FFFFFF"/>
            <w:vAlign w:val="center"/>
            <w:hideMark/>
          </w:tcPr>
          <w:p w14:paraId="4419E96C" w14:textId="54044A54" w:rsidR="00CC7D42" w:rsidRPr="00CC7D42" w:rsidRDefault="00CC7D42" w:rsidP="00CC7D42">
            <w:p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Coherence of the results with RQ (5);</w:t>
            </w:r>
            <w:r w:rsidRPr="00CC7D42">
              <w:rPr>
                <w:rFonts w:ascii="Times New Roman" w:hAnsi="Times New Roman" w:cs="Times New Roman"/>
                <w:sz w:val="24"/>
                <w:szCs w:val="24"/>
                <w:lang w:val="en-GB"/>
              </w:rPr>
              <w:br/>
              <w:t>Innovation of the empirical results (5).</w:t>
            </w:r>
          </w:p>
        </w:tc>
        <w:tc>
          <w:tcPr>
            <w:tcW w:w="0" w:type="auto"/>
            <w:shd w:val="clear" w:color="auto" w:fill="FFFFFF"/>
            <w:vAlign w:val="center"/>
            <w:hideMark/>
          </w:tcPr>
          <w:p w14:paraId="311CB352" w14:textId="77777777" w:rsidR="00CC7D42" w:rsidRPr="00CC7D42" w:rsidRDefault="00CC7D42" w:rsidP="00CC7D42">
            <w:pPr>
              <w:spacing w:after="0" w:line="240" w:lineRule="auto"/>
              <w:rPr>
                <w:rFonts w:ascii="Times New Roman" w:hAnsi="Times New Roman" w:cs="Times New Roman"/>
                <w:sz w:val="24"/>
                <w:szCs w:val="24"/>
                <w:lang w:val="en-GB"/>
              </w:rPr>
            </w:pPr>
          </w:p>
        </w:tc>
      </w:tr>
      <w:tr w:rsidR="00CC7D42" w:rsidRPr="00CC7D42" w14:paraId="26A2F531" w14:textId="77777777" w:rsidTr="00CC7D42">
        <w:trPr>
          <w:tblCellSpacing w:w="0" w:type="dxa"/>
        </w:trPr>
        <w:tc>
          <w:tcPr>
            <w:tcW w:w="0" w:type="auto"/>
            <w:shd w:val="clear" w:color="auto" w:fill="FFFFFF"/>
            <w:vAlign w:val="center"/>
            <w:hideMark/>
          </w:tcPr>
          <w:p w14:paraId="784B3523" w14:textId="29853033" w:rsidR="00CC7D42" w:rsidRPr="00CC7D42" w:rsidRDefault="00CC7D42" w:rsidP="00CC7D42">
            <w:pPr>
              <w:pStyle w:val="Odstavecseseznamem"/>
              <w:numPr>
                <w:ilvl w:val="0"/>
                <w:numId w:val="9"/>
              </w:num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Discussion + conclusion</w:t>
            </w:r>
          </w:p>
        </w:tc>
        <w:tc>
          <w:tcPr>
            <w:tcW w:w="0" w:type="auto"/>
            <w:shd w:val="clear" w:color="auto" w:fill="FFFFFF"/>
            <w:vAlign w:val="center"/>
            <w:hideMark/>
          </w:tcPr>
          <w:p w14:paraId="78426829" w14:textId="1462A4C1" w:rsidR="00CC7D42" w:rsidRPr="00CC7D42" w:rsidRDefault="00CC7D42" w:rsidP="00CC7D42">
            <w:pPr>
              <w:spacing w:after="0" w:line="240" w:lineRule="auto"/>
              <w:jc w:val="center"/>
              <w:rPr>
                <w:rFonts w:ascii="Times New Roman" w:hAnsi="Times New Roman" w:cs="Times New Roman"/>
                <w:sz w:val="24"/>
                <w:szCs w:val="24"/>
                <w:lang w:val="en-GB"/>
              </w:rPr>
            </w:pPr>
            <w:r w:rsidRPr="00CC7D42">
              <w:rPr>
                <w:rFonts w:ascii="Times New Roman" w:hAnsi="Times New Roman" w:cs="Times New Roman"/>
                <w:sz w:val="24"/>
                <w:szCs w:val="24"/>
                <w:lang w:val="en-GB"/>
              </w:rPr>
              <w:t>max. 1</w:t>
            </w:r>
            <w:r w:rsidR="00276CC5">
              <w:rPr>
                <w:rFonts w:ascii="Times New Roman" w:hAnsi="Times New Roman" w:cs="Times New Roman"/>
                <w:sz w:val="24"/>
                <w:szCs w:val="24"/>
                <w:lang w:val="en-GB"/>
              </w:rPr>
              <w:t>6</w:t>
            </w:r>
            <w:r w:rsidRPr="00CC7D42">
              <w:rPr>
                <w:rFonts w:ascii="Times New Roman" w:hAnsi="Times New Roman" w:cs="Times New Roman"/>
                <w:sz w:val="24"/>
                <w:szCs w:val="24"/>
                <w:lang w:val="en-GB"/>
              </w:rPr>
              <w:t xml:space="preserve"> points</w:t>
            </w:r>
          </w:p>
        </w:tc>
      </w:tr>
      <w:tr w:rsidR="00CC7D42" w:rsidRPr="00CC7D42" w14:paraId="4AAAA4E1" w14:textId="77777777" w:rsidTr="00CC7D42">
        <w:trPr>
          <w:tblCellSpacing w:w="0" w:type="dxa"/>
        </w:trPr>
        <w:tc>
          <w:tcPr>
            <w:tcW w:w="0" w:type="auto"/>
            <w:shd w:val="clear" w:color="auto" w:fill="FFFFFF"/>
            <w:vAlign w:val="center"/>
            <w:hideMark/>
          </w:tcPr>
          <w:p w14:paraId="54A51BDC" w14:textId="43A4672F" w:rsidR="00CC7D42" w:rsidRPr="00CC7D42" w:rsidRDefault="00CC7D42" w:rsidP="00CC7D42">
            <w:p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Contextualization of empirical results/RQ answer in the context of the academic literature (5);</w:t>
            </w:r>
            <w:r w:rsidRPr="00CC7D42">
              <w:rPr>
                <w:rFonts w:ascii="Times New Roman" w:hAnsi="Times New Roman" w:cs="Times New Roman"/>
                <w:sz w:val="24"/>
                <w:szCs w:val="24"/>
                <w:lang w:val="en-GB"/>
              </w:rPr>
              <w:br/>
              <w:t>Clear answer to RQ and summary of main results (5).</w:t>
            </w:r>
          </w:p>
        </w:tc>
        <w:tc>
          <w:tcPr>
            <w:tcW w:w="0" w:type="auto"/>
            <w:shd w:val="clear" w:color="auto" w:fill="FFFFFF"/>
            <w:vAlign w:val="center"/>
            <w:hideMark/>
          </w:tcPr>
          <w:p w14:paraId="5D2AB690" w14:textId="77777777" w:rsidR="00CC7D42" w:rsidRPr="00CC7D42" w:rsidRDefault="00CC7D42" w:rsidP="00CC7D42">
            <w:pPr>
              <w:spacing w:after="0" w:line="240" w:lineRule="auto"/>
              <w:rPr>
                <w:rFonts w:ascii="Times New Roman" w:hAnsi="Times New Roman" w:cs="Times New Roman"/>
                <w:sz w:val="24"/>
                <w:szCs w:val="24"/>
                <w:lang w:val="en-GB"/>
              </w:rPr>
            </w:pPr>
          </w:p>
        </w:tc>
      </w:tr>
      <w:tr w:rsidR="00CC7D42" w:rsidRPr="00CC7D42" w14:paraId="2184D347" w14:textId="77777777" w:rsidTr="00CC7D42">
        <w:trPr>
          <w:tblCellSpacing w:w="0" w:type="dxa"/>
        </w:trPr>
        <w:tc>
          <w:tcPr>
            <w:tcW w:w="0" w:type="auto"/>
            <w:shd w:val="clear" w:color="auto" w:fill="FFFFFF"/>
            <w:vAlign w:val="center"/>
            <w:hideMark/>
          </w:tcPr>
          <w:p w14:paraId="0F841B2A" w14:textId="12E1F4A6" w:rsidR="00CC7D42" w:rsidRPr="00CC7D42" w:rsidRDefault="00CC7D42" w:rsidP="00CC7D42">
            <w:pPr>
              <w:pStyle w:val="Odstavecseseznamem"/>
              <w:numPr>
                <w:ilvl w:val="0"/>
                <w:numId w:val="9"/>
              </w:num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Language</w:t>
            </w:r>
          </w:p>
        </w:tc>
        <w:tc>
          <w:tcPr>
            <w:tcW w:w="0" w:type="auto"/>
            <w:shd w:val="clear" w:color="auto" w:fill="FFFFFF"/>
            <w:vAlign w:val="center"/>
            <w:hideMark/>
          </w:tcPr>
          <w:p w14:paraId="5A12E26A" w14:textId="5762F987" w:rsidR="00CC7D42" w:rsidRPr="00CC7D42" w:rsidRDefault="00CC7D42" w:rsidP="00CC7D42">
            <w:pPr>
              <w:spacing w:after="0" w:line="240" w:lineRule="auto"/>
              <w:jc w:val="center"/>
              <w:rPr>
                <w:rFonts w:ascii="Times New Roman" w:hAnsi="Times New Roman" w:cs="Times New Roman"/>
                <w:sz w:val="24"/>
                <w:szCs w:val="24"/>
                <w:lang w:val="en-GB"/>
              </w:rPr>
            </w:pPr>
            <w:r w:rsidRPr="00CC7D42">
              <w:rPr>
                <w:rFonts w:ascii="Times New Roman" w:hAnsi="Times New Roman" w:cs="Times New Roman"/>
                <w:sz w:val="24"/>
                <w:szCs w:val="24"/>
                <w:lang w:val="en-GB"/>
              </w:rPr>
              <w:t xml:space="preserve">max. </w:t>
            </w:r>
            <w:r w:rsidR="00276CC5">
              <w:rPr>
                <w:rFonts w:ascii="Times New Roman" w:hAnsi="Times New Roman" w:cs="Times New Roman"/>
                <w:sz w:val="24"/>
                <w:szCs w:val="24"/>
                <w:lang w:val="en-GB"/>
              </w:rPr>
              <w:t>16</w:t>
            </w:r>
            <w:r w:rsidRPr="00CC7D42">
              <w:rPr>
                <w:rFonts w:ascii="Times New Roman" w:hAnsi="Times New Roman" w:cs="Times New Roman"/>
                <w:sz w:val="24"/>
                <w:szCs w:val="24"/>
                <w:lang w:val="en-GB"/>
              </w:rPr>
              <w:t xml:space="preserve"> points</w:t>
            </w:r>
          </w:p>
        </w:tc>
      </w:tr>
      <w:tr w:rsidR="00CC7D42" w:rsidRPr="00CC7D42" w14:paraId="155D1B07" w14:textId="77777777" w:rsidTr="00CC7D42">
        <w:trPr>
          <w:tblCellSpacing w:w="0" w:type="dxa"/>
        </w:trPr>
        <w:tc>
          <w:tcPr>
            <w:tcW w:w="0" w:type="auto"/>
            <w:shd w:val="clear" w:color="auto" w:fill="FFFFFF"/>
            <w:vAlign w:val="center"/>
            <w:hideMark/>
          </w:tcPr>
          <w:p w14:paraId="7FAA0B4D" w14:textId="77777777" w:rsidR="00CC7D42" w:rsidRPr="00CC7D42" w:rsidRDefault="00CC7D42" w:rsidP="00CC7D42">
            <w:pPr>
              <w:spacing w:after="0" w:line="240" w:lineRule="auto"/>
              <w:rPr>
                <w:rFonts w:ascii="Times New Roman" w:hAnsi="Times New Roman" w:cs="Times New Roman"/>
                <w:sz w:val="24"/>
                <w:szCs w:val="24"/>
                <w:lang w:val="en-GB"/>
              </w:rPr>
            </w:pPr>
            <w:r w:rsidRPr="00CC7D42">
              <w:rPr>
                <w:rFonts w:ascii="Times New Roman" w:hAnsi="Times New Roman" w:cs="Times New Roman"/>
                <w:sz w:val="24"/>
                <w:szCs w:val="24"/>
                <w:lang w:val="en-GB"/>
              </w:rPr>
              <w:t>Structure (3);</w:t>
            </w:r>
            <w:r w:rsidRPr="00CC7D42">
              <w:rPr>
                <w:rFonts w:ascii="Times New Roman" w:hAnsi="Times New Roman" w:cs="Times New Roman"/>
                <w:sz w:val="24"/>
                <w:szCs w:val="24"/>
                <w:lang w:val="en-GB"/>
              </w:rPr>
              <w:br/>
              <w:t>Flow of thoughts and arguments (3);</w:t>
            </w:r>
            <w:r w:rsidRPr="00CC7D42">
              <w:rPr>
                <w:rFonts w:ascii="Times New Roman" w:hAnsi="Times New Roman" w:cs="Times New Roman"/>
                <w:sz w:val="24"/>
                <w:szCs w:val="24"/>
                <w:lang w:val="en-GB"/>
              </w:rPr>
              <w:br/>
              <w:t>Adequate and formal language (2).</w:t>
            </w:r>
          </w:p>
        </w:tc>
        <w:tc>
          <w:tcPr>
            <w:tcW w:w="0" w:type="auto"/>
            <w:shd w:val="clear" w:color="auto" w:fill="FFFFFF"/>
            <w:vAlign w:val="center"/>
            <w:hideMark/>
          </w:tcPr>
          <w:p w14:paraId="3980983C" w14:textId="77777777" w:rsidR="00CC7D42" w:rsidRPr="00CC7D42" w:rsidRDefault="00CC7D42" w:rsidP="00CC7D42">
            <w:pPr>
              <w:spacing w:after="0" w:line="240" w:lineRule="auto"/>
              <w:rPr>
                <w:rFonts w:ascii="Times New Roman" w:hAnsi="Times New Roman" w:cs="Times New Roman"/>
                <w:sz w:val="24"/>
                <w:szCs w:val="24"/>
                <w:lang w:val="en-GB"/>
              </w:rPr>
            </w:pPr>
          </w:p>
        </w:tc>
      </w:tr>
    </w:tbl>
    <w:p w14:paraId="6562CA56" w14:textId="77777777" w:rsidR="00CC7D42" w:rsidRPr="00D43BAF" w:rsidRDefault="00CC7D42" w:rsidP="00CC7D42">
      <w:pPr>
        <w:jc w:val="both"/>
        <w:rPr>
          <w:rFonts w:ascii="Times New Roman" w:hAnsi="Times New Roman" w:cs="Times New Roman"/>
          <w:sz w:val="24"/>
          <w:szCs w:val="24"/>
          <w:lang w:val="en-US"/>
        </w:rPr>
      </w:pPr>
    </w:p>
    <w:p w14:paraId="48E17FC5" w14:textId="1B5EC761" w:rsidR="00205273" w:rsidRPr="00D43BAF" w:rsidRDefault="00DD50D2" w:rsidP="00DD50D2">
      <w:pPr>
        <w:jc w:val="both"/>
        <w:rPr>
          <w:rFonts w:ascii="Times New Roman" w:hAnsi="Times New Roman" w:cs="Times New Roman"/>
          <w:sz w:val="24"/>
          <w:szCs w:val="24"/>
          <w:lang w:val="en-US"/>
        </w:rPr>
      </w:pPr>
      <w:r w:rsidRPr="00D43BAF">
        <w:rPr>
          <w:rFonts w:ascii="Times New Roman" w:hAnsi="Times New Roman" w:cs="Times New Roman"/>
          <w:sz w:val="24"/>
          <w:szCs w:val="24"/>
          <w:lang w:val="en-US"/>
        </w:rPr>
        <w:t>All documents will be</w:t>
      </w:r>
      <w:r w:rsidR="004D38CB" w:rsidRPr="00D43BAF">
        <w:rPr>
          <w:rFonts w:ascii="Times New Roman" w:hAnsi="Times New Roman" w:cs="Times New Roman"/>
          <w:sz w:val="24"/>
          <w:szCs w:val="24"/>
          <w:lang w:val="en-US"/>
        </w:rPr>
        <w:t xml:space="preserve"> uploaded to moodle</w:t>
      </w:r>
      <w:r w:rsidR="004D0DCB">
        <w:rPr>
          <w:rFonts w:ascii="Times New Roman" w:hAnsi="Times New Roman" w:cs="Times New Roman"/>
          <w:sz w:val="24"/>
          <w:szCs w:val="24"/>
          <w:lang w:val="en-US"/>
        </w:rPr>
        <w:t xml:space="preserve">: </w:t>
      </w:r>
      <w:r w:rsidR="004D0DCB" w:rsidRPr="004D0DCB">
        <w:rPr>
          <w:rFonts w:ascii="Times New Roman" w:hAnsi="Times New Roman" w:cs="Times New Roman"/>
          <w:sz w:val="24"/>
          <w:szCs w:val="24"/>
          <w:lang w:val="en-US"/>
        </w:rPr>
        <w:t>https://dl1.cuni.cz/course/view.php?id=</w:t>
      </w:r>
      <w:r w:rsidR="0045662C">
        <w:rPr>
          <w:rFonts w:ascii="Times New Roman" w:hAnsi="Times New Roman" w:cs="Times New Roman"/>
          <w:sz w:val="24"/>
          <w:szCs w:val="24"/>
          <w:lang w:val="en-US"/>
        </w:rPr>
        <w:t>15786</w:t>
      </w:r>
    </w:p>
    <w:p w14:paraId="07925354" w14:textId="44616D91" w:rsidR="00205273" w:rsidRPr="00D43BAF" w:rsidRDefault="00205273" w:rsidP="00205273">
      <w:pPr>
        <w:suppressAutoHyphens/>
        <w:spacing w:before="120" w:after="0"/>
        <w:jc w:val="both"/>
        <w:rPr>
          <w:rFonts w:ascii="Times New Roman" w:eastAsia="Book Antiqua" w:hAnsi="Times New Roman" w:cs="Times New Roman"/>
          <w:b/>
          <w:sz w:val="24"/>
          <w:szCs w:val="24"/>
          <w:lang w:val="en-US"/>
        </w:rPr>
      </w:pPr>
      <w:r w:rsidRPr="00D43BAF">
        <w:rPr>
          <w:rFonts w:ascii="Times New Roman" w:hAnsi="Times New Roman" w:cs="Times New Roman"/>
          <w:b/>
          <w:bCs/>
          <w:color w:val="000000"/>
          <w:sz w:val="24"/>
          <w:szCs w:val="24"/>
          <w:lang w:val="en-US"/>
        </w:rPr>
        <w:t xml:space="preserve">Course evaluation: </w:t>
      </w:r>
    </w:p>
    <w:p w14:paraId="4AB3C699" w14:textId="429A07BF" w:rsidR="00D43BAF" w:rsidRDefault="00205273" w:rsidP="00CC7D42">
      <w:pPr>
        <w:spacing w:before="120" w:after="0"/>
        <w:rPr>
          <w:rFonts w:ascii="Times New Roman" w:eastAsia="Times New Roman" w:hAnsi="Times New Roman" w:cs="Times New Roman"/>
          <w:color w:val="222222"/>
          <w:sz w:val="24"/>
          <w:szCs w:val="24"/>
          <w:lang w:val="en-US"/>
        </w:rPr>
      </w:pPr>
      <w:r w:rsidRPr="00D43BAF">
        <w:rPr>
          <w:rFonts w:ascii="Times New Roman" w:eastAsia="Times New Roman" w:hAnsi="Times New Roman" w:cs="Times New Roman"/>
          <w:color w:val="222222"/>
          <w:sz w:val="24"/>
          <w:szCs w:val="24"/>
          <w:lang w:val="en-US"/>
        </w:rPr>
        <w:t>A - "výborně - A" - "excellent - A"</w:t>
      </w:r>
      <w:r w:rsidRPr="00D43BAF">
        <w:rPr>
          <w:rFonts w:ascii="Times New Roman" w:eastAsia="Times New Roman" w:hAnsi="Times New Roman" w:cs="Times New Roman"/>
          <w:color w:val="222222"/>
          <w:sz w:val="24"/>
          <w:szCs w:val="24"/>
          <w:lang w:val="en-US"/>
        </w:rPr>
        <w:br/>
        <w:t>B - "výborně - B" - "excellent - B"</w:t>
      </w:r>
      <w:r w:rsidRPr="00D43BAF">
        <w:rPr>
          <w:rFonts w:ascii="Times New Roman" w:eastAsia="Times New Roman" w:hAnsi="Times New Roman" w:cs="Times New Roman"/>
          <w:color w:val="222222"/>
          <w:sz w:val="24"/>
          <w:szCs w:val="24"/>
          <w:lang w:val="en-US"/>
        </w:rPr>
        <w:br/>
        <w:t>C - "velmi dobře - C" - "very good - C"</w:t>
      </w:r>
      <w:r w:rsidRPr="00D43BAF">
        <w:rPr>
          <w:rFonts w:ascii="Times New Roman" w:eastAsia="Times New Roman" w:hAnsi="Times New Roman" w:cs="Times New Roman"/>
          <w:color w:val="222222"/>
          <w:sz w:val="24"/>
          <w:szCs w:val="24"/>
          <w:lang w:val="en-US"/>
        </w:rPr>
        <w:br/>
        <w:t>D - "velmi dobře - D" - "very good - D"</w:t>
      </w:r>
      <w:r w:rsidRPr="00D43BAF">
        <w:rPr>
          <w:rFonts w:ascii="Times New Roman" w:eastAsia="Times New Roman" w:hAnsi="Times New Roman" w:cs="Times New Roman"/>
          <w:color w:val="222222"/>
          <w:sz w:val="24"/>
          <w:szCs w:val="24"/>
          <w:lang w:val="en-US"/>
        </w:rPr>
        <w:br/>
        <w:t>E - "dobře - E" - "good - E"</w:t>
      </w:r>
      <w:r w:rsidRPr="00D43BAF">
        <w:rPr>
          <w:rFonts w:ascii="Times New Roman" w:eastAsia="Times New Roman" w:hAnsi="Times New Roman" w:cs="Times New Roman"/>
          <w:color w:val="222222"/>
          <w:sz w:val="24"/>
          <w:szCs w:val="24"/>
          <w:lang w:val="en-US"/>
        </w:rPr>
        <w:br/>
        <w:t>F - "neprospěl/a - F" - "fail - F"</w:t>
      </w:r>
    </w:p>
    <w:p w14:paraId="2D4111D5" w14:textId="77777777" w:rsidR="00E66E4A" w:rsidRDefault="00E66E4A" w:rsidP="00E66E4A">
      <w:pPr>
        <w:suppressAutoHyphens/>
        <w:spacing w:before="120" w:after="0"/>
        <w:jc w:val="both"/>
        <w:rPr>
          <w:rFonts w:ascii="Times New Roman" w:hAnsi="Times New Roman" w:cs="Times New Roman"/>
          <w:b/>
          <w:bCs/>
          <w:color w:val="000000"/>
          <w:sz w:val="24"/>
          <w:szCs w:val="24"/>
          <w:lang w:val="en-US"/>
        </w:rPr>
      </w:pPr>
    </w:p>
    <w:p w14:paraId="2A94A1F8" w14:textId="7907C8E2" w:rsidR="00E66E4A" w:rsidRPr="00D43BAF" w:rsidRDefault="00E66E4A" w:rsidP="00E66E4A">
      <w:pPr>
        <w:suppressAutoHyphens/>
        <w:spacing w:before="120" w:after="0"/>
        <w:jc w:val="both"/>
        <w:rPr>
          <w:rFonts w:ascii="Times New Roman" w:eastAsia="Book Antiqua" w:hAnsi="Times New Roman" w:cs="Times New Roman"/>
          <w:b/>
          <w:sz w:val="24"/>
          <w:szCs w:val="24"/>
          <w:lang w:val="en-US"/>
        </w:rPr>
      </w:pPr>
      <w:r>
        <w:rPr>
          <w:rFonts w:ascii="Times New Roman" w:hAnsi="Times New Roman" w:cs="Times New Roman"/>
          <w:b/>
          <w:bCs/>
          <w:color w:val="000000"/>
          <w:sz w:val="24"/>
          <w:szCs w:val="24"/>
          <w:lang w:val="en-US"/>
        </w:rPr>
        <w:t>Use of AI</w:t>
      </w:r>
      <w:r w:rsidRPr="00D43BAF">
        <w:rPr>
          <w:rFonts w:ascii="Times New Roman" w:hAnsi="Times New Roman" w:cs="Times New Roman"/>
          <w:b/>
          <w:bCs/>
          <w:color w:val="000000"/>
          <w:sz w:val="24"/>
          <w:szCs w:val="24"/>
          <w:lang w:val="en-US"/>
        </w:rPr>
        <w:t xml:space="preserve">: </w:t>
      </w:r>
    </w:p>
    <w:p w14:paraId="7DB20FB5" w14:textId="77777777" w:rsidR="00E66E4A" w:rsidRPr="00E66E4A" w:rsidRDefault="00E66E4A" w:rsidP="00E66E4A">
      <w:pPr>
        <w:spacing w:before="120" w:after="0"/>
        <w:rPr>
          <w:rFonts w:ascii="Times New Roman" w:eastAsia="Times New Roman" w:hAnsi="Times New Roman" w:cs="Times New Roman"/>
          <w:color w:val="222222"/>
          <w:sz w:val="24"/>
          <w:szCs w:val="24"/>
        </w:rPr>
      </w:pPr>
      <w:r w:rsidRPr="00E66E4A">
        <w:rPr>
          <w:rFonts w:ascii="Times New Roman" w:eastAsia="Times New Roman" w:hAnsi="Times New Roman" w:cs="Times New Roman"/>
          <w:color w:val="222222"/>
          <w:sz w:val="24"/>
          <w:szCs w:val="24"/>
          <w:lang w:val="en-GB"/>
        </w:rPr>
        <w:t>• A mandatory part of the paper is a detailed statement of whether and how you used generative artificial intelligence tools (chatbots) in its preparation. If it is missing or incomplete, the paper may be considered plagiarism. Whenever you use text generated by ChatGPT or another generative artificial intelligence tool, you </w:t>
      </w:r>
      <w:r w:rsidRPr="00E66E4A">
        <w:rPr>
          <w:rFonts w:ascii="Times New Roman" w:eastAsia="Times New Roman" w:hAnsi="Times New Roman" w:cs="Times New Roman"/>
          <w:b/>
          <w:bCs/>
          <w:color w:val="222222"/>
          <w:sz w:val="24"/>
          <w:szCs w:val="24"/>
          <w:lang w:val="en-GB"/>
        </w:rPr>
        <w:t>must indicate</w:t>
      </w:r>
      <w:r w:rsidRPr="00E66E4A">
        <w:rPr>
          <w:rFonts w:ascii="Times New Roman" w:eastAsia="Times New Roman" w:hAnsi="Times New Roman" w:cs="Times New Roman"/>
          <w:color w:val="222222"/>
          <w:sz w:val="24"/>
          <w:szCs w:val="24"/>
          <w:lang w:val="en-GB"/>
        </w:rPr>
        <w:t> this in your paper and cite the tool.</w:t>
      </w:r>
    </w:p>
    <w:p w14:paraId="430EE076" w14:textId="77777777" w:rsidR="00E66E4A" w:rsidRPr="00E66E4A" w:rsidRDefault="00E66E4A" w:rsidP="00E66E4A">
      <w:pPr>
        <w:spacing w:before="120" w:after="0"/>
        <w:rPr>
          <w:rFonts w:ascii="Times New Roman" w:eastAsia="Times New Roman" w:hAnsi="Times New Roman" w:cs="Times New Roman"/>
          <w:color w:val="222222"/>
          <w:sz w:val="24"/>
          <w:szCs w:val="24"/>
        </w:rPr>
      </w:pPr>
      <w:r w:rsidRPr="00E66E4A">
        <w:rPr>
          <w:rFonts w:ascii="Times New Roman" w:eastAsia="Times New Roman" w:hAnsi="Times New Roman" w:cs="Times New Roman"/>
          <w:color w:val="222222"/>
          <w:sz w:val="24"/>
          <w:szCs w:val="24"/>
          <w:lang w:val="en-GB"/>
        </w:rPr>
        <w:t>• AI may only be used as a tool for obtaining and processing information, not as a means of generating entire papers or substantial parts thereof:</w:t>
      </w:r>
    </w:p>
    <w:p w14:paraId="2CC5D7B3" w14:textId="77777777" w:rsidR="00E66E4A" w:rsidRPr="00E66E4A" w:rsidRDefault="00E66E4A" w:rsidP="00E66E4A">
      <w:pPr>
        <w:spacing w:before="120" w:after="0"/>
        <w:rPr>
          <w:rFonts w:ascii="Times New Roman" w:eastAsia="Times New Roman" w:hAnsi="Times New Roman" w:cs="Times New Roman"/>
          <w:color w:val="222222"/>
          <w:sz w:val="24"/>
          <w:szCs w:val="24"/>
        </w:rPr>
      </w:pPr>
      <w:r w:rsidRPr="00E66E4A">
        <w:rPr>
          <w:rFonts w:ascii="Times New Roman" w:eastAsia="Times New Roman" w:hAnsi="Times New Roman" w:cs="Times New Roman"/>
          <w:color w:val="222222"/>
          <w:sz w:val="24"/>
          <w:szCs w:val="24"/>
          <w:lang w:val="en-GB"/>
        </w:rPr>
        <w:t>o   You are free to use AI tools for language corrections.</w:t>
      </w:r>
    </w:p>
    <w:p w14:paraId="3CF0B6C9" w14:textId="77777777" w:rsidR="00E66E4A" w:rsidRPr="00E66E4A" w:rsidRDefault="00E66E4A" w:rsidP="00E66E4A">
      <w:pPr>
        <w:spacing w:before="120" w:after="0"/>
        <w:rPr>
          <w:rFonts w:ascii="Times New Roman" w:eastAsia="Times New Roman" w:hAnsi="Times New Roman" w:cs="Times New Roman"/>
          <w:color w:val="222222"/>
          <w:sz w:val="24"/>
          <w:szCs w:val="24"/>
        </w:rPr>
      </w:pPr>
      <w:r w:rsidRPr="00E66E4A">
        <w:rPr>
          <w:rFonts w:ascii="Times New Roman" w:eastAsia="Times New Roman" w:hAnsi="Times New Roman" w:cs="Times New Roman"/>
          <w:color w:val="222222"/>
          <w:sz w:val="24"/>
          <w:szCs w:val="24"/>
          <w:lang w:val="en-GB"/>
        </w:rPr>
        <w:t>o   You are free to use generative AI for preparatory tasks (brainstorming and generation of ideas, search for relevant literature)</w:t>
      </w:r>
    </w:p>
    <w:p w14:paraId="79A0FECE" w14:textId="77777777" w:rsidR="00E66E4A" w:rsidRPr="00E66E4A" w:rsidRDefault="00E66E4A" w:rsidP="00E66E4A">
      <w:pPr>
        <w:spacing w:before="120" w:after="0"/>
        <w:rPr>
          <w:rFonts w:ascii="Times New Roman" w:eastAsia="Times New Roman" w:hAnsi="Times New Roman" w:cs="Times New Roman"/>
          <w:color w:val="222222"/>
          <w:sz w:val="24"/>
          <w:szCs w:val="24"/>
        </w:rPr>
      </w:pPr>
      <w:r w:rsidRPr="00E66E4A">
        <w:rPr>
          <w:rFonts w:ascii="Times New Roman" w:eastAsia="Times New Roman" w:hAnsi="Times New Roman" w:cs="Times New Roman"/>
          <w:color w:val="222222"/>
          <w:sz w:val="24"/>
          <w:szCs w:val="24"/>
          <w:lang w:val="en-GB"/>
        </w:rPr>
        <w:t>o   You may not use, however, any generative AI tool for the generation of the text you are submitting as its author. That is, no part of your submitted text itself may be AI-generated.</w:t>
      </w:r>
    </w:p>
    <w:p w14:paraId="305C111C" w14:textId="77777777" w:rsidR="00E66E4A" w:rsidRPr="00E66E4A" w:rsidRDefault="00E66E4A" w:rsidP="00E66E4A">
      <w:pPr>
        <w:spacing w:before="120" w:after="0"/>
        <w:rPr>
          <w:rFonts w:ascii="Times New Roman" w:eastAsia="Times New Roman" w:hAnsi="Times New Roman" w:cs="Times New Roman"/>
          <w:color w:val="222222"/>
          <w:sz w:val="24"/>
          <w:szCs w:val="24"/>
        </w:rPr>
      </w:pPr>
      <w:r w:rsidRPr="00E66E4A">
        <w:rPr>
          <w:rFonts w:ascii="Times New Roman" w:eastAsia="Times New Roman" w:hAnsi="Times New Roman" w:cs="Times New Roman"/>
          <w:color w:val="222222"/>
          <w:sz w:val="24"/>
          <w:szCs w:val="24"/>
          <w:lang w:val="en-GB"/>
        </w:rPr>
        <w:t>• The student is responsible for any errors in the text, not the AI tool used. It is the student's responsibility to verify the accuracy of all generated information and sources.</w:t>
      </w:r>
    </w:p>
    <w:p w14:paraId="14D4DCAF" w14:textId="77777777" w:rsidR="00E66E4A" w:rsidRPr="00E66E4A" w:rsidRDefault="00E66E4A" w:rsidP="00E66E4A">
      <w:pPr>
        <w:spacing w:before="120" w:after="0"/>
        <w:rPr>
          <w:rFonts w:ascii="Times New Roman" w:eastAsia="Times New Roman" w:hAnsi="Times New Roman" w:cs="Times New Roman"/>
          <w:color w:val="222222"/>
          <w:sz w:val="24"/>
          <w:szCs w:val="24"/>
        </w:rPr>
      </w:pPr>
      <w:r w:rsidRPr="00E66E4A">
        <w:rPr>
          <w:rFonts w:ascii="Times New Roman" w:eastAsia="Times New Roman" w:hAnsi="Times New Roman" w:cs="Times New Roman"/>
          <w:color w:val="222222"/>
          <w:sz w:val="24"/>
          <w:szCs w:val="24"/>
        </w:rPr>
        <w:t>• Further recommendations regarding the use of generative artificial intelligence at Charles University available at</w:t>
      </w:r>
      <w:hyperlink r:id="rId8" w:tgtFrame="_blank" w:history="1">
        <w:r w:rsidRPr="00E66E4A">
          <w:rPr>
            <w:rStyle w:val="Hypertextovodkaz"/>
            <w:rFonts w:ascii="Times New Roman" w:eastAsia="Times New Roman" w:hAnsi="Times New Roman" w:cs="Times New Roman"/>
            <w:sz w:val="24"/>
            <w:szCs w:val="24"/>
          </w:rPr>
          <w:t> </w:t>
        </w:r>
      </w:hyperlink>
      <w:hyperlink r:id="rId9" w:tgtFrame="_blank" w:history="1">
        <w:r w:rsidRPr="00E66E4A">
          <w:rPr>
            <w:rStyle w:val="Hypertextovodkaz"/>
            <w:rFonts w:ascii="Times New Roman" w:eastAsia="Times New Roman" w:hAnsi="Times New Roman" w:cs="Times New Roman"/>
            <w:sz w:val="24"/>
            <w:szCs w:val="24"/>
          </w:rPr>
          <w:t>https://ai.cuni.cz/AIEN-13.html</w:t>
        </w:r>
      </w:hyperlink>
    </w:p>
    <w:p w14:paraId="4522D8C0" w14:textId="77777777" w:rsidR="00E66E4A" w:rsidRPr="00E66E4A" w:rsidRDefault="00E66E4A" w:rsidP="00E66E4A">
      <w:pPr>
        <w:spacing w:before="120" w:after="0"/>
        <w:rPr>
          <w:rFonts w:ascii="Times New Roman" w:eastAsia="Times New Roman" w:hAnsi="Times New Roman" w:cs="Times New Roman"/>
          <w:color w:val="222222"/>
          <w:sz w:val="24"/>
          <w:szCs w:val="24"/>
        </w:rPr>
      </w:pPr>
    </w:p>
    <w:p w14:paraId="77241F1B" w14:textId="77777777" w:rsidR="00D43BAF" w:rsidRDefault="00D43BAF" w:rsidP="00D43BAF">
      <w:pPr>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Reading:</w:t>
      </w:r>
    </w:p>
    <w:p w14:paraId="6387448C" w14:textId="7A6625CC" w:rsidR="00D43BAF" w:rsidRDefault="00D43BAF" w:rsidP="00D43BA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Articles and book chapters (20-40 pages/week). Links on moodle. </w:t>
      </w:r>
    </w:p>
    <w:p w14:paraId="4715D1F7" w14:textId="77777777" w:rsidR="00DD50D2" w:rsidRPr="00D43BAF" w:rsidRDefault="00DD50D2" w:rsidP="00DD50D2">
      <w:pPr>
        <w:jc w:val="both"/>
        <w:rPr>
          <w:rFonts w:ascii="Times New Roman" w:hAnsi="Times New Roman" w:cs="Times New Roman"/>
          <w:b/>
          <w:sz w:val="24"/>
          <w:szCs w:val="24"/>
          <w:u w:val="single"/>
          <w:lang w:val="en-US"/>
        </w:rPr>
      </w:pPr>
      <w:r w:rsidRPr="00D43BAF">
        <w:rPr>
          <w:rFonts w:ascii="Times New Roman" w:hAnsi="Times New Roman" w:cs="Times New Roman"/>
          <w:b/>
          <w:sz w:val="24"/>
          <w:szCs w:val="24"/>
          <w:u w:val="single"/>
          <w:lang w:val="en-US"/>
        </w:rPr>
        <w:t>Programme:</w:t>
      </w:r>
    </w:p>
    <w:p w14:paraId="69E1B4E6" w14:textId="54A4358C" w:rsidR="00737F07" w:rsidRPr="00811F99" w:rsidRDefault="00276CC5" w:rsidP="00737F07">
      <w:pPr>
        <w:pStyle w:val="Normlnweb"/>
        <w:spacing w:before="0" w:beforeAutospacing="0" w:after="240" w:afterAutospacing="0"/>
        <w:jc w:val="both"/>
        <w:textAlignment w:val="baseline"/>
        <w:rPr>
          <w:color w:val="000000"/>
        </w:rPr>
      </w:pPr>
      <w:r>
        <w:rPr>
          <w:lang w:val="en-GB"/>
        </w:rPr>
        <w:t>3</w:t>
      </w:r>
      <w:r w:rsidR="00D43BAF">
        <w:rPr>
          <w:lang w:val="en-GB"/>
        </w:rPr>
        <w:t>/10</w:t>
      </w:r>
      <w:r w:rsidR="00D43BAF">
        <w:rPr>
          <w:lang w:val="en-GB"/>
        </w:rPr>
        <w:tab/>
      </w:r>
      <w:r w:rsidR="00D43BAF">
        <w:rPr>
          <w:lang w:val="en-GB"/>
        </w:rPr>
        <w:tab/>
      </w:r>
      <w:r w:rsidR="00556578">
        <w:rPr>
          <w:b/>
          <w:lang w:val="en-GB"/>
        </w:rPr>
        <w:t>Introduction</w:t>
      </w:r>
      <w:r w:rsidR="00737F07">
        <w:rPr>
          <w:lang w:val="en-GB"/>
        </w:rPr>
        <w:t xml:space="preserve"> + </w:t>
      </w:r>
      <w:r w:rsidR="00737F07" w:rsidRPr="00811F99">
        <w:rPr>
          <w:b/>
          <w:bCs/>
          <w:color w:val="000000"/>
        </w:rPr>
        <w:t>Cleavages in Europe: reli</w:t>
      </w:r>
      <w:r w:rsidR="00737F07">
        <w:rPr>
          <w:b/>
          <w:bCs/>
          <w:color w:val="000000"/>
        </w:rPr>
        <w:t>gious, ethnic, economic, social</w:t>
      </w:r>
    </w:p>
    <w:p w14:paraId="12E5B9BE" w14:textId="77777777" w:rsidR="00737F07" w:rsidRPr="00811F99" w:rsidRDefault="00737F07" w:rsidP="00737F07">
      <w:pPr>
        <w:spacing w:line="240" w:lineRule="auto"/>
        <w:ind w:left="1416"/>
        <w:rPr>
          <w:rFonts w:ascii="Times New Roman" w:eastAsia="Times New Roman" w:hAnsi="Times New Roman" w:cs="Times New Roman"/>
          <w:sz w:val="24"/>
          <w:szCs w:val="24"/>
          <w:lang w:eastAsia="cs-CZ"/>
        </w:rPr>
      </w:pPr>
      <w:r w:rsidRPr="00811F99">
        <w:rPr>
          <w:rFonts w:ascii="Times New Roman" w:eastAsia="Times New Roman" w:hAnsi="Times New Roman" w:cs="Times New Roman"/>
          <w:color w:val="000000"/>
          <w:sz w:val="24"/>
          <w:szCs w:val="24"/>
          <w:lang w:eastAsia="cs-CZ"/>
        </w:rPr>
        <w:t>Discussion about main cleavages in European society and their changes in recent years</w:t>
      </w:r>
    </w:p>
    <w:p w14:paraId="12136DDE" w14:textId="77777777" w:rsidR="00737F07" w:rsidRPr="00811F99" w:rsidRDefault="00737F07" w:rsidP="00737F07">
      <w:pPr>
        <w:spacing w:line="240" w:lineRule="auto"/>
        <w:ind w:left="1416"/>
        <w:textAlignment w:val="baseline"/>
        <w:rPr>
          <w:rFonts w:ascii="Times New Roman" w:eastAsia="Times New Roman" w:hAnsi="Times New Roman" w:cs="Times New Roman"/>
          <w:color w:val="000000"/>
          <w:lang w:eastAsia="cs-CZ"/>
        </w:rPr>
      </w:pPr>
      <w:r w:rsidRPr="00811F99">
        <w:rPr>
          <w:rFonts w:ascii="Times New Roman" w:eastAsia="Times New Roman" w:hAnsi="Times New Roman" w:cs="Times New Roman"/>
          <w:color w:val="000000"/>
          <w:sz w:val="24"/>
          <w:szCs w:val="24"/>
          <w:lang w:eastAsia="cs-CZ"/>
        </w:rPr>
        <w:t xml:space="preserve">Kriesi, H., Restructuration of Partisan Politics and the Emergence of a New Cleavage Based on Values, </w:t>
      </w:r>
      <w:r w:rsidRPr="00811F99">
        <w:rPr>
          <w:rFonts w:ascii="Times New Roman" w:eastAsia="Times New Roman" w:hAnsi="Times New Roman" w:cs="Times New Roman"/>
          <w:i/>
          <w:iCs/>
          <w:color w:val="000000"/>
          <w:sz w:val="24"/>
          <w:szCs w:val="24"/>
          <w:lang w:eastAsia="cs-CZ"/>
        </w:rPr>
        <w:t>West European Politics</w:t>
      </w:r>
      <w:r w:rsidRPr="00811F99">
        <w:rPr>
          <w:rFonts w:ascii="Times New Roman" w:eastAsia="Times New Roman" w:hAnsi="Times New Roman" w:cs="Times New Roman"/>
          <w:color w:val="000000"/>
          <w:sz w:val="24"/>
          <w:szCs w:val="24"/>
          <w:lang w:eastAsia="cs-CZ"/>
        </w:rPr>
        <w:t>, 33:3, 2010, pp. 673-685.</w:t>
      </w:r>
    </w:p>
    <w:p w14:paraId="0E6A87D6" w14:textId="77777777" w:rsidR="00737F07" w:rsidRDefault="00737F07" w:rsidP="00737F07">
      <w:pPr>
        <w:ind w:left="1416"/>
        <w:jc w:val="both"/>
        <w:rPr>
          <w:rFonts w:ascii="Times New Roman" w:hAnsi="Times New Roman" w:cs="Times New Roman"/>
          <w:sz w:val="24"/>
          <w:szCs w:val="24"/>
          <w:lang w:val="en-GB"/>
        </w:rPr>
      </w:pPr>
      <w:r w:rsidRPr="00811F99">
        <w:rPr>
          <w:rFonts w:ascii="Times New Roman" w:eastAsia="Times New Roman" w:hAnsi="Times New Roman" w:cs="Times New Roman"/>
          <w:color w:val="262626"/>
          <w:sz w:val="24"/>
          <w:szCs w:val="24"/>
          <w:lang w:eastAsia="cs-CZ"/>
        </w:rPr>
        <w:t xml:space="preserve">Minkenberg, M., Religion and Euroscepticism: Cleavages, Religious Parties and Churches in EU Member States, </w:t>
      </w:r>
      <w:r w:rsidRPr="00811F99">
        <w:rPr>
          <w:rFonts w:ascii="Times New Roman" w:eastAsia="Times New Roman" w:hAnsi="Times New Roman" w:cs="Times New Roman"/>
          <w:i/>
          <w:iCs/>
          <w:color w:val="262626"/>
          <w:sz w:val="24"/>
          <w:szCs w:val="24"/>
          <w:lang w:eastAsia="cs-CZ"/>
        </w:rPr>
        <w:t>West European Politics</w:t>
      </w:r>
      <w:r w:rsidRPr="00811F99">
        <w:rPr>
          <w:rFonts w:ascii="Times New Roman" w:eastAsia="Times New Roman" w:hAnsi="Times New Roman" w:cs="Times New Roman"/>
          <w:color w:val="262626"/>
          <w:sz w:val="24"/>
          <w:szCs w:val="24"/>
          <w:lang w:eastAsia="cs-CZ"/>
        </w:rPr>
        <w:t>, 32:6, 2009, pp. 1190-1211.</w:t>
      </w:r>
    </w:p>
    <w:p w14:paraId="0D135907" w14:textId="1BC4AC19" w:rsidR="00276CC5" w:rsidRPr="00860A32" w:rsidRDefault="0045662C" w:rsidP="00276CC5">
      <w:pPr>
        <w:pStyle w:val="Normlnweb"/>
        <w:spacing w:before="0" w:beforeAutospacing="0" w:after="240" w:afterAutospacing="0"/>
        <w:jc w:val="both"/>
        <w:textAlignment w:val="baseline"/>
        <w:rPr>
          <w:color w:val="1D2125"/>
        </w:rPr>
      </w:pPr>
      <w:r>
        <w:rPr>
          <w:lang w:val="en-GB"/>
        </w:rPr>
        <w:t>1</w:t>
      </w:r>
      <w:r w:rsidR="00276CC5">
        <w:rPr>
          <w:lang w:val="en-GB"/>
        </w:rPr>
        <w:t>0</w:t>
      </w:r>
      <w:r w:rsidR="002D1F29" w:rsidRPr="00737F07">
        <w:rPr>
          <w:lang w:val="en-GB"/>
        </w:rPr>
        <w:t>/10</w:t>
      </w:r>
      <w:r w:rsidR="002D1F29" w:rsidRPr="00737F07">
        <w:rPr>
          <w:lang w:val="en-GB"/>
        </w:rPr>
        <w:tab/>
      </w:r>
      <w:r w:rsidR="002D1F29" w:rsidRPr="00556578">
        <w:rPr>
          <w:color w:val="000000"/>
        </w:rPr>
        <w:tab/>
      </w:r>
      <w:r w:rsidR="00276CC5">
        <w:rPr>
          <w:color w:val="000000"/>
        </w:rPr>
        <w:t>NO CLASS</w:t>
      </w:r>
    </w:p>
    <w:p w14:paraId="1D2CD549" w14:textId="38C48637" w:rsidR="00860A32" w:rsidRDefault="0045662C" w:rsidP="00860A32">
      <w:pPr>
        <w:pStyle w:val="Normlnweb"/>
        <w:spacing w:before="0" w:beforeAutospacing="0" w:after="240" w:afterAutospacing="0"/>
        <w:jc w:val="both"/>
        <w:textAlignment w:val="baseline"/>
        <w:rPr>
          <w:rFonts w:eastAsiaTheme="minorHAnsi"/>
          <w:b/>
          <w:lang w:val="en-GB" w:eastAsia="en-US"/>
        </w:rPr>
      </w:pPr>
      <w:r>
        <w:rPr>
          <w:lang w:val="en-GB"/>
        </w:rPr>
        <w:t>1</w:t>
      </w:r>
      <w:r w:rsidR="00276CC5">
        <w:rPr>
          <w:lang w:val="en-GB"/>
        </w:rPr>
        <w:t>7</w:t>
      </w:r>
      <w:r w:rsidR="003153A4">
        <w:rPr>
          <w:lang w:val="en-GB"/>
        </w:rPr>
        <w:t>/10</w:t>
      </w:r>
      <w:r w:rsidR="003153A4">
        <w:rPr>
          <w:lang w:val="en-GB"/>
        </w:rPr>
        <w:tab/>
      </w:r>
      <w:r w:rsidR="003153A4">
        <w:rPr>
          <w:lang w:val="en-GB"/>
        </w:rPr>
        <w:tab/>
      </w:r>
      <w:r w:rsidR="00860A32" w:rsidRPr="005E4E68">
        <w:rPr>
          <w:rFonts w:eastAsiaTheme="minorHAnsi"/>
          <w:b/>
          <w:lang w:val="en-GB" w:eastAsia="en-US"/>
        </w:rPr>
        <w:t>Democratic Consolidation and Backsliding</w:t>
      </w:r>
    </w:p>
    <w:p w14:paraId="5BFF1F25" w14:textId="77777777" w:rsidR="00860A32" w:rsidRPr="00321F14" w:rsidRDefault="00860A32" w:rsidP="00860A32">
      <w:pPr>
        <w:pStyle w:val="Normlnweb"/>
        <w:shd w:val="clear" w:color="auto" w:fill="FFFFFF"/>
        <w:spacing w:before="0" w:beforeAutospacing="0"/>
        <w:ind w:left="1416"/>
        <w:rPr>
          <w:color w:val="1D2125"/>
        </w:rPr>
      </w:pPr>
      <w:r w:rsidRPr="00321F14">
        <w:rPr>
          <w:color w:val="1D2125"/>
          <w:lang w:val="en-US"/>
        </w:rPr>
        <w:t>This session aims to theoretically and empirically explore and understand the dynamics and changes in European democracy</w:t>
      </w:r>
      <w:r>
        <w:rPr>
          <w:color w:val="1D2125"/>
          <w:lang w:val="en-US"/>
        </w:rPr>
        <w:t>.</w:t>
      </w:r>
    </w:p>
    <w:p w14:paraId="655AAF2C" w14:textId="77777777" w:rsidR="00860A32" w:rsidRPr="00321F14" w:rsidRDefault="00860A32" w:rsidP="00860A32">
      <w:pPr>
        <w:pStyle w:val="Normlnweb"/>
        <w:shd w:val="clear" w:color="auto" w:fill="FFFFFF"/>
        <w:spacing w:before="0" w:beforeAutospacing="0" w:after="240" w:afterAutospacing="0"/>
        <w:ind w:left="1416"/>
        <w:rPr>
          <w:color w:val="1D2125"/>
          <w:lang w:val="en-GB"/>
        </w:rPr>
      </w:pPr>
      <w:r w:rsidRPr="00321F14">
        <w:rPr>
          <w:color w:val="1D2125"/>
          <w:lang w:val="en-GB"/>
        </w:rPr>
        <w:t>Bogaards, M. (2018). De-democratization in Hungary: Diffusely Defective Democracy, </w:t>
      </w:r>
      <w:r w:rsidRPr="00321F14">
        <w:rPr>
          <w:i/>
          <w:iCs/>
          <w:color w:val="1D2125"/>
          <w:lang w:val="en-GB"/>
        </w:rPr>
        <w:t>Democratization. 25</w:t>
      </w:r>
      <w:r w:rsidRPr="00321F14">
        <w:rPr>
          <w:color w:val="1D2125"/>
          <w:lang w:val="en-GB"/>
        </w:rPr>
        <w:t>(8), 1481-1499.</w:t>
      </w:r>
    </w:p>
    <w:p w14:paraId="62FF17EE" w14:textId="77777777" w:rsidR="00860A32" w:rsidRPr="005440C5" w:rsidRDefault="00860A32" w:rsidP="00860A32">
      <w:pPr>
        <w:pStyle w:val="Normlnweb"/>
        <w:shd w:val="clear" w:color="auto" w:fill="FFFFFF"/>
        <w:spacing w:before="0" w:beforeAutospacing="0" w:after="240" w:afterAutospacing="0"/>
        <w:ind w:left="1416"/>
        <w:rPr>
          <w:color w:val="1D2125"/>
        </w:rPr>
      </w:pPr>
      <w:r w:rsidRPr="00321F14">
        <w:rPr>
          <w:color w:val="1D2125"/>
          <w:lang w:val="en-GB"/>
        </w:rPr>
        <w:t>Lührmann. A &amp; Lindberg, S. I. (2019) A third wave of autocratization is here: what is new about it?, </w:t>
      </w:r>
      <w:r w:rsidRPr="00321F14">
        <w:rPr>
          <w:i/>
          <w:iCs/>
          <w:color w:val="1D2125"/>
          <w:lang w:val="en-GB"/>
        </w:rPr>
        <w:t>Democratization</w:t>
      </w:r>
      <w:r w:rsidRPr="00321F14">
        <w:rPr>
          <w:color w:val="1D2125"/>
          <w:lang w:val="en-GB"/>
        </w:rPr>
        <w:t>, </w:t>
      </w:r>
      <w:r w:rsidRPr="00321F14">
        <w:rPr>
          <w:i/>
          <w:iCs/>
          <w:color w:val="1D2125"/>
          <w:lang w:val="en-GB"/>
        </w:rPr>
        <w:t>26</w:t>
      </w:r>
      <w:r w:rsidRPr="00321F14">
        <w:rPr>
          <w:color w:val="1D2125"/>
          <w:lang w:val="en-GB"/>
        </w:rPr>
        <w:t>(7), 1095-1113.</w:t>
      </w:r>
    </w:p>
    <w:p w14:paraId="61167ABF" w14:textId="77777777" w:rsidR="00276CC5" w:rsidRDefault="00276CC5" w:rsidP="00276CC5">
      <w:pPr>
        <w:jc w:val="both"/>
        <w:rPr>
          <w:rFonts w:ascii="Times New Roman" w:eastAsia="Times New Roman" w:hAnsi="Times New Roman" w:cs="Times New Roman"/>
          <w:lang w:val="en-GB" w:eastAsia="cs-CZ"/>
        </w:rPr>
      </w:pPr>
      <w:r w:rsidRPr="00276CC5">
        <w:rPr>
          <w:rFonts w:ascii="Times New Roman" w:eastAsia="Times New Roman" w:hAnsi="Times New Roman" w:cs="Times New Roman"/>
          <w:sz w:val="24"/>
          <w:szCs w:val="24"/>
          <w:lang w:val="en-GB" w:eastAsia="cs-CZ"/>
        </w:rPr>
        <w:t>24/</w:t>
      </w:r>
      <w:r w:rsidR="00312904" w:rsidRPr="00276CC5">
        <w:rPr>
          <w:rFonts w:ascii="Times New Roman" w:eastAsia="Times New Roman" w:hAnsi="Times New Roman" w:cs="Times New Roman"/>
          <w:sz w:val="24"/>
          <w:szCs w:val="24"/>
          <w:lang w:val="en-GB" w:eastAsia="cs-CZ"/>
        </w:rPr>
        <w:t>1</w:t>
      </w:r>
      <w:r w:rsidRPr="00276CC5">
        <w:rPr>
          <w:rFonts w:ascii="Times New Roman" w:eastAsia="Times New Roman" w:hAnsi="Times New Roman" w:cs="Times New Roman"/>
          <w:sz w:val="24"/>
          <w:szCs w:val="24"/>
          <w:lang w:val="en-GB" w:eastAsia="cs-CZ"/>
        </w:rPr>
        <w:t>0</w:t>
      </w:r>
      <w:r w:rsidR="0045662C" w:rsidRPr="00276CC5">
        <w:rPr>
          <w:rFonts w:ascii="Times New Roman" w:eastAsia="Times New Roman" w:hAnsi="Times New Roman" w:cs="Times New Roman"/>
          <w:sz w:val="24"/>
          <w:szCs w:val="24"/>
          <w:lang w:val="en-GB" w:eastAsia="cs-CZ"/>
        </w:rPr>
        <w:tab/>
      </w:r>
      <w:r w:rsidR="0045662C">
        <w:rPr>
          <w:lang w:val="en-GB"/>
        </w:rPr>
        <w:tab/>
      </w:r>
      <w:r>
        <w:rPr>
          <w:rFonts w:ascii="Times New Roman" w:hAnsi="Times New Roman" w:cs="Times New Roman"/>
          <w:b/>
          <w:sz w:val="24"/>
          <w:szCs w:val="24"/>
          <w:lang w:val="en-GB"/>
        </w:rPr>
        <w:t>Current Populism in Europe</w:t>
      </w:r>
    </w:p>
    <w:p w14:paraId="366FEA2C" w14:textId="77777777" w:rsidR="00276CC5" w:rsidRDefault="00276CC5" w:rsidP="00276CC5">
      <w:pPr>
        <w:spacing w:line="240" w:lineRule="auto"/>
        <w:ind w:left="1416"/>
        <w:rPr>
          <w:rFonts w:ascii="Times New Roman" w:eastAsia="Times New Roman" w:hAnsi="Times New Roman" w:cs="Times New Roman"/>
          <w:lang w:val="en-GB" w:eastAsia="cs-CZ"/>
        </w:rPr>
      </w:pPr>
      <w:r w:rsidRPr="00811F99">
        <w:rPr>
          <w:rFonts w:ascii="Times New Roman" w:eastAsia="Times New Roman" w:hAnsi="Times New Roman" w:cs="Times New Roman"/>
          <w:color w:val="000000"/>
          <w:sz w:val="24"/>
          <w:szCs w:val="24"/>
          <w:lang w:eastAsia="cs-CZ"/>
        </w:rPr>
        <w:t>Discussion about main populist topics and actors in contemporary Europe</w:t>
      </w:r>
    </w:p>
    <w:p w14:paraId="7E776C54" w14:textId="77777777" w:rsidR="00276CC5" w:rsidRDefault="00276CC5" w:rsidP="00276CC5">
      <w:pPr>
        <w:ind w:left="1416" w:firstLine="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Kriesi, Hanspeter. 2014. "The Populist Challenge". </w:t>
      </w:r>
      <w:r>
        <w:rPr>
          <w:rFonts w:ascii="Times New Roman" w:hAnsi="Times New Roman" w:cs="Times New Roman"/>
          <w:i/>
          <w:iCs/>
          <w:sz w:val="24"/>
          <w:szCs w:val="24"/>
          <w:lang w:val="en-GB"/>
        </w:rPr>
        <w:t>West European Politics</w:t>
      </w:r>
      <w:r>
        <w:rPr>
          <w:rFonts w:ascii="Times New Roman" w:hAnsi="Times New Roman" w:cs="Times New Roman"/>
          <w:sz w:val="24"/>
          <w:szCs w:val="24"/>
          <w:lang w:val="en-GB"/>
        </w:rPr>
        <w:t xml:space="preserve"> 37, 2, 361-378.</w:t>
      </w:r>
    </w:p>
    <w:p w14:paraId="4683C442" w14:textId="77777777" w:rsidR="00276CC5" w:rsidRPr="00842CA7" w:rsidRDefault="00276CC5" w:rsidP="00276CC5">
      <w:pPr>
        <w:ind w:left="1416" w:firstLine="4"/>
        <w:jc w:val="both"/>
        <w:rPr>
          <w:rFonts w:ascii="Times New Roman" w:hAnsi="Times New Roman" w:cs="Times New Roman"/>
          <w:sz w:val="24"/>
          <w:szCs w:val="24"/>
          <w:lang w:val="en-GB"/>
        </w:rPr>
      </w:pPr>
      <w:r w:rsidRPr="00842CA7">
        <w:rPr>
          <w:rFonts w:ascii="Times New Roman" w:hAnsi="Times New Roman" w:cs="Times New Roman"/>
          <w:color w:val="212529"/>
          <w:sz w:val="24"/>
          <w:szCs w:val="24"/>
          <w:shd w:val="clear" w:color="auto" w:fill="FFFFFF"/>
        </w:rPr>
        <w:t>Mudde, Cas. 2004. „The Populist Zeitgeist“. </w:t>
      </w:r>
      <w:r w:rsidRPr="00842CA7">
        <w:rPr>
          <w:rFonts w:ascii="Times New Roman" w:hAnsi="Times New Roman" w:cs="Times New Roman"/>
          <w:i/>
          <w:iCs/>
          <w:color w:val="212529"/>
          <w:sz w:val="24"/>
          <w:szCs w:val="24"/>
          <w:shd w:val="clear" w:color="auto" w:fill="FFFFFF"/>
        </w:rPr>
        <w:t>Government and Opposition</w:t>
      </w:r>
      <w:r>
        <w:rPr>
          <w:rFonts w:ascii="Times New Roman" w:hAnsi="Times New Roman" w:cs="Times New Roman"/>
          <w:color w:val="212529"/>
          <w:sz w:val="24"/>
          <w:szCs w:val="24"/>
          <w:shd w:val="clear" w:color="auto" w:fill="FFFFFF"/>
        </w:rPr>
        <w:t> 39, 4: 542-</w:t>
      </w:r>
      <w:r w:rsidRPr="00842CA7">
        <w:rPr>
          <w:rFonts w:ascii="Times New Roman" w:hAnsi="Times New Roman" w:cs="Times New Roman"/>
          <w:color w:val="212529"/>
          <w:sz w:val="24"/>
          <w:szCs w:val="24"/>
          <w:shd w:val="clear" w:color="auto" w:fill="FFFFFF"/>
        </w:rPr>
        <w:t>563.</w:t>
      </w:r>
      <w:r w:rsidRPr="00842CA7">
        <w:rPr>
          <w:rFonts w:ascii="Times New Roman" w:hAnsi="Times New Roman" w:cs="Times New Roman"/>
          <w:sz w:val="24"/>
          <w:szCs w:val="24"/>
          <w:lang w:val="en-GB"/>
        </w:rPr>
        <w:t xml:space="preserve"> </w:t>
      </w:r>
    </w:p>
    <w:p w14:paraId="521BD6CF" w14:textId="1232A243" w:rsidR="0045662C" w:rsidRDefault="00276CC5" w:rsidP="00276CC5">
      <w:pPr>
        <w:pStyle w:val="Normlnweb"/>
        <w:spacing w:before="0" w:beforeAutospacing="0" w:after="240" w:afterAutospacing="0"/>
        <w:jc w:val="both"/>
        <w:textAlignment w:val="baseline"/>
        <w:rPr>
          <w:lang w:val="en-GB"/>
        </w:rPr>
      </w:pPr>
      <w:r>
        <w:rPr>
          <w:lang w:val="en-GB"/>
        </w:rPr>
        <w:t>31/10</w:t>
      </w:r>
      <w:r>
        <w:rPr>
          <w:lang w:val="en-GB"/>
        </w:rPr>
        <w:tab/>
      </w:r>
      <w:r>
        <w:rPr>
          <w:lang w:val="en-GB"/>
        </w:rPr>
        <w:tab/>
      </w:r>
      <w:r w:rsidR="007D6C59" w:rsidRPr="007D6C59">
        <w:rPr>
          <w:rFonts w:eastAsiaTheme="minorHAnsi"/>
          <w:b/>
          <w:lang w:val="en-GB" w:eastAsia="en-US"/>
        </w:rPr>
        <w:t>Digital Challenges in Media</w:t>
      </w:r>
    </w:p>
    <w:p w14:paraId="5A624F69" w14:textId="5E821316" w:rsidR="007D6C59" w:rsidRDefault="007D6C59" w:rsidP="00276CC5">
      <w:pPr>
        <w:pStyle w:val="Normlnweb"/>
        <w:spacing w:before="0" w:beforeAutospacing="0" w:after="240" w:afterAutospacing="0"/>
        <w:jc w:val="both"/>
        <w:textAlignment w:val="baseline"/>
        <w:rPr>
          <w:color w:val="1D2125"/>
          <w:lang w:val="en-GB"/>
        </w:rPr>
      </w:pPr>
      <w:r>
        <w:rPr>
          <w:lang w:val="en-GB"/>
        </w:rPr>
        <w:tab/>
      </w:r>
      <w:r>
        <w:rPr>
          <w:lang w:val="en-GB"/>
        </w:rPr>
        <w:tab/>
      </w:r>
      <w:r w:rsidRPr="00276CC5">
        <w:rPr>
          <w:color w:val="1D2125"/>
          <w:lang w:val="en-GB"/>
        </w:rPr>
        <w:t xml:space="preserve">Guest lecture from </w:t>
      </w:r>
      <w:r>
        <w:rPr>
          <w:color w:val="1D2125"/>
          <w:lang w:val="en-GB"/>
        </w:rPr>
        <w:t>Zuzana Lizcová</w:t>
      </w:r>
    </w:p>
    <w:p w14:paraId="43B7EA94" w14:textId="6A6B3B4A" w:rsidR="007D6C59" w:rsidRDefault="007D6C59" w:rsidP="00276CC5">
      <w:pPr>
        <w:pStyle w:val="Normlnweb"/>
        <w:spacing w:before="0" w:beforeAutospacing="0" w:after="240" w:afterAutospacing="0"/>
        <w:jc w:val="both"/>
        <w:textAlignment w:val="baseline"/>
        <w:rPr>
          <w:lang w:val="en-GB"/>
        </w:rPr>
      </w:pPr>
      <w:r>
        <w:rPr>
          <w:color w:val="1D2125"/>
          <w:lang w:val="en-GB"/>
        </w:rPr>
        <w:tab/>
      </w:r>
      <w:r>
        <w:rPr>
          <w:color w:val="1D2125"/>
          <w:lang w:val="en-GB"/>
        </w:rPr>
        <w:tab/>
        <w:t>TBA</w:t>
      </w:r>
    </w:p>
    <w:p w14:paraId="699047A3" w14:textId="0BC89BC9" w:rsidR="00860A32" w:rsidRPr="008A1FB0" w:rsidRDefault="00276CC5" w:rsidP="00860A32">
      <w:pPr>
        <w:pStyle w:val="Normlnweb"/>
        <w:spacing w:before="0" w:beforeAutospacing="0" w:after="240" w:afterAutospacing="0"/>
        <w:jc w:val="both"/>
        <w:textAlignment w:val="baseline"/>
        <w:rPr>
          <w:color w:val="000000"/>
        </w:rPr>
      </w:pPr>
      <w:r>
        <w:rPr>
          <w:lang w:val="en-GB"/>
        </w:rPr>
        <w:t>7</w:t>
      </w:r>
      <w:r w:rsidR="0045662C">
        <w:rPr>
          <w:lang w:val="en-GB"/>
        </w:rPr>
        <w:t>/11</w:t>
      </w:r>
      <w:r w:rsidR="0045662C">
        <w:rPr>
          <w:lang w:val="en-GB"/>
        </w:rPr>
        <w:tab/>
      </w:r>
      <w:r w:rsidR="0045662C">
        <w:rPr>
          <w:lang w:val="en-GB"/>
        </w:rPr>
        <w:tab/>
      </w:r>
      <w:r w:rsidR="00860A32" w:rsidRPr="008A1FB0">
        <w:rPr>
          <w:b/>
          <w:bCs/>
          <w:color w:val="000000"/>
        </w:rPr>
        <w:t>Post-communist countries: a successful transformation?</w:t>
      </w:r>
    </w:p>
    <w:p w14:paraId="5F1916D9" w14:textId="77777777" w:rsidR="00860A32" w:rsidRPr="008A1FB0" w:rsidRDefault="00860A32" w:rsidP="00860A32">
      <w:pPr>
        <w:spacing w:after="240" w:line="240" w:lineRule="auto"/>
        <w:ind w:left="1416"/>
        <w:rPr>
          <w:rFonts w:ascii="Times New Roman" w:eastAsia="Times New Roman" w:hAnsi="Times New Roman" w:cs="Times New Roman"/>
          <w:sz w:val="24"/>
          <w:szCs w:val="24"/>
          <w:lang w:eastAsia="cs-CZ"/>
        </w:rPr>
      </w:pPr>
      <w:r w:rsidRPr="008A1FB0">
        <w:rPr>
          <w:rFonts w:ascii="Times New Roman" w:eastAsia="Times New Roman" w:hAnsi="Times New Roman" w:cs="Times New Roman"/>
          <w:color w:val="262626"/>
          <w:sz w:val="24"/>
          <w:szCs w:val="24"/>
          <w:lang w:eastAsia="cs-CZ"/>
        </w:rPr>
        <w:t>Discussion about how the post-communist countries performed during the process of transformation towards democracy and how they are doing now.</w:t>
      </w:r>
    </w:p>
    <w:p w14:paraId="608E77F1" w14:textId="77777777" w:rsidR="00860A32" w:rsidRPr="008A1FB0" w:rsidRDefault="00860A32" w:rsidP="00860A32">
      <w:pPr>
        <w:spacing w:after="240" w:line="240" w:lineRule="auto"/>
        <w:ind w:left="1416"/>
        <w:textAlignment w:val="baseline"/>
        <w:rPr>
          <w:rFonts w:ascii="Times New Roman" w:eastAsia="Times New Roman" w:hAnsi="Times New Roman" w:cs="Times New Roman"/>
          <w:color w:val="000000"/>
          <w:sz w:val="24"/>
          <w:szCs w:val="24"/>
          <w:lang w:eastAsia="cs-CZ"/>
        </w:rPr>
      </w:pPr>
      <w:r w:rsidRPr="008A1FB0">
        <w:rPr>
          <w:rFonts w:ascii="Times New Roman" w:eastAsia="Times New Roman" w:hAnsi="Times New Roman" w:cs="Times New Roman"/>
          <w:color w:val="222222"/>
          <w:sz w:val="24"/>
          <w:szCs w:val="24"/>
          <w:shd w:val="clear" w:color="auto" w:fill="FFFFFF"/>
          <w:lang w:eastAsia="cs-CZ"/>
        </w:rPr>
        <w:t xml:space="preserve">Kitschelt, H., Mansfeldová, Z., </w:t>
      </w:r>
      <w:r w:rsidRPr="008A1FB0">
        <w:rPr>
          <w:rFonts w:ascii="Times New Roman" w:eastAsia="Times New Roman" w:hAnsi="Times New Roman" w:cs="Times New Roman"/>
          <w:i/>
          <w:iCs/>
          <w:color w:val="222222"/>
          <w:sz w:val="24"/>
          <w:szCs w:val="24"/>
          <w:shd w:val="clear" w:color="auto" w:fill="FFFFFF"/>
          <w:lang w:eastAsia="cs-CZ"/>
        </w:rPr>
        <w:t>Post-Communist Party Systems</w:t>
      </w:r>
      <w:r w:rsidRPr="008A1FB0">
        <w:rPr>
          <w:rFonts w:ascii="Times New Roman" w:eastAsia="Times New Roman" w:hAnsi="Times New Roman" w:cs="Times New Roman"/>
          <w:color w:val="222222"/>
          <w:sz w:val="24"/>
          <w:szCs w:val="24"/>
          <w:shd w:val="clear" w:color="auto" w:fill="FFFFFF"/>
          <w:lang w:eastAsia="cs-CZ"/>
        </w:rPr>
        <w:t>, Cambridge: Cambridge University Press, 1999, pp. 19-42.</w:t>
      </w:r>
    </w:p>
    <w:p w14:paraId="28105698" w14:textId="6785322E" w:rsidR="0045662C" w:rsidRPr="00860A32" w:rsidRDefault="00860A32" w:rsidP="00860A32">
      <w:pPr>
        <w:spacing w:after="240"/>
        <w:ind w:left="1416"/>
        <w:jc w:val="both"/>
        <w:rPr>
          <w:rFonts w:ascii="Times New Roman" w:eastAsia="Times New Roman" w:hAnsi="Times New Roman" w:cs="Times New Roman"/>
          <w:color w:val="222222"/>
          <w:sz w:val="24"/>
          <w:szCs w:val="24"/>
          <w:shd w:val="clear" w:color="auto" w:fill="FFFFFF"/>
          <w:lang w:eastAsia="cs-CZ"/>
        </w:rPr>
      </w:pPr>
      <w:r w:rsidRPr="008A1FB0">
        <w:rPr>
          <w:rFonts w:ascii="Times New Roman" w:eastAsia="Times New Roman" w:hAnsi="Times New Roman" w:cs="Times New Roman"/>
          <w:color w:val="222222"/>
          <w:sz w:val="24"/>
          <w:szCs w:val="24"/>
          <w:shd w:val="clear" w:color="auto" w:fill="FFFFFF"/>
          <w:lang w:eastAsia="cs-CZ"/>
        </w:rPr>
        <w:lastRenderedPageBreak/>
        <w:t xml:space="preserve">Ágh, A., Increasing europopulism as a megatrend in East Central Europe: from facade democracies to velvet dictatorship, </w:t>
      </w:r>
      <w:r w:rsidRPr="008A1FB0">
        <w:rPr>
          <w:rFonts w:ascii="Times New Roman" w:eastAsia="Times New Roman" w:hAnsi="Times New Roman" w:cs="Times New Roman"/>
          <w:i/>
          <w:iCs/>
          <w:color w:val="222222"/>
          <w:sz w:val="24"/>
          <w:szCs w:val="24"/>
          <w:shd w:val="clear" w:color="auto" w:fill="FFFFFF"/>
          <w:lang w:eastAsia="cs-CZ"/>
        </w:rPr>
        <w:t>Baltic Journal of Political Science</w:t>
      </w:r>
      <w:r w:rsidRPr="008A1FB0">
        <w:rPr>
          <w:rFonts w:ascii="Times New Roman" w:eastAsia="Times New Roman" w:hAnsi="Times New Roman" w:cs="Times New Roman"/>
          <w:color w:val="222222"/>
          <w:sz w:val="24"/>
          <w:szCs w:val="24"/>
          <w:shd w:val="clear" w:color="auto" w:fill="FFFFFF"/>
          <w:lang w:eastAsia="cs-CZ"/>
        </w:rPr>
        <w:t>, Vol. 5, 2016, pp. 21-39.</w:t>
      </w:r>
    </w:p>
    <w:p w14:paraId="176A60B4" w14:textId="64C7AD5D" w:rsidR="007D6C59" w:rsidRPr="008A1FB0" w:rsidRDefault="0045662C" w:rsidP="007D6C59">
      <w:pPr>
        <w:pStyle w:val="Normlnweb"/>
        <w:spacing w:before="0" w:beforeAutospacing="0" w:after="240" w:afterAutospacing="0"/>
        <w:jc w:val="both"/>
        <w:textAlignment w:val="baseline"/>
        <w:rPr>
          <w:color w:val="000000"/>
        </w:rPr>
      </w:pPr>
      <w:r w:rsidRPr="0045662C">
        <w:rPr>
          <w:lang w:val="en-GB"/>
        </w:rPr>
        <w:t>1</w:t>
      </w:r>
      <w:r w:rsidR="00276CC5">
        <w:rPr>
          <w:lang w:val="en-GB"/>
        </w:rPr>
        <w:t>4</w:t>
      </w:r>
      <w:r w:rsidRPr="0045662C">
        <w:rPr>
          <w:lang w:val="en-GB"/>
        </w:rPr>
        <w:t>/11</w:t>
      </w:r>
      <w:r w:rsidRPr="0045662C">
        <w:rPr>
          <w:b/>
          <w:lang w:val="en-GB"/>
        </w:rPr>
        <w:t xml:space="preserve"> </w:t>
      </w:r>
      <w:r>
        <w:rPr>
          <w:b/>
          <w:lang w:val="en-GB"/>
        </w:rPr>
        <w:tab/>
      </w:r>
      <w:r>
        <w:rPr>
          <w:b/>
          <w:lang w:val="en-GB"/>
        </w:rPr>
        <w:tab/>
      </w:r>
      <w:r w:rsidR="007D6C59">
        <w:rPr>
          <w:b/>
          <w:lang w:val="en-GB"/>
        </w:rPr>
        <w:t>Guest lecture from Carlo Masala (University of Munich)</w:t>
      </w:r>
      <w:r w:rsidR="007D6C59" w:rsidRPr="007D6C59">
        <w:rPr>
          <w:bCs/>
          <w:lang w:val="en-GB"/>
        </w:rPr>
        <w:t xml:space="preserve"> -TBC</w:t>
      </w:r>
    </w:p>
    <w:p w14:paraId="4173ED7B" w14:textId="4B7D25BE" w:rsidR="00860A32" w:rsidRPr="00860A32" w:rsidRDefault="007D6C59" w:rsidP="00860A32">
      <w:pPr>
        <w:spacing w:after="240" w:line="240" w:lineRule="auto"/>
        <w:ind w:left="1416"/>
        <w:textAlignment w:val="baseline"/>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TBA</w:t>
      </w:r>
    </w:p>
    <w:p w14:paraId="5866FFAB" w14:textId="560BB979" w:rsidR="00276CC5" w:rsidRDefault="005440C5" w:rsidP="00276CC5">
      <w:pPr>
        <w:pStyle w:val="Normlnweb"/>
        <w:spacing w:before="0" w:beforeAutospacing="0" w:after="240" w:afterAutospacing="0"/>
        <w:jc w:val="both"/>
        <w:textAlignment w:val="baseline"/>
        <w:rPr>
          <w:lang w:val="en-GB"/>
        </w:rPr>
      </w:pPr>
      <w:r w:rsidRPr="00860A32">
        <w:rPr>
          <w:lang w:val="en-GB"/>
        </w:rPr>
        <w:t>2</w:t>
      </w:r>
      <w:r w:rsidR="00276CC5">
        <w:rPr>
          <w:lang w:val="en-GB"/>
        </w:rPr>
        <w:t>1</w:t>
      </w:r>
      <w:r w:rsidRPr="00860A32">
        <w:rPr>
          <w:lang w:val="en-GB"/>
        </w:rPr>
        <w:t>/11</w:t>
      </w:r>
      <w:r w:rsidRPr="00860A32">
        <w:rPr>
          <w:lang w:val="en-GB"/>
        </w:rPr>
        <w:tab/>
      </w:r>
      <w:r>
        <w:rPr>
          <w:lang w:val="en-GB"/>
        </w:rPr>
        <w:tab/>
      </w:r>
      <w:r w:rsidR="00276CC5" w:rsidRPr="005E4E68">
        <w:rPr>
          <w:b/>
          <w:bCs/>
          <w:lang w:val="en-GB"/>
        </w:rPr>
        <w:t>EU-Russia Relations Since 2014</w:t>
      </w:r>
    </w:p>
    <w:p w14:paraId="026B194B" w14:textId="77777777" w:rsidR="00276CC5" w:rsidRDefault="00276CC5" w:rsidP="00276CC5">
      <w:pPr>
        <w:pStyle w:val="Normlnweb"/>
        <w:spacing w:before="0" w:beforeAutospacing="0" w:after="240" w:afterAutospacing="0"/>
        <w:jc w:val="both"/>
        <w:textAlignment w:val="baseline"/>
        <w:rPr>
          <w:lang w:val="en-GB"/>
        </w:rPr>
      </w:pPr>
      <w:r>
        <w:rPr>
          <w:lang w:val="en-GB"/>
        </w:rPr>
        <w:tab/>
      </w:r>
      <w:r>
        <w:rPr>
          <w:lang w:val="en-GB"/>
        </w:rPr>
        <w:tab/>
      </w:r>
      <w:r w:rsidRPr="005E4E68">
        <w:rPr>
          <w:lang w:val="en-GB"/>
        </w:rPr>
        <w:t xml:space="preserve">Guest lecture from Maxine David </w:t>
      </w:r>
      <w:r>
        <w:rPr>
          <w:lang w:val="en-GB"/>
        </w:rPr>
        <w:t>(Leiden University)</w:t>
      </w:r>
    </w:p>
    <w:p w14:paraId="61B60160" w14:textId="77777777" w:rsidR="00276CC5" w:rsidRDefault="00276CC5" w:rsidP="00276CC5">
      <w:pPr>
        <w:pStyle w:val="Normlnweb"/>
        <w:spacing w:before="0" w:beforeAutospacing="0" w:after="240" w:afterAutospacing="0"/>
        <w:ind w:left="1416"/>
        <w:jc w:val="both"/>
        <w:textAlignment w:val="baseline"/>
        <w:rPr>
          <w:color w:val="333333"/>
          <w:shd w:val="clear" w:color="auto" w:fill="FFFFFF"/>
        </w:rPr>
      </w:pPr>
      <w:r w:rsidRPr="005E4E68">
        <w:rPr>
          <w:color w:val="333333"/>
          <w:shd w:val="clear" w:color="auto" w:fill="FFFFFF"/>
        </w:rPr>
        <w:t>Siddi</w:t>
      </w:r>
      <w:r>
        <w:rPr>
          <w:color w:val="333333"/>
          <w:shd w:val="clear" w:color="auto" w:fill="FFFFFF"/>
        </w:rPr>
        <w:t xml:space="preserve">, M., </w:t>
      </w:r>
      <w:r w:rsidRPr="005E4E68">
        <w:rPr>
          <w:color w:val="333333"/>
          <w:shd w:val="clear" w:color="auto" w:fill="FFFFFF"/>
        </w:rPr>
        <w:t>The partnership that failed: EU-Russia relations and the war in Ukraine, </w:t>
      </w:r>
      <w:r w:rsidRPr="005E4E68">
        <w:rPr>
          <w:i/>
          <w:iCs/>
          <w:color w:val="333333"/>
          <w:shd w:val="clear" w:color="auto" w:fill="FFFFFF"/>
        </w:rPr>
        <w:t>Journal of European Integration</w:t>
      </w:r>
      <w:r w:rsidRPr="005E4E68">
        <w:rPr>
          <w:color w:val="333333"/>
          <w:shd w:val="clear" w:color="auto" w:fill="FFFFFF"/>
        </w:rPr>
        <w:t>, </w:t>
      </w:r>
      <w:r>
        <w:rPr>
          <w:color w:val="333333"/>
          <w:shd w:val="clear" w:color="auto" w:fill="FFFFFF"/>
        </w:rPr>
        <w:t xml:space="preserve">2022, </w:t>
      </w:r>
      <w:r w:rsidRPr="005E4E68">
        <w:rPr>
          <w:color w:val="333333"/>
          <w:shd w:val="clear" w:color="auto" w:fill="FFFFFF"/>
        </w:rPr>
        <w:t>44:6, </w:t>
      </w:r>
      <w:r>
        <w:rPr>
          <w:color w:val="333333"/>
          <w:shd w:val="clear" w:color="auto" w:fill="FFFFFF"/>
        </w:rPr>
        <w:t xml:space="preserve">pp. </w:t>
      </w:r>
      <w:r w:rsidRPr="005E4E68">
        <w:rPr>
          <w:color w:val="333333"/>
          <w:shd w:val="clear" w:color="auto" w:fill="FFFFFF"/>
        </w:rPr>
        <w:t>893-898</w:t>
      </w:r>
      <w:r>
        <w:rPr>
          <w:color w:val="333333"/>
          <w:shd w:val="clear" w:color="auto" w:fill="FFFFFF"/>
        </w:rPr>
        <w:t>.</w:t>
      </w:r>
    </w:p>
    <w:p w14:paraId="3257A85E" w14:textId="7147BD67" w:rsidR="00276CC5" w:rsidRDefault="005440C5" w:rsidP="00860A32">
      <w:pPr>
        <w:spacing w:after="240"/>
        <w:rPr>
          <w:b/>
          <w:bCs/>
          <w:lang w:val="en-GB"/>
        </w:rPr>
      </w:pPr>
      <w:r w:rsidRPr="005440C5">
        <w:rPr>
          <w:rFonts w:ascii="Times New Roman" w:hAnsi="Times New Roman" w:cs="Times New Roman"/>
          <w:sz w:val="24"/>
          <w:szCs w:val="24"/>
          <w:lang w:val="en-GB"/>
        </w:rPr>
        <w:t>2</w:t>
      </w:r>
      <w:r w:rsidR="00276CC5">
        <w:rPr>
          <w:rFonts w:ascii="Times New Roman" w:hAnsi="Times New Roman" w:cs="Times New Roman"/>
          <w:sz w:val="24"/>
          <w:szCs w:val="24"/>
          <w:lang w:val="en-GB"/>
        </w:rPr>
        <w:t>8</w:t>
      </w:r>
      <w:r w:rsidRPr="005440C5">
        <w:rPr>
          <w:rFonts w:ascii="Times New Roman" w:hAnsi="Times New Roman" w:cs="Times New Roman"/>
          <w:sz w:val="24"/>
          <w:szCs w:val="24"/>
          <w:lang w:val="en-GB"/>
        </w:rPr>
        <w:t>/11</w:t>
      </w:r>
      <w:r w:rsidR="00276CC5">
        <w:rPr>
          <w:rFonts w:ascii="Times New Roman" w:hAnsi="Times New Roman" w:cs="Times New Roman"/>
          <w:sz w:val="24"/>
          <w:szCs w:val="24"/>
          <w:lang w:val="en-GB"/>
        </w:rPr>
        <w:t>- I</w:t>
      </w:r>
      <w:r>
        <w:rPr>
          <w:b/>
          <w:bCs/>
          <w:lang w:val="en-GB"/>
        </w:rPr>
        <w:tab/>
      </w:r>
      <w:r w:rsidR="00276CC5" w:rsidRPr="00276CC5">
        <w:rPr>
          <w:rFonts w:ascii="Times New Roman" w:hAnsi="Times New Roman" w:cs="Times New Roman"/>
          <w:b/>
          <w:sz w:val="24"/>
          <w:szCs w:val="24"/>
          <w:lang w:val="en-GB"/>
        </w:rPr>
        <w:t>Let´s be the first one: Climate neutrality in Europe</w:t>
      </w:r>
      <w:r w:rsidR="00276CC5">
        <w:rPr>
          <w:rFonts w:ascii="Times New Roman" w:hAnsi="Times New Roman" w:cs="Times New Roman"/>
          <w:b/>
          <w:sz w:val="24"/>
          <w:szCs w:val="24"/>
          <w:lang w:val="en-GB"/>
        </w:rPr>
        <w:t xml:space="preserve"> </w:t>
      </w:r>
      <w:r w:rsidR="00276CC5">
        <w:rPr>
          <w:rFonts w:ascii="Times New Roman" w:eastAsia="Times New Roman" w:hAnsi="Times New Roman" w:cs="Times New Roman"/>
          <w:color w:val="1D2125"/>
          <w:sz w:val="24"/>
          <w:szCs w:val="24"/>
          <w:lang w:val="en-GB" w:eastAsia="cs-CZ"/>
        </w:rPr>
        <w:t>(12:30 – 13:50)</w:t>
      </w:r>
    </w:p>
    <w:p w14:paraId="09D79082" w14:textId="7D9B4EAC" w:rsidR="00276CC5" w:rsidRDefault="00276CC5" w:rsidP="00860A32">
      <w:pPr>
        <w:spacing w:after="240"/>
        <w:rPr>
          <w:b/>
          <w:bCs/>
          <w:lang w:val="en-GB"/>
        </w:rPr>
      </w:pPr>
      <w:r>
        <w:rPr>
          <w:b/>
          <w:bCs/>
          <w:lang w:val="en-GB"/>
        </w:rPr>
        <w:tab/>
      </w:r>
      <w:r>
        <w:rPr>
          <w:b/>
          <w:bCs/>
          <w:lang w:val="en-GB"/>
        </w:rPr>
        <w:tab/>
      </w:r>
      <w:r w:rsidRPr="00276CC5">
        <w:rPr>
          <w:rFonts w:ascii="Times New Roman" w:eastAsia="Times New Roman" w:hAnsi="Times New Roman" w:cs="Times New Roman"/>
          <w:color w:val="1D2125"/>
          <w:sz w:val="24"/>
          <w:szCs w:val="24"/>
          <w:lang w:val="en-GB" w:eastAsia="cs-CZ"/>
        </w:rPr>
        <w:t>Guest lecture from Eliška Ullrichová</w:t>
      </w:r>
      <w:r>
        <w:rPr>
          <w:rFonts w:ascii="Times New Roman" w:eastAsia="Times New Roman" w:hAnsi="Times New Roman" w:cs="Times New Roman"/>
          <w:color w:val="1D2125"/>
          <w:sz w:val="24"/>
          <w:szCs w:val="24"/>
          <w:lang w:val="en-GB" w:eastAsia="cs-CZ"/>
        </w:rPr>
        <w:t xml:space="preserve"> </w:t>
      </w:r>
    </w:p>
    <w:p w14:paraId="0BE37513" w14:textId="18642ABC" w:rsidR="00276CC5" w:rsidRPr="00276CC5" w:rsidRDefault="00276CC5" w:rsidP="00276CC5">
      <w:pPr>
        <w:spacing w:after="240"/>
        <w:ind w:left="1416"/>
        <w:rPr>
          <w:rFonts w:ascii="Times New Roman" w:hAnsi="Times New Roman" w:cs="Times New Roman"/>
          <w:sz w:val="24"/>
          <w:szCs w:val="24"/>
          <w:lang w:val="en-GB"/>
        </w:rPr>
      </w:pPr>
      <w:r w:rsidRPr="00276CC5">
        <w:rPr>
          <w:rFonts w:ascii="Times New Roman" w:hAnsi="Times New Roman" w:cs="Times New Roman"/>
          <w:sz w:val="24"/>
          <w:szCs w:val="24"/>
        </w:rPr>
        <w:t>Jordan, A., Gravey, V. and Adelle, C. (2021). EU Environmental Policy at 50: Retrospect and Prospect. In Jordan, A. and Gravey, V. (eds) Environmental Policy in the EU: Actors, Institutions and Processes. (Routledge), pp. 357-374.</w:t>
      </w:r>
    </w:p>
    <w:p w14:paraId="7432A9CD" w14:textId="3E08A861" w:rsidR="00860A32" w:rsidRPr="000D387D" w:rsidRDefault="00276CC5" w:rsidP="00860A32">
      <w:pPr>
        <w:spacing w:after="240"/>
        <w:rPr>
          <w:rFonts w:ascii="Times New Roman" w:eastAsia="Times New Roman" w:hAnsi="Times New Roman" w:cs="Times New Roman"/>
          <w:sz w:val="24"/>
          <w:szCs w:val="24"/>
          <w:lang w:val="en-GB" w:eastAsia="cs-CZ"/>
        </w:rPr>
      </w:pPr>
      <w:r w:rsidRPr="005440C5">
        <w:rPr>
          <w:rFonts w:ascii="Times New Roman" w:hAnsi="Times New Roman" w:cs="Times New Roman"/>
          <w:sz w:val="24"/>
          <w:szCs w:val="24"/>
          <w:lang w:val="en-GB"/>
        </w:rPr>
        <w:t>2</w:t>
      </w:r>
      <w:r>
        <w:rPr>
          <w:rFonts w:ascii="Times New Roman" w:hAnsi="Times New Roman" w:cs="Times New Roman"/>
          <w:sz w:val="24"/>
          <w:szCs w:val="24"/>
          <w:lang w:val="en-GB"/>
        </w:rPr>
        <w:t>8</w:t>
      </w:r>
      <w:r w:rsidRPr="005440C5">
        <w:rPr>
          <w:rFonts w:ascii="Times New Roman" w:hAnsi="Times New Roman" w:cs="Times New Roman"/>
          <w:sz w:val="24"/>
          <w:szCs w:val="24"/>
          <w:lang w:val="en-GB"/>
        </w:rPr>
        <w:t>/11</w:t>
      </w:r>
      <w:r>
        <w:rPr>
          <w:rFonts w:ascii="Times New Roman" w:hAnsi="Times New Roman" w:cs="Times New Roman"/>
          <w:sz w:val="24"/>
          <w:szCs w:val="24"/>
          <w:lang w:val="en-GB"/>
        </w:rPr>
        <w:t xml:space="preserve"> – II</w:t>
      </w:r>
      <w:r>
        <w:rPr>
          <w:rFonts w:ascii="Times New Roman" w:hAnsi="Times New Roman" w:cs="Times New Roman"/>
          <w:sz w:val="24"/>
          <w:szCs w:val="24"/>
          <w:lang w:val="en-GB"/>
        </w:rPr>
        <w:tab/>
      </w:r>
      <w:r w:rsidR="00194D48" w:rsidRPr="00194D48">
        <w:rPr>
          <w:rFonts w:ascii="Times New Roman" w:hAnsi="Times New Roman" w:cs="Times New Roman"/>
          <w:b/>
          <w:sz w:val="24"/>
          <w:szCs w:val="24"/>
        </w:rPr>
        <w:t>European green transition and related securities</w:t>
      </w:r>
      <w:r w:rsidR="00194D48" w:rsidRPr="00194D48">
        <w:rPr>
          <w:rFonts w:ascii="Times New Roman" w:hAnsi="Times New Roman" w:cs="Times New Roman"/>
          <w:b/>
          <w:sz w:val="24"/>
          <w:szCs w:val="24"/>
          <w:lang w:val="en-GB"/>
        </w:rPr>
        <w:t xml:space="preserve"> </w:t>
      </w:r>
      <w:r>
        <w:rPr>
          <w:rFonts w:ascii="Times New Roman" w:eastAsia="Times New Roman" w:hAnsi="Times New Roman" w:cs="Times New Roman"/>
          <w:color w:val="1D2125"/>
          <w:sz w:val="24"/>
          <w:szCs w:val="24"/>
          <w:lang w:val="en-GB" w:eastAsia="cs-CZ"/>
        </w:rPr>
        <w:t>(14:00 – 15:20)</w:t>
      </w:r>
    </w:p>
    <w:p w14:paraId="0BC3E2E6" w14:textId="77777777" w:rsidR="00194D48" w:rsidRDefault="00194D48" w:rsidP="00860A32">
      <w:pPr>
        <w:pStyle w:val="Normlnweb"/>
        <w:spacing w:before="0" w:beforeAutospacing="0" w:after="240" w:afterAutospacing="0"/>
        <w:ind w:left="1410" w:firstLine="6"/>
        <w:jc w:val="both"/>
        <w:textAlignment w:val="baseline"/>
        <w:rPr>
          <w:color w:val="1D2125"/>
          <w:lang w:val="en-GB"/>
        </w:rPr>
      </w:pPr>
      <w:r w:rsidRPr="00276CC5">
        <w:rPr>
          <w:color w:val="1D2125"/>
          <w:lang w:val="en-GB"/>
        </w:rPr>
        <w:t>Guest lecture from Eliška Ullrichová</w:t>
      </w:r>
      <w:r>
        <w:rPr>
          <w:color w:val="1D2125"/>
          <w:lang w:val="en-GB"/>
        </w:rPr>
        <w:t xml:space="preserve"> </w:t>
      </w:r>
    </w:p>
    <w:p w14:paraId="03F00E1C" w14:textId="77777777" w:rsidR="00194D48" w:rsidRDefault="00194D48" w:rsidP="00194D48">
      <w:pPr>
        <w:pStyle w:val="Normlnweb"/>
        <w:spacing w:before="0" w:beforeAutospacing="0" w:after="240" w:afterAutospacing="0"/>
        <w:ind w:left="1410" w:firstLine="6"/>
        <w:jc w:val="both"/>
        <w:textAlignment w:val="baseline"/>
        <w:rPr>
          <w:color w:val="000000"/>
          <w:lang w:val="en-GB"/>
        </w:rPr>
      </w:pPr>
      <w:r w:rsidRPr="00194D48">
        <w:rPr>
          <w:color w:val="000000"/>
        </w:rPr>
        <w:t>Jerzyniak, T. (2024). The EU De-Risking of Energy Dependencies: Towards a New Clean Energy Geopolitical Order? Politics and Governance 12.</w:t>
      </w:r>
      <w:r w:rsidRPr="00194D48">
        <w:rPr>
          <w:color w:val="000000"/>
          <w:lang w:val="en-GB"/>
        </w:rPr>
        <w:t xml:space="preserve"> </w:t>
      </w:r>
    </w:p>
    <w:p w14:paraId="5250A644" w14:textId="780A5B59" w:rsidR="005440C5" w:rsidRPr="005440C5" w:rsidRDefault="00194D48" w:rsidP="005440C5">
      <w:pPr>
        <w:pStyle w:val="Normlnweb"/>
        <w:spacing w:before="0" w:beforeAutospacing="0" w:after="240" w:afterAutospacing="0"/>
        <w:jc w:val="both"/>
        <w:textAlignment w:val="baseline"/>
        <w:rPr>
          <w:color w:val="000000"/>
        </w:rPr>
      </w:pPr>
      <w:r>
        <w:rPr>
          <w:lang w:val="en-GB"/>
        </w:rPr>
        <w:t>5</w:t>
      </w:r>
      <w:r w:rsidR="000D387D" w:rsidRPr="000D387D">
        <w:rPr>
          <w:lang w:val="en-GB"/>
        </w:rPr>
        <w:t>/1</w:t>
      </w:r>
      <w:r w:rsidR="000D387D">
        <w:rPr>
          <w:lang w:val="en-GB"/>
        </w:rPr>
        <w:t>2</w:t>
      </w:r>
      <w:r w:rsidR="000D387D" w:rsidRPr="000D387D">
        <w:rPr>
          <w:lang w:val="en-GB"/>
        </w:rPr>
        <w:tab/>
      </w:r>
      <w:r w:rsidR="000D387D">
        <w:rPr>
          <w:lang w:val="en-GB"/>
        </w:rPr>
        <w:tab/>
      </w:r>
      <w:r w:rsidR="005440C5" w:rsidRPr="005440C5">
        <w:rPr>
          <w:rFonts w:eastAsiaTheme="minorHAnsi"/>
          <w:b/>
          <w:bCs/>
          <w:lang w:val="en-GB" w:eastAsia="en-US"/>
        </w:rPr>
        <w:t>Migration to Europe: challenges and opportunities</w:t>
      </w:r>
    </w:p>
    <w:p w14:paraId="7B07619B" w14:textId="77777777" w:rsidR="005440C5" w:rsidRDefault="005440C5" w:rsidP="005440C5">
      <w:pPr>
        <w:pStyle w:val="Nadpis3"/>
        <w:shd w:val="clear" w:color="auto" w:fill="FFFFFF"/>
        <w:spacing w:before="0" w:beforeAutospacing="0"/>
        <w:ind w:left="1410" w:hanging="1410"/>
        <w:rPr>
          <w:rFonts w:eastAsiaTheme="minorHAnsi"/>
          <w:b w:val="0"/>
          <w:sz w:val="24"/>
          <w:szCs w:val="24"/>
          <w:lang w:val="en-GB" w:eastAsia="en-US"/>
        </w:rPr>
      </w:pPr>
      <w:r>
        <w:rPr>
          <w:rFonts w:eastAsiaTheme="minorHAnsi"/>
          <w:bCs w:val="0"/>
          <w:sz w:val="24"/>
          <w:szCs w:val="24"/>
          <w:lang w:val="en-GB" w:eastAsia="en-US"/>
        </w:rPr>
        <w:tab/>
      </w:r>
      <w:r>
        <w:rPr>
          <w:rFonts w:eastAsiaTheme="minorHAnsi"/>
          <w:b w:val="0"/>
          <w:sz w:val="24"/>
          <w:szCs w:val="24"/>
          <w:lang w:val="en-GB" w:eastAsia="en-US"/>
        </w:rPr>
        <w:t>Discussion about main national and EU approaches towards different types of migration to Europe</w:t>
      </w:r>
    </w:p>
    <w:p w14:paraId="65386E84" w14:textId="77777777" w:rsidR="005440C5" w:rsidRDefault="005440C5" w:rsidP="005440C5">
      <w:pPr>
        <w:pStyle w:val="Nadpis3"/>
        <w:shd w:val="clear" w:color="auto" w:fill="FFFFFF"/>
        <w:spacing w:before="0" w:beforeAutospacing="0"/>
        <w:ind w:left="1410" w:hanging="1410"/>
        <w:rPr>
          <w:rStyle w:val="pagerange"/>
          <w:b w:val="0"/>
          <w:bCs w:val="0"/>
          <w:color w:val="333333"/>
          <w:sz w:val="24"/>
          <w:szCs w:val="24"/>
          <w:shd w:val="clear" w:color="auto" w:fill="FFFFFF"/>
        </w:rPr>
      </w:pPr>
      <w:r>
        <w:rPr>
          <w:rFonts w:eastAsiaTheme="minorHAnsi"/>
          <w:b w:val="0"/>
          <w:sz w:val="24"/>
          <w:szCs w:val="24"/>
          <w:lang w:val="en-GB" w:eastAsia="en-US"/>
        </w:rPr>
        <w:tab/>
      </w:r>
      <w:r w:rsidRPr="00061F0D">
        <w:rPr>
          <w:rStyle w:val="authorname"/>
          <w:b w:val="0"/>
          <w:bCs w:val="0"/>
          <w:color w:val="333333"/>
          <w:sz w:val="24"/>
          <w:szCs w:val="24"/>
          <w:shd w:val="clear" w:color="auto" w:fill="FFFFFF"/>
        </w:rPr>
        <w:t>Mathias</w:t>
      </w:r>
      <w:r w:rsidRPr="00061F0D">
        <w:rPr>
          <w:rStyle w:val="separator"/>
          <w:b w:val="0"/>
          <w:bCs w:val="0"/>
          <w:color w:val="333333"/>
          <w:sz w:val="24"/>
          <w:szCs w:val="24"/>
          <w:shd w:val="clear" w:color="auto" w:fill="FFFFFF"/>
        </w:rPr>
        <w:t> </w:t>
      </w:r>
      <w:r w:rsidRPr="00061F0D">
        <w:rPr>
          <w:rStyle w:val="authorname"/>
          <w:b w:val="0"/>
          <w:bCs w:val="0"/>
          <w:color w:val="333333"/>
          <w:sz w:val="24"/>
          <w:szCs w:val="24"/>
          <w:shd w:val="clear" w:color="auto" w:fill="FFFFFF"/>
        </w:rPr>
        <w:t>Czaika</w:t>
      </w:r>
      <w:r w:rsidRPr="00061F0D">
        <w:rPr>
          <w:rStyle w:val="separator"/>
          <w:b w:val="0"/>
          <w:bCs w:val="0"/>
          <w:color w:val="333333"/>
          <w:sz w:val="24"/>
          <w:szCs w:val="24"/>
          <w:shd w:val="clear" w:color="auto" w:fill="FFFFFF"/>
        </w:rPr>
        <w:t>, </w:t>
      </w:r>
      <w:r w:rsidRPr="00061F0D">
        <w:rPr>
          <w:rStyle w:val="authorname"/>
          <w:b w:val="0"/>
          <w:bCs w:val="0"/>
          <w:color w:val="333333"/>
          <w:sz w:val="24"/>
          <w:szCs w:val="24"/>
          <w:shd w:val="clear" w:color="auto" w:fill="FFFFFF"/>
        </w:rPr>
        <w:t>Marta Bivand</w:t>
      </w:r>
      <w:r w:rsidRPr="00061F0D">
        <w:rPr>
          <w:rStyle w:val="separator"/>
          <w:b w:val="0"/>
          <w:bCs w:val="0"/>
          <w:color w:val="333333"/>
          <w:sz w:val="24"/>
          <w:szCs w:val="24"/>
          <w:shd w:val="clear" w:color="auto" w:fill="FFFFFF"/>
        </w:rPr>
        <w:t> </w:t>
      </w:r>
      <w:r w:rsidRPr="00061F0D">
        <w:rPr>
          <w:rStyle w:val="authorname"/>
          <w:b w:val="0"/>
          <w:bCs w:val="0"/>
          <w:color w:val="333333"/>
          <w:sz w:val="24"/>
          <w:szCs w:val="24"/>
          <w:shd w:val="clear" w:color="auto" w:fill="FFFFFF"/>
        </w:rPr>
        <w:t>Erdal</w:t>
      </w:r>
      <w:r w:rsidRPr="00061F0D">
        <w:rPr>
          <w:rStyle w:val="separator"/>
          <w:b w:val="0"/>
          <w:bCs w:val="0"/>
          <w:color w:val="333333"/>
          <w:sz w:val="24"/>
          <w:szCs w:val="24"/>
          <w:shd w:val="clear" w:color="auto" w:fill="FFFFFF"/>
        </w:rPr>
        <w:t> &amp; </w:t>
      </w:r>
      <w:r w:rsidRPr="00061F0D">
        <w:rPr>
          <w:rStyle w:val="authorname"/>
          <w:b w:val="0"/>
          <w:bCs w:val="0"/>
          <w:color w:val="333333"/>
          <w:sz w:val="24"/>
          <w:szCs w:val="24"/>
          <w:shd w:val="clear" w:color="auto" w:fill="FFFFFF"/>
        </w:rPr>
        <w:t>Cathrine</w:t>
      </w:r>
      <w:r w:rsidRPr="00061F0D">
        <w:rPr>
          <w:rStyle w:val="separator"/>
          <w:b w:val="0"/>
          <w:bCs w:val="0"/>
          <w:color w:val="333333"/>
          <w:sz w:val="24"/>
          <w:szCs w:val="24"/>
          <w:shd w:val="clear" w:color="auto" w:fill="FFFFFF"/>
        </w:rPr>
        <w:t> </w:t>
      </w:r>
      <w:r w:rsidRPr="00061F0D">
        <w:rPr>
          <w:rStyle w:val="authorname"/>
          <w:b w:val="0"/>
          <w:bCs w:val="0"/>
          <w:color w:val="333333"/>
          <w:sz w:val="24"/>
          <w:szCs w:val="24"/>
          <w:shd w:val="clear" w:color="auto" w:fill="FFFFFF"/>
        </w:rPr>
        <w:t>Talleraas</w:t>
      </w:r>
      <w:r w:rsidRPr="00061F0D">
        <w:rPr>
          <w:b w:val="0"/>
          <w:bCs w:val="0"/>
          <w:color w:val="333333"/>
          <w:sz w:val="24"/>
          <w:szCs w:val="24"/>
          <w:shd w:val="clear" w:color="auto" w:fill="FFFFFF"/>
        </w:rPr>
        <w:t> </w:t>
      </w:r>
      <w:r w:rsidRPr="00061F0D">
        <w:rPr>
          <w:rStyle w:val="Datum1"/>
          <w:b w:val="0"/>
          <w:bCs w:val="0"/>
          <w:color w:val="333333"/>
          <w:sz w:val="24"/>
          <w:szCs w:val="24"/>
          <w:shd w:val="clear" w:color="auto" w:fill="FFFFFF"/>
        </w:rPr>
        <w:t>(2023)</w:t>
      </w:r>
      <w:r w:rsidRPr="00061F0D">
        <w:rPr>
          <w:b w:val="0"/>
          <w:bCs w:val="0"/>
          <w:color w:val="333333"/>
          <w:sz w:val="24"/>
          <w:szCs w:val="24"/>
          <w:shd w:val="clear" w:color="auto" w:fill="FFFFFF"/>
        </w:rPr>
        <w:t> </w:t>
      </w:r>
      <w:r w:rsidRPr="00061F0D">
        <w:rPr>
          <w:rStyle w:val="arttitle"/>
          <w:b w:val="0"/>
          <w:bCs w:val="0"/>
          <w:color w:val="333333"/>
          <w:sz w:val="24"/>
          <w:szCs w:val="24"/>
          <w:shd w:val="clear" w:color="auto" w:fill="FFFFFF"/>
        </w:rPr>
        <w:t>Exploring Europe’s external migration policy mix: on the interactions of visa, readmission, and resettlement policies,</w:t>
      </w:r>
      <w:r w:rsidRPr="00061F0D">
        <w:rPr>
          <w:b w:val="0"/>
          <w:bCs w:val="0"/>
          <w:color w:val="333333"/>
          <w:sz w:val="24"/>
          <w:szCs w:val="24"/>
          <w:shd w:val="clear" w:color="auto" w:fill="FFFFFF"/>
        </w:rPr>
        <w:t> </w:t>
      </w:r>
      <w:r w:rsidRPr="00061F0D">
        <w:rPr>
          <w:rStyle w:val="serialtitle"/>
          <w:rFonts w:eastAsiaTheme="majorEastAsia"/>
          <w:b w:val="0"/>
          <w:bCs w:val="0"/>
          <w:i/>
          <w:iCs/>
          <w:color w:val="333333"/>
          <w:sz w:val="24"/>
          <w:szCs w:val="24"/>
          <w:shd w:val="clear" w:color="auto" w:fill="FFFFFF"/>
        </w:rPr>
        <w:t>Journal of Ethnic and Migration Studies</w:t>
      </w:r>
      <w:r w:rsidRPr="00061F0D">
        <w:rPr>
          <w:rStyle w:val="serialtitle"/>
          <w:rFonts w:eastAsiaTheme="majorEastAsia"/>
          <w:b w:val="0"/>
          <w:bCs w:val="0"/>
          <w:color w:val="333333"/>
          <w:sz w:val="24"/>
          <w:szCs w:val="24"/>
          <w:shd w:val="clear" w:color="auto" w:fill="FFFFFF"/>
        </w:rPr>
        <w:t>,</w:t>
      </w:r>
      <w:r w:rsidRPr="00061F0D">
        <w:rPr>
          <w:b w:val="0"/>
          <w:bCs w:val="0"/>
          <w:color w:val="333333"/>
          <w:sz w:val="24"/>
          <w:szCs w:val="24"/>
          <w:shd w:val="clear" w:color="auto" w:fill="FFFFFF"/>
        </w:rPr>
        <w:t> </w:t>
      </w:r>
      <w:r w:rsidRPr="00061F0D">
        <w:rPr>
          <w:rStyle w:val="volumeissue"/>
          <w:b w:val="0"/>
          <w:bCs w:val="0"/>
          <w:color w:val="333333"/>
          <w:sz w:val="24"/>
          <w:szCs w:val="24"/>
          <w:shd w:val="clear" w:color="auto" w:fill="FFFFFF"/>
        </w:rPr>
        <w:t>49:12,</w:t>
      </w:r>
      <w:r w:rsidRPr="00061F0D">
        <w:rPr>
          <w:b w:val="0"/>
          <w:bCs w:val="0"/>
          <w:color w:val="333333"/>
          <w:sz w:val="24"/>
          <w:szCs w:val="24"/>
          <w:shd w:val="clear" w:color="auto" w:fill="FFFFFF"/>
        </w:rPr>
        <w:t> </w:t>
      </w:r>
      <w:r w:rsidRPr="00061F0D">
        <w:rPr>
          <w:rStyle w:val="pagerange"/>
          <w:b w:val="0"/>
          <w:bCs w:val="0"/>
          <w:color w:val="333333"/>
          <w:sz w:val="24"/>
          <w:szCs w:val="24"/>
          <w:shd w:val="clear" w:color="auto" w:fill="FFFFFF"/>
        </w:rPr>
        <w:t>3140-3161</w:t>
      </w:r>
    </w:p>
    <w:p w14:paraId="40F4BDDB" w14:textId="77777777" w:rsidR="005440C5" w:rsidRDefault="005440C5" w:rsidP="005440C5">
      <w:pPr>
        <w:autoSpaceDE w:val="0"/>
        <w:autoSpaceDN w:val="0"/>
        <w:adjustRightInd w:val="0"/>
        <w:spacing w:after="0" w:line="240" w:lineRule="auto"/>
        <w:ind w:left="1410" w:firstLine="6"/>
        <w:rPr>
          <w:rFonts w:ascii="Times New Roman" w:hAnsi="Times New Roman" w:cs="Times New Roman"/>
          <w:sz w:val="24"/>
          <w:szCs w:val="24"/>
        </w:rPr>
      </w:pPr>
      <w:r w:rsidRPr="00061F0D">
        <w:rPr>
          <w:rFonts w:ascii="Times New Roman" w:hAnsi="Times New Roman" w:cs="Times New Roman"/>
          <w:sz w:val="24"/>
          <w:szCs w:val="24"/>
        </w:rPr>
        <w:t xml:space="preserve">Erik Snel, Özge Bilgili &amp; Richard Staring (2021) Migration trajectories and transnational support within and beyond Europe, </w:t>
      </w:r>
      <w:r w:rsidRPr="00500BBA">
        <w:rPr>
          <w:rFonts w:ascii="Times New Roman" w:hAnsi="Times New Roman" w:cs="Times New Roman"/>
          <w:i/>
          <w:iCs/>
          <w:sz w:val="24"/>
          <w:szCs w:val="24"/>
        </w:rPr>
        <w:t>Journal of Ethnic and Migration Studies</w:t>
      </w:r>
      <w:r w:rsidRPr="00061F0D">
        <w:rPr>
          <w:rFonts w:ascii="Times New Roman" w:hAnsi="Times New Roman" w:cs="Times New Roman"/>
          <w:sz w:val="24"/>
          <w:szCs w:val="24"/>
        </w:rPr>
        <w:t>, 47:14</w:t>
      </w:r>
      <w:r>
        <w:rPr>
          <w:rFonts w:ascii="Times New Roman" w:hAnsi="Times New Roman" w:cs="Times New Roman"/>
          <w:sz w:val="24"/>
          <w:szCs w:val="24"/>
        </w:rPr>
        <w:t>.</w:t>
      </w:r>
    </w:p>
    <w:p w14:paraId="23438063" w14:textId="77777777" w:rsidR="00194D48" w:rsidRDefault="00194D48" w:rsidP="005440C5">
      <w:pPr>
        <w:autoSpaceDE w:val="0"/>
        <w:autoSpaceDN w:val="0"/>
        <w:adjustRightInd w:val="0"/>
        <w:spacing w:after="0" w:line="240" w:lineRule="auto"/>
        <w:ind w:left="1410" w:firstLine="6"/>
        <w:rPr>
          <w:rFonts w:ascii="Times New Roman" w:hAnsi="Times New Roman" w:cs="Times New Roman"/>
          <w:sz w:val="24"/>
          <w:szCs w:val="24"/>
        </w:rPr>
      </w:pPr>
    </w:p>
    <w:p w14:paraId="7FD4DA8C" w14:textId="77777777" w:rsidR="007D6C59" w:rsidRPr="008A1FB0" w:rsidRDefault="00194D48" w:rsidP="007D6C59">
      <w:pPr>
        <w:pStyle w:val="Normlnweb"/>
        <w:spacing w:before="0" w:beforeAutospacing="0" w:after="240" w:afterAutospacing="0"/>
        <w:jc w:val="both"/>
        <w:textAlignment w:val="baseline"/>
        <w:rPr>
          <w:color w:val="262626"/>
        </w:rPr>
      </w:pPr>
      <w:r>
        <w:rPr>
          <w:lang w:val="en-GB"/>
        </w:rPr>
        <w:t>12/12</w:t>
      </w:r>
      <w:r>
        <w:rPr>
          <w:lang w:val="en-GB"/>
        </w:rPr>
        <w:tab/>
      </w:r>
      <w:r>
        <w:rPr>
          <w:lang w:val="en-GB"/>
        </w:rPr>
        <w:tab/>
      </w:r>
      <w:r w:rsidR="007D6C59" w:rsidRPr="008A1FB0">
        <w:rPr>
          <w:b/>
          <w:bCs/>
          <w:color w:val="000000"/>
        </w:rPr>
        <w:t>European Left: what happened after the end of the welfare state?</w:t>
      </w:r>
    </w:p>
    <w:p w14:paraId="23D11E14" w14:textId="77777777" w:rsidR="007D6C59" w:rsidRPr="008A1FB0" w:rsidRDefault="007D6C59" w:rsidP="007D6C59">
      <w:pPr>
        <w:spacing w:after="240" w:line="240" w:lineRule="auto"/>
        <w:ind w:left="1134" w:firstLine="282"/>
        <w:jc w:val="both"/>
        <w:rPr>
          <w:rFonts w:ascii="Times New Roman" w:eastAsia="Times New Roman" w:hAnsi="Times New Roman" w:cs="Times New Roman"/>
          <w:sz w:val="24"/>
          <w:szCs w:val="24"/>
          <w:lang w:eastAsia="cs-CZ"/>
        </w:rPr>
      </w:pPr>
      <w:r w:rsidRPr="008A1FB0">
        <w:rPr>
          <w:rFonts w:ascii="Times New Roman" w:eastAsia="Times New Roman" w:hAnsi="Times New Roman" w:cs="Times New Roman"/>
          <w:color w:val="262626"/>
          <w:sz w:val="24"/>
          <w:szCs w:val="24"/>
          <w:lang w:eastAsia="cs-CZ"/>
        </w:rPr>
        <w:t>Discussion about the development of left-wing ideologies in the 21</w:t>
      </w:r>
      <w:r w:rsidRPr="008A1FB0">
        <w:rPr>
          <w:rFonts w:ascii="Times New Roman" w:eastAsia="Times New Roman" w:hAnsi="Times New Roman" w:cs="Times New Roman"/>
          <w:color w:val="262626"/>
          <w:sz w:val="14"/>
          <w:szCs w:val="14"/>
          <w:vertAlign w:val="superscript"/>
          <w:lang w:eastAsia="cs-CZ"/>
        </w:rPr>
        <w:t>st</w:t>
      </w:r>
      <w:r w:rsidRPr="008A1FB0">
        <w:rPr>
          <w:rFonts w:ascii="Times New Roman" w:eastAsia="Times New Roman" w:hAnsi="Times New Roman" w:cs="Times New Roman"/>
          <w:color w:val="262626"/>
          <w:sz w:val="24"/>
          <w:szCs w:val="24"/>
          <w:lang w:eastAsia="cs-CZ"/>
        </w:rPr>
        <w:t xml:space="preserve"> century.</w:t>
      </w:r>
    </w:p>
    <w:p w14:paraId="287BAA6D" w14:textId="77777777" w:rsidR="007D6C59" w:rsidRDefault="007D6C59" w:rsidP="007D6C59">
      <w:pPr>
        <w:spacing w:after="240" w:line="240" w:lineRule="auto"/>
        <w:ind w:left="1416"/>
        <w:textAlignment w:val="baseline"/>
        <w:rPr>
          <w:rFonts w:ascii="Times New Roman" w:eastAsia="Times New Roman" w:hAnsi="Times New Roman" w:cs="Times New Roman"/>
          <w:color w:val="222222"/>
          <w:sz w:val="24"/>
          <w:szCs w:val="24"/>
          <w:shd w:val="clear" w:color="auto" w:fill="FFFFFF"/>
          <w:lang w:eastAsia="cs-CZ"/>
        </w:rPr>
      </w:pPr>
      <w:r w:rsidRPr="008A1FB0">
        <w:rPr>
          <w:rFonts w:ascii="Times New Roman" w:eastAsia="Times New Roman" w:hAnsi="Times New Roman" w:cs="Times New Roman"/>
          <w:color w:val="222222"/>
          <w:sz w:val="24"/>
          <w:szCs w:val="24"/>
          <w:shd w:val="clear" w:color="auto" w:fill="FFFFFF"/>
          <w:lang w:eastAsia="cs-CZ"/>
        </w:rPr>
        <w:t xml:space="preserve">Císař, O., The Left in the beginning of the 21st century, in Kopeček, L., </w:t>
      </w:r>
      <w:r w:rsidRPr="008A1FB0">
        <w:rPr>
          <w:rFonts w:ascii="Times New Roman" w:eastAsia="Times New Roman" w:hAnsi="Times New Roman" w:cs="Times New Roman"/>
          <w:i/>
          <w:iCs/>
          <w:color w:val="222222"/>
          <w:sz w:val="24"/>
          <w:szCs w:val="24"/>
          <w:shd w:val="clear" w:color="auto" w:fill="FFFFFF"/>
          <w:lang w:eastAsia="cs-CZ"/>
        </w:rPr>
        <w:t>Trajectories of the Left. Social Democratic and Ex-Communist Parties in Contemporary Europe: Between Past and Future</w:t>
      </w:r>
      <w:r w:rsidRPr="008A1FB0">
        <w:rPr>
          <w:rFonts w:ascii="Times New Roman" w:eastAsia="Times New Roman" w:hAnsi="Times New Roman" w:cs="Times New Roman"/>
          <w:color w:val="222222"/>
          <w:sz w:val="24"/>
          <w:szCs w:val="24"/>
          <w:shd w:val="clear" w:color="auto" w:fill="FFFFFF"/>
          <w:lang w:eastAsia="cs-CZ"/>
        </w:rPr>
        <w:t>, Brno: CDK, 2005, pp. 11-28.</w:t>
      </w:r>
    </w:p>
    <w:p w14:paraId="6E0B0934" w14:textId="2B45E42D" w:rsidR="00737F07" w:rsidRDefault="007D6C59" w:rsidP="007D6C59">
      <w:pPr>
        <w:pStyle w:val="Normlnweb"/>
        <w:spacing w:before="0" w:beforeAutospacing="0" w:after="240" w:afterAutospacing="0"/>
        <w:ind w:left="1410" w:firstLine="6"/>
        <w:jc w:val="both"/>
        <w:textAlignment w:val="baseline"/>
        <w:rPr>
          <w:lang w:val="en-GB"/>
        </w:rPr>
      </w:pPr>
      <w:r w:rsidRPr="008A1FB0">
        <w:rPr>
          <w:color w:val="000000"/>
        </w:rPr>
        <w:lastRenderedPageBreak/>
        <w:t xml:space="preserve">March, L., Radical Left Success before and after Great Recession, in March, L. and D. Keith, </w:t>
      </w:r>
      <w:r w:rsidRPr="008A1FB0">
        <w:rPr>
          <w:i/>
          <w:iCs/>
          <w:color w:val="000000"/>
        </w:rPr>
        <w:t>Europe´s Radical Right: From Marginality to Mainstream?</w:t>
      </w:r>
      <w:r w:rsidRPr="008A1FB0">
        <w:rPr>
          <w:color w:val="000000"/>
        </w:rPr>
        <w:t>, London: Rowman, 2016, pp. 27-50</w:t>
      </w:r>
    </w:p>
    <w:p w14:paraId="2C024B05" w14:textId="6176B55E" w:rsidR="00061F0D" w:rsidRPr="00061F0D" w:rsidRDefault="00194D48" w:rsidP="005440C5">
      <w:pPr>
        <w:pStyle w:val="Nadpis3"/>
        <w:shd w:val="clear" w:color="auto" w:fill="FFFFFF"/>
        <w:spacing w:before="0" w:beforeAutospacing="0"/>
        <w:ind w:left="1410" w:hanging="1410"/>
        <w:rPr>
          <w:sz w:val="24"/>
          <w:szCs w:val="24"/>
        </w:rPr>
      </w:pPr>
      <w:r>
        <w:rPr>
          <w:rFonts w:eastAsiaTheme="minorHAnsi"/>
          <w:b w:val="0"/>
          <w:bCs w:val="0"/>
          <w:sz w:val="24"/>
          <w:szCs w:val="24"/>
          <w:lang w:val="en-GB" w:eastAsia="en-US"/>
        </w:rPr>
        <w:t>19</w:t>
      </w:r>
      <w:r w:rsidR="00737F07" w:rsidRPr="007127C2">
        <w:rPr>
          <w:rFonts w:eastAsiaTheme="minorHAnsi"/>
          <w:b w:val="0"/>
          <w:bCs w:val="0"/>
          <w:sz w:val="24"/>
          <w:szCs w:val="24"/>
          <w:lang w:val="en-GB" w:eastAsia="en-US"/>
        </w:rPr>
        <w:t>/12</w:t>
      </w:r>
      <w:r w:rsidR="00737F07">
        <w:rPr>
          <w:rFonts w:eastAsiaTheme="minorHAnsi"/>
          <w:b w:val="0"/>
          <w:bCs w:val="0"/>
          <w:sz w:val="24"/>
          <w:szCs w:val="24"/>
          <w:lang w:val="en-GB" w:eastAsia="en-US"/>
        </w:rPr>
        <w:tab/>
      </w:r>
      <w:r w:rsidR="005440C5" w:rsidRPr="00F0699C">
        <w:rPr>
          <w:rFonts w:eastAsiaTheme="minorHAnsi"/>
          <w:bCs w:val="0"/>
          <w:sz w:val="24"/>
          <w:szCs w:val="24"/>
          <w:lang w:val="en-GB" w:eastAsia="en-US"/>
        </w:rPr>
        <w:t>Final session</w:t>
      </w:r>
      <w:r w:rsidR="005440C5">
        <w:rPr>
          <w:rFonts w:eastAsiaTheme="minorHAnsi"/>
          <w:bCs w:val="0"/>
          <w:sz w:val="24"/>
          <w:szCs w:val="24"/>
          <w:lang w:val="en-GB" w:eastAsia="en-US"/>
        </w:rPr>
        <w:t xml:space="preserve"> + discussion</w:t>
      </w:r>
    </w:p>
    <w:sectPr w:rsidR="00061F0D" w:rsidRPr="00061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upperLetter"/>
      <w:lvlText w:val="%1."/>
      <w:lvlJc w:val="left"/>
      <w:pPr>
        <w:tabs>
          <w:tab w:val="num" w:pos="0"/>
        </w:tabs>
        <w:ind w:left="720" w:hanging="360"/>
      </w:pPr>
    </w:lvl>
  </w:abstractNum>
  <w:abstractNum w:abstractNumId="1" w15:restartNumberingAfterBreak="0">
    <w:nsid w:val="0E0335C4"/>
    <w:multiLevelType w:val="multilevel"/>
    <w:tmpl w:val="DD7C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02F08"/>
    <w:multiLevelType w:val="multilevel"/>
    <w:tmpl w:val="1E3AF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F3062"/>
    <w:multiLevelType w:val="multilevel"/>
    <w:tmpl w:val="A5D44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443338"/>
    <w:multiLevelType w:val="multilevel"/>
    <w:tmpl w:val="50CC1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71011"/>
    <w:multiLevelType w:val="multilevel"/>
    <w:tmpl w:val="0E8C815A"/>
    <w:lvl w:ilvl="0">
      <w:start w:val="1"/>
      <w:numFmt w:val="bullet"/>
      <w:lvlText w:val=""/>
      <w:lvlJc w:val="left"/>
      <w:pPr>
        <w:tabs>
          <w:tab w:val="num" w:pos="2064"/>
        </w:tabs>
        <w:ind w:left="2064" w:hanging="360"/>
      </w:pPr>
      <w:rPr>
        <w:rFonts w:ascii="Symbol" w:hAnsi="Symbol" w:hint="default"/>
        <w:sz w:val="20"/>
      </w:rPr>
    </w:lvl>
    <w:lvl w:ilvl="1" w:tentative="1">
      <w:start w:val="1"/>
      <w:numFmt w:val="bullet"/>
      <w:lvlText w:val="o"/>
      <w:lvlJc w:val="left"/>
      <w:pPr>
        <w:tabs>
          <w:tab w:val="num" w:pos="2784"/>
        </w:tabs>
        <w:ind w:left="2784" w:hanging="360"/>
      </w:pPr>
      <w:rPr>
        <w:rFonts w:ascii="Courier New" w:hAnsi="Courier New" w:hint="default"/>
        <w:sz w:val="20"/>
      </w:rPr>
    </w:lvl>
    <w:lvl w:ilvl="2" w:tentative="1">
      <w:start w:val="1"/>
      <w:numFmt w:val="bullet"/>
      <w:lvlText w:val=""/>
      <w:lvlJc w:val="left"/>
      <w:pPr>
        <w:tabs>
          <w:tab w:val="num" w:pos="3504"/>
        </w:tabs>
        <w:ind w:left="3504" w:hanging="360"/>
      </w:pPr>
      <w:rPr>
        <w:rFonts w:ascii="Wingdings" w:hAnsi="Wingdings" w:hint="default"/>
        <w:sz w:val="20"/>
      </w:rPr>
    </w:lvl>
    <w:lvl w:ilvl="3" w:tentative="1">
      <w:start w:val="1"/>
      <w:numFmt w:val="bullet"/>
      <w:lvlText w:val=""/>
      <w:lvlJc w:val="left"/>
      <w:pPr>
        <w:tabs>
          <w:tab w:val="num" w:pos="4224"/>
        </w:tabs>
        <w:ind w:left="4224" w:hanging="360"/>
      </w:pPr>
      <w:rPr>
        <w:rFonts w:ascii="Wingdings" w:hAnsi="Wingdings" w:hint="default"/>
        <w:sz w:val="20"/>
      </w:rPr>
    </w:lvl>
    <w:lvl w:ilvl="4" w:tentative="1">
      <w:start w:val="1"/>
      <w:numFmt w:val="bullet"/>
      <w:lvlText w:val=""/>
      <w:lvlJc w:val="left"/>
      <w:pPr>
        <w:tabs>
          <w:tab w:val="num" w:pos="4944"/>
        </w:tabs>
        <w:ind w:left="4944" w:hanging="360"/>
      </w:pPr>
      <w:rPr>
        <w:rFonts w:ascii="Wingdings" w:hAnsi="Wingdings" w:hint="default"/>
        <w:sz w:val="20"/>
      </w:rPr>
    </w:lvl>
    <w:lvl w:ilvl="5" w:tentative="1">
      <w:start w:val="1"/>
      <w:numFmt w:val="bullet"/>
      <w:lvlText w:val=""/>
      <w:lvlJc w:val="left"/>
      <w:pPr>
        <w:tabs>
          <w:tab w:val="num" w:pos="5664"/>
        </w:tabs>
        <w:ind w:left="5664" w:hanging="360"/>
      </w:pPr>
      <w:rPr>
        <w:rFonts w:ascii="Wingdings" w:hAnsi="Wingdings" w:hint="default"/>
        <w:sz w:val="20"/>
      </w:rPr>
    </w:lvl>
    <w:lvl w:ilvl="6" w:tentative="1">
      <w:start w:val="1"/>
      <w:numFmt w:val="bullet"/>
      <w:lvlText w:val=""/>
      <w:lvlJc w:val="left"/>
      <w:pPr>
        <w:tabs>
          <w:tab w:val="num" w:pos="6384"/>
        </w:tabs>
        <w:ind w:left="6384" w:hanging="360"/>
      </w:pPr>
      <w:rPr>
        <w:rFonts w:ascii="Wingdings" w:hAnsi="Wingdings" w:hint="default"/>
        <w:sz w:val="20"/>
      </w:rPr>
    </w:lvl>
    <w:lvl w:ilvl="7" w:tentative="1">
      <w:start w:val="1"/>
      <w:numFmt w:val="bullet"/>
      <w:lvlText w:val=""/>
      <w:lvlJc w:val="left"/>
      <w:pPr>
        <w:tabs>
          <w:tab w:val="num" w:pos="7104"/>
        </w:tabs>
        <w:ind w:left="7104" w:hanging="360"/>
      </w:pPr>
      <w:rPr>
        <w:rFonts w:ascii="Wingdings" w:hAnsi="Wingdings" w:hint="default"/>
        <w:sz w:val="20"/>
      </w:rPr>
    </w:lvl>
    <w:lvl w:ilvl="8" w:tentative="1">
      <w:start w:val="1"/>
      <w:numFmt w:val="bullet"/>
      <w:lvlText w:val=""/>
      <w:lvlJc w:val="left"/>
      <w:pPr>
        <w:tabs>
          <w:tab w:val="num" w:pos="7824"/>
        </w:tabs>
        <w:ind w:left="7824" w:hanging="360"/>
      </w:pPr>
      <w:rPr>
        <w:rFonts w:ascii="Wingdings" w:hAnsi="Wingdings" w:hint="default"/>
        <w:sz w:val="20"/>
      </w:rPr>
    </w:lvl>
  </w:abstractNum>
  <w:abstractNum w:abstractNumId="6" w15:restartNumberingAfterBreak="0">
    <w:nsid w:val="63A21CFC"/>
    <w:multiLevelType w:val="multilevel"/>
    <w:tmpl w:val="431E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370669"/>
    <w:multiLevelType w:val="hybridMultilevel"/>
    <w:tmpl w:val="AFCA4E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CA038D"/>
    <w:multiLevelType w:val="multilevel"/>
    <w:tmpl w:val="C8EA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974413">
    <w:abstractNumId w:val="0"/>
  </w:num>
  <w:num w:numId="2" w16cid:durableId="1863204756">
    <w:abstractNumId w:val="6"/>
  </w:num>
  <w:num w:numId="3" w16cid:durableId="1822427283">
    <w:abstractNumId w:val="2"/>
  </w:num>
  <w:num w:numId="4" w16cid:durableId="2070226725">
    <w:abstractNumId w:val="4"/>
  </w:num>
  <w:num w:numId="5" w16cid:durableId="148526273">
    <w:abstractNumId w:val="5"/>
  </w:num>
  <w:num w:numId="6" w16cid:durableId="512426891">
    <w:abstractNumId w:val="3"/>
  </w:num>
  <w:num w:numId="7" w16cid:durableId="1421755929">
    <w:abstractNumId w:val="1"/>
  </w:num>
  <w:num w:numId="8" w16cid:durableId="16779494">
    <w:abstractNumId w:val="8"/>
  </w:num>
  <w:num w:numId="9" w16cid:durableId="1163476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D2"/>
    <w:rsid w:val="00035B22"/>
    <w:rsid w:val="00061F0D"/>
    <w:rsid w:val="00090FA2"/>
    <w:rsid w:val="000D387D"/>
    <w:rsid w:val="00194D48"/>
    <w:rsid w:val="001B33B8"/>
    <w:rsid w:val="001C7E74"/>
    <w:rsid w:val="00205273"/>
    <w:rsid w:val="00206350"/>
    <w:rsid w:val="00211FA6"/>
    <w:rsid w:val="00217091"/>
    <w:rsid w:val="00233DBA"/>
    <w:rsid w:val="00276CC5"/>
    <w:rsid w:val="002872D9"/>
    <w:rsid w:val="002A4AD1"/>
    <w:rsid w:val="002D1F29"/>
    <w:rsid w:val="00312904"/>
    <w:rsid w:val="003153A4"/>
    <w:rsid w:val="00321F14"/>
    <w:rsid w:val="003628A3"/>
    <w:rsid w:val="00374CA9"/>
    <w:rsid w:val="003D3FF6"/>
    <w:rsid w:val="00421264"/>
    <w:rsid w:val="00430642"/>
    <w:rsid w:val="0045662C"/>
    <w:rsid w:val="00481B8D"/>
    <w:rsid w:val="004972DC"/>
    <w:rsid w:val="004D0DCB"/>
    <w:rsid w:val="004D38CB"/>
    <w:rsid w:val="00500BBA"/>
    <w:rsid w:val="005440C5"/>
    <w:rsid w:val="00556578"/>
    <w:rsid w:val="005A77E8"/>
    <w:rsid w:val="005E4E68"/>
    <w:rsid w:val="005F37AF"/>
    <w:rsid w:val="005F580D"/>
    <w:rsid w:val="00614234"/>
    <w:rsid w:val="00617BBB"/>
    <w:rsid w:val="006972D3"/>
    <w:rsid w:val="006F5611"/>
    <w:rsid w:val="007127C2"/>
    <w:rsid w:val="00737F07"/>
    <w:rsid w:val="007D6C59"/>
    <w:rsid w:val="008106F2"/>
    <w:rsid w:val="00811F99"/>
    <w:rsid w:val="0083169F"/>
    <w:rsid w:val="00842CA7"/>
    <w:rsid w:val="00843B4F"/>
    <w:rsid w:val="00860A32"/>
    <w:rsid w:val="008A1FB0"/>
    <w:rsid w:val="008E46C2"/>
    <w:rsid w:val="00985B4D"/>
    <w:rsid w:val="009E38E4"/>
    <w:rsid w:val="00A0489A"/>
    <w:rsid w:val="00A96E41"/>
    <w:rsid w:val="00B04E2E"/>
    <w:rsid w:val="00B25265"/>
    <w:rsid w:val="00C1520E"/>
    <w:rsid w:val="00C171B7"/>
    <w:rsid w:val="00C2685B"/>
    <w:rsid w:val="00C642E7"/>
    <w:rsid w:val="00CC7D42"/>
    <w:rsid w:val="00CE3D9B"/>
    <w:rsid w:val="00CE733C"/>
    <w:rsid w:val="00D43BAF"/>
    <w:rsid w:val="00DD1DB6"/>
    <w:rsid w:val="00DD50D2"/>
    <w:rsid w:val="00DE189B"/>
    <w:rsid w:val="00E53A28"/>
    <w:rsid w:val="00E60CF4"/>
    <w:rsid w:val="00E66E4A"/>
    <w:rsid w:val="00EC5C5F"/>
    <w:rsid w:val="00F0699C"/>
    <w:rsid w:val="00F54B96"/>
    <w:rsid w:val="00FF2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6BFC0"/>
  <w15:chartTrackingRefBased/>
  <w15:docId w15:val="{0B5B7C61-0266-4827-89B0-10C635B9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0D2"/>
    <w:pPr>
      <w:spacing w:line="256" w:lineRule="auto"/>
    </w:pPr>
  </w:style>
  <w:style w:type="paragraph" w:styleId="Nadpis1">
    <w:name w:val="heading 1"/>
    <w:basedOn w:val="Normln"/>
    <w:next w:val="Normln"/>
    <w:link w:val="Nadpis1Char"/>
    <w:uiPriority w:val="9"/>
    <w:qFormat/>
    <w:rsid w:val="00F06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unhideWhenUsed/>
    <w:qFormat/>
    <w:rsid w:val="00DD50D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D50D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DD50D2"/>
    <w:rPr>
      <w:strike w:val="0"/>
      <w:dstrike w:val="0"/>
      <w:color w:val="005BC6"/>
      <w:u w:val="none"/>
      <w:effect w:val="none"/>
    </w:rPr>
  </w:style>
  <w:style w:type="paragraph" w:customStyle="1" w:styleId="gmail-msonospacing">
    <w:name w:val="gmail-msonospacing"/>
    <w:basedOn w:val="Normln"/>
    <w:rsid w:val="00DD50D2"/>
    <w:pPr>
      <w:spacing w:before="100" w:beforeAutospacing="1" w:after="100" w:afterAutospacing="1" w:line="240" w:lineRule="auto"/>
    </w:pPr>
    <w:rPr>
      <w:rFonts w:ascii="Calibri" w:hAnsi="Calibri" w:cs="Calibri"/>
      <w:lang w:eastAsia="cs-CZ"/>
    </w:rPr>
  </w:style>
  <w:style w:type="character" w:customStyle="1" w:styleId="Nevyeenzmnka1">
    <w:name w:val="Nevyřešená zmínka1"/>
    <w:basedOn w:val="Standardnpsmoodstavce"/>
    <w:uiPriority w:val="99"/>
    <w:semiHidden/>
    <w:unhideWhenUsed/>
    <w:rsid w:val="00090FA2"/>
    <w:rPr>
      <w:color w:val="605E5C"/>
      <w:shd w:val="clear" w:color="auto" w:fill="E1DFDD"/>
    </w:rPr>
  </w:style>
  <w:style w:type="paragraph" w:styleId="Odstavecseseznamem">
    <w:name w:val="List Paragraph"/>
    <w:basedOn w:val="Normln"/>
    <w:uiPriority w:val="34"/>
    <w:qFormat/>
    <w:rsid w:val="00205273"/>
    <w:pPr>
      <w:spacing w:after="200" w:line="276" w:lineRule="auto"/>
      <w:ind w:left="720"/>
      <w:contextualSpacing/>
    </w:pPr>
    <w:rPr>
      <w:lang w:val="fi-FI"/>
    </w:rPr>
  </w:style>
  <w:style w:type="paragraph" w:styleId="Normlnweb">
    <w:name w:val="Normal (Web)"/>
    <w:basedOn w:val="Normln"/>
    <w:uiPriority w:val="99"/>
    <w:unhideWhenUsed/>
    <w:rsid w:val="00811F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placeeditable">
    <w:name w:val="inplaceeditable"/>
    <w:basedOn w:val="Standardnpsmoodstavce"/>
    <w:rsid w:val="007127C2"/>
  </w:style>
  <w:style w:type="character" w:styleId="Nevyeenzmnka">
    <w:name w:val="Unresolved Mention"/>
    <w:basedOn w:val="Standardnpsmoodstavce"/>
    <w:uiPriority w:val="99"/>
    <w:semiHidden/>
    <w:unhideWhenUsed/>
    <w:rsid w:val="001C7E74"/>
    <w:rPr>
      <w:color w:val="605E5C"/>
      <w:shd w:val="clear" w:color="auto" w:fill="E1DFDD"/>
    </w:rPr>
  </w:style>
  <w:style w:type="character" w:customStyle="1" w:styleId="Nadpis1Char">
    <w:name w:val="Nadpis 1 Char"/>
    <w:basedOn w:val="Standardnpsmoodstavce"/>
    <w:link w:val="Nadpis1"/>
    <w:uiPriority w:val="9"/>
    <w:rsid w:val="00F0699C"/>
    <w:rPr>
      <w:rFonts w:asciiTheme="majorHAnsi" w:eastAsiaTheme="majorEastAsia" w:hAnsiTheme="majorHAnsi" w:cstheme="majorBidi"/>
      <w:color w:val="2F5496" w:themeColor="accent1" w:themeShade="BF"/>
      <w:sz w:val="32"/>
      <w:szCs w:val="32"/>
    </w:rPr>
  </w:style>
  <w:style w:type="character" w:customStyle="1" w:styleId="authorname">
    <w:name w:val="authorname"/>
    <w:basedOn w:val="Standardnpsmoodstavce"/>
    <w:rsid w:val="00061F0D"/>
  </w:style>
  <w:style w:type="character" w:customStyle="1" w:styleId="separator">
    <w:name w:val="separator"/>
    <w:basedOn w:val="Standardnpsmoodstavce"/>
    <w:rsid w:val="00061F0D"/>
  </w:style>
  <w:style w:type="character" w:customStyle="1" w:styleId="Datum1">
    <w:name w:val="Datum1"/>
    <w:basedOn w:val="Standardnpsmoodstavce"/>
    <w:rsid w:val="00061F0D"/>
  </w:style>
  <w:style w:type="character" w:customStyle="1" w:styleId="arttitle">
    <w:name w:val="art_title"/>
    <w:basedOn w:val="Standardnpsmoodstavce"/>
    <w:rsid w:val="00061F0D"/>
  </w:style>
  <w:style w:type="character" w:customStyle="1" w:styleId="serialtitle">
    <w:name w:val="serial_title"/>
    <w:basedOn w:val="Standardnpsmoodstavce"/>
    <w:rsid w:val="00061F0D"/>
  </w:style>
  <w:style w:type="character" w:customStyle="1" w:styleId="volumeissue">
    <w:name w:val="volume_issue"/>
    <w:basedOn w:val="Standardnpsmoodstavce"/>
    <w:rsid w:val="00061F0D"/>
  </w:style>
  <w:style w:type="character" w:customStyle="1" w:styleId="pagerange">
    <w:name w:val="page_range"/>
    <w:basedOn w:val="Standardnpsmoodstavce"/>
    <w:rsid w:val="00061F0D"/>
  </w:style>
  <w:style w:type="paragraph" w:styleId="Revize">
    <w:name w:val="Revision"/>
    <w:hidden/>
    <w:uiPriority w:val="99"/>
    <w:semiHidden/>
    <w:rsid w:val="001B33B8"/>
    <w:pPr>
      <w:spacing w:after="0" w:line="240" w:lineRule="auto"/>
    </w:pPr>
  </w:style>
  <w:style w:type="character" w:styleId="Siln">
    <w:name w:val="Strong"/>
    <w:basedOn w:val="Standardnpsmoodstavce"/>
    <w:uiPriority w:val="22"/>
    <w:qFormat/>
    <w:rsid w:val="00CC7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1690">
      <w:bodyDiv w:val="1"/>
      <w:marLeft w:val="0"/>
      <w:marRight w:val="0"/>
      <w:marTop w:val="0"/>
      <w:marBottom w:val="0"/>
      <w:divBdr>
        <w:top w:val="none" w:sz="0" w:space="0" w:color="auto"/>
        <w:left w:val="none" w:sz="0" w:space="0" w:color="auto"/>
        <w:bottom w:val="none" w:sz="0" w:space="0" w:color="auto"/>
        <w:right w:val="none" w:sz="0" w:space="0" w:color="auto"/>
      </w:divBdr>
    </w:div>
    <w:div w:id="107897809">
      <w:bodyDiv w:val="1"/>
      <w:marLeft w:val="0"/>
      <w:marRight w:val="0"/>
      <w:marTop w:val="0"/>
      <w:marBottom w:val="0"/>
      <w:divBdr>
        <w:top w:val="none" w:sz="0" w:space="0" w:color="auto"/>
        <w:left w:val="none" w:sz="0" w:space="0" w:color="auto"/>
        <w:bottom w:val="none" w:sz="0" w:space="0" w:color="auto"/>
        <w:right w:val="none" w:sz="0" w:space="0" w:color="auto"/>
      </w:divBdr>
    </w:div>
    <w:div w:id="268395874">
      <w:bodyDiv w:val="1"/>
      <w:marLeft w:val="0"/>
      <w:marRight w:val="0"/>
      <w:marTop w:val="0"/>
      <w:marBottom w:val="0"/>
      <w:divBdr>
        <w:top w:val="none" w:sz="0" w:space="0" w:color="auto"/>
        <w:left w:val="none" w:sz="0" w:space="0" w:color="auto"/>
        <w:bottom w:val="none" w:sz="0" w:space="0" w:color="auto"/>
        <w:right w:val="none" w:sz="0" w:space="0" w:color="auto"/>
      </w:divBdr>
    </w:div>
    <w:div w:id="550381381">
      <w:bodyDiv w:val="1"/>
      <w:marLeft w:val="0"/>
      <w:marRight w:val="0"/>
      <w:marTop w:val="0"/>
      <w:marBottom w:val="0"/>
      <w:divBdr>
        <w:top w:val="none" w:sz="0" w:space="0" w:color="auto"/>
        <w:left w:val="none" w:sz="0" w:space="0" w:color="auto"/>
        <w:bottom w:val="none" w:sz="0" w:space="0" w:color="auto"/>
        <w:right w:val="none" w:sz="0" w:space="0" w:color="auto"/>
      </w:divBdr>
    </w:div>
    <w:div w:id="561871860">
      <w:bodyDiv w:val="1"/>
      <w:marLeft w:val="0"/>
      <w:marRight w:val="0"/>
      <w:marTop w:val="0"/>
      <w:marBottom w:val="0"/>
      <w:divBdr>
        <w:top w:val="none" w:sz="0" w:space="0" w:color="auto"/>
        <w:left w:val="none" w:sz="0" w:space="0" w:color="auto"/>
        <w:bottom w:val="none" w:sz="0" w:space="0" w:color="auto"/>
        <w:right w:val="none" w:sz="0" w:space="0" w:color="auto"/>
      </w:divBdr>
    </w:div>
    <w:div w:id="757361015">
      <w:bodyDiv w:val="1"/>
      <w:marLeft w:val="0"/>
      <w:marRight w:val="0"/>
      <w:marTop w:val="0"/>
      <w:marBottom w:val="0"/>
      <w:divBdr>
        <w:top w:val="none" w:sz="0" w:space="0" w:color="auto"/>
        <w:left w:val="none" w:sz="0" w:space="0" w:color="auto"/>
        <w:bottom w:val="none" w:sz="0" w:space="0" w:color="auto"/>
        <w:right w:val="none" w:sz="0" w:space="0" w:color="auto"/>
      </w:divBdr>
    </w:div>
    <w:div w:id="1181504550">
      <w:bodyDiv w:val="1"/>
      <w:marLeft w:val="0"/>
      <w:marRight w:val="0"/>
      <w:marTop w:val="0"/>
      <w:marBottom w:val="0"/>
      <w:divBdr>
        <w:top w:val="none" w:sz="0" w:space="0" w:color="auto"/>
        <w:left w:val="none" w:sz="0" w:space="0" w:color="auto"/>
        <w:bottom w:val="none" w:sz="0" w:space="0" w:color="auto"/>
        <w:right w:val="none" w:sz="0" w:space="0" w:color="auto"/>
      </w:divBdr>
    </w:div>
    <w:div w:id="1280844800">
      <w:bodyDiv w:val="1"/>
      <w:marLeft w:val="0"/>
      <w:marRight w:val="0"/>
      <w:marTop w:val="0"/>
      <w:marBottom w:val="0"/>
      <w:divBdr>
        <w:top w:val="none" w:sz="0" w:space="0" w:color="auto"/>
        <w:left w:val="none" w:sz="0" w:space="0" w:color="auto"/>
        <w:bottom w:val="none" w:sz="0" w:space="0" w:color="auto"/>
        <w:right w:val="none" w:sz="0" w:space="0" w:color="auto"/>
      </w:divBdr>
    </w:div>
    <w:div w:id="1350719986">
      <w:bodyDiv w:val="1"/>
      <w:marLeft w:val="0"/>
      <w:marRight w:val="0"/>
      <w:marTop w:val="0"/>
      <w:marBottom w:val="0"/>
      <w:divBdr>
        <w:top w:val="none" w:sz="0" w:space="0" w:color="auto"/>
        <w:left w:val="none" w:sz="0" w:space="0" w:color="auto"/>
        <w:bottom w:val="none" w:sz="0" w:space="0" w:color="auto"/>
        <w:right w:val="none" w:sz="0" w:space="0" w:color="auto"/>
      </w:divBdr>
    </w:div>
    <w:div w:id="1351680901">
      <w:bodyDiv w:val="1"/>
      <w:marLeft w:val="0"/>
      <w:marRight w:val="0"/>
      <w:marTop w:val="0"/>
      <w:marBottom w:val="0"/>
      <w:divBdr>
        <w:top w:val="none" w:sz="0" w:space="0" w:color="auto"/>
        <w:left w:val="none" w:sz="0" w:space="0" w:color="auto"/>
        <w:bottom w:val="none" w:sz="0" w:space="0" w:color="auto"/>
        <w:right w:val="none" w:sz="0" w:space="0" w:color="auto"/>
      </w:divBdr>
    </w:div>
    <w:div w:id="1382168636">
      <w:bodyDiv w:val="1"/>
      <w:marLeft w:val="0"/>
      <w:marRight w:val="0"/>
      <w:marTop w:val="0"/>
      <w:marBottom w:val="0"/>
      <w:divBdr>
        <w:top w:val="none" w:sz="0" w:space="0" w:color="auto"/>
        <w:left w:val="none" w:sz="0" w:space="0" w:color="auto"/>
        <w:bottom w:val="none" w:sz="0" w:space="0" w:color="auto"/>
        <w:right w:val="none" w:sz="0" w:space="0" w:color="auto"/>
      </w:divBdr>
    </w:div>
    <w:div w:id="1510024968">
      <w:bodyDiv w:val="1"/>
      <w:marLeft w:val="0"/>
      <w:marRight w:val="0"/>
      <w:marTop w:val="0"/>
      <w:marBottom w:val="0"/>
      <w:divBdr>
        <w:top w:val="none" w:sz="0" w:space="0" w:color="auto"/>
        <w:left w:val="none" w:sz="0" w:space="0" w:color="auto"/>
        <w:bottom w:val="none" w:sz="0" w:space="0" w:color="auto"/>
        <w:right w:val="none" w:sz="0" w:space="0" w:color="auto"/>
      </w:divBdr>
    </w:div>
    <w:div w:id="1515656236">
      <w:bodyDiv w:val="1"/>
      <w:marLeft w:val="0"/>
      <w:marRight w:val="0"/>
      <w:marTop w:val="0"/>
      <w:marBottom w:val="0"/>
      <w:divBdr>
        <w:top w:val="none" w:sz="0" w:space="0" w:color="auto"/>
        <w:left w:val="none" w:sz="0" w:space="0" w:color="auto"/>
        <w:bottom w:val="none" w:sz="0" w:space="0" w:color="auto"/>
        <w:right w:val="none" w:sz="0" w:space="0" w:color="auto"/>
      </w:divBdr>
    </w:div>
    <w:div w:id="1581409160">
      <w:bodyDiv w:val="1"/>
      <w:marLeft w:val="0"/>
      <w:marRight w:val="0"/>
      <w:marTop w:val="0"/>
      <w:marBottom w:val="0"/>
      <w:divBdr>
        <w:top w:val="none" w:sz="0" w:space="0" w:color="auto"/>
        <w:left w:val="none" w:sz="0" w:space="0" w:color="auto"/>
        <w:bottom w:val="none" w:sz="0" w:space="0" w:color="auto"/>
        <w:right w:val="none" w:sz="0" w:space="0" w:color="auto"/>
      </w:divBdr>
      <w:divsChild>
        <w:div w:id="1544902114">
          <w:marLeft w:val="375"/>
          <w:marRight w:val="0"/>
          <w:marTop w:val="0"/>
          <w:marBottom w:val="0"/>
          <w:divBdr>
            <w:top w:val="none" w:sz="0" w:space="0" w:color="auto"/>
            <w:left w:val="none" w:sz="0" w:space="0" w:color="auto"/>
            <w:bottom w:val="none" w:sz="0" w:space="0" w:color="auto"/>
            <w:right w:val="none" w:sz="0" w:space="0" w:color="auto"/>
          </w:divBdr>
          <w:divsChild>
            <w:div w:id="142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8411">
      <w:bodyDiv w:val="1"/>
      <w:marLeft w:val="0"/>
      <w:marRight w:val="0"/>
      <w:marTop w:val="0"/>
      <w:marBottom w:val="0"/>
      <w:divBdr>
        <w:top w:val="none" w:sz="0" w:space="0" w:color="auto"/>
        <w:left w:val="none" w:sz="0" w:space="0" w:color="auto"/>
        <w:bottom w:val="none" w:sz="0" w:space="0" w:color="auto"/>
        <w:right w:val="none" w:sz="0" w:space="0" w:color="auto"/>
      </w:divBdr>
    </w:div>
    <w:div w:id="1842164419">
      <w:bodyDiv w:val="1"/>
      <w:marLeft w:val="0"/>
      <w:marRight w:val="0"/>
      <w:marTop w:val="0"/>
      <w:marBottom w:val="0"/>
      <w:divBdr>
        <w:top w:val="none" w:sz="0" w:space="0" w:color="auto"/>
        <w:left w:val="none" w:sz="0" w:space="0" w:color="auto"/>
        <w:bottom w:val="none" w:sz="0" w:space="0" w:color="auto"/>
        <w:right w:val="none" w:sz="0" w:space="0" w:color="auto"/>
      </w:divBdr>
    </w:div>
    <w:div w:id="19646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cuni.cz/AIEN-13.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mejstrik@fsv.cuni.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cuni.cz/AIEN-13.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9A9E-C299-4754-89FB-1944334428BA}">
  <ds:schemaRefs>
    <ds:schemaRef ds:uri="http://schemas.openxmlformats.org/officeDocument/2006/bibliography"/>
  </ds:schemaRefs>
</ds:datastoreItem>
</file>

<file path=docMetadata/LabelInfo.xml><?xml version="1.0" encoding="utf-8"?>
<clbl:labelList xmlns:clbl="http://schemas.microsoft.com/office/2020/mipLabelMetadata">
  <clbl:label id="{c3bcc119-b86f-4f01-8a63-47af61126324}" enabled="1" method="Standard" siteId="{859d1799-d798-4ab5-bd0b-1701ad6deec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6440</Characters>
  <Application>Microsoft Office Word</Application>
  <DocSecurity>0</DocSecurity>
  <Lines>178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Tomalová</dc:creator>
  <cp:keywords/>
  <dc:description/>
  <cp:lastModifiedBy>Martin Mejstřík</cp:lastModifiedBy>
  <cp:revision>3</cp:revision>
  <cp:lastPrinted>2020-09-29T10:05:00Z</cp:lastPrinted>
  <dcterms:created xsi:type="dcterms:W3CDTF">2025-09-15T13:46:00Z</dcterms:created>
  <dcterms:modified xsi:type="dcterms:W3CDTF">2025-09-25T08:46:00Z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5e2a0657fbfe6dc5f26143c875ed66d4677a0e1db31592497c8a2778098d1989</vt:lpwstr>
  </property>
  <property fmtid="{D5CDD505-2E9C-101B-9397-08002B2CF9AE}" pid="3" name="MSIP_Label_c3bcc119-b86f-4f01-8a63-47af61126324_Enabled">
    <vt:lpwstr>true</vt:lpwstr>
  </property>
  <property fmtid="{D5CDD505-2E9C-101B-9397-08002B2CF9AE}" pid="4" name="MSIP_Label_c3bcc119-b86f-4f01-8a63-47af61126324_SetDate">
    <vt:lpwstr>2024-09-21T11:02:04Z</vt:lpwstr>
  </property>
  <property fmtid="{D5CDD505-2E9C-101B-9397-08002B2CF9AE}" pid="5" name="MSIP_Label_c3bcc119-b86f-4f01-8a63-47af61126324_Method">
    <vt:lpwstr>Standard</vt:lpwstr>
  </property>
  <property fmtid="{D5CDD505-2E9C-101B-9397-08002B2CF9AE}" pid="6" name="MSIP_Label_c3bcc119-b86f-4f01-8a63-47af61126324_Name">
    <vt:lpwstr>Internal</vt:lpwstr>
  </property>
  <property fmtid="{D5CDD505-2E9C-101B-9397-08002B2CF9AE}" pid="7" name="MSIP_Label_c3bcc119-b86f-4f01-8a63-47af61126324_SiteId">
    <vt:lpwstr>859d1799-d798-4ab5-bd0b-1701ad6deec9</vt:lpwstr>
  </property>
  <property fmtid="{D5CDD505-2E9C-101B-9397-08002B2CF9AE}" pid="8" name="MSIP_Label_c3bcc119-b86f-4f01-8a63-47af61126324_ActionId">
    <vt:lpwstr>5c676a3d-8de3-4240-9640-e5d73c2bdf9b</vt:lpwstr>
  </property>
  <property fmtid="{D5CDD505-2E9C-101B-9397-08002B2CF9AE}" pid="9" name="MSIP_Label_c3bcc119-b86f-4f01-8a63-47af61126324_ContentBits">
    <vt:lpwstr>0</vt:lpwstr>
  </property>
</Properties>
</file>