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9F970" w14:textId="77777777" w:rsidR="001A05CE" w:rsidRPr="004F7787" w:rsidRDefault="001A05CE">
      <w:pPr>
        <w:rPr>
          <w:sz w:val="28"/>
          <w:szCs w:val="28"/>
          <w:u w:val="single"/>
        </w:rPr>
      </w:pPr>
    </w:p>
    <w:p w14:paraId="0452F0A0" w14:textId="5D6F8E03" w:rsidR="001A05CE" w:rsidRDefault="001A05CE">
      <w:pPr>
        <w:rPr>
          <w:sz w:val="28"/>
          <w:szCs w:val="28"/>
          <w:u w:val="single"/>
          <w:lang w:val="cs-CZ"/>
        </w:rPr>
      </w:pPr>
    </w:p>
    <w:p w14:paraId="1BA7E5DB" w14:textId="77777777" w:rsidR="00724182" w:rsidRDefault="00724182">
      <w:pPr>
        <w:rPr>
          <w:sz w:val="28"/>
          <w:szCs w:val="28"/>
          <w:u w:val="single"/>
          <w:lang w:val="cs-CZ"/>
        </w:rPr>
      </w:pPr>
    </w:p>
    <w:p w14:paraId="56B7E79A" w14:textId="1AE2FE40" w:rsidR="009023A4" w:rsidRPr="009240F6" w:rsidRDefault="00A464F8" w:rsidP="001A05CE">
      <w:pPr>
        <w:pStyle w:val="NormalWeb"/>
        <w:spacing w:before="0" w:beforeAutospacing="0" w:after="0" w:afterAutospacing="0"/>
        <w:jc w:val="center"/>
        <w:rPr>
          <w:rFonts w:ascii="Calibri" w:eastAsia="+mn-ea" w:hAnsi="Calibri" w:cs="+mn-cs"/>
          <w:color w:val="ED1C29"/>
          <w:kern w:val="24"/>
          <w:sz w:val="70"/>
          <w:szCs w:val="70"/>
        </w:rPr>
      </w:pPr>
      <w:r>
        <w:rPr>
          <w:rFonts w:ascii="Calibri" w:eastAsia="+mn-ea" w:hAnsi="Calibri" w:cs="+mn-cs"/>
          <w:color w:val="ED1C29"/>
          <w:kern w:val="24"/>
          <w:sz w:val="70"/>
          <w:szCs w:val="70"/>
        </w:rPr>
        <w:t>Autonomní nervový systém</w:t>
      </w:r>
    </w:p>
    <w:p w14:paraId="2903AE33" w14:textId="2A47F185" w:rsidR="001A05CE" w:rsidRPr="00501B00" w:rsidRDefault="001A05CE" w:rsidP="008D7983">
      <w:pPr>
        <w:pStyle w:val="NormalWeb"/>
        <w:spacing w:before="0" w:beforeAutospacing="0" w:after="0" w:afterAutospacing="0"/>
        <w:jc w:val="center"/>
        <w:rPr>
          <w:rFonts w:ascii="Calibri" w:eastAsia="+mn-ea" w:hAnsi="Calibri" w:cs="+mn-cs"/>
          <w:color w:val="ED1C29"/>
          <w:kern w:val="24"/>
          <w:sz w:val="72"/>
          <w:szCs w:val="80"/>
        </w:rPr>
      </w:pPr>
      <w:r w:rsidRPr="00501B00">
        <w:rPr>
          <w:rFonts w:ascii="Calibri" w:eastAsia="+mn-ea" w:hAnsi="Calibri" w:cs="+mn-cs"/>
          <w:color w:val="ED1C29"/>
          <w:kern w:val="24"/>
          <w:sz w:val="72"/>
          <w:szCs w:val="80"/>
        </w:rPr>
        <w:t xml:space="preserve"> </w:t>
      </w:r>
    </w:p>
    <w:p w14:paraId="23793D72" w14:textId="77777777" w:rsidR="001A05CE" w:rsidRPr="00501B00" w:rsidRDefault="001A05CE" w:rsidP="001A05CE">
      <w:pPr>
        <w:pStyle w:val="NormalWeb"/>
        <w:spacing w:before="200" w:beforeAutospacing="0" w:after="0" w:afterAutospacing="0" w:line="216" w:lineRule="auto"/>
        <w:jc w:val="center"/>
        <w:rPr>
          <w:rFonts w:ascii="Calibri" w:eastAsia="+mn-ea" w:hAnsi="Calibri" w:cs="+mn-cs"/>
          <w:b/>
          <w:bCs/>
          <w:color w:val="616161"/>
          <w:kern w:val="24"/>
          <w:position w:val="1"/>
          <w:sz w:val="56"/>
          <w:szCs w:val="64"/>
        </w:rPr>
      </w:pPr>
    </w:p>
    <w:p w14:paraId="38F4AF4E" w14:textId="511B0938" w:rsidR="001A05CE" w:rsidRPr="00501B00" w:rsidRDefault="001A05CE" w:rsidP="001A05CE">
      <w:pPr>
        <w:pStyle w:val="NormalWeb"/>
        <w:spacing w:before="200" w:beforeAutospacing="0" w:after="0" w:afterAutospacing="0" w:line="216" w:lineRule="auto"/>
        <w:jc w:val="center"/>
        <w:rPr>
          <w:rFonts w:ascii="Calibri" w:eastAsia="+mn-ea" w:hAnsi="Calibri" w:cs="+mn-cs"/>
          <w:b/>
          <w:bCs/>
          <w:color w:val="616161"/>
          <w:kern w:val="24"/>
          <w:position w:val="1"/>
          <w:sz w:val="56"/>
          <w:szCs w:val="64"/>
        </w:rPr>
      </w:pPr>
      <w:r w:rsidRPr="00501B00">
        <w:rPr>
          <w:rFonts w:ascii="Calibri" w:eastAsia="+mn-ea" w:hAnsi="Calibri" w:cs="+mn-cs"/>
          <w:b/>
          <w:bCs/>
          <w:color w:val="616161"/>
          <w:kern w:val="24"/>
          <w:position w:val="1"/>
          <w:sz w:val="56"/>
          <w:szCs w:val="64"/>
        </w:rPr>
        <w:t xml:space="preserve">Laboratorní cvičení a seminář z lékařské fyziologie  </w:t>
      </w:r>
    </w:p>
    <w:p w14:paraId="5F6AB57F" w14:textId="1329B118" w:rsidR="001A05CE" w:rsidRDefault="001A05CE" w:rsidP="001A05CE">
      <w:pPr>
        <w:pStyle w:val="NormalWeb"/>
        <w:spacing w:before="200" w:beforeAutospacing="0" w:after="0" w:afterAutospacing="0" w:line="216" w:lineRule="auto"/>
        <w:jc w:val="center"/>
        <w:rPr>
          <w:rFonts w:ascii="Calibri" w:eastAsia="+mn-ea" w:hAnsi="Calibri" w:cs="+mn-cs"/>
          <w:color w:val="616161"/>
          <w:kern w:val="24"/>
          <w:sz w:val="32"/>
          <w:szCs w:val="36"/>
        </w:rPr>
      </w:pPr>
    </w:p>
    <w:p w14:paraId="417B917A" w14:textId="77777777" w:rsidR="00724182" w:rsidRPr="00501B00" w:rsidRDefault="00724182" w:rsidP="001A05CE">
      <w:pPr>
        <w:pStyle w:val="NormalWeb"/>
        <w:spacing w:before="200" w:beforeAutospacing="0" w:after="0" w:afterAutospacing="0" w:line="216" w:lineRule="auto"/>
        <w:jc w:val="center"/>
        <w:rPr>
          <w:rFonts w:ascii="Calibri" w:eastAsia="+mn-ea" w:hAnsi="Calibri" w:cs="+mn-cs"/>
          <w:color w:val="616161"/>
          <w:kern w:val="24"/>
          <w:sz w:val="32"/>
          <w:szCs w:val="36"/>
        </w:rPr>
      </w:pPr>
    </w:p>
    <w:p w14:paraId="5471C8E8" w14:textId="77777777" w:rsidR="001A05CE" w:rsidRPr="00501B00" w:rsidRDefault="001A05CE" w:rsidP="001A05CE">
      <w:pPr>
        <w:pStyle w:val="NormalWeb"/>
        <w:spacing w:before="200" w:beforeAutospacing="0" w:after="0" w:afterAutospacing="0" w:line="216" w:lineRule="auto"/>
        <w:jc w:val="center"/>
        <w:rPr>
          <w:rFonts w:ascii="Calibri" w:eastAsia="+mn-ea" w:hAnsi="Calibri" w:cs="+mn-cs"/>
          <w:color w:val="616161"/>
          <w:kern w:val="24"/>
          <w:sz w:val="32"/>
          <w:szCs w:val="36"/>
        </w:rPr>
      </w:pPr>
    </w:p>
    <w:p w14:paraId="1B3470F7" w14:textId="5874D08A" w:rsidR="001A05CE" w:rsidRPr="00501B00" w:rsidRDefault="001A05CE" w:rsidP="001A05CE">
      <w:pPr>
        <w:pStyle w:val="NormalWeb"/>
        <w:spacing w:before="0" w:beforeAutospacing="0" w:after="0" w:afterAutospacing="0"/>
        <w:jc w:val="center"/>
        <w:rPr>
          <w:rFonts w:ascii="Calibri" w:eastAsia="+mn-ea" w:hAnsi="Calibri" w:cs="+mn-cs"/>
          <w:color w:val="767171" w:themeColor="background2" w:themeShade="80"/>
          <w:kern w:val="24"/>
          <w:sz w:val="52"/>
          <w:szCs w:val="96"/>
        </w:rPr>
      </w:pPr>
      <w:r w:rsidRPr="00501B00">
        <w:rPr>
          <w:rFonts w:ascii="Calibri" w:eastAsia="+mn-ea" w:hAnsi="Calibri" w:cs="+mn-cs"/>
          <w:color w:val="767171" w:themeColor="background2" w:themeShade="80"/>
          <w:kern w:val="24"/>
          <w:sz w:val="52"/>
          <w:szCs w:val="96"/>
        </w:rPr>
        <w:t>Domácí příprava, studijní materiály a výukové cíle</w:t>
      </w:r>
    </w:p>
    <w:p w14:paraId="1B916765" w14:textId="77777777" w:rsidR="001A05CE" w:rsidRPr="001A05CE" w:rsidRDefault="001A05CE" w:rsidP="001A05CE">
      <w:pPr>
        <w:pStyle w:val="NormalWeb"/>
        <w:spacing w:before="200" w:beforeAutospacing="0" w:after="0" w:afterAutospacing="0" w:line="216" w:lineRule="auto"/>
        <w:jc w:val="center"/>
        <w:rPr>
          <w:rFonts w:ascii="Calibri" w:eastAsia="+mn-ea" w:hAnsi="Calibri" w:cs="+mn-cs"/>
          <w:color w:val="616161"/>
          <w:kern w:val="24"/>
          <w:sz w:val="32"/>
          <w:szCs w:val="36"/>
        </w:rPr>
      </w:pPr>
    </w:p>
    <w:p w14:paraId="0A0C3B0E" w14:textId="711D10AC" w:rsidR="001A05CE" w:rsidRDefault="001A05CE" w:rsidP="001A05CE">
      <w:pPr>
        <w:pStyle w:val="NormalWeb"/>
        <w:spacing w:before="0" w:beforeAutospacing="0" w:after="0" w:afterAutospacing="0"/>
        <w:jc w:val="center"/>
      </w:pPr>
    </w:p>
    <w:p w14:paraId="0315963E" w14:textId="5F93F0D9" w:rsidR="00501B00" w:rsidRDefault="00501B00" w:rsidP="001A05CE">
      <w:pPr>
        <w:pStyle w:val="NormalWeb"/>
        <w:spacing w:before="0" w:beforeAutospacing="0" w:after="0" w:afterAutospacing="0"/>
        <w:jc w:val="center"/>
      </w:pPr>
    </w:p>
    <w:p w14:paraId="6191C09D" w14:textId="01BBFA51" w:rsidR="00501B00" w:rsidRDefault="00501B00" w:rsidP="001A05CE">
      <w:pPr>
        <w:pStyle w:val="NormalWeb"/>
        <w:spacing w:before="0" w:beforeAutospacing="0" w:after="0" w:afterAutospacing="0"/>
        <w:jc w:val="center"/>
      </w:pPr>
    </w:p>
    <w:p w14:paraId="237EA9CD" w14:textId="31063AD8" w:rsidR="00501B00" w:rsidRDefault="00501B00" w:rsidP="001A05CE">
      <w:pPr>
        <w:pStyle w:val="NormalWeb"/>
        <w:spacing w:before="0" w:beforeAutospacing="0" w:after="0" w:afterAutospacing="0"/>
        <w:jc w:val="center"/>
      </w:pPr>
    </w:p>
    <w:p w14:paraId="570C3926" w14:textId="48AEAE23" w:rsidR="00501B00" w:rsidRDefault="00501B00" w:rsidP="001A05CE">
      <w:pPr>
        <w:pStyle w:val="NormalWeb"/>
        <w:spacing w:before="0" w:beforeAutospacing="0" w:after="0" w:afterAutospacing="0"/>
        <w:jc w:val="center"/>
      </w:pPr>
    </w:p>
    <w:p w14:paraId="0EC21AB2" w14:textId="69B3BF38" w:rsidR="00501B00" w:rsidRDefault="00501B00" w:rsidP="001A05CE">
      <w:pPr>
        <w:pStyle w:val="NormalWeb"/>
        <w:spacing w:before="0" w:beforeAutospacing="0" w:after="0" w:afterAutospacing="0"/>
        <w:jc w:val="center"/>
      </w:pPr>
    </w:p>
    <w:p w14:paraId="2FBBBD0F" w14:textId="09F9EAB7" w:rsidR="00921CC6" w:rsidRDefault="00921CC6" w:rsidP="001A05CE">
      <w:pPr>
        <w:pStyle w:val="NormalWeb"/>
        <w:spacing w:before="0" w:beforeAutospacing="0" w:after="0" w:afterAutospacing="0"/>
        <w:jc w:val="center"/>
      </w:pPr>
    </w:p>
    <w:p w14:paraId="53AE2F4B" w14:textId="11409A9F" w:rsidR="00921CC6" w:rsidRDefault="00921CC6" w:rsidP="001A05CE">
      <w:pPr>
        <w:pStyle w:val="NormalWeb"/>
        <w:spacing w:before="0" w:beforeAutospacing="0" w:after="0" w:afterAutospacing="0"/>
        <w:jc w:val="center"/>
      </w:pPr>
    </w:p>
    <w:p w14:paraId="7678702B" w14:textId="05741A7C" w:rsidR="00A464F8" w:rsidRDefault="00A464F8" w:rsidP="001A05CE">
      <w:pPr>
        <w:pStyle w:val="NormalWeb"/>
        <w:spacing w:before="0" w:beforeAutospacing="0" w:after="0" w:afterAutospacing="0"/>
        <w:jc w:val="center"/>
      </w:pPr>
    </w:p>
    <w:p w14:paraId="5228BA12" w14:textId="7F773920" w:rsidR="00A464F8" w:rsidRDefault="00A464F8" w:rsidP="001A05CE">
      <w:pPr>
        <w:pStyle w:val="NormalWeb"/>
        <w:spacing w:before="0" w:beforeAutospacing="0" w:after="0" w:afterAutospacing="0"/>
        <w:jc w:val="center"/>
      </w:pPr>
    </w:p>
    <w:p w14:paraId="1BD772BE" w14:textId="3359AF14" w:rsidR="00A464F8" w:rsidRDefault="00A464F8" w:rsidP="001A05CE">
      <w:pPr>
        <w:pStyle w:val="NormalWeb"/>
        <w:spacing w:before="0" w:beforeAutospacing="0" w:after="0" w:afterAutospacing="0"/>
        <w:jc w:val="center"/>
      </w:pPr>
    </w:p>
    <w:p w14:paraId="129E53C2" w14:textId="5EFFE383" w:rsidR="00A464F8" w:rsidRDefault="00A464F8" w:rsidP="001A05CE">
      <w:pPr>
        <w:pStyle w:val="NormalWeb"/>
        <w:spacing w:before="0" w:beforeAutospacing="0" w:after="0" w:afterAutospacing="0"/>
        <w:jc w:val="center"/>
      </w:pPr>
    </w:p>
    <w:p w14:paraId="47E03596" w14:textId="77777777" w:rsidR="00724182" w:rsidRPr="00724182" w:rsidRDefault="00724182" w:rsidP="00724182">
      <w:pPr>
        <w:spacing w:before="120" w:after="0" w:line="240" w:lineRule="auto"/>
        <w:contextualSpacing/>
        <w:jc w:val="center"/>
        <w:rPr>
          <w:b/>
          <w:bCs/>
          <w:color w:val="FF0000"/>
          <w:sz w:val="28"/>
          <w:szCs w:val="28"/>
          <w:lang w:val="cs-CZ"/>
        </w:rPr>
      </w:pPr>
      <w:r w:rsidRPr="00724182">
        <w:rPr>
          <w:b/>
          <w:bCs/>
          <w:color w:val="FF0000"/>
          <w:sz w:val="28"/>
          <w:szCs w:val="28"/>
          <w:lang w:val="cs-CZ"/>
        </w:rPr>
        <w:lastRenderedPageBreak/>
        <w:t>Náplň semináře</w:t>
      </w:r>
    </w:p>
    <w:p w14:paraId="7F74A9C8" w14:textId="77777777" w:rsidR="00724182" w:rsidRPr="00724182" w:rsidRDefault="00724182" w:rsidP="00724182">
      <w:pPr>
        <w:spacing w:before="120" w:after="0" w:line="240" w:lineRule="auto"/>
        <w:contextualSpacing/>
        <w:rPr>
          <w:b/>
          <w:bCs/>
          <w:sz w:val="24"/>
          <w:szCs w:val="28"/>
          <w:lang w:val="cs-CZ"/>
        </w:rPr>
      </w:pPr>
    </w:p>
    <w:p w14:paraId="028D72EF" w14:textId="10F31561" w:rsidR="00724182" w:rsidRDefault="00724182" w:rsidP="009F67D9">
      <w:pPr>
        <w:spacing w:before="120" w:after="0" w:line="240" w:lineRule="auto"/>
        <w:contextualSpacing/>
        <w:jc w:val="both"/>
        <w:rPr>
          <w:b/>
          <w:color w:val="FF0000"/>
          <w:sz w:val="28"/>
          <w:szCs w:val="28"/>
          <w:lang w:val="cs-CZ"/>
        </w:rPr>
      </w:pPr>
      <w:r w:rsidRPr="00724182">
        <w:rPr>
          <w:bCs/>
          <w:sz w:val="24"/>
          <w:szCs w:val="28"/>
          <w:lang w:val="cs-CZ"/>
        </w:rPr>
        <w:t xml:space="preserve">V tomto semináři se seznámíme s organizací a funkcí autonomního nervového systému (ANS), který se kriticky podílí na udržování tělesné homeostázy prostřednictvím regulace fyziologických funkcí těla a chování. Probereme mechanizmy, kterými ANS reguluje periferní tkáně, včetně autonomních reflexů, a také vliv různých látek modulujících aktivitu ANS. Naučíme se, jak testovat autonomní funkce našeho těla. Role ANS v regulaci homeostázy a chování bude probrána v kontextu </w:t>
      </w:r>
      <w:r w:rsidR="00A72321">
        <w:rPr>
          <w:bCs/>
          <w:sz w:val="24"/>
          <w:szCs w:val="28"/>
          <w:lang w:val="cs-CZ"/>
        </w:rPr>
        <w:t xml:space="preserve">autonomní neuropatie, </w:t>
      </w:r>
      <w:r w:rsidRPr="00724182">
        <w:rPr>
          <w:bCs/>
          <w:sz w:val="24"/>
          <w:szCs w:val="28"/>
          <w:lang w:val="cs-CZ"/>
        </w:rPr>
        <w:t xml:space="preserve">intoxikace, stresové reakce a </w:t>
      </w:r>
      <w:proofErr w:type="spellStart"/>
      <w:r w:rsidRPr="00724182">
        <w:rPr>
          <w:bCs/>
          <w:sz w:val="24"/>
          <w:szCs w:val="28"/>
          <w:lang w:val="cs-CZ"/>
        </w:rPr>
        <w:t>dysreflexie</w:t>
      </w:r>
      <w:proofErr w:type="spellEnd"/>
      <w:r w:rsidRPr="00724182">
        <w:rPr>
          <w:bCs/>
          <w:sz w:val="24"/>
          <w:szCs w:val="28"/>
          <w:lang w:val="cs-CZ"/>
        </w:rPr>
        <w:t xml:space="preserve"> vyvolané poraněním míchy.</w:t>
      </w:r>
      <w:r w:rsidR="00A72321">
        <w:rPr>
          <w:bCs/>
          <w:sz w:val="24"/>
          <w:szCs w:val="28"/>
          <w:lang w:val="cs-CZ"/>
        </w:rPr>
        <w:t xml:space="preserve"> Na závěr semináře si ukážeme, jak lze pomocí jednoduchých dechových cvičení aktivovat parasympatickou část ANS a zmírnit tak stresovou reakci.</w:t>
      </w:r>
    </w:p>
    <w:p w14:paraId="2DC7B7C8" w14:textId="77777777" w:rsidR="00724182" w:rsidRDefault="00724182" w:rsidP="008D7983">
      <w:pPr>
        <w:spacing w:before="120" w:after="0" w:line="240" w:lineRule="auto"/>
        <w:contextualSpacing/>
        <w:jc w:val="center"/>
        <w:rPr>
          <w:b/>
          <w:color w:val="FF0000"/>
          <w:sz w:val="28"/>
          <w:szCs w:val="28"/>
          <w:lang w:val="cs-CZ"/>
        </w:rPr>
      </w:pPr>
    </w:p>
    <w:p w14:paraId="20C8994B" w14:textId="5746A381" w:rsidR="008D7983" w:rsidRDefault="008D7983" w:rsidP="008D7983">
      <w:pPr>
        <w:spacing w:before="120" w:after="0" w:line="240" w:lineRule="auto"/>
        <w:contextualSpacing/>
        <w:jc w:val="center"/>
        <w:rPr>
          <w:b/>
          <w:color w:val="FF0000"/>
          <w:sz w:val="28"/>
          <w:szCs w:val="28"/>
          <w:lang w:val="cs-CZ"/>
        </w:rPr>
      </w:pPr>
      <w:r w:rsidRPr="0028439D">
        <w:rPr>
          <w:b/>
          <w:color w:val="FF0000"/>
          <w:sz w:val="28"/>
          <w:szCs w:val="28"/>
          <w:lang w:val="cs-CZ"/>
        </w:rPr>
        <w:t>Výukové cíle – co budete umět</w:t>
      </w:r>
    </w:p>
    <w:p w14:paraId="45CEE45F" w14:textId="77777777" w:rsidR="0067264D" w:rsidRPr="0028439D" w:rsidRDefault="0067264D" w:rsidP="008D7983">
      <w:pPr>
        <w:spacing w:before="120" w:after="0" w:line="240" w:lineRule="auto"/>
        <w:contextualSpacing/>
        <w:jc w:val="center"/>
        <w:rPr>
          <w:b/>
          <w:color w:val="FF0000"/>
          <w:sz w:val="28"/>
          <w:szCs w:val="28"/>
          <w:lang w:val="cs-CZ"/>
        </w:rPr>
      </w:pPr>
    </w:p>
    <w:p w14:paraId="5CF287DF" w14:textId="518F400C" w:rsidR="00453AFF" w:rsidRPr="00453AFF" w:rsidRDefault="00453AFF" w:rsidP="009F67D9">
      <w:pPr>
        <w:pStyle w:val="ListParagraph"/>
        <w:numPr>
          <w:ilvl w:val="0"/>
          <w:numId w:val="5"/>
        </w:numPr>
        <w:spacing w:before="120" w:after="0" w:line="240" w:lineRule="auto"/>
        <w:jc w:val="both"/>
        <w:rPr>
          <w:sz w:val="24"/>
          <w:szCs w:val="28"/>
          <w:lang w:val="cs-CZ"/>
        </w:rPr>
      </w:pPr>
      <w:r w:rsidRPr="00453AFF">
        <w:rPr>
          <w:sz w:val="24"/>
          <w:szCs w:val="28"/>
          <w:lang w:val="cs-CZ"/>
        </w:rPr>
        <w:t xml:space="preserve">Popsat </w:t>
      </w:r>
      <w:r>
        <w:rPr>
          <w:sz w:val="24"/>
          <w:szCs w:val="28"/>
          <w:lang w:val="cs-CZ"/>
        </w:rPr>
        <w:t xml:space="preserve">obě hlavní </w:t>
      </w:r>
      <w:r w:rsidRPr="00453AFF">
        <w:rPr>
          <w:sz w:val="24"/>
          <w:szCs w:val="28"/>
          <w:lang w:val="cs-CZ"/>
        </w:rPr>
        <w:t xml:space="preserve">části ANS a jejich </w:t>
      </w:r>
      <w:r>
        <w:rPr>
          <w:sz w:val="24"/>
          <w:szCs w:val="28"/>
          <w:lang w:val="cs-CZ"/>
        </w:rPr>
        <w:t>f</w:t>
      </w:r>
      <w:r w:rsidRPr="00453AFF">
        <w:rPr>
          <w:sz w:val="24"/>
          <w:szCs w:val="28"/>
          <w:lang w:val="cs-CZ"/>
        </w:rPr>
        <w:t xml:space="preserve">unkce. </w:t>
      </w:r>
    </w:p>
    <w:p w14:paraId="19C69465" w14:textId="74852061" w:rsidR="00453AFF" w:rsidRPr="00453AFF" w:rsidRDefault="00453AFF" w:rsidP="009F67D9">
      <w:pPr>
        <w:pStyle w:val="ListParagraph"/>
        <w:numPr>
          <w:ilvl w:val="0"/>
          <w:numId w:val="5"/>
        </w:numPr>
        <w:spacing w:before="120" w:after="0" w:line="240" w:lineRule="auto"/>
        <w:jc w:val="both"/>
        <w:rPr>
          <w:sz w:val="24"/>
          <w:szCs w:val="28"/>
          <w:lang w:val="cs-CZ"/>
        </w:rPr>
      </w:pPr>
      <w:r w:rsidRPr="00453AFF">
        <w:rPr>
          <w:sz w:val="24"/>
          <w:szCs w:val="28"/>
          <w:lang w:val="cs-CZ"/>
        </w:rPr>
        <w:t>Vysvětlit, jak se sympatické (S) a parasympatické (PS) nervy vzájemně ovlivňují</w:t>
      </w:r>
      <w:r>
        <w:rPr>
          <w:sz w:val="24"/>
          <w:szCs w:val="28"/>
          <w:lang w:val="cs-CZ"/>
        </w:rPr>
        <w:t xml:space="preserve"> při regulaci funkce jednotlivých orgánů a při udržování homeostázy</w:t>
      </w:r>
      <w:r w:rsidRPr="00453AFF">
        <w:rPr>
          <w:sz w:val="24"/>
          <w:szCs w:val="28"/>
          <w:lang w:val="cs-CZ"/>
        </w:rPr>
        <w:t xml:space="preserve">. </w:t>
      </w:r>
    </w:p>
    <w:p w14:paraId="7237B6DD" w14:textId="77777777" w:rsidR="00453AFF" w:rsidRPr="00453AFF" w:rsidRDefault="00453AFF" w:rsidP="009F67D9">
      <w:pPr>
        <w:pStyle w:val="ListParagraph"/>
        <w:numPr>
          <w:ilvl w:val="0"/>
          <w:numId w:val="5"/>
        </w:numPr>
        <w:spacing w:before="120" w:after="0" w:line="240" w:lineRule="auto"/>
        <w:jc w:val="both"/>
        <w:rPr>
          <w:sz w:val="24"/>
          <w:szCs w:val="28"/>
          <w:lang w:val="cs-CZ"/>
        </w:rPr>
      </w:pPr>
      <w:r w:rsidRPr="00453AFF">
        <w:rPr>
          <w:sz w:val="24"/>
          <w:szCs w:val="28"/>
          <w:lang w:val="cs-CZ"/>
        </w:rPr>
        <w:t xml:space="preserve">Vyjmenovat hlavní účinky stimulace PS v různých orgánech. </w:t>
      </w:r>
    </w:p>
    <w:p w14:paraId="68BBC3D5" w14:textId="6807B050" w:rsidR="00453AFF" w:rsidRPr="00453AFF" w:rsidRDefault="00453AFF" w:rsidP="009F67D9">
      <w:pPr>
        <w:pStyle w:val="ListParagraph"/>
        <w:numPr>
          <w:ilvl w:val="0"/>
          <w:numId w:val="5"/>
        </w:numPr>
        <w:spacing w:before="120" w:after="0" w:line="240" w:lineRule="auto"/>
        <w:jc w:val="both"/>
        <w:rPr>
          <w:sz w:val="24"/>
          <w:szCs w:val="28"/>
          <w:lang w:val="cs-CZ"/>
        </w:rPr>
      </w:pPr>
      <w:r w:rsidRPr="00453AFF">
        <w:rPr>
          <w:sz w:val="24"/>
          <w:szCs w:val="28"/>
          <w:lang w:val="cs-CZ"/>
        </w:rPr>
        <w:t xml:space="preserve">Popsat reakci </w:t>
      </w:r>
      <w:proofErr w:type="spellStart"/>
      <w:r w:rsidRPr="00453AFF">
        <w:rPr>
          <w:sz w:val="24"/>
          <w:szCs w:val="28"/>
          <w:lang w:val="cs-CZ"/>
        </w:rPr>
        <w:t>fight-or-flight</w:t>
      </w:r>
      <w:proofErr w:type="spellEnd"/>
      <w:r w:rsidRPr="00453AFF">
        <w:rPr>
          <w:sz w:val="24"/>
          <w:szCs w:val="28"/>
          <w:lang w:val="cs-CZ"/>
        </w:rPr>
        <w:t xml:space="preserve"> a vysvětlit, jak aktivace </w:t>
      </w:r>
      <w:r w:rsidR="000D31F1">
        <w:rPr>
          <w:sz w:val="24"/>
          <w:szCs w:val="28"/>
          <w:lang w:val="cs-CZ"/>
        </w:rPr>
        <w:t>S</w:t>
      </w:r>
      <w:r w:rsidRPr="00453AFF">
        <w:rPr>
          <w:sz w:val="24"/>
          <w:szCs w:val="28"/>
          <w:lang w:val="cs-CZ"/>
        </w:rPr>
        <w:t xml:space="preserve"> ovlivňuje činnost různých orgánů. </w:t>
      </w:r>
    </w:p>
    <w:p w14:paraId="7A891904" w14:textId="65DF6421" w:rsidR="00453AFF" w:rsidRPr="00453AFF" w:rsidRDefault="00453AFF" w:rsidP="009F67D9">
      <w:pPr>
        <w:pStyle w:val="ListParagraph"/>
        <w:numPr>
          <w:ilvl w:val="0"/>
          <w:numId w:val="5"/>
        </w:numPr>
        <w:spacing w:before="120" w:after="0" w:line="240" w:lineRule="auto"/>
        <w:jc w:val="both"/>
        <w:rPr>
          <w:sz w:val="24"/>
          <w:szCs w:val="28"/>
          <w:lang w:val="cs-CZ"/>
        </w:rPr>
      </w:pPr>
      <w:r w:rsidRPr="00453AFF">
        <w:rPr>
          <w:sz w:val="24"/>
          <w:szCs w:val="28"/>
          <w:lang w:val="cs-CZ"/>
        </w:rPr>
        <w:t xml:space="preserve">Popsat funkci </w:t>
      </w:r>
      <w:r w:rsidR="0011345B">
        <w:rPr>
          <w:sz w:val="24"/>
          <w:szCs w:val="28"/>
          <w:lang w:val="cs-CZ"/>
        </w:rPr>
        <w:t>jednotlivých typů</w:t>
      </w:r>
      <w:r w:rsidRPr="00453AFF">
        <w:rPr>
          <w:sz w:val="24"/>
          <w:szCs w:val="28"/>
          <w:lang w:val="cs-CZ"/>
        </w:rPr>
        <w:t xml:space="preserve"> receptorů v S a PS. </w:t>
      </w:r>
    </w:p>
    <w:p w14:paraId="7FA4E6C0" w14:textId="6A69F5F9" w:rsidR="009240F6" w:rsidRDefault="00453AFF" w:rsidP="009F67D9">
      <w:pPr>
        <w:pStyle w:val="ListParagraph"/>
        <w:numPr>
          <w:ilvl w:val="0"/>
          <w:numId w:val="5"/>
        </w:numPr>
        <w:spacing w:before="120" w:after="0" w:line="240" w:lineRule="auto"/>
        <w:jc w:val="both"/>
        <w:rPr>
          <w:sz w:val="24"/>
          <w:szCs w:val="28"/>
          <w:lang w:val="cs-CZ"/>
        </w:rPr>
      </w:pPr>
      <w:r w:rsidRPr="00453AFF">
        <w:rPr>
          <w:sz w:val="24"/>
          <w:szCs w:val="28"/>
          <w:lang w:val="cs-CZ"/>
        </w:rPr>
        <w:t xml:space="preserve">Popsat signalizační mechanizmy spolu se základní farmakologií a toxikologií subtypů receptorů </w:t>
      </w:r>
      <w:r>
        <w:rPr>
          <w:sz w:val="24"/>
          <w:szCs w:val="28"/>
          <w:lang w:val="cs-CZ"/>
        </w:rPr>
        <w:t xml:space="preserve">v </w:t>
      </w:r>
      <w:r w:rsidRPr="00453AFF">
        <w:rPr>
          <w:sz w:val="24"/>
          <w:szCs w:val="28"/>
          <w:lang w:val="cs-CZ"/>
        </w:rPr>
        <w:t xml:space="preserve">ANS. </w:t>
      </w:r>
      <w:r w:rsidR="009240F6">
        <w:rPr>
          <w:sz w:val="24"/>
          <w:szCs w:val="28"/>
          <w:lang w:val="cs-CZ"/>
        </w:rPr>
        <w:t xml:space="preserve"> </w:t>
      </w:r>
    </w:p>
    <w:p w14:paraId="185579F2" w14:textId="77777777" w:rsidR="008D7983" w:rsidRDefault="008D7983" w:rsidP="0028439D">
      <w:pPr>
        <w:spacing w:before="120" w:after="0" w:line="240" w:lineRule="auto"/>
        <w:contextualSpacing/>
        <w:jc w:val="center"/>
        <w:rPr>
          <w:b/>
          <w:color w:val="FF0000"/>
          <w:sz w:val="28"/>
          <w:szCs w:val="28"/>
          <w:lang w:val="cs-CZ"/>
        </w:rPr>
      </w:pPr>
    </w:p>
    <w:p w14:paraId="21AB4B1A" w14:textId="2D1BFB49" w:rsidR="008E5C1E" w:rsidRDefault="009023A4" w:rsidP="0028439D">
      <w:pPr>
        <w:spacing w:before="120" w:after="0" w:line="240" w:lineRule="auto"/>
        <w:contextualSpacing/>
        <w:jc w:val="center"/>
        <w:rPr>
          <w:b/>
          <w:color w:val="FF0000"/>
          <w:sz w:val="28"/>
          <w:szCs w:val="28"/>
          <w:lang w:val="cs-CZ"/>
        </w:rPr>
      </w:pPr>
      <w:r w:rsidRPr="0028439D">
        <w:rPr>
          <w:b/>
          <w:color w:val="FF0000"/>
          <w:sz w:val="28"/>
          <w:szCs w:val="28"/>
          <w:lang w:val="cs-CZ"/>
        </w:rPr>
        <w:t>Studijní materiály</w:t>
      </w:r>
    </w:p>
    <w:p w14:paraId="2583F324" w14:textId="77777777" w:rsidR="0067264D" w:rsidRPr="0028439D" w:rsidRDefault="0067264D" w:rsidP="0028439D">
      <w:pPr>
        <w:spacing w:before="120" w:after="0" w:line="240" w:lineRule="auto"/>
        <w:contextualSpacing/>
        <w:jc w:val="center"/>
        <w:rPr>
          <w:b/>
          <w:color w:val="FF0000"/>
          <w:sz w:val="28"/>
          <w:szCs w:val="28"/>
          <w:lang w:val="cs-CZ"/>
        </w:rPr>
      </w:pPr>
    </w:p>
    <w:p w14:paraId="1EF63ACC" w14:textId="0ACD5586" w:rsidR="00A97C9A" w:rsidRPr="009F67D9" w:rsidRDefault="008E5C1E" w:rsidP="009F67D9">
      <w:pPr>
        <w:pStyle w:val="ListParagraph"/>
        <w:numPr>
          <w:ilvl w:val="0"/>
          <w:numId w:val="4"/>
        </w:numPr>
        <w:spacing w:before="120" w:after="0" w:line="240" w:lineRule="auto"/>
        <w:rPr>
          <w:sz w:val="24"/>
          <w:szCs w:val="28"/>
          <w:lang w:val="cs-CZ"/>
        </w:rPr>
      </w:pPr>
      <w:r w:rsidRPr="0028439D">
        <w:rPr>
          <w:sz w:val="24"/>
          <w:szCs w:val="28"/>
          <w:lang w:val="cs-CZ"/>
        </w:rPr>
        <w:t xml:space="preserve">Přednáška </w:t>
      </w:r>
      <w:r w:rsidR="0028439D" w:rsidRPr="0028439D">
        <w:rPr>
          <w:sz w:val="24"/>
          <w:szCs w:val="28"/>
          <w:lang w:val="cs-CZ"/>
        </w:rPr>
        <w:t xml:space="preserve">z Fyziologie </w:t>
      </w:r>
      <w:r w:rsidR="000D31F1">
        <w:rPr>
          <w:sz w:val="24"/>
          <w:szCs w:val="28"/>
          <w:lang w:val="cs-CZ"/>
        </w:rPr>
        <w:t xml:space="preserve">na </w:t>
      </w:r>
      <w:proofErr w:type="spellStart"/>
      <w:r w:rsidR="000D31F1">
        <w:rPr>
          <w:sz w:val="24"/>
          <w:szCs w:val="28"/>
          <w:lang w:val="cs-CZ"/>
        </w:rPr>
        <w:t>Moodlu</w:t>
      </w:r>
      <w:proofErr w:type="spellEnd"/>
    </w:p>
    <w:p w14:paraId="35C3E623" w14:textId="6930FD7C" w:rsidR="009023A4" w:rsidRPr="0028439D" w:rsidRDefault="009023A4" w:rsidP="0028439D">
      <w:pPr>
        <w:pStyle w:val="ListParagraph"/>
        <w:numPr>
          <w:ilvl w:val="0"/>
          <w:numId w:val="4"/>
        </w:numPr>
        <w:spacing w:before="120" w:after="0" w:line="240" w:lineRule="auto"/>
        <w:rPr>
          <w:sz w:val="24"/>
          <w:szCs w:val="28"/>
          <w:lang w:val="cs-CZ"/>
        </w:rPr>
      </w:pPr>
      <w:r w:rsidRPr="0028439D">
        <w:rPr>
          <w:sz w:val="24"/>
          <w:szCs w:val="28"/>
          <w:lang w:val="cs-CZ"/>
        </w:rPr>
        <w:t xml:space="preserve">Učebnice O. </w:t>
      </w:r>
      <w:r w:rsidR="008E5C1E" w:rsidRPr="0028439D">
        <w:rPr>
          <w:sz w:val="24"/>
          <w:szCs w:val="28"/>
          <w:lang w:val="cs-CZ"/>
        </w:rPr>
        <w:t>Kittnar</w:t>
      </w:r>
      <w:r w:rsidRPr="0028439D">
        <w:rPr>
          <w:sz w:val="24"/>
          <w:szCs w:val="28"/>
          <w:lang w:val="cs-CZ"/>
        </w:rPr>
        <w:t xml:space="preserve"> </w:t>
      </w:r>
      <w:r w:rsidR="0028439D" w:rsidRPr="0028439D">
        <w:rPr>
          <w:sz w:val="24"/>
          <w:szCs w:val="28"/>
          <w:lang w:val="cs-CZ"/>
        </w:rPr>
        <w:t xml:space="preserve">– </w:t>
      </w:r>
      <w:r w:rsidRPr="0028439D">
        <w:rPr>
          <w:sz w:val="24"/>
          <w:szCs w:val="28"/>
          <w:lang w:val="cs-CZ"/>
        </w:rPr>
        <w:t>Lékařská fyziologie</w:t>
      </w:r>
      <w:r w:rsidR="00A97C9A">
        <w:rPr>
          <w:sz w:val="24"/>
          <w:szCs w:val="28"/>
          <w:lang w:val="cs-CZ"/>
        </w:rPr>
        <w:t xml:space="preserve"> 2. vydání</w:t>
      </w:r>
    </w:p>
    <w:p w14:paraId="4275833E" w14:textId="429109C9" w:rsidR="00453AFF" w:rsidRPr="00453AFF" w:rsidRDefault="00A97C9A" w:rsidP="00453AFF">
      <w:pPr>
        <w:pStyle w:val="ListParagraph"/>
        <w:numPr>
          <w:ilvl w:val="1"/>
          <w:numId w:val="10"/>
        </w:numPr>
        <w:spacing w:before="120" w:after="0" w:line="240" w:lineRule="auto"/>
        <w:rPr>
          <w:sz w:val="24"/>
          <w:szCs w:val="28"/>
          <w:lang w:val="cs-CZ"/>
        </w:rPr>
      </w:pPr>
      <w:r>
        <w:rPr>
          <w:sz w:val="24"/>
          <w:szCs w:val="28"/>
          <w:lang w:val="cs-CZ"/>
        </w:rPr>
        <w:t xml:space="preserve">Strany </w:t>
      </w:r>
      <w:r w:rsidR="00453AFF">
        <w:rPr>
          <w:sz w:val="24"/>
          <w:szCs w:val="28"/>
          <w:lang w:val="cs-CZ"/>
        </w:rPr>
        <w:t>661-684</w:t>
      </w:r>
    </w:p>
    <w:p w14:paraId="4A4E014E" w14:textId="0AD32A80" w:rsidR="00A97C9A" w:rsidRDefault="00A97C9A" w:rsidP="00A97C9A">
      <w:pPr>
        <w:pStyle w:val="ListParagraph"/>
        <w:numPr>
          <w:ilvl w:val="0"/>
          <w:numId w:val="4"/>
        </w:numPr>
        <w:spacing w:before="120" w:after="0" w:line="240" w:lineRule="auto"/>
        <w:rPr>
          <w:sz w:val="24"/>
          <w:szCs w:val="28"/>
          <w:lang w:val="cs-CZ"/>
        </w:rPr>
      </w:pPr>
      <w:r>
        <w:rPr>
          <w:sz w:val="24"/>
          <w:szCs w:val="28"/>
          <w:lang w:val="cs-CZ"/>
        </w:rPr>
        <w:t xml:space="preserve">Učebnice </w:t>
      </w:r>
      <w:proofErr w:type="spellStart"/>
      <w:r w:rsidR="00453AFF">
        <w:rPr>
          <w:sz w:val="24"/>
          <w:szCs w:val="28"/>
          <w:lang w:val="cs-CZ"/>
        </w:rPr>
        <w:t>Guyton</w:t>
      </w:r>
      <w:proofErr w:type="spellEnd"/>
      <w:r w:rsidR="00453AFF">
        <w:rPr>
          <w:sz w:val="24"/>
          <w:szCs w:val="28"/>
          <w:lang w:val="cs-CZ"/>
        </w:rPr>
        <w:t xml:space="preserve"> and </w:t>
      </w:r>
      <w:proofErr w:type="spellStart"/>
      <w:r w:rsidR="00453AFF">
        <w:rPr>
          <w:sz w:val="24"/>
          <w:szCs w:val="28"/>
          <w:lang w:val="cs-CZ"/>
        </w:rPr>
        <w:t>Hall</w:t>
      </w:r>
      <w:proofErr w:type="spellEnd"/>
      <w:r w:rsidRPr="00A97C9A">
        <w:rPr>
          <w:sz w:val="24"/>
          <w:szCs w:val="28"/>
          <w:lang w:val="cs-CZ"/>
        </w:rPr>
        <w:t xml:space="preserve"> </w:t>
      </w:r>
    </w:p>
    <w:p w14:paraId="6CE42594" w14:textId="0624F13E" w:rsidR="00A97C9A" w:rsidRPr="00A97C9A" w:rsidRDefault="00453AFF" w:rsidP="001F4CCC">
      <w:pPr>
        <w:pStyle w:val="ListParagraph"/>
        <w:numPr>
          <w:ilvl w:val="1"/>
          <w:numId w:val="11"/>
        </w:numPr>
        <w:spacing w:before="120" w:after="0" w:line="240" w:lineRule="auto"/>
        <w:rPr>
          <w:sz w:val="24"/>
          <w:szCs w:val="28"/>
          <w:lang w:val="cs-CZ"/>
        </w:rPr>
      </w:pPr>
      <w:proofErr w:type="spellStart"/>
      <w:r>
        <w:rPr>
          <w:sz w:val="24"/>
          <w:szCs w:val="28"/>
          <w:lang w:val="cs-CZ"/>
        </w:rPr>
        <w:t>Chapter</w:t>
      </w:r>
      <w:proofErr w:type="spellEnd"/>
      <w:r>
        <w:rPr>
          <w:sz w:val="24"/>
          <w:szCs w:val="28"/>
          <w:lang w:val="cs-CZ"/>
        </w:rPr>
        <w:t xml:space="preserve"> 60 (729-741)</w:t>
      </w:r>
    </w:p>
    <w:p w14:paraId="76E7A210" w14:textId="31BC377C" w:rsidR="0091120E" w:rsidRPr="003A3D0E" w:rsidRDefault="0091120E" w:rsidP="003A3D0E">
      <w:pPr>
        <w:spacing w:before="120" w:after="0" w:line="240" w:lineRule="auto"/>
        <w:rPr>
          <w:sz w:val="20"/>
          <w:szCs w:val="20"/>
          <w:lang w:val="cs-CZ"/>
        </w:rPr>
      </w:pPr>
    </w:p>
    <w:p w14:paraId="1FEB36CF" w14:textId="77777777" w:rsidR="00453AFF" w:rsidRPr="0091120E" w:rsidRDefault="00453AFF" w:rsidP="00453AFF">
      <w:pPr>
        <w:pStyle w:val="ListParagraph"/>
        <w:spacing w:before="120" w:after="0" w:line="240" w:lineRule="auto"/>
        <w:rPr>
          <w:sz w:val="20"/>
          <w:szCs w:val="20"/>
          <w:lang w:val="cs-CZ"/>
        </w:rPr>
      </w:pPr>
    </w:p>
    <w:p w14:paraId="4DE1567B" w14:textId="5E9046A7" w:rsidR="0067264D" w:rsidRPr="000D31F1" w:rsidRDefault="00C048B0" w:rsidP="0091120E">
      <w:pPr>
        <w:spacing w:before="120" w:after="0" w:line="240" w:lineRule="auto"/>
        <w:ind w:left="360"/>
        <w:rPr>
          <w:lang w:val="cs-CZ"/>
        </w:rPr>
      </w:pPr>
      <w:hyperlink r:id="rId11" w:history="1">
        <w:r w:rsidR="0067264D" w:rsidRPr="000D31F1">
          <w:rPr>
            <w:rStyle w:val="Hyperlink"/>
            <w:sz w:val="24"/>
            <w:lang w:val="cs-CZ"/>
          </w:rPr>
          <w:t>https://www.ninjanerd.org/lecture/autonomic-nervous-system</w:t>
        </w:r>
      </w:hyperlink>
      <w:r w:rsidR="0067264D" w:rsidRPr="000D31F1">
        <w:rPr>
          <w:sz w:val="24"/>
          <w:lang w:val="cs-CZ"/>
        </w:rPr>
        <w:t xml:space="preserve"> </w:t>
      </w:r>
      <w:r w:rsidR="0067264D" w:rsidRPr="000D31F1">
        <w:rPr>
          <w:lang w:val="cs-CZ"/>
        </w:rPr>
        <w:t xml:space="preserve"> </w:t>
      </w:r>
    </w:p>
    <w:p w14:paraId="41EB7663" w14:textId="056AD2E6" w:rsidR="009518E4" w:rsidRPr="0091120E" w:rsidRDefault="00C048B0" w:rsidP="0091120E">
      <w:pPr>
        <w:spacing w:before="120" w:after="0" w:line="240" w:lineRule="auto"/>
        <w:ind w:left="360"/>
        <w:rPr>
          <w:sz w:val="24"/>
          <w:szCs w:val="24"/>
          <w:lang w:val="cs-CZ"/>
        </w:rPr>
      </w:pPr>
      <w:hyperlink r:id="rId12" w:history="1">
        <w:r w:rsidR="0067264D" w:rsidRPr="00EC37EB">
          <w:rPr>
            <w:rStyle w:val="Hyperlink"/>
            <w:sz w:val="24"/>
            <w:szCs w:val="24"/>
            <w:lang w:val="cs-CZ"/>
          </w:rPr>
          <w:t>https://www.ninjanerd.org/lecture/sympathetic-nervous-system</w:t>
        </w:r>
      </w:hyperlink>
      <w:r w:rsidR="0067264D">
        <w:rPr>
          <w:sz w:val="24"/>
          <w:szCs w:val="24"/>
          <w:lang w:val="cs-CZ"/>
        </w:rPr>
        <w:t xml:space="preserve"> </w:t>
      </w:r>
    </w:p>
    <w:p w14:paraId="2B8E66CB" w14:textId="59D7089F" w:rsidR="009518E4" w:rsidRDefault="00C048B0" w:rsidP="0091120E">
      <w:pPr>
        <w:spacing w:before="120" w:after="0" w:line="240" w:lineRule="auto"/>
        <w:ind w:left="360"/>
        <w:rPr>
          <w:sz w:val="24"/>
          <w:szCs w:val="24"/>
          <w:lang w:val="cs-CZ"/>
        </w:rPr>
      </w:pPr>
      <w:hyperlink r:id="rId13" w:history="1">
        <w:r w:rsidR="0067264D" w:rsidRPr="00EC37EB">
          <w:rPr>
            <w:rStyle w:val="Hyperlink"/>
            <w:sz w:val="24"/>
            <w:szCs w:val="24"/>
            <w:lang w:val="cs-CZ"/>
          </w:rPr>
          <w:t>https://www.ninjanerd.org/lecture/parasympathetic-nervous-system</w:t>
        </w:r>
      </w:hyperlink>
      <w:r w:rsidR="0067264D">
        <w:rPr>
          <w:sz w:val="24"/>
          <w:szCs w:val="24"/>
          <w:lang w:val="cs-CZ"/>
        </w:rPr>
        <w:t xml:space="preserve"> </w:t>
      </w:r>
      <w:hyperlink r:id="rId14" w:history="1"/>
      <w:r w:rsidR="0067264D">
        <w:rPr>
          <w:sz w:val="24"/>
          <w:szCs w:val="24"/>
          <w:lang w:val="cs-CZ"/>
        </w:rPr>
        <w:t xml:space="preserve"> </w:t>
      </w:r>
    </w:p>
    <w:p w14:paraId="04522BE3" w14:textId="00DD99ED" w:rsidR="0067264D" w:rsidRDefault="00C048B0" w:rsidP="0091120E">
      <w:pPr>
        <w:spacing w:before="120" w:after="0" w:line="240" w:lineRule="auto"/>
        <w:ind w:left="360"/>
        <w:rPr>
          <w:sz w:val="24"/>
          <w:szCs w:val="24"/>
          <w:lang w:val="cs-CZ"/>
        </w:rPr>
      </w:pPr>
      <w:hyperlink r:id="rId15" w:history="1">
        <w:r w:rsidR="0067264D" w:rsidRPr="00EC37EB">
          <w:rPr>
            <w:rStyle w:val="Hyperlink"/>
            <w:sz w:val="24"/>
            <w:szCs w:val="24"/>
            <w:lang w:val="cs-CZ"/>
          </w:rPr>
          <w:t>https://www.ninjanerd.org/lecture/adrenergic-receptors</w:t>
        </w:r>
      </w:hyperlink>
      <w:r w:rsidR="0067264D">
        <w:rPr>
          <w:sz w:val="24"/>
          <w:szCs w:val="24"/>
          <w:lang w:val="cs-CZ"/>
        </w:rPr>
        <w:t xml:space="preserve"> </w:t>
      </w:r>
    </w:p>
    <w:p w14:paraId="5066CEE6" w14:textId="6A35AE3E" w:rsidR="0067264D" w:rsidRDefault="00C048B0" w:rsidP="0091120E">
      <w:pPr>
        <w:spacing w:before="120" w:after="0" w:line="240" w:lineRule="auto"/>
        <w:ind w:left="360"/>
        <w:rPr>
          <w:sz w:val="24"/>
          <w:szCs w:val="24"/>
          <w:lang w:val="cs-CZ"/>
        </w:rPr>
      </w:pPr>
      <w:hyperlink r:id="rId16" w:history="1">
        <w:r w:rsidR="0067264D" w:rsidRPr="00EC37EB">
          <w:rPr>
            <w:rStyle w:val="Hyperlink"/>
            <w:sz w:val="24"/>
            <w:szCs w:val="24"/>
            <w:lang w:val="cs-CZ"/>
          </w:rPr>
          <w:t>https://www.ninjanerd.org/lecture/cholinergic-receptors</w:t>
        </w:r>
      </w:hyperlink>
    </w:p>
    <w:p w14:paraId="7F4D61F3" w14:textId="1B5AAA0B" w:rsidR="0067264D" w:rsidRPr="0091120E" w:rsidRDefault="0067264D" w:rsidP="0091120E">
      <w:pPr>
        <w:spacing w:before="120" w:after="0" w:line="240" w:lineRule="auto"/>
        <w:ind w:left="360"/>
        <w:rPr>
          <w:sz w:val="24"/>
          <w:szCs w:val="24"/>
          <w:lang w:val="cs-CZ"/>
        </w:rPr>
      </w:pPr>
    </w:p>
    <w:p w14:paraId="4FBB6D77" w14:textId="6E3BC8A9" w:rsidR="00A97C9A" w:rsidRDefault="00A97C9A" w:rsidP="0067264D">
      <w:pPr>
        <w:spacing w:before="120" w:after="0" w:line="240" w:lineRule="auto"/>
        <w:rPr>
          <w:sz w:val="24"/>
          <w:szCs w:val="24"/>
          <w:lang w:val="cs-CZ"/>
        </w:rPr>
      </w:pPr>
    </w:p>
    <w:p w14:paraId="068DF322" w14:textId="77777777" w:rsidR="009F67D9" w:rsidRPr="0067264D" w:rsidRDefault="009F67D9" w:rsidP="0067264D">
      <w:pPr>
        <w:spacing w:before="120" w:after="0" w:line="240" w:lineRule="auto"/>
        <w:rPr>
          <w:sz w:val="24"/>
          <w:szCs w:val="24"/>
          <w:lang w:val="cs-CZ"/>
        </w:rPr>
      </w:pPr>
    </w:p>
    <w:p w14:paraId="310A3F13" w14:textId="1ACC01F8" w:rsidR="00A97C9A" w:rsidRDefault="009023A4" w:rsidP="00A97C9A">
      <w:pPr>
        <w:spacing w:before="120" w:after="0" w:line="240" w:lineRule="auto"/>
        <w:contextualSpacing/>
        <w:jc w:val="center"/>
        <w:rPr>
          <w:b/>
          <w:bCs/>
          <w:color w:val="FF0000"/>
          <w:sz w:val="28"/>
          <w:szCs w:val="28"/>
          <w:lang w:val="cs-CZ"/>
        </w:rPr>
      </w:pPr>
      <w:r w:rsidRPr="0028439D">
        <w:rPr>
          <w:b/>
          <w:bCs/>
          <w:color w:val="FF0000"/>
          <w:sz w:val="28"/>
          <w:szCs w:val="28"/>
          <w:lang w:val="cs-CZ"/>
        </w:rPr>
        <w:lastRenderedPageBreak/>
        <w:t xml:space="preserve">Domácí </w:t>
      </w:r>
      <w:r w:rsidR="0067264D">
        <w:rPr>
          <w:b/>
          <w:bCs/>
          <w:color w:val="FF0000"/>
          <w:sz w:val="28"/>
          <w:szCs w:val="28"/>
          <w:lang w:val="cs-CZ"/>
        </w:rPr>
        <w:t>příprava</w:t>
      </w:r>
    </w:p>
    <w:p w14:paraId="1F74540C" w14:textId="77777777" w:rsidR="00AC6C0C" w:rsidRPr="00A97C9A" w:rsidRDefault="00AC6C0C" w:rsidP="00A97C9A">
      <w:pPr>
        <w:spacing w:before="120" w:after="0" w:line="240" w:lineRule="auto"/>
        <w:contextualSpacing/>
        <w:jc w:val="center"/>
        <w:rPr>
          <w:b/>
          <w:sz w:val="24"/>
          <w:szCs w:val="28"/>
          <w:lang w:val="cs-CZ"/>
        </w:rPr>
      </w:pPr>
    </w:p>
    <w:p w14:paraId="17C1EE46" w14:textId="19B33752" w:rsidR="0067264D" w:rsidRDefault="0067264D" w:rsidP="009F67D9">
      <w:pPr>
        <w:spacing w:before="120" w:after="0" w:line="240" w:lineRule="auto"/>
        <w:jc w:val="both"/>
        <w:rPr>
          <w:sz w:val="24"/>
          <w:szCs w:val="28"/>
          <w:lang w:val="cs-CZ"/>
        </w:rPr>
      </w:pPr>
      <w:r>
        <w:rPr>
          <w:sz w:val="24"/>
          <w:szCs w:val="28"/>
          <w:lang w:val="cs-CZ"/>
        </w:rPr>
        <w:t xml:space="preserve">Kruh se rozdělí </w:t>
      </w:r>
      <w:r w:rsidRPr="0067264D">
        <w:rPr>
          <w:sz w:val="24"/>
          <w:szCs w:val="28"/>
          <w:lang w:val="cs-CZ"/>
        </w:rPr>
        <w:t xml:space="preserve">do 4 skupin. Každá skupina si vybere jednu ze 4 </w:t>
      </w:r>
      <w:r w:rsidR="0011345B">
        <w:rPr>
          <w:sz w:val="24"/>
          <w:szCs w:val="28"/>
          <w:lang w:val="cs-CZ"/>
        </w:rPr>
        <w:t>případových studií</w:t>
      </w:r>
      <w:r w:rsidRPr="0067264D">
        <w:rPr>
          <w:sz w:val="24"/>
          <w:szCs w:val="28"/>
          <w:lang w:val="cs-CZ"/>
        </w:rPr>
        <w:t>. Jako domácí úkol si každá skupina prostuduje a připraví odpovědi na</w:t>
      </w:r>
      <w:r>
        <w:rPr>
          <w:sz w:val="24"/>
          <w:szCs w:val="28"/>
          <w:lang w:val="cs-CZ"/>
        </w:rPr>
        <w:t xml:space="preserve"> příslušné</w:t>
      </w:r>
      <w:r w:rsidRPr="0067264D">
        <w:rPr>
          <w:sz w:val="24"/>
          <w:szCs w:val="28"/>
          <w:lang w:val="cs-CZ"/>
        </w:rPr>
        <w:t xml:space="preserve"> otázky. K zodpovězení otázek použijte učebnice fyziologie nebo online zdroje. Můžete si připravit prezentaci na dané téma nebo jen vše</w:t>
      </w:r>
      <w:r>
        <w:rPr>
          <w:sz w:val="24"/>
          <w:szCs w:val="28"/>
          <w:lang w:val="cs-CZ"/>
        </w:rPr>
        <w:t xml:space="preserve"> ústně </w:t>
      </w:r>
      <w:r w:rsidRPr="0067264D">
        <w:rPr>
          <w:sz w:val="24"/>
          <w:szCs w:val="28"/>
          <w:lang w:val="cs-CZ"/>
        </w:rPr>
        <w:t>vysvětlit a malovat na tabuli</w:t>
      </w:r>
      <w:r w:rsidR="00A72321">
        <w:rPr>
          <w:sz w:val="24"/>
          <w:szCs w:val="28"/>
          <w:lang w:val="cs-CZ"/>
        </w:rPr>
        <w:t xml:space="preserve"> (prezentace by měla být na </w:t>
      </w:r>
      <w:r w:rsidR="0011345B">
        <w:rPr>
          <w:sz w:val="24"/>
          <w:szCs w:val="28"/>
          <w:lang w:val="cs-CZ"/>
        </w:rPr>
        <w:t>maximálně</w:t>
      </w:r>
      <w:r w:rsidR="00A72321">
        <w:rPr>
          <w:sz w:val="24"/>
          <w:szCs w:val="28"/>
          <w:lang w:val="cs-CZ"/>
        </w:rPr>
        <w:t xml:space="preserve"> </w:t>
      </w:r>
      <w:r w:rsidR="0011345B">
        <w:rPr>
          <w:sz w:val="24"/>
          <w:szCs w:val="28"/>
          <w:lang w:val="cs-CZ"/>
        </w:rPr>
        <w:t>5-10</w:t>
      </w:r>
      <w:r w:rsidR="00A72321">
        <w:rPr>
          <w:sz w:val="24"/>
          <w:szCs w:val="28"/>
          <w:lang w:val="cs-CZ"/>
        </w:rPr>
        <w:t xml:space="preserve"> minut)</w:t>
      </w:r>
      <w:r w:rsidRPr="0067264D">
        <w:rPr>
          <w:sz w:val="24"/>
          <w:szCs w:val="28"/>
          <w:lang w:val="cs-CZ"/>
        </w:rPr>
        <w:t>. Ve své prezentaci se zaměřte pouze na relevantní aspekty. Po prezentaci bude následovat diskuze.</w:t>
      </w:r>
      <w:r w:rsidR="00A72321">
        <w:rPr>
          <w:sz w:val="24"/>
          <w:szCs w:val="28"/>
          <w:lang w:val="cs-CZ"/>
        </w:rPr>
        <w:t xml:space="preserve"> Bonusový úkol si připraví skupinka max. 3 studentů a bude ohodnocen kredity navíc</w:t>
      </w:r>
      <w:r w:rsidR="000D31F1">
        <w:rPr>
          <w:sz w:val="24"/>
          <w:szCs w:val="28"/>
          <w:lang w:val="cs-CZ"/>
        </w:rPr>
        <w:t xml:space="preserve"> (tedy pro studenty, kterým chybí kredity za aktivitu)</w:t>
      </w:r>
      <w:r w:rsidR="00A72321">
        <w:rPr>
          <w:sz w:val="24"/>
          <w:szCs w:val="28"/>
          <w:lang w:val="cs-CZ"/>
        </w:rPr>
        <w:t>.</w:t>
      </w:r>
    </w:p>
    <w:p w14:paraId="4ADDF6A2" w14:textId="4CC918BD" w:rsidR="0067264D" w:rsidRDefault="0067264D" w:rsidP="00A97C9A">
      <w:pPr>
        <w:spacing w:before="120" w:after="0" w:line="240" w:lineRule="auto"/>
        <w:rPr>
          <w:sz w:val="24"/>
          <w:szCs w:val="28"/>
          <w:lang w:val="cs-CZ"/>
        </w:rPr>
      </w:pPr>
    </w:p>
    <w:p w14:paraId="59C6F655" w14:textId="77777777" w:rsidR="00AC6C0C" w:rsidRDefault="00AC6C0C" w:rsidP="00A97C9A">
      <w:pPr>
        <w:spacing w:before="120" w:after="0" w:line="240" w:lineRule="auto"/>
        <w:rPr>
          <w:sz w:val="24"/>
          <w:szCs w:val="28"/>
          <w:lang w:val="cs-CZ"/>
        </w:rPr>
      </w:pPr>
    </w:p>
    <w:p w14:paraId="24311290" w14:textId="3F7D3098" w:rsidR="0067264D" w:rsidRPr="00724182" w:rsidRDefault="0067264D" w:rsidP="00AC6C0C">
      <w:pPr>
        <w:spacing w:before="120" w:after="0" w:line="240" w:lineRule="auto"/>
        <w:jc w:val="center"/>
        <w:rPr>
          <w:b/>
          <w:sz w:val="28"/>
          <w:szCs w:val="28"/>
          <w:lang w:val="cs-CZ"/>
        </w:rPr>
      </w:pPr>
      <w:r w:rsidRPr="00724182">
        <w:rPr>
          <w:b/>
          <w:sz w:val="28"/>
          <w:szCs w:val="28"/>
          <w:lang w:val="cs-CZ"/>
        </w:rPr>
        <w:t>Část 1: Případová studie – diabetická autonomní neuropatie a základní testy autonomních funkcí</w:t>
      </w:r>
    </w:p>
    <w:p w14:paraId="20EE5910" w14:textId="77777777" w:rsidR="0067264D" w:rsidRDefault="0067264D" w:rsidP="00A97C9A">
      <w:pPr>
        <w:spacing w:before="120" w:after="0" w:line="240" w:lineRule="auto"/>
        <w:rPr>
          <w:sz w:val="24"/>
          <w:szCs w:val="28"/>
          <w:lang w:val="cs-CZ"/>
        </w:rPr>
      </w:pPr>
    </w:p>
    <w:p w14:paraId="5F5E7919" w14:textId="0DA17DFD" w:rsidR="0067264D" w:rsidRPr="0067264D" w:rsidRDefault="0067264D" w:rsidP="009F67D9">
      <w:pPr>
        <w:spacing w:before="120" w:after="0" w:line="240" w:lineRule="auto"/>
        <w:jc w:val="both"/>
        <w:rPr>
          <w:sz w:val="24"/>
          <w:szCs w:val="28"/>
          <w:lang w:val="cs-CZ"/>
        </w:rPr>
      </w:pPr>
      <w:r w:rsidRPr="0067264D">
        <w:rPr>
          <w:sz w:val="24"/>
          <w:szCs w:val="28"/>
          <w:lang w:val="cs-CZ"/>
        </w:rPr>
        <w:t xml:space="preserve">42letý muž, sloužící voják, trpící cukrovkou 2. typu asi 4 roky, na perorálních </w:t>
      </w:r>
      <w:proofErr w:type="spellStart"/>
      <w:r w:rsidRPr="0067264D">
        <w:rPr>
          <w:sz w:val="24"/>
          <w:szCs w:val="28"/>
          <w:lang w:val="cs-CZ"/>
        </w:rPr>
        <w:t>antidiabetikách</w:t>
      </w:r>
      <w:proofErr w:type="spellEnd"/>
      <w:r w:rsidRPr="0067264D">
        <w:rPr>
          <w:sz w:val="24"/>
          <w:szCs w:val="28"/>
          <w:lang w:val="cs-CZ"/>
        </w:rPr>
        <w:t>, ale s nedostatečnou kontrolou hladiny glukózy v krvi. Navštívil svého lékaře s anamnézou brnění, necitlivosti v rukou a nohou a posturálními závratěmi trvajícími několik měsíců. Závratě byly přítomny při vstávání z polohy na zádech, byly spojené s bušením srdce a pocity téměř bez vědomí. T</w:t>
      </w:r>
      <w:r w:rsidR="000D31F1">
        <w:rPr>
          <w:sz w:val="24"/>
          <w:szCs w:val="28"/>
          <w:lang w:val="cs-CZ"/>
        </w:rPr>
        <w:t>yto příznaky</w:t>
      </w:r>
      <w:r w:rsidRPr="0067264D">
        <w:rPr>
          <w:sz w:val="24"/>
          <w:szCs w:val="28"/>
          <w:lang w:val="cs-CZ"/>
        </w:rPr>
        <w:t xml:space="preserve"> nebyl</w:t>
      </w:r>
      <w:r w:rsidR="000D31F1">
        <w:rPr>
          <w:sz w:val="24"/>
          <w:szCs w:val="28"/>
          <w:lang w:val="cs-CZ"/>
        </w:rPr>
        <w:t>y</w:t>
      </w:r>
      <w:r w:rsidRPr="0067264D">
        <w:rPr>
          <w:sz w:val="24"/>
          <w:szCs w:val="28"/>
          <w:lang w:val="cs-CZ"/>
        </w:rPr>
        <w:t xml:space="preserve"> spojen</w:t>
      </w:r>
      <w:r w:rsidR="000D31F1">
        <w:rPr>
          <w:sz w:val="24"/>
          <w:szCs w:val="28"/>
          <w:lang w:val="cs-CZ"/>
        </w:rPr>
        <w:t>y</w:t>
      </w:r>
      <w:r w:rsidRPr="0067264D">
        <w:rPr>
          <w:sz w:val="24"/>
          <w:szCs w:val="28"/>
          <w:lang w:val="cs-CZ"/>
        </w:rPr>
        <w:t xml:space="preserve"> s žádnou bolestí na hrudi, třesem, ztuhlostí a záchvaty, žádným </w:t>
      </w:r>
      <w:proofErr w:type="spellStart"/>
      <w:r w:rsidRPr="0067264D">
        <w:rPr>
          <w:sz w:val="24"/>
          <w:szCs w:val="28"/>
          <w:lang w:val="cs-CZ"/>
        </w:rPr>
        <w:t>tinnitem</w:t>
      </w:r>
      <w:proofErr w:type="spellEnd"/>
      <w:r w:rsidRPr="0067264D">
        <w:rPr>
          <w:sz w:val="24"/>
          <w:szCs w:val="28"/>
          <w:lang w:val="cs-CZ"/>
        </w:rPr>
        <w:t xml:space="preserve">. Pacient měl také anamnézu časné sytosti, pocitu nadýmání, zácpy a občasného průjmu. Pacient si dále stěžoval na </w:t>
      </w:r>
      <w:proofErr w:type="spellStart"/>
      <w:r w:rsidRPr="0067264D">
        <w:rPr>
          <w:sz w:val="24"/>
          <w:szCs w:val="28"/>
          <w:lang w:val="cs-CZ"/>
        </w:rPr>
        <w:t>genitourinární</w:t>
      </w:r>
      <w:proofErr w:type="spellEnd"/>
      <w:r w:rsidRPr="0067264D">
        <w:rPr>
          <w:sz w:val="24"/>
          <w:szCs w:val="28"/>
          <w:lang w:val="cs-CZ"/>
        </w:rPr>
        <w:t xml:space="preserve"> symptomy, potíže se zahájením mikce a namáháním při vyprazdňování, slabý proud moči s erektilní dysfunkcí. Není přítomna žádná související horečka. </w:t>
      </w:r>
    </w:p>
    <w:p w14:paraId="5203BD78" w14:textId="77777777" w:rsidR="0067264D" w:rsidRPr="0067264D" w:rsidRDefault="0067264D" w:rsidP="009F67D9">
      <w:pPr>
        <w:spacing w:before="120" w:after="0" w:line="240" w:lineRule="auto"/>
        <w:jc w:val="both"/>
        <w:rPr>
          <w:sz w:val="24"/>
          <w:szCs w:val="28"/>
          <w:lang w:val="cs-CZ"/>
        </w:rPr>
      </w:pPr>
      <w:r w:rsidRPr="0067264D">
        <w:rPr>
          <w:sz w:val="24"/>
          <w:szCs w:val="28"/>
          <w:lang w:val="cs-CZ"/>
        </w:rPr>
        <w:t xml:space="preserve">Pacient byl odeslán k vyšetření autonomních reflexů s podezřením na autonomní neuropatii. </w:t>
      </w:r>
    </w:p>
    <w:p w14:paraId="74888ADE" w14:textId="77777777" w:rsidR="0067264D" w:rsidRPr="0067264D" w:rsidRDefault="0067264D" w:rsidP="009F67D9">
      <w:pPr>
        <w:spacing w:before="120" w:after="0" w:line="240" w:lineRule="auto"/>
        <w:jc w:val="both"/>
        <w:rPr>
          <w:sz w:val="24"/>
          <w:szCs w:val="28"/>
          <w:lang w:val="cs-CZ"/>
        </w:rPr>
      </w:pPr>
    </w:p>
    <w:p w14:paraId="35446487" w14:textId="38AA5803" w:rsidR="0067264D" w:rsidRPr="0067264D" w:rsidRDefault="0067264D" w:rsidP="009F67D9">
      <w:pPr>
        <w:spacing w:before="120" w:after="0" w:line="240" w:lineRule="auto"/>
        <w:jc w:val="both"/>
        <w:rPr>
          <w:b/>
          <w:i/>
          <w:sz w:val="24"/>
          <w:szCs w:val="28"/>
          <w:lang w:val="cs-CZ"/>
        </w:rPr>
      </w:pPr>
      <w:r w:rsidRPr="0067264D">
        <w:rPr>
          <w:b/>
          <w:i/>
          <w:sz w:val="24"/>
          <w:szCs w:val="28"/>
          <w:lang w:val="cs-CZ"/>
        </w:rPr>
        <w:t>Otázky k domácí přípravě</w:t>
      </w:r>
      <w:r w:rsidR="004C778D">
        <w:rPr>
          <w:b/>
          <w:i/>
          <w:sz w:val="24"/>
          <w:szCs w:val="28"/>
          <w:lang w:val="cs-CZ"/>
        </w:rPr>
        <w:t xml:space="preserve"> (skupina 1)</w:t>
      </w:r>
      <w:r w:rsidRPr="0067264D">
        <w:rPr>
          <w:b/>
          <w:i/>
          <w:sz w:val="24"/>
          <w:szCs w:val="28"/>
          <w:lang w:val="cs-CZ"/>
        </w:rPr>
        <w:t xml:space="preserve">: </w:t>
      </w:r>
    </w:p>
    <w:p w14:paraId="6C10C5C7" w14:textId="4C976D6D" w:rsidR="0067264D" w:rsidRDefault="0067264D" w:rsidP="009F67D9">
      <w:pPr>
        <w:spacing w:before="120" w:after="0" w:line="240" w:lineRule="auto"/>
        <w:jc w:val="both"/>
        <w:rPr>
          <w:sz w:val="24"/>
          <w:szCs w:val="28"/>
          <w:lang w:val="cs-CZ"/>
        </w:rPr>
      </w:pPr>
      <w:r w:rsidRPr="0067264D">
        <w:rPr>
          <w:sz w:val="24"/>
          <w:szCs w:val="28"/>
          <w:lang w:val="cs-CZ"/>
        </w:rPr>
        <w:t>Jaké jsou základní testy autonomních funkcí? Vysvětlete je svým kolegům tak, abychom některé z nich mohli během semináře provést.</w:t>
      </w:r>
    </w:p>
    <w:p w14:paraId="0D53E83D" w14:textId="1A172F71" w:rsidR="0067264D" w:rsidRDefault="004C778D" w:rsidP="009F67D9">
      <w:pPr>
        <w:spacing w:before="120" w:after="0" w:line="240" w:lineRule="auto"/>
        <w:jc w:val="both"/>
        <w:rPr>
          <w:sz w:val="24"/>
          <w:szCs w:val="28"/>
          <w:lang w:val="cs-CZ"/>
        </w:rPr>
      </w:pPr>
      <w:r>
        <w:rPr>
          <w:sz w:val="24"/>
          <w:szCs w:val="28"/>
          <w:lang w:val="cs-CZ"/>
        </w:rPr>
        <w:t xml:space="preserve">Jako zdroj informací použijte především internet, např.: </w:t>
      </w:r>
      <w:hyperlink r:id="rId17" w:history="1">
        <w:r w:rsidR="00724182" w:rsidRPr="00EC37EB">
          <w:rPr>
            <w:rStyle w:val="Hyperlink"/>
            <w:sz w:val="24"/>
            <w:szCs w:val="28"/>
            <w:lang w:val="cs-CZ"/>
          </w:rPr>
          <w:t>https://medlineplus.gov/lab-tests/autonomic-testing/</w:t>
        </w:r>
      </w:hyperlink>
      <w:r w:rsidR="00724182">
        <w:rPr>
          <w:sz w:val="24"/>
          <w:szCs w:val="28"/>
          <w:lang w:val="cs-CZ"/>
        </w:rPr>
        <w:t xml:space="preserve"> </w:t>
      </w:r>
    </w:p>
    <w:p w14:paraId="63505895" w14:textId="5C6993BD" w:rsidR="0067264D" w:rsidRDefault="0067264D" w:rsidP="00A97C9A">
      <w:pPr>
        <w:spacing w:before="120" w:after="0" w:line="240" w:lineRule="auto"/>
        <w:rPr>
          <w:sz w:val="24"/>
          <w:szCs w:val="28"/>
          <w:lang w:val="cs-CZ"/>
        </w:rPr>
      </w:pPr>
    </w:p>
    <w:p w14:paraId="59559F69" w14:textId="77777777" w:rsidR="00724182" w:rsidRDefault="00724182" w:rsidP="00A97C9A">
      <w:pPr>
        <w:spacing w:before="120" w:after="0" w:line="240" w:lineRule="auto"/>
        <w:rPr>
          <w:sz w:val="24"/>
          <w:szCs w:val="28"/>
          <w:lang w:val="cs-CZ"/>
        </w:rPr>
      </w:pPr>
    </w:p>
    <w:p w14:paraId="752A8889" w14:textId="68972608" w:rsidR="0067264D" w:rsidRPr="00724182" w:rsidRDefault="0067264D" w:rsidP="00AC6C0C">
      <w:pPr>
        <w:spacing w:before="120" w:after="0" w:line="240" w:lineRule="auto"/>
        <w:jc w:val="center"/>
        <w:rPr>
          <w:b/>
          <w:sz w:val="28"/>
          <w:szCs w:val="28"/>
          <w:lang w:val="cs-CZ"/>
        </w:rPr>
      </w:pPr>
      <w:r w:rsidRPr="00724182">
        <w:rPr>
          <w:b/>
          <w:sz w:val="28"/>
          <w:szCs w:val="28"/>
          <w:lang w:val="cs-CZ"/>
        </w:rPr>
        <w:t xml:space="preserve">Část 2: Případová studie </w:t>
      </w:r>
      <w:r w:rsidR="003A3D0E">
        <w:rPr>
          <w:b/>
          <w:sz w:val="28"/>
          <w:szCs w:val="28"/>
          <w:lang w:val="cs-CZ"/>
        </w:rPr>
        <w:t>–</w:t>
      </w:r>
      <w:r w:rsidRPr="00724182">
        <w:rPr>
          <w:b/>
          <w:sz w:val="28"/>
          <w:szCs w:val="28"/>
          <w:lang w:val="cs-CZ"/>
        </w:rPr>
        <w:t xml:space="preserve"> </w:t>
      </w:r>
      <w:r w:rsidR="003A3D0E">
        <w:rPr>
          <w:b/>
          <w:sz w:val="28"/>
          <w:szCs w:val="28"/>
          <w:lang w:val="cs-CZ"/>
        </w:rPr>
        <w:t>i</w:t>
      </w:r>
      <w:r w:rsidRPr="00724182">
        <w:rPr>
          <w:b/>
          <w:sz w:val="28"/>
          <w:szCs w:val="28"/>
          <w:lang w:val="cs-CZ"/>
        </w:rPr>
        <w:t>ntoxikace organofosfáty</w:t>
      </w:r>
    </w:p>
    <w:p w14:paraId="7BC4D345" w14:textId="77777777" w:rsidR="0067264D" w:rsidRPr="0067264D" w:rsidRDefault="0067264D" w:rsidP="0067264D">
      <w:pPr>
        <w:spacing w:before="120" w:after="0" w:line="240" w:lineRule="auto"/>
        <w:rPr>
          <w:sz w:val="24"/>
          <w:szCs w:val="28"/>
          <w:lang w:val="cs-CZ"/>
        </w:rPr>
      </w:pPr>
    </w:p>
    <w:p w14:paraId="48EA06A9" w14:textId="77777777" w:rsidR="0067264D" w:rsidRPr="0067264D" w:rsidRDefault="0067264D" w:rsidP="0067264D">
      <w:pPr>
        <w:spacing w:before="120" w:after="0" w:line="240" w:lineRule="auto"/>
        <w:rPr>
          <w:sz w:val="24"/>
          <w:szCs w:val="28"/>
          <w:lang w:val="cs-CZ"/>
        </w:rPr>
      </w:pPr>
      <w:r w:rsidRPr="0067264D">
        <w:rPr>
          <w:sz w:val="24"/>
          <w:szCs w:val="28"/>
          <w:lang w:val="cs-CZ"/>
        </w:rPr>
        <w:t xml:space="preserve">CD je 44letá žena, která většinu dne strávila prací na své zahradě. Silný vítr způsobil, že neúmyslně vdechla insekticid, který rozstřikovala po celé zahradě. Když začala silně sípat, byla převezena na pohotovost. Ošetřující lékař pozoroval další příznaky včetně zúžených zorniček a zpomaleného srdečního tepu. CD byla léčena intravenózním podáním atropin sulfátu. </w:t>
      </w:r>
    </w:p>
    <w:p w14:paraId="550E6054" w14:textId="77777777" w:rsidR="0067264D" w:rsidRPr="0067264D" w:rsidRDefault="0067264D" w:rsidP="0067264D">
      <w:pPr>
        <w:spacing w:before="120" w:after="0" w:line="240" w:lineRule="auto"/>
        <w:rPr>
          <w:sz w:val="24"/>
          <w:szCs w:val="28"/>
          <w:lang w:val="cs-CZ"/>
        </w:rPr>
      </w:pPr>
    </w:p>
    <w:p w14:paraId="239255AD" w14:textId="1BC701EE" w:rsidR="0067264D" w:rsidRPr="0067264D" w:rsidRDefault="0067264D" w:rsidP="0067264D">
      <w:pPr>
        <w:spacing w:before="120" w:after="0" w:line="240" w:lineRule="auto"/>
        <w:rPr>
          <w:b/>
          <w:i/>
          <w:sz w:val="24"/>
          <w:szCs w:val="28"/>
          <w:lang w:val="cs-CZ"/>
        </w:rPr>
      </w:pPr>
      <w:r w:rsidRPr="0067264D">
        <w:rPr>
          <w:b/>
          <w:i/>
          <w:sz w:val="24"/>
          <w:szCs w:val="28"/>
          <w:lang w:val="cs-CZ"/>
        </w:rPr>
        <w:lastRenderedPageBreak/>
        <w:t>Otázky k domácí přípravě</w:t>
      </w:r>
      <w:r w:rsidR="004C778D">
        <w:rPr>
          <w:b/>
          <w:i/>
          <w:sz w:val="24"/>
          <w:szCs w:val="28"/>
          <w:lang w:val="cs-CZ"/>
        </w:rPr>
        <w:t xml:space="preserve"> (skupina 2)</w:t>
      </w:r>
      <w:r w:rsidRPr="0067264D">
        <w:rPr>
          <w:b/>
          <w:i/>
          <w:sz w:val="24"/>
          <w:szCs w:val="28"/>
          <w:lang w:val="cs-CZ"/>
        </w:rPr>
        <w:t xml:space="preserve">: </w:t>
      </w:r>
    </w:p>
    <w:p w14:paraId="3FED9B8C" w14:textId="77777777" w:rsidR="0067264D" w:rsidRPr="0067264D" w:rsidRDefault="0067264D" w:rsidP="0067264D">
      <w:pPr>
        <w:spacing w:before="120" w:after="0" w:line="240" w:lineRule="auto"/>
        <w:rPr>
          <w:sz w:val="24"/>
          <w:szCs w:val="28"/>
          <w:lang w:val="cs-CZ"/>
        </w:rPr>
      </w:pPr>
    </w:p>
    <w:p w14:paraId="3FFB23C6" w14:textId="00F85717" w:rsidR="0067264D" w:rsidRPr="0067264D" w:rsidRDefault="0067264D" w:rsidP="009F67D9">
      <w:pPr>
        <w:pStyle w:val="ListParagraph"/>
        <w:numPr>
          <w:ilvl w:val="0"/>
          <w:numId w:val="12"/>
        </w:numPr>
        <w:spacing w:before="120" w:after="0" w:line="240" w:lineRule="auto"/>
        <w:jc w:val="both"/>
        <w:rPr>
          <w:sz w:val="24"/>
          <w:szCs w:val="28"/>
          <w:lang w:val="cs-CZ"/>
        </w:rPr>
      </w:pPr>
      <w:r w:rsidRPr="0067264D">
        <w:rPr>
          <w:sz w:val="24"/>
          <w:szCs w:val="28"/>
          <w:lang w:val="cs-CZ"/>
        </w:rPr>
        <w:t xml:space="preserve">Co jsou to organofosfáty? </w:t>
      </w:r>
    </w:p>
    <w:p w14:paraId="0C09BB9D" w14:textId="696B52D4" w:rsidR="0067264D" w:rsidRPr="0067264D" w:rsidRDefault="0011345B" w:rsidP="009F67D9">
      <w:pPr>
        <w:pStyle w:val="ListParagraph"/>
        <w:numPr>
          <w:ilvl w:val="0"/>
          <w:numId w:val="12"/>
        </w:numPr>
        <w:spacing w:before="120" w:after="0" w:line="240" w:lineRule="auto"/>
        <w:jc w:val="both"/>
        <w:rPr>
          <w:sz w:val="24"/>
          <w:szCs w:val="28"/>
          <w:lang w:val="cs-CZ"/>
        </w:rPr>
      </w:pPr>
      <w:r>
        <w:rPr>
          <w:sz w:val="24"/>
          <w:szCs w:val="28"/>
          <w:lang w:val="cs-CZ"/>
        </w:rPr>
        <w:t xml:space="preserve">Jaký je jejich mechanismus účinku v organizmu? </w:t>
      </w:r>
      <w:r w:rsidR="0067264D" w:rsidRPr="0067264D">
        <w:rPr>
          <w:sz w:val="24"/>
          <w:szCs w:val="28"/>
          <w:lang w:val="cs-CZ"/>
        </w:rPr>
        <w:t xml:space="preserve">Jaká je funkce </w:t>
      </w:r>
      <w:proofErr w:type="spellStart"/>
      <w:r w:rsidR="0067264D" w:rsidRPr="0067264D">
        <w:rPr>
          <w:sz w:val="24"/>
          <w:szCs w:val="28"/>
          <w:lang w:val="cs-CZ"/>
        </w:rPr>
        <w:t>acetylcholinesterázy</w:t>
      </w:r>
      <w:proofErr w:type="spellEnd"/>
      <w:r w:rsidR="0067264D" w:rsidRPr="0067264D">
        <w:rPr>
          <w:sz w:val="24"/>
          <w:szCs w:val="28"/>
          <w:lang w:val="cs-CZ"/>
        </w:rPr>
        <w:t xml:space="preserve">? </w:t>
      </w:r>
    </w:p>
    <w:p w14:paraId="7D95CF68" w14:textId="44F3E0A7" w:rsidR="0067264D" w:rsidRPr="003A3D0E" w:rsidRDefault="0067264D" w:rsidP="009F67D9">
      <w:pPr>
        <w:pStyle w:val="ListParagraph"/>
        <w:numPr>
          <w:ilvl w:val="0"/>
          <w:numId w:val="12"/>
        </w:numPr>
        <w:spacing w:before="120" w:after="0" w:line="240" w:lineRule="auto"/>
        <w:jc w:val="both"/>
        <w:rPr>
          <w:sz w:val="24"/>
          <w:szCs w:val="28"/>
          <w:lang w:val="cs-CZ"/>
        </w:rPr>
      </w:pPr>
      <w:r w:rsidRPr="003A3D0E">
        <w:rPr>
          <w:sz w:val="24"/>
          <w:szCs w:val="28"/>
          <w:lang w:val="cs-CZ"/>
        </w:rPr>
        <w:t>Které typy receptorů jsou v důsledku této inhibice nadměrně stimulovány?</w:t>
      </w:r>
    </w:p>
    <w:p w14:paraId="59672ECF" w14:textId="645815B9" w:rsidR="0067264D" w:rsidRPr="0067264D" w:rsidRDefault="0067264D" w:rsidP="009F67D9">
      <w:pPr>
        <w:pStyle w:val="ListParagraph"/>
        <w:numPr>
          <w:ilvl w:val="0"/>
          <w:numId w:val="12"/>
        </w:numPr>
        <w:spacing w:before="120" w:after="0" w:line="240" w:lineRule="auto"/>
        <w:jc w:val="both"/>
        <w:rPr>
          <w:sz w:val="24"/>
          <w:szCs w:val="28"/>
          <w:lang w:val="cs-CZ"/>
        </w:rPr>
      </w:pPr>
      <w:r w:rsidRPr="0067264D">
        <w:rPr>
          <w:sz w:val="24"/>
          <w:szCs w:val="28"/>
          <w:lang w:val="cs-CZ"/>
        </w:rPr>
        <w:t xml:space="preserve">Která část ANS byla primárně postižena, sympatikus nebo parasympatikus? </w:t>
      </w:r>
    </w:p>
    <w:p w14:paraId="2EE068FF" w14:textId="178C8211" w:rsidR="0067264D" w:rsidRPr="0067264D" w:rsidRDefault="0067264D" w:rsidP="009F67D9">
      <w:pPr>
        <w:pStyle w:val="ListParagraph"/>
        <w:numPr>
          <w:ilvl w:val="0"/>
          <w:numId w:val="12"/>
        </w:numPr>
        <w:spacing w:before="120" w:after="0" w:line="240" w:lineRule="auto"/>
        <w:jc w:val="both"/>
        <w:rPr>
          <w:sz w:val="24"/>
          <w:szCs w:val="28"/>
          <w:lang w:val="cs-CZ"/>
        </w:rPr>
      </w:pPr>
      <w:r w:rsidRPr="0067264D">
        <w:rPr>
          <w:sz w:val="24"/>
          <w:szCs w:val="28"/>
          <w:lang w:val="cs-CZ"/>
        </w:rPr>
        <w:t xml:space="preserve">Za jakých podmínek tato část ANS funkčně převažuje? </w:t>
      </w:r>
    </w:p>
    <w:p w14:paraId="1FBB8366" w14:textId="4B67CB84" w:rsidR="0067264D" w:rsidRPr="0067264D" w:rsidRDefault="0067264D" w:rsidP="009F67D9">
      <w:pPr>
        <w:pStyle w:val="ListParagraph"/>
        <w:numPr>
          <w:ilvl w:val="0"/>
          <w:numId w:val="12"/>
        </w:numPr>
        <w:spacing w:before="120" w:after="0" w:line="240" w:lineRule="auto"/>
        <w:jc w:val="both"/>
        <w:rPr>
          <w:sz w:val="24"/>
          <w:szCs w:val="28"/>
          <w:lang w:val="cs-CZ"/>
        </w:rPr>
      </w:pPr>
      <w:r w:rsidRPr="0067264D">
        <w:rPr>
          <w:sz w:val="24"/>
          <w:szCs w:val="28"/>
          <w:lang w:val="cs-CZ"/>
        </w:rPr>
        <w:t>Vysvětlete, jak insekticid způsobil příznaky</w:t>
      </w:r>
      <w:r w:rsidR="003217BE">
        <w:rPr>
          <w:sz w:val="24"/>
          <w:szCs w:val="28"/>
          <w:lang w:val="cs-CZ"/>
        </w:rPr>
        <w:t xml:space="preserve"> otravy</w:t>
      </w:r>
      <w:r w:rsidRPr="0067264D">
        <w:rPr>
          <w:sz w:val="24"/>
          <w:szCs w:val="28"/>
          <w:lang w:val="cs-CZ"/>
        </w:rPr>
        <w:t xml:space="preserve">. </w:t>
      </w:r>
    </w:p>
    <w:p w14:paraId="32C71887" w14:textId="27311181" w:rsidR="0067264D" w:rsidRPr="0067264D" w:rsidRDefault="0067264D" w:rsidP="009F67D9">
      <w:pPr>
        <w:pStyle w:val="ListParagraph"/>
        <w:numPr>
          <w:ilvl w:val="0"/>
          <w:numId w:val="12"/>
        </w:numPr>
        <w:spacing w:before="120" w:after="0" w:line="240" w:lineRule="auto"/>
        <w:jc w:val="both"/>
        <w:rPr>
          <w:sz w:val="24"/>
          <w:szCs w:val="28"/>
          <w:lang w:val="cs-CZ"/>
        </w:rPr>
      </w:pPr>
      <w:r w:rsidRPr="0067264D">
        <w:rPr>
          <w:sz w:val="24"/>
          <w:szCs w:val="28"/>
          <w:lang w:val="cs-CZ"/>
        </w:rPr>
        <w:t xml:space="preserve">Jaké účinky může mít insekticid na gastrointestinální systém? Vysvětlete. </w:t>
      </w:r>
    </w:p>
    <w:p w14:paraId="207FDF6F" w14:textId="28602CB6" w:rsidR="0067264D" w:rsidRPr="0067264D" w:rsidRDefault="0067264D" w:rsidP="009F67D9">
      <w:pPr>
        <w:pStyle w:val="ListParagraph"/>
        <w:numPr>
          <w:ilvl w:val="0"/>
          <w:numId w:val="12"/>
        </w:numPr>
        <w:spacing w:before="120" w:after="0" w:line="240" w:lineRule="auto"/>
        <w:jc w:val="both"/>
        <w:rPr>
          <w:sz w:val="24"/>
          <w:szCs w:val="28"/>
          <w:lang w:val="cs-CZ"/>
        </w:rPr>
      </w:pPr>
      <w:r w:rsidRPr="0067264D">
        <w:rPr>
          <w:sz w:val="24"/>
          <w:szCs w:val="28"/>
          <w:lang w:val="cs-CZ"/>
        </w:rPr>
        <w:t xml:space="preserve">Jaký účinek může mít insekticid na generalizované nebo lokalizované pocení u tohoto pacienta? Vysvětlete. </w:t>
      </w:r>
    </w:p>
    <w:p w14:paraId="1E4C2D32" w14:textId="591FA3AF" w:rsidR="0067264D" w:rsidRPr="0067264D" w:rsidRDefault="0067264D" w:rsidP="009F67D9">
      <w:pPr>
        <w:pStyle w:val="ListParagraph"/>
        <w:numPr>
          <w:ilvl w:val="0"/>
          <w:numId w:val="12"/>
        </w:numPr>
        <w:spacing w:before="120" w:after="0" w:line="240" w:lineRule="auto"/>
        <w:jc w:val="both"/>
        <w:rPr>
          <w:sz w:val="24"/>
          <w:szCs w:val="28"/>
          <w:lang w:val="cs-CZ"/>
        </w:rPr>
      </w:pPr>
      <w:r w:rsidRPr="0067264D">
        <w:rPr>
          <w:sz w:val="24"/>
          <w:szCs w:val="28"/>
          <w:lang w:val="cs-CZ"/>
        </w:rPr>
        <w:t xml:space="preserve">Jaký účinek může mít insekticid na kosterní svaly pacienta, pokud je vystaven dostatečně vysokým dávkám? </w:t>
      </w:r>
    </w:p>
    <w:p w14:paraId="0E27E075" w14:textId="542021EA" w:rsidR="0067264D" w:rsidRPr="0067264D" w:rsidRDefault="0067264D" w:rsidP="009F67D9">
      <w:pPr>
        <w:pStyle w:val="ListParagraph"/>
        <w:numPr>
          <w:ilvl w:val="0"/>
          <w:numId w:val="12"/>
        </w:numPr>
        <w:spacing w:before="120" w:after="0" w:line="240" w:lineRule="auto"/>
        <w:jc w:val="both"/>
        <w:rPr>
          <w:sz w:val="24"/>
          <w:szCs w:val="28"/>
          <w:lang w:val="cs-CZ"/>
        </w:rPr>
      </w:pPr>
      <w:r w:rsidRPr="0067264D">
        <w:rPr>
          <w:sz w:val="24"/>
          <w:szCs w:val="28"/>
          <w:lang w:val="cs-CZ"/>
        </w:rPr>
        <w:t xml:space="preserve">Bylo by podávání antagonisty β-adrenergního receptoru užitečné při léčbě tohoto pacienta? Proč ano nebo proč ne? </w:t>
      </w:r>
    </w:p>
    <w:p w14:paraId="1E45CD60" w14:textId="05AB37A8" w:rsidR="0067264D" w:rsidRPr="0067264D" w:rsidRDefault="0067264D" w:rsidP="009F67D9">
      <w:pPr>
        <w:pStyle w:val="ListParagraph"/>
        <w:numPr>
          <w:ilvl w:val="0"/>
          <w:numId w:val="12"/>
        </w:numPr>
        <w:spacing w:before="120" w:after="0" w:line="240" w:lineRule="auto"/>
        <w:jc w:val="both"/>
        <w:rPr>
          <w:sz w:val="24"/>
          <w:szCs w:val="28"/>
          <w:lang w:val="cs-CZ"/>
        </w:rPr>
      </w:pPr>
      <w:r w:rsidRPr="0067264D">
        <w:rPr>
          <w:sz w:val="24"/>
          <w:szCs w:val="28"/>
          <w:lang w:val="cs-CZ"/>
        </w:rPr>
        <w:t xml:space="preserve">Proč je atropin vhodnou léčbou? Zdůvodněte své nápady. </w:t>
      </w:r>
    </w:p>
    <w:p w14:paraId="27C4D271" w14:textId="76E4B111" w:rsidR="0067264D" w:rsidRPr="0067264D" w:rsidRDefault="0067264D" w:rsidP="009F67D9">
      <w:pPr>
        <w:pStyle w:val="ListParagraph"/>
        <w:numPr>
          <w:ilvl w:val="0"/>
          <w:numId w:val="12"/>
        </w:numPr>
        <w:spacing w:before="120" w:after="0" w:line="240" w:lineRule="auto"/>
        <w:jc w:val="both"/>
        <w:rPr>
          <w:sz w:val="24"/>
          <w:szCs w:val="28"/>
          <w:lang w:val="cs-CZ"/>
        </w:rPr>
      </w:pPr>
      <w:r w:rsidRPr="0067264D">
        <w:rPr>
          <w:sz w:val="24"/>
          <w:szCs w:val="28"/>
          <w:lang w:val="cs-CZ"/>
        </w:rPr>
        <w:t xml:space="preserve">‚‚Nervový plyn‘‘ sarin je silný, </w:t>
      </w:r>
      <w:proofErr w:type="spellStart"/>
      <w:r w:rsidRPr="0067264D">
        <w:rPr>
          <w:sz w:val="24"/>
          <w:szCs w:val="28"/>
          <w:lang w:val="cs-CZ"/>
        </w:rPr>
        <w:t>irreverzibilní</w:t>
      </w:r>
      <w:proofErr w:type="spellEnd"/>
      <w:r w:rsidRPr="0067264D">
        <w:rPr>
          <w:sz w:val="24"/>
          <w:szCs w:val="28"/>
          <w:lang w:val="cs-CZ"/>
        </w:rPr>
        <w:t xml:space="preserve"> organofosfát. Jaká je pravděpodobná příčina smrti v důsledku expozice této extrémně toxické látce?</w:t>
      </w:r>
    </w:p>
    <w:p w14:paraId="32D0EEBF" w14:textId="77777777" w:rsidR="0067264D" w:rsidRDefault="0067264D" w:rsidP="00A97C9A">
      <w:pPr>
        <w:spacing w:before="120" w:after="0" w:line="240" w:lineRule="auto"/>
        <w:rPr>
          <w:sz w:val="24"/>
          <w:szCs w:val="28"/>
          <w:lang w:val="cs-CZ"/>
        </w:rPr>
      </w:pPr>
    </w:p>
    <w:p w14:paraId="59618FCB" w14:textId="5583B0F4" w:rsidR="0067264D" w:rsidRDefault="0067264D" w:rsidP="00A97C9A">
      <w:pPr>
        <w:spacing w:before="120" w:after="0" w:line="240" w:lineRule="auto"/>
        <w:rPr>
          <w:sz w:val="24"/>
          <w:szCs w:val="28"/>
          <w:lang w:val="cs-CZ"/>
        </w:rPr>
      </w:pPr>
    </w:p>
    <w:p w14:paraId="14CE4C0E" w14:textId="048111BE" w:rsidR="00AC6C0C" w:rsidRPr="00724182" w:rsidRDefault="00AC6C0C" w:rsidP="00AC6C0C">
      <w:pPr>
        <w:spacing w:before="120" w:after="0" w:line="240" w:lineRule="auto"/>
        <w:jc w:val="center"/>
        <w:rPr>
          <w:b/>
          <w:sz w:val="28"/>
          <w:szCs w:val="28"/>
          <w:lang w:val="cs-CZ"/>
        </w:rPr>
      </w:pPr>
      <w:r w:rsidRPr="00724182">
        <w:rPr>
          <w:b/>
          <w:sz w:val="28"/>
          <w:szCs w:val="28"/>
          <w:lang w:val="cs-CZ"/>
        </w:rPr>
        <w:t xml:space="preserve">Část 3: Případová studie </w:t>
      </w:r>
      <w:r w:rsidR="003A3D0E">
        <w:rPr>
          <w:b/>
          <w:sz w:val="28"/>
          <w:szCs w:val="28"/>
          <w:lang w:val="cs-CZ"/>
        </w:rPr>
        <w:t>–</w:t>
      </w:r>
      <w:r w:rsidRPr="00724182">
        <w:rPr>
          <w:b/>
          <w:sz w:val="28"/>
          <w:szCs w:val="28"/>
          <w:lang w:val="cs-CZ"/>
        </w:rPr>
        <w:t xml:space="preserve"> </w:t>
      </w:r>
      <w:r w:rsidR="003A3D0E">
        <w:rPr>
          <w:b/>
          <w:sz w:val="28"/>
          <w:szCs w:val="28"/>
          <w:lang w:val="cs-CZ"/>
        </w:rPr>
        <w:t>b</w:t>
      </w:r>
      <w:r w:rsidRPr="00724182">
        <w:rPr>
          <w:b/>
          <w:sz w:val="28"/>
          <w:szCs w:val="28"/>
          <w:lang w:val="cs-CZ"/>
        </w:rPr>
        <w:t>oj nebo útěk – akutní stresová reakce</w:t>
      </w:r>
    </w:p>
    <w:p w14:paraId="4948656A" w14:textId="77777777" w:rsidR="00AC6C0C" w:rsidRPr="00AC6C0C" w:rsidRDefault="00AC6C0C" w:rsidP="00AC6C0C">
      <w:pPr>
        <w:spacing w:before="120" w:after="0" w:line="240" w:lineRule="auto"/>
        <w:rPr>
          <w:sz w:val="24"/>
          <w:szCs w:val="28"/>
          <w:lang w:val="cs-CZ"/>
        </w:rPr>
      </w:pPr>
    </w:p>
    <w:p w14:paraId="7967736A" w14:textId="77777777" w:rsidR="00AC6C0C" w:rsidRPr="00AC6C0C" w:rsidRDefault="00AC6C0C" w:rsidP="00AC6C0C">
      <w:pPr>
        <w:spacing w:before="120" w:after="0" w:line="240" w:lineRule="auto"/>
        <w:rPr>
          <w:sz w:val="24"/>
          <w:szCs w:val="28"/>
          <w:lang w:val="cs-CZ"/>
        </w:rPr>
      </w:pPr>
      <w:r w:rsidRPr="00AC6C0C">
        <w:rPr>
          <w:sz w:val="24"/>
          <w:szCs w:val="28"/>
          <w:lang w:val="cs-CZ"/>
        </w:rPr>
        <w:t xml:space="preserve">Pětatřicetiletá žena se stala svědkem dopravní nehody. Ve dnech následujících po incidentu pociťuje bušení srdce, svalovou slabost a cítí nevolnost. Nespala a je pro ni stále obtížnější soustředit se na práci ve své kanceláři. Žena navštívila svého praktického lékaře, který diagnostikoval akutní úzkost. Ke zmírnění příznaků předepsal beta-blokátor </w:t>
      </w:r>
      <w:proofErr w:type="spellStart"/>
      <w:r w:rsidRPr="00AC6C0C">
        <w:rPr>
          <w:sz w:val="24"/>
          <w:szCs w:val="28"/>
          <w:lang w:val="cs-CZ"/>
        </w:rPr>
        <w:t>propranolol</w:t>
      </w:r>
      <w:proofErr w:type="spellEnd"/>
      <w:r w:rsidRPr="00AC6C0C">
        <w:rPr>
          <w:sz w:val="24"/>
          <w:szCs w:val="28"/>
          <w:lang w:val="cs-CZ"/>
        </w:rPr>
        <w:t xml:space="preserve">. </w:t>
      </w:r>
    </w:p>
    <w:p w14:paraId="10C39688" w14:textId="77777777" w:rsidR="00AC6C0C" w:rsidRPr="00AC6C0C" w:rsidRDefault="00AC6C0C" w:rsidP="00AC6C0C">
      <w:pPr>
        <w:spacing w:before="120" w:after="0" w:line="240" w:lineRule="auto"/>
        <w:rPr>
          <w:sz w:val="24"/>
          <w:szCs w:val="28"/>
          <w:lang w:val="cs-CZ"/>
        </w:rPr>
      </w:pPr>
    </w:p>
    <w:p w14:paraId="3A729DF9" w14:textId="0252ED79" w:rsidR="00AC6C0C" w:rsidRPr="00AC6C0C" w:rsidRDefault="00AC6C0C" w:rsidP="00AC6C0C">
      <w:pPr>
        <w:spacing w:before="120" w:after="0" w:line="240" w:lineRule="auto"/>
        <w:rPr>
          <w:b/>
          <w:i/>
          <w:sz w:val="24"/>
          <w:szCs w:val="28"/>
          <w:lang w:val="cs-CZ"/>
        </w:rPr>
      </w:pPr>
      <w:r w:rsidRPr="00AC6C0C">
        <w:rPr>
          <w:b/>
          <w:i/>
          <w:sz w:val="24"/>
          <w:szCs w:val="28"/>
          <w:lang w:val="cs-CZ"/>
        </w:rPr>
        <w:t>Otázky k domácí přípravě</w:t>
      </w:r>
      <w:r w:rsidR="004C778D">
        <w:rPr>
          <w:b/>
          <w:i/>
          <w:sz w:val="24"/>
          <w:szCs w:val="28"/>
          <w:lang w:val="cs-CZ"/>
        </w:rPr>
        <w:t xml:space="preserve"> (skupina 3)</w:t>
      </w:r>
      <w:r w:rsidRPr="00AC6C0C">
        <w:rPr>
          <w:b/>
          <w:i/>
          <w:sz w:val="24"/>
          <w:szCs w:val="28"/>
          <w:lang w:val="cs-CZ"/>
        </w:rPr>
        <w:t xml:space="preserve">: </w:t>
      </w:r>
    </w:p>
    <w:p w14:paraId="5A2326A2" w14:textId="77777777" w:rsidR="00AC6C0C" w:rsidRPr="00AC6C0C" w:rsidRDefault="00AC6C0C" w:rsidP="00AC6C0C">
      <w:pPr>
        <w:spacing w:before="120" w:after="0" w:line="240" w:lineRule="auto"/>
        <w:rPr>
          <w:sz w:val="24"/>
          <w:szCs w:val="28"/>
          <w:lang w:val="cs-CZ"/>
        </w:rPr>
      </w:pPr>
    </w:p>
    <w:p w14:paraId="0D8F0807" w14:textId="69FD0565" w:rsidR="00AC6C0C" w:rsidRPr="00AC6C0C" w:rsidRDefault="00AC6C0C" w:rsidP="005049E9">
      <w:pPr>
        <w:pStyle w:val="ListParagraph"/>
        <w:numPr>
          <w:ilvl w:val="0"/>
          <w:numId w:val="13"/>
        </w:numPr>
        <w:spacing w:before="120" w:after="0" w:line="240" w:lineRule="auto"/>
        <w:rPr>
          <w:sz w:val="24"/>
          <w:szCs w:val="28"/>
          <w:lang w:val="cs-CZ"/>
        </w:rPr>
      </w:pPr>
      <w:r w:rsidRPr="00AC6C0C">
        <w:rPr>
          <w:sz w:val="24"/>
          <w:szCs w:val="28"/>
          <w:lang w:val="cs-CZ"/>
        </w:rPr>
        <w:t xml:space="preserve">Co je reakce </w:t>
      </w:r>
      <w:proofErr w:type="spellStart"/>
      <w:r w:rsidRPr="00AC6C0C">
        <w:rPr>
          <w:sz w:val="24"/>
          <w:szCs w:val="28"/>
          <w:lang w:val="cs-CZ"/>
        </w:rPr>
        <w:t>fight-or-flight</w:t>
      </w:r>
      <w:proofErr w:type="spellEnd"/>
      <w:r w:rsidRPr="00AC6C0C">
        <w:rPr>
          <w:sz w:val="24"/>
          <w:szCs w:val="28"/>
          <w:lang w:val="cs-CZ"/>
        </w:rPr>
        <w:t xml:space="preserve">? </w:t>
      </w:r>
    </w:p>
    <w:p w14:paraId="30069663" w14:textId="4BB69E7D" w:rsidR="00AC6C0C" w:rsidRPr="00AC6C0C" w:rsidRDefault="00AC6C0C" w:rsidP="00E40F3C">
      <w:pPr>
        <w:pStyle w:val="ListParagraph"/>
        <w:numPr>
          <w:ilvl w:val="0"/>
          <w:numId w:val="13"/>
        </w:numPr>
        <w:spacing w:before="120" w:after="0" w:line="240" w:lineRule="auto"/>
        <w:rPr>
          <w:sz w:val="24"/>
          <w:szCs w:val="28"/>
          <w:lang w:val="cs-CZ"/>
        </w:rPr>
      </w:pPr>
      <w:r w:rsidRPr="00AC6C0C">
        <w:rPr>
          <w:sz w:val="24"/>
          <w:szCs w:val="28"/>
          <w:lang w:val="cs-CZ"/>
        </w:rPr>
        <w:t xml:space="preserve">Které anatomické struktury a homeostatické funkce se účastní této reakce? </w:t>
      </w:r>
    </w:p>
    <w:p w14:paraId="08B9F091" w14:textId="27F9E59A" w:rsidR="00AC6C0C" w:rsidRPr="00AC6C0C" w:rsidRDefault="00AC6C0C" w:rsidP="00E77747">
      <w:pPr>
        <w:pStyle w:val="ListParagraph"/>
        <w:numPr>
          <w:ilvl w:val="0"/>
          <w:numId w:val="13"/>
        </w:numPr>
        <w:spacing w:before="120" w:after="0" w:line="240" w:lineRule="auto"/>
        <w:rPr>
          <w:sz w:val="24"/>
          <w:szCs w:val="28"/>
          <w:lang w:val="cs-CZ"/>
        </w:rPr>
      </w:pPr>
      <w:r w:rsidRPr="00AC6C0C">
        <w:rPr>
          <w:sz w:val="24"/>
          <w:szCs w:val="28"/>
          <w:lang w:val="cs-CZ"/>
        </w:rPr>
        <w:t xml:space="preserve">Co jsou to katecholaminy? Která sloučenina je převládající? Jak jsou katecholaminy normálně eliminovány z krve? </w:t>
      </w:r>
    </w:p>
    <w:p w14:paraId="458E7363" w14:textId="1702F676" w:rsidR="00AC6C0C" w:rsidRPr="00AC6C0C" w:rsidRDefault="00AC6C0C" w:rsidP="00B73308">
      <w:pPr>
        <w:pStyle w:val="ListParagraph"/>
        <w:numPr>
          <w:ilvl w:val="0"/>
          <w:numId w:val="13"/>
        </w:numPr>
        <w:spacing w:before="120" w:after="0" w:line="240" w:lineRule="auto"/>
        <w:rPr>
          <w:sz w:val="24"/>
          <w:szCs w:val="28"/>
          <w:lang w:val="cs-CZ"/>
        </w:rPr>
      </w:pPr>
      <w:r w:rsidRPr="00AC6C0C">
        <w:rPr>
          <w:sz w:val="24"/>
          <w:szCs w:val="28"/>
          <w:lang w:val="cs-CZ"/>
        </w:rPr>
        <w:t xml:space="preserve">Popište vztah dřeně nadledvin k autonomnímu nervovému systému. Za jakých podmínek se katecholaminy typicky uvolňují? </w:t>
      </w:r>
    </w:p>
    <w:p w14:paraId="26FEB6F9" w14:textId="49391B64" w:rsidR="00AC6C0C" w:rsidRPr="00AC6C0C" w:rsidRDefault="00AC6C0C" w:rsidP="00D60B8A">
      <w:pPr>
        <w:pStyle w:val="ListParagraph"/>
        <w:numPr>
          <w:ilvl w:val="0"/>
          <w:numId w:val="13"/>
        </w:numPr>
        <w:spacing w:before="120" w:after="0" w:line="240" w:lineRule="auto"/>
        <w:rPr>
          <w:sz w:val="24"/>
          <w:szCs w:val="28"/>
          <w:lang w:val="cs-CZ"/>
        </w:rPr>
      </w:pPr>
      <w:r w:rsidRPr="00AC6C0C">
        <w:rPr>
          <w:sz w:val="24"/>
          <w:szCs w:val="28"/>
          <w:lang w:val="cs-CZ"/>
        </w:rPr>
        <w:t xml:space="preserve">Vysvětlete příznaky bušení srdce, svalové slabosti a nevolnosti. </w:t>
      </w:r>
    </w:p>
    <w:p w14:paraId="5FAC8287" w14:textId="34DADB3E" w:rsidR="00AC6C0C" w:rsidRPr="00AC6C0C" w:rsidRDefault="00AC6C0C" w:rsidP="00241085">
      <w:pPr>
        <w:pStyle w:val="ListParagraph"/>
        <w:numPr>
          <w:ilvl w:val="0"/>
          <w:numId w:val="13"/>
        </w:numPr>
        <w:spacing w:before="120" w:after="0" w:line="240" w:lineRule="auto"/>
        <w:rPr>
          <w:sz w:val="24"/>
          <w:szCs w:val="28"/>
          <w:lang w:val="cs-CZ"/>
        </w:rPr>
      </w:pPr>
      <w:r w:rsidRPr="00AC6C0C">
        <w:rPr>
          <w:sz w:val="24"/>
          <w:szCs w:val="28"/>
          <w:lang w:val="cs-CZ"/>
        </w:rPr>
        <w:t xml:space="preserve">Uveďte další příznaky, které jste zaznamenali, když jste pociťovali úzkost. </w:t>
      </w:r>
    </w:p>
    <w:p w14:paraId="5729CAB0" w14:textId="48E56492" w:rsidR="00AC6C0C" w:rsidRPr="00AC6C0C" w:rsidRDefault="00AC6C0C" w:rsidP="00DC503E">
      <w:pPr>
        <w:pStyle w:val="ListParagraph"/>
        <w:numPr>
          <w:ilvl w:val="0"/>
          <w:numId w:val="13"/>
        </w:numPr>
        <w:spacing w:before="120" w:after="0" w:line="240" w:lineRule="auto"/>
        <w:rPr>
          <w:sz w:val="24"/>
          <w:szCs w:val="28"/>
          <w:lang w:val="cs-CZ"/>
        </w:rPr>
      </w:pPr>
      <w:r w:rsidRPr="00AC6C0C">
        <w:rPr>
          <w:sz w:val="24"/>
          <w:szCs w:val="28"/>
          <w:lang w:val="cs-CZ"/>
        </w:rPr>
        <w:t xml:space="preserve">Je srdeční frekvence u tohoto pacienta pomalejší nebo rychlejší než průměr? Proč? Které autonomní receptory se podílejí na této změně srdeční frekvence? </w:t>
      </w:r>
    </w:p>
    <w:p w14:paraId="4B396E4F" w14:textId="11EC7FF2" w:rsidR="00AC6C0C" w:rsidRPr="00AC6C0C" w:rsidRDefault="00AC6C0C" w:rsidP="00FF5F23">
      <w:pPr>
        <w:pStyle w:val="ListParagraph"/>
        <w:numPr>
          <w:ilvl w:val="0"/>
          <w:numId w:val="13"/>
        </w:numPr>
        <w:spacing w:before="120" w:after="0" w:line="240" w:lineRule="auto"/>
        <w:rPr>
          <w:sz w:val="24"/>
          <w:szCs w:val="28"/>
          <w:lang w:val="cs-CZ"/>
        </w:rPr>
      </w:pPr>
      <w:r w:rsidRPr="00AC6C0C">
        <w:rPr>
          <w:sz w:val="24"/>
          <w:szCs w:val="28"/>
          <w:lang w:val="cs-CZ"/>
        </w:rPr>
        <w:t xml:space="preserve">Je pravděpodobné, že krevní tlak bude u tohoto pacienta nižší nebo vyšší než průměr? Proč? Které autonomní receptory se podílejí na této změně krevního tlaku? </w:t>
      </w:r>
    </w:p>
    <w:p w14:paraId="263EC588" w14:textId="6A4A29C2" w:rsidR="00AC6C0C" w:rsidRPr="00AC6C0C" w:rsidRDefault="00AC6C0C" w:rsidP="005C5827">
      <w:pPr>
        <w:pStyle w:val="ListParagraph"/>
        <w:numPr>
          <w:ilvl w:val="0"/>
          <w:numId w:val="13"/>
        </w:numPr>
        <w:spacing w:before="120" w:after="0" w:line="240" w:lineRule="auto"/>
        <w:rPr>
          <w:sz w:val="24"/>
          <w:szCs w:val="28"/>
          <w:lang w:val="cs-CZ"/>
        </w:rPr>
      </w:pPr>
      <w:r w:rsidRPr="00AC6C0C">
        <w:rPr>
          <w:sz w:val="24"/>
          <w:szCs w:val="28"/>
          <w:lang w:val="cs-CZ"/>
        </w:rPr>
        <w:lastRenderedPageBreak/>
        <w:t xml:space="preserve">Popište mechanizmus nadměrného pocení u pacienta. Jaké autonomní receptory se podílejí na tomto pocení? </w:t>
      </w:r>
    </w:p>
    <w:p w14:paraId="39911904" w14:textId="05966143" w:rsidR="00AC6C0C" w:rsidRPr="00AC6C0C" w:rsidRDefault="00AC6C0C" w:rsidP="008B4680">
      <w:pPr>
        <w:pStyle w:val="ListParagraph"/>
        <w:numPr>
          <w:ilvl w:val="0"/>
          <w:numId w:val="13"/>
        </w:numPr>
        <w:spacing w:before="120" w:after="0" w:line="240" w:lineRule="auto"/>
        <w:rPr>
          <w:sz w:val="24"/>
          <w:szCs w:val="28"/>
          <w:lang w:val="cs-CZ"/>
        </w:rPr>
      </w:pPr>
      <w:r w:rsidRPr="00AC6C0C">
        <w:rPr>
          <w:sz w:val="24"/>
          <w:szCs w:val="28"/>
          <w:lang w:val="cs-CZ"/>
        </w:rPr>
        <w:t xml:space="preserve">Očekávali byste, že zorničky pacientky budou zúžené nebo rozšířené, když jsou její ostatní příznaky na vrcholu? Jaký je klinický termín používaný k popisu tohoto stavu? </w:t>
      </w:r>
    </w:p>
    <w:p w14:paraId="64CDD52E" w14:textId="7BD3121E" w:rsidR="00AC6C0C" w:rsidRPr="00AC6C0C" w:rsidRDefault="00AC6C0C" w:rsidP="005E7CF3">
      <w:pPr>
        <w:pStyle w:val="ListParagraph"/>
        <w:numPr>
          <w:ilvl w:val="0"/>
          <w:numId w:val="13"/>
        </w:numPr>
        <w:spacing w:before="120" w:after="0" w:line="240" w:lineRule="auto"/>
        <w:rPr>
          <w:sz w:val="24"/>
          <w:szCs w:val="28"/>
          <w:lang w:val="cs-CZ"/>
        </w:rPr>
      </w:pPr>
      <w:r w:rsidRPr="00AC6C0C">
        <w:rPr>
          <w:sz w:val="24"/>
          <w:szCs w:val="28"/>
          <w:lang w:val="cs-CZ"/>
        </w:rPr>
        <w:t xml:space="preserve">Jaká je délka trvání a dosah aktivity cirkulujících katecholaminů ve srovnání s </w:t>
      </w:r>
      <w:proofErr w:type="spellStart"/>
      <w:r w:rsidRPr="00AC6C0C">
        <w:rPr>
          <w:sz w:val="24"/>
          <w:szCs w:val="28"/>
          <w:lang w:val="cs-CZ"/>
        </w:rPr>
        <w:t>neuronálně</w:t>
      </w:r>
      <w:proofErr w:type="spellEnd"/>
      <w:r w:rsidRPr="00AC6C0C">
        <w:rPr>
          <w:sz w:val="24"/>
          <w:szCs w:val="28"/>
          <w:lang w:val="cs-CZ"/>
        </w:rPr>
        <w:t xml:space="preserve"> uvolněným </w:t>
      </w:r>
      <w:proofErr w:type="spellStart"/>
      <w:r w:rsidRPr="00AC6C0C">
        <w:rPr>
          <w:sz w:val="24"/>
          <w:szCs w:val="28"/>
          <w:lang w:val="cs-CZ"/>
        </w:rPr>
        <w:t>norepinefrinem</w:t>
      </w:r>
      <w:proofErr w:type="spellEnd"/>
      <w:r w:rsidRPr="00AC6C0C">
        <w:rPr>
          <w:sz w:val="24"/>
          <w:szCs w:val="28"/>
          <w:lang w:val="cs-CZ"/>
        </w:rPr>
        <w:t xml:space="preserve">? Vysvětlete. </w:t>
      </w:r>
    </w:p>
    <w:p w14:paraId="67172D9E" w14:textId="25BFA4F3" w:rsidR="00AC6C0C" w:rsidRPr="00AC6C0C" w:rsidRDefault="00AC6C0C" w:rsidP="008B524C">
      <w:pPr>
        <w:pStyle w:val="ListParagraph"/>
        <w:numPr>
          <w:ilvl w:val="0"/>
          <w:numId w:val="13"/>
        </w:numPr>
        <w:spacing w:before="120" w:after="0" w:line="240" w:lineRule="auto"/>
        <w:rPr>
          <w:sz w:val="24"/>
          <w:szCs w:val="28"/>
          <w:lang w:val="cs-CZ"/>
        </w:rPr>
      </w:pPr>
      <w:r w:rsidRPr="00AC6C0C">
        <w:rPr>
          <w:sz w:val="24"/>
          <w:szCs w:val="28"/>
          <w:lang w:val="cs-CZ"/>
        </w:rPr>
        <w:t xml:space="preserve">Vysvětlete, jak může beta-blokátor </w:t>
      </w:r>
      <w:proofErr w:type="spellStart"/>
      <w:r w:rsidRPr="00AC6C0C">
        <w:rPr>
          <w:sz w:val="24"/>
          <w:szCs w:val="28"/>
          <w:lang w:val="cs-CZ"/>
        </w:rPr>
        <w:t>propranolol</w:t>
      </w:r>
      <w:proofErr w:type="spellEnd"/>
      <w:r w:rsidRPr="00AC6C0C">
        <w:rPr>
          <w:sz w:val="24"/>
          <w:szCs w:val="28"/>
          <w:lang w:val="cs-CZ"/>
        </w:rPr>
        <w:t xml:space="preserve"> pomoci zmírnit fyzické příznaky spojené s úzkostí. </w:t>
      </w:r>
    </w:p>
    <w:p w14:paraId="38286DF6" w14:textId="7F3DE494" w:rsidR="00AC6C0C" w:rsidRPr="00AC6C0C" w:rsidRDefault="00AC6C0C" w:rsidP="00AC6C0C">
      <w:pPr>
        <w:pStyle w:val="ListParagraph"/>
        <w:numPr>
          <w:ilvl w:val="0"/>
          <w:numId w:val="13"/>
        </w:numPr>
        <w:spacing w:before="120" w:after="0" w:line="240" w:lineRule="auto"/>
        <w:rPr>
          <w:sz w:val="24"/>
          <w:szCs w:val="28"/>
          <w:lang w:val="cs-CZ"/>
        </w:rPr>
      </w:pPr>
      <w:r w:rsidRPr="00AC6C0C">
        <w:rPr>
          <w:sz w:val="24"/>
          <w:szCs w:val="28"/>
          <w:lang w:val="cs-CZ"/>
        </w:rPr>
        <w:t>Jaký je rozdíl mezi akutní a chronickou stresovou reakcí?</w:t>
      </w:r>
    </w:p>
    <w:p w14:paraId="4B8AA10F" w14:textId="4427BB58" w:rsidR="0067264D" w:rsidRDefault="0067264D" w:rsidP="00A97C9A">
      <w:pPr>
        <w:spacing w:before="120" w:after="0" w:line="240" w:lineRule="auto"/>
        <w:rPr>
          <w:sz w:val="24"/>
          <w:szCs w:val="28"/>
          <w:lang w:val="cs-CZ"/>
        </w:rPr>
      </w:pPr>
    </w:p>
    <w:p w14:paraId="620D9652" w14:textId="0E588608" w:rsidR="00AC6C0C" w:rsidRDefault="00AC6C0C" w:rsidP="00A97C9A">
      <w:pPr>
        <w:spacing w:before="120" w:after="0" w:line="240" w:lineRule="auto"/>
        <w:rPr>
          <w:sz w:val="24"/>
          <w:szCs w:val="28"/>
          <w:lang w:val="cs-CZ"/>
        </w:rPr>
      </w:pPr>
    </w:p>
    <w:p w14:paraId="751AA8D6" w14:textId="77777777" w:rsidR="00AC6C0C" w:rsidRDefault="00AC6C0C" w:rsidP="00A97C9A">
      <w:pPr>
        <w:spacing w:before="120" w:after="0" w:line="240" w:lineRule="auto"/>
        <w:rPr>
          <w:sz w:val="24"/>
          <w:szCs w:val="28"/>
          <w:lang w:val="cs-CZ"/>
        </w:rPr>
      </w:pPr>
    </w:p>
    <w:p w14:paraId="0BBFF6C9" w14:textId="31F51356" w:rsidR="00AC6C0C" w:rsidRPr="00724182" w:rsidRDefault="00AC6C0C" w:rsidP="00AC6C0C">
      <w:pPr>
        <w:spacing w:before="120" w:after="0" w:line="240" w:lineRule="auto"/>
        <w:jc w:val="center"/>
        <w:rPr>
          <w:b/>
          <w:sz w:val="28"/>
          <w:szCs w:val="28"/>
          <w:lang w:val="cs-CZ"/>
        </w:rPr>
      </w:pPr>
      <w:r w:rsidRPr="00724182">
        <w:rPr>
          <w:b/>
          <w:sz w:val="28"/>
          <w:szCs w:val="28"/>
          <w:lang w:val="cs-CZ"/>
        </w:rPr>
        <w:t xml:space="preserve">Část 4: Případová studie </w:t>
      </w:r>
      <w:r w:rsidR="003A3D0E">
        <w:rPr>
          <w:b/>
          <w:sz w:val="28"/>
          <w:szCs w:val="28"/>
          <w:lang w:val="cs-CZ"/>
        </w:rPr>
        <w:t>–</w:t>
      </w:r>
      <w:r w:rsidRPr="00724182">
        <w:rPr>
          <w:b/>
          <w:sz w:val="28"/>
          <w:szCs w:val="28"/>
          <w:lang w:val="cs-CZ"/>
        </w:rPr>
        <w:t xml:space="preserve"> </w:t>
      </w:r>
      <w:r w:rsidR="003A3D0E">
        <w:rPr>
          <w:b/>
          <w:sz w:val="28"/>
          <w:szCs w:val="28"/>
          <w:lang w:val="cs-CZ"/>
        </w:rPr>
        <w:t>p</w:t>
      </w:r>
      <w:r w:rsidRPr="00724182">
        <w:rPr>
          <w:b/>
          <w:sz w:val="28"/>
          <w:szCs w:val="28"/>
          <w:lang w:val="cs-CZ"/>
        </w:rPr>
        <w:t xml:space="preserve">oranění míchy a autonomní </w:t>
      </w:r>
      <w:proofErr w:type="spellStart"/>
      <w:r w:rsidRPr="00724182">
        <w:rPr>
          <w:b/>
          <w:sz w:val="28"/>
          <w:szCs w:val="28"/>
          <w:lang w:val="cs-CZ"/>
        </w:rPr>
        <w:t>dysreflexie</w:t>
      </w:r>
      <w:proofErr w:type="spellEnd"/>
    </w:p>
    <w:p w14:paraId="5E6B40E7" w14:textId="77777777" w:rsidR="00AC6C0C" w:rsidRPr="00AC6C0C" w:rsidRDefault="00AC6C0C" w:rsidP="00AC6C0C">
      <w:pPr>
        <w:spacing w:before="120" w:after="0" w:line="240" w:lineRule="auto"/>
        <w:rPr>
          <w:sz w:val="24"/>
          <w:szCs w:val="28"/>
          <w:lang w:val="cs-CZ"/>
        </w:rPr>
      </w:pPr>
    </w:p>
    <w:p w14:paraId="53A5CD7C" w14:textId="77777777" w:rsidR="00AC6C0C" w:rsidRPr="00AC6C0C" w:rsidRDefault="00AC6C0C" w:rsidP="00AC6C0C">
      <w:pPr>
        <w:spacing w:before="120" w:after="0" w:line="240" w:lineRule="auto"/>
        <w:rPr>
          <w:sz w:val="24"/>
          <w:szCs w:val="28"/>
          <w:lang w:val="cs-CZ"/>
        </w:rPr>
      </w:pPr>
      <w:r w:rsidRPr="00AC6C0C">
        <w:rPr>
          <w:sz w:val="24"/>
          <w:szCs w:val="28"/>
          <w:lang w:val="cs-CZ"/>
        </w:rPr>
        <w:t xml:space="preserve">Autonomní </w:t>
      </w:r>
      <w:proofErr w:type="spellStart"/>
      <w:r w:rsidRPr="00AC6C0C">
        <w:rPr>
          <w:sz w:val="24"/>
          <w:szCs w:val="28"/>
          <w:lang w:val="cs-CZ"/>
        </w:rPr>
        <w:t>dysreflexie</w:t>
      </w:r>
      <w:proofErr w:type="spellEnd"/>
      <w:r w:rsidRPr="00AC6C0C">
        <w:rPr>
          <w:sz w:val="24"/>
          <w:szCs w:val="28"/>
          <w:lang w:val="cs-CZ"/>
        </w:rPr>
        <w:t xml:space="preserve"> je život ohrožující stav postihující pacienty s míšními lézemi úrovně T6 a vyšší. 51letý muž s anamnézou paraplegie v důsledku poranění míchy C6 (před 30 lety) vykazoval opakující se vysilující epizody nadměrného pocení, hypertenze, nízké tělesné teploty a bradykardie. Předchozí hospitalizace předpokládaly jako etiologii sepsi z infekce močových cest; při dalším hodnocení však jeho symptomy odpovídaly nediagnostikované autonomní </w:t>
      </w:r>
      <w:proofErr w:type="spellStart"/>
      <w:r w:rsidRPr="00AC6C0C">
        <w:rPr>
          <w:sz w:val="24"/>
          <w:szCs w:val="28"/>
          <w:lang w:val="cs-CZ"/>
        </w:rPr>
        <w:t>dysreflexii</w:t>
      </w:r>
      <w:proofErr w:type="spellEnd"/>
      <w:r w:rsidRPr="00AC6C0C">
        <w:rPr>
          <w:sz w:val="24"/>
          <w:szCs w:val="28"/>
          <w:lang w:val="cs-CZ"/>
        </w:rPr>
        <w:t xml:space="preserve">. </w:t>
      </w:r>
    </w:p>
    <w:p w14:paraId="1AC8F9A6" w14:textId="77777777" w:rsidR="00AC6C0C" w:rsidRPr="00AC6C0C" w:rsidRDefault="00AC6C0C" w:rsidP="00AC6C0C">
      <w:pPr>
        <w:spacing w:before="120" w:after="0" w:line="240" w:lineRule="auto"/>
        <w:rPr>
          <w:sz w:val="24"/>
          <w:szCs w:val="28"/>
          <w:lang w:val="cs-CZ"/>
        </w:rPr>
      </w:pPr>
    </w:p>
    <w:p w14:paraId="2B1E027D" w14:textId="2915CC5D" w:rsidR="00AC6C0C" w:rsidRPr="00AC6C0C" w:rsidRDefault="00AC6C0C" w:rsidP="00AC6C0C">
      <w:pPr>
        <w:spacing w:before="120" w:after="0" w:line="240" w:lineRule="auto"/>
        <w:rPr>
          <w:b/>
          <w:i/>
          <w:sz w:val="24"/>
          <w:szCs w:val="28"/>
          <w:lang w:val="cs-CZ"/>
        </w:rPr>
      </w:pPr>
      <w:r w:rsidRPr="00AC6C0C">
        <w:rPr>
          <w:b/>
          <w:i/>
          <w:sz w:val="24"/>
          <w:szCs w:val="28"/>
          <w:lang w:val="cs-CZ"/>
        </w:rPr>
        <w:t>Otázky k domácí přípravě</w:t>
      </w:r>
      <w:r w:rsidR="004C778D">
        <w:rPr>
          <w:b/>
          <w:i/>
          <w:sz w:val="24"/>
          <w:szCs w:val="28"/>
          <w:lang w:val="cs-CZ"/>
        </w:rPr>
        <w:t xml:space="preserve"> (skupina 4)</w:t>
      </w:r>
      <w:r w:rsidRPr="00AC6C0C">
        <w:rPr>
          <w:b/>
          <w:i/>
          <w:sz w:val="24"/>
          <w:szCs w:val="28"/>
          <w:lang w:val="cs-CZ"/>
        </w:rPr>
        <w:t xml:space="preserve">: </w:t>
      </w:r>
    </w:p>
    <w:p w14:paraId="39523D31" w14:textId="77777777" w:rsidR="00AC6C0C" w:rsidRPr="00AC6C0C" w:rsidRDefault="00AC6C0C" w:rsidP="00AC6C0C">
      <w:pPr>
        <w:spacing w:before="120" w:after="0" w:line="240" w:lineRule="auto"/>
        <w:rPr>
          <w:sz w:val="24"/>
          <w:szCs w:val="28"/>
          <w:lang w:val="cs-CZ"/>
        </w:rPr>
      </w:pPr>
    </w:p>
    <w:p w14:paraId="2C6D567A" w14:textId="7F6D17D9" w:rsidR="00AC6C0C" w:rsidRPr="00AC6C0C" w:rsidRDefault="00AC6C0C" w:rsidP="00D52E22">
      <w:pPr>
        <w:pStyle w:val="ListParagraph"/>
        <w:numPr>
          <w:ilvl w:val="0"/>
          <w:numId w:val="14"/>
        </w:numPr>
        <w:spacing w:before="120" w:after="0" w:line="240" w:lineRule="auto"/>
        <w:rPr>
          <w:sz w:val="24"/>
          <w:szCs w:val="28"/>
          <w:lang w:val="cs-CZ"/>
        </w:rPr>
      </w:pPr>
      <w:r w:rsidRPr="00AC6C0C">
        <w:rPr>
          <w:sz w:val="24"/>
          <w:szCs w:val="28"/>
          <w:lang w:val="cs-CZ"/>
        </w:rPr>
        <w:t xml:space="preserve">Která část autonomního nervového systému je u tohoto pacienta nadměrně aktivovaná? </w:t>
      </w:r>
    </w:p>
    <w:p w14:paraId="54FF0205" w14:textId="033FBF5B" w:rsidR="00AC6C0C" w:rsidRPr="00AC6C0C" w:rsidRDefault="00AC6C0C" w:rsidP="00357E62">
      <w:pPr>
        <w:pStyle w:val="ListParagraph"/>
        <w:numPr>
          <w:ilvl w:val="0"/>
          <w:numId w:val="14"/>
        </w:numPr>
        <w:spacing w:before="120" w:after="0" w:line="240" w:lineRule="auto"/>
        <w:rPr>
          <w:sz w:val="24"/>
          <w:szCs w:val="28"/>
          <w:lang w:val="cs-CZ"/>
        </w:rPr>
      </w:pPr>
      <w:r w:rsidRPr="00AC6C0C">
        <w:rPr>
          <w:sz w:val="24"/>
          <w:szCs w:val="28"/>
          <w:lang w:val="cs-CZ"/>
        </w:rPr>
        <w:t xml:space="preserve">Jaká by byla srdeční frekvence tohoto pacienta? Pomalejší nebo rychlejší? Proč? Vysvětlete. </w:t>
      </w:r>
    </w:p>
    <w:p w14:paraId="72FDA003" w14:textId="365241C9" w:rsidR="00AC6C0C" w:rsidRPr="00AC6C0C" w:rsidRDefault="00AC6C0C" w:rsidP="00156D48">
      <w:pPr>
        <w:pStyle w:val="ListParagraph"/>
        <w:numPr>
          <w:ilvl w:val="0"/>
          <w:numId w:val="14"/>
        </w:numPr>
        <w:spacing w:before="120" w:after="0" w:line="240" w:lineRule="auto"/>
        <w:rPr>
          <w:sz w:val="24"/>
          <w:szCs w:val="28"/>
          <w:lang w:val="cs-CZ"/>
        </w:rPr>
      </w:pPr>
      <w:r w:rsidRPr="00AC6C0C">
        <w:rPr>
          <w:sz w:val="24"/>
          <w:szCs w:val="28"/>
          <w:lang w:val="cs-CZ"/>
        </w:rPr>
        <w:t>Jaké jsou nejvýraznější příznaky</w:t>
      </w:r>
      <w:r w:rsidR="00C048B0">
        <w:rPr>
          <w:sz w:val="24"/>
          <w:szCs w:val="28"/>
          <w:lang w:val="cs-CZ"/>
        </w:rPr>
        <w:t xml:space="preserve"> u tohoto pacienta</w:t>
      </w:r>
      <w:r w:rsidRPr="00AC6C0C">
        <w:rPr>
          <w:sz w:val="24"/>
          <w:szCs w:val="28"/>
          <w:lang w:val="cs-CZ"/>
        </w:rPr>
        <w:t xml:space="preserve">? </w:t>
      </w:r>
    </w:p>
    <w:p w14:paraId="5210E6E1" w14:textId="1A9061BD" w:rsidR="00AC6C0C" w:rsidRPr="00AC6C0C" w:rsidRDefault="00AC6C0C" w:rsidP="00646B73">
      <w:pPr>
        <w:pStyle w:val="ListParagraph"/>
        <w:numPr>
          <w:ilvl w:val="0"/>
          <w:numId w:val="14"/>
        </w:numPr>
        <w:spacing w:before="120" w:after="0" w:line="240" w:lineRule="auto"/>
        <w:rPr>
          <w:sz w:val="24"/>
          <w:szCs w:val="28"/>
          <w:lang w:val="cs-CZ"/>
        </w:rPr>
      </w:pPr>
      <w:r w:rsidRPr="00AC6C0C">
        <w:rPr>
          <w:sz w:val="24"/>
          <w:szCs w:val="28"/>
          <w:lang w:val="cs-CZ"/>
        </w:rPr>
        <w:t xml:space="preserve">Jaké patofyziologické mechanismy vedou k těmto symptomům? </w:t>
      </w:r>
    </w:p>
    <w:p w14:paraId="21F4B4B5" w14:textId="6D7616F5" w:rsidR="00AC6C0C" w:rsidRPr="00AC6C0C" w:rsidRDefault="00AC6C0C" w:rsidP="00AC6C0C">
      <w:pPr>
        <w:pStyle w:val="ListParagraph"/>
        <w:numPr>
          <w:ilvl w:val="0"/>
          <w:numId w:val="14"/>
        </w:numPr>
        <w:spacing w:before="120" w:after="0" w:line="240" w:lineRule="auto"/>
        <w:rPr>
          <w:sz w:val="24"/>
          <w:szCs w:val="28"/>
          <w:lang w:val="cs-CZ"/>
        </w:rPr>
      </w:pPr>
      <w:r w:rsidRPr="00AC6C0C">
        <w:rPr>
          <w:sz w:val="24"/>
          <w:szCs w:val="28"/>
          <w:lang w:val="cs-CZ"/>
        </w:rPr>
        <w:t>Jaká další onemocnění mohou vykazovat podobné příznaky?</w:t>
      </w:r>
      <w:bookmarkStart w:id="0" w:name="_GoBack"/>
      <w:bookmarkEnd w:id="0"/>
    </w:p>
    <w:p w14:paraId="0262C766" w14:textId="665BB14F" w:rsidR="00AC6C0C" w:rsidRDefault="00AC6C0C" w:rsidP="00A97C9A">
      <w:pPr>
        <w:spacing w:before="120" w:after="0" w:line="240" w:lineRule="auto"/>
        <w:rPr>
          <w:sz w:val="24"/>
          <w:szCs w:val="28"/>
          <w:lang w:val="cs-CZ"/>
        </w:rPr>
      </w:pPr>
    </w:p>
    <w:p w14:paraId="66AE0AB9" w14:textId="384F5041" w:rsidR="00AC6C0C" w:rsidRDefault="00AC6C0C" w:rsidP="00A97C9A">
      <w:pPr>
        <w:spacing w:before="120" w:after="0" w:line="240" w:lineRule="auto"/>
        <w:rPr>
          <w:sz w:val="24"/>
          <w:szCs w:val="28"/>
          <w:lang w:val="cs-CZ"/>
        </w:rPr>
      </w:pPr>
    </w:p>
    <w:p w14:paraId="55C6983E" w14:textId="77777777" w:rsidR="00146ECC" w:rsidRDefault="00146ECC" w:rsidP="00A97C9A">
      <w:pPr>
        <w:spacing w:before="120" w:after="0" w:line="240" w:lineRule="auto"/>
        <w:rPr>
          <w:sz w:val="24"/>
          <w:szCs w:val="28"/>
          <w:lang w:val="cs-CZ"/>
        </w:rPr>
      </w:pPr>
    </w:p>
    <w:p w14:paraId="14FE4CFC" w14:textId="68985DB1" w:rsidR="00AC6C0C" w:rsidRPr="00146ECC" w:rsidRDefault="00146ECC" w:rsidP="00146ECC">
      <w:pPr>
        <w:spacing w:before="120" w:after="0" w:line="240" w:lineRule="auto"/>
        <w:jc w:val="center"/>
        <w:rPr>
          <w:b/>
          <w:sz w:val="28"/>
          <w:szCs w:val="28"/>
          <w:lang w:val="cs-CZ"/>
        </w:rPr>
      </w:pPr>
      <w:r w:rsidRPr="00146ECC">
        <w:rPr>
          <w:b/>
          <w:sz w:val="28"/>
          <w:szCs w:val="28"/>
          <w:lang w:val="cs-CZ"/>
        </w:rPr>
        <w:t>Bonusový úkol</w:t>
      </w:r>
    </w:p>
    <w:p w14:paraId="3A795B99" w14:textId="5CBBC137" w:rsidR="00146ECC" w:rsidRDefault="00146ECC" w:rsidP="00A97C9A">
      <w:pPr>
        <w:spacing w:before="120" w:after="0" w:line="240" w:lineRule="auto"/>
        <w:rPr>
          <w:sz w:val="24"/>
          <w:szCs w:val="28"/>
          <w:lang w:val="cs-CZ"/>
        </w:rPr>
      </w:pPr>
    </w:p>
    <w:p w14:paraId="29F04382" w14:textId="4F2E5FF7" w:rsidR="00146ECC" w:rsidRDefault="00146ECC" w:rsidP="00A97C9A">
      <w:pPr>
        <w:spacing w:before="120" w:after="0" w:line="240" w:lineRule="auto"/>
        <w:rPr>
          <w:sz w:val="24"/>
          <w:szCs w:val="28"/>
          <w:lang w:val="cs-CZ"/>
        </w:rPr>
      </w:pPr>
      <w:r>
        <w:rPr>
          <w:sz w:val="24"/>
          <w:szCs w:val="28"/>
          <w:lang w:val="cs-CZ"/>
        </w:rPr>
        <w:t xml:space="preserve">Chronický stres spojený s dlouhodobou aktivací sympatiku může způsobit mnoho zdravotních potíží včetně dysfunkce imunitního systému, potížích se zažíváním, vysoký krevní tlak </w:t>
      </w:r>
      <w:proofErr w:type="gramStart"/>
      <w:r>
        <w:rPr>
          <w:sz w:val="24"/>
          <w:szCs w:val="28"/>
          <w:lang w:val="cs-CZ"/>
        </w:rPr>
        <w:t>atd..</w:t>
      </w:r>
      <w:proofErr w:type="gramEnd"/>
      <w:r>
        <w:rPr>
          <w:sz w:val="24"/>
          <w:szCs w:val="28"/>
          <w:lang w:val="cs-CZ"/>
        </w:rPr>
        <w:t xml:space="preserve"> Tomu lze předcházet několika způsoby – buď se nepřetěžovat, což bývá často neproveditelné, </w:t>
      </w:r>
      <w:proofErr w:type="gramStart"/>
      <w:r>
        <w:rPr>
          <w:sz w:val="24"/>
          <w:szCs w:val="28"/>
          <w:lang w:val="cs-CZ"/>
        </w:rPr>
        <w:t>a nebo</w:t>
      </w:r>
      <w:proofErr w:type="gramEnd"/>
      <w:r>
        <w:rPr>
          <w:sz w:val="24"/>
          <w:szCs w:val="28"/>
          <w:lang w:val="cs-CZ"/>
        </w:rPr>
        <w:t xml:space="preserve"> se naučit zmírňovat účinky stresu zesílením funkce parasympatiku. Tyto techniky jsou v poslední době velmi oblíbené a hojně používané. </w:t>
      </w:r>
    </w:p>
    <w:p w14:paraId="41246930" w14:textId="2CE423D7" w:rsidR="00146ECC" w:rsidRDefault="00146ECC" w:rsidP="00A97C9A">
      <w:pPr>
        <w:spacing w:before="120" w:after="0" w:line="240" w:lineRule="auto"/>
        <w:rPr>
          <w:sz w:val="24"/>
          <w:szCs w:val="28"/>
          <w:lang w:val="cs-CZ"/>
        </w:rPr>
      </w:pPr>
    </w:p>
    <w:p w14:paraId="7762A353" w14:textId="3D5CF41C" w:rsidR="00146ECC" w:rsidRPr="00AC6C0C" w:rsidRDefault="00146ECC" w:rsidP="00146ECC">
      <w:pPr>
        <w:spacing w:before="120" w:after="0" w:line="240" w:lineRule="auto"/>
        <w:rPr>
          <w:b/>
          <w:i/>
          <w:sz w:val="24"/>
          <w:szCs w:val="28"/>
          <w:lang w:val="cs-CZ"/>
        </w:rPr>
      </w:pPr>
      <w:r w:rsidRPr="00AC6C0C">
        <w:rPr>
          <w:b/>
          <w:i/>
          <w:sz w:val="24"/>
          <w:szCs w:val="28"/>
          <w:lang w:val="cs-CZ"/>
        </w:rPr>
        <w:t>Otázky k domácí přípravě</w:t>
      </w:r>
      <w:r w:rsidR="004C778D">
        <w:rPr>
          <w:b/>
          <w:i/>
          <w:sz w:val="24"/>
          <w:szCs w:val="28"/>
          <w:lang w:val="cs-CZ"/>
        </w:rPr>
        <w:t xml:space="preserve"> (</w:t>
      </w:r>
      <w:proofErr w:type="spellStart"/>
      <w:r w:rsidR="004C778D">
        <w:rPr>
          <w:b/>
          <w:i/>
          <w:sz w:val="24"/>
          <w:szCs w:val="28"/>
          <w:lang w:val="cs-CZ"/>
        </w:rPr>
        <w:t>max</w:t>
      </w:r>
      <w:proofErr w:type="spellEnd"/>
      <w:r w:rsidR="004C778D">
        <w:rPr>
          <w:b/>
          <w:i/>
          <w:sz w:val="24"/>
          <w:szCs w:val="28"/>
          <w:lang w:val="cs-CZ"/>
        </w:rPr>
        <w:t xml:space="preserve"> 3 studenti)</w:t>
      </w:r>
      <w:r w:rsidRPr="00AC6C0C">
        <w:rPr>
          <w:b/>
          <w:i/>
          <w:sz w:val="24"/>
          <w:szCs w:val="28"/>
          <w:lang w:val="cs-CZ"/>
        </w:rPr>
        <w:t xml:space="preserve">: </w:t>
      </w:r>
    </w:p>
    <w:p w14:paraId="1F197862" w14:textId="77777777" w:rsidR="00146ECC" w:rsidRDefault="00146ECC" w:rsidP="00A97C9A">
      <w:pPr>
        <w:spacing w:before="120" w:after="0" w:line="240" w:lineRule="auto"/>
        <w:rPr>
          <w:sz w:val="24"/>
          <w:szCs w:val="28"/>
          <w:lang w:val="cs-CZ"/>
        </w:rPr>
      </w:pPr>
    </w:p>
    <w:p w14:paraId="473FBAEF" w14:textId="17E09DFC" w:rsidR="00146ECC" w:rsidRPr="00146ECC" w:rsidRDefault="00146ECC" w:rsidP="00146ECC">
      <w:pPr>
        <w:pStyle w:val="ListParagraph"/>
        <w:numPr>
          <w:ilvl w:val="0"/>
          <w:numId w:val="15"/>
        </w:numPr>
        <w:spacing w:before="120" w:after="0" w:line="240" w:lineRule="auto"/>
        <w:rPr>
          <w:sz w:val="24"/>
          <w:szCs w:val="28"/>
          <w:lang w:val="cs-CZ"/>
        </w:rPr>
      </w:pPr>
      <w:r w:rsidRPr="00146ECC">
        <w:rPr>
          <w:sz w:val="24"/>
          <w:szCs w:val="28"/>
          <w:lang w:val="cs-CZ"/>
        </w:rPr>
        <w:t>Jakým způsobem lze aktivně zesílit působení parasympatiku v naše těle?</w:t>
      </w:r>
    </w:p>
    <w:p w14:paraId="1FA3446D" w14:textId="0AE6C0C8" w:rsidR="00146ECC" w:rsidRPr="00146ECC" w:rsidRDefault="00146ECC" w:rsidP="00146ECC">
      <w:pPr>
        <w:pStyle w:val="ListParagraph"/>
        <w:numPr>
          <w:ilvl w:val="0"/>
          <w:numId w:val="15"/>
        </w:numPr>
        <w:spacing w:before="120" w:after="0" w:line="240" w:lineRule="auto"/>
        <w:rPr>
          <w:sz w:val="24"/>
          <w:szCs w:val="28"/>
          <w:lang w:val="cs-CZ"/>
        </w:rPr>
      </w:pPr>
      <w:r w:rsidRPr="00146ECC">
        <w:rPr>
          <w:sz w:val="24"/>
          <w:szCs w:val="28"/>
          <w:lang w:val="cs-CZ"/>
        </w:rPr>
        <w:t>Jak tyto techniky fungují? Vysvětlete mechanismus.</w:t>
      </w:r>
    </w:p>
    <w:p w14:paraId="517E5F19" w14:textId="4CC760FD" w:rsidR="00146ECC" w:rsidRPr="00146ECC" w:rsidRDefault="00146ECC" w:rsidP="00146ECC">
      <w:pPr>
        <w:pStyle w:val="ListParagraph"/>
        <w:numPr>
          <w:ilvl w:val="0"/>
          <w:numId w:val="15"/>
        </w:numPr>
        <w:spacing w:before="120" w:after="0" w:line="240" w:lineRule="auto"/>
        <w:rPr>
          <w:sz w:val="24"/>
          <w:szCs w:val="28"/>
          <w:lang w:val="cs-CZ"/>
        </w:rPr>
      </w:pPr>
      <w:r w:rsidRPr="00146ECC">
        <w:rPr>
          <w:sz w:val="24"/>
          <w:szCs w:val="28"/>
          <w:lang w:val="cs-CZ"/>
        </w:rPr>
        <w:t>Kdy byste tyto techniky použili?</w:t>
      </w:r>
    </w:p>
    <w:p w14:paraId="6A36E34E" w14:textId="56BB055F" w:rsidR="00AC6C0C" w:rsidRDefault="00AC6C0C" w:rsidP="00A97C9A">
      <w:pPr>
        <w:spacing w:before="120" w:after="0" w:line="240" w:lineRule="auto"/>
        <w:rPr>
          <w:sz w:val="24"/>
          <w:szCs w:val="28"/>
          <w:lang w:val="cs-CZ"/>
        </w:rPr>
      </w:pPr>
    </w:p>
    <w:p w14:paraId="5FC9E5C7" w14:textId="5F80DC15" w:rsidR="00AC6C0C" w:rsidRDefault="00AC6C0C" w:rsidP="00A97C9A">
      <w:pPr>
        <w:spacing w:before="120" w:after="0" w:line="240" w:lineRule="auto"/>
        <w:rPr>
          <w:sz w:val="24"/>
          <w:szCs w:val="28"/>
          <w:lang w:val="cs-CZ"/>
        </w:rPr>
      </w:pPr>
    </w:p>
    <w:p w14:paraId="6D87F4D5" w14:textId="77777777" w:rsidR="00AC6C0C" w:rsidRDefault="00AC6C0C" w:rsidP="00A97C9A">
      <w:pPr>
        <w:spacing w:before="120" w:after="0" w:line="240" w:lineRule="auto"/>
        <w:rPr>
          <w:sz w:val="24"/>
          <w:szCs w:val="28"/>
          <w:lang w:val="cs-CZ"/>
        </w:rPr>
      </w:pPr>
    </w:p>
    <w:sectPr w:rsidR="00AC6C0C" w:rsidSect="009023A4">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5D646" w14:textId="77777777" w:rsidR="00255ABE" w:rsidRDefault="00255ABE" w:rsidP="001A05CE">
      <w:pPr>
        <w:spacing w:after="0" w:line="240" w:lineRule="auto"/>
      </w:pPr>
      <w:r>
        <w:separator/>
      </w:r>
    </w:p>
  </w:endnote>
  <w:endnote w:type="continuationSeparator" w:id="0">
    <w:p w14:paraId="6B9CD652" w14:textId="77777777" w:rsidR="00255ABE" w:rsidRDefault="00255ABE" w:rsidP="001A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62655"/>
      <w:docPartObj>
        <w:docPartGallery w:val="Page Numbers (Bottom of Page)"/>
        <w:docPartUnique/>
      </w:docPartObj>
    </w:sdtPr>
    <w:sdtEndPr/>
    <w:sdtContent>
      <w:p w14:paraId="71B24329" w14:textId="643814A4" w:rsidR="009023A4" w:rsidRDefault="009023A4">
        <w:pPr>
          <w:pStyle w:val="Footer"/>
          <w:jc w:val="center"/>
        </w:pPr>
        <w:r>
          <w:fldChar w:fldCharType="begin"/>
        </w:r>
        <w:r>
          <w:instrText>PAGE   \* MERGEFORMAT</w:instrText>
        </w:r>
        <w:r>
          <w:fldChar w:fldCharType="separate"/>
        </w:r>
        <w:r w:rsidR="00084B27" w:rsidRPr="00084B27">
          <w:rPr>
            <w:noProof/>
            <w:lang w:val="cs-CZ"/>
          </w:rPr>
          <w:t>4</w:t>
        </w:r>
        <w:r>
          <w:fldChar w:fldCharType="end"/>
        </w:r>
      </w:p>
    </w:sdtContent>
  </w:sdt>
  <w:p w14:paraId="782655B0" w14:textId="77777777" w:rsidR="009023A4" w:rsidRDefault="00902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2CEC" w14:textId="38F97C99" w:rsidR="009023A4" w:rsidRPr="00E35290" w:rsidRDefault="004F7787" w:rsidP="00E35290">
    <w:pPr>
      <w:pStyle w:val="Footer"/>
      <w:jc w:val="center"/>
    </w:pPr>
    <w:proofErr w:type="spellStart"/>
    <w:r>
      <w:t>Připravila</w:t>
    </w:r>
    <w:proofErr w:type="spellEnd"/>
    <w:r>
      <w:t xml:space="preserve">: </w:t>
    </w:r>
    <w:proofErr w:type="spellStart"/>
    <w:r w:rsidR="00A464F8">
      <w:t>MUDr</w:t>
    </w:r>
    <w:proofErr w:type="spellEnd"/>
    <w:r w:rsidR="00A464F8">
      <w:t xml:space="preserve">. Helena </w:t>
    </w:r>
    <w:proofErr w:type="spellStart"/>
    <w:r w:rsidR="00A464F8">
      <w:t>Pivoňková</w:t>
    </w:r>
    <w:proofErr w:type="spellEnd"/>
    <w:r>
      <w:rPr>
        <w:lang w:val="cs-CZ"/>
      </w:rPr>
      <w:t>, Ph.D.</w:t>
    </w:r>
  </w:p>
  <w:p w14:paraId="02112BC0" w14:textId="77777777" w:rsidR="009023A4" w:rsidRDefault="00902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B31F8" w14:textId="77777777" w:rsidR="00255ABE" w:rsidRDefault="00255ABE" w:rsidP="001A05CE">
      <w:pPr>
        <w:spacing w:after="0" w:line="240" w:lineRule="auto"/>
      </w:pPr>
      <w:r>
        <w:separator/>
      </w:r>
    </w:p>
  </w:footnote>
  <w:footnote w:type="continuationSeparator" w:id="0">
    <w:p w14:paraId="22BBCAB3" w14:textId="77777777" w:rsidR="00255ABE" w:rsidRDefault="00255ABE" w:rsidP="001A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3870" w14:textId="7A0D152A" w:rsidR="001A05CE" w:rsidRDefault="001A05CE" w:rsidP="001A05CE">
    <w:pPr>
      <w:pStyle w:val="2LFPednosta"/>
    </w:pPr>
    <w:r>
      <w:t>.</w:t>
    </w:r>
  </w:p>
  <w:p w14:paraId="1A821F1B" w14:textId="339AABC5" w:rsidR="001A05CE" w:rsidRPr="001A05CE" w:rsidRDefault="001A05CE" w:rsidP="001A0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1727" w14:textId="0E7F4672" w:rsidR="009023A4" w:rsidRDefault="009023A4" w:rsidP="00A17AEB">
    <w:pPr>
      <w:pStyle w:val="Header"/>
      <w:tabs>
        <w:tab w:val="clear" w:pos="9072"/>
        <w:tab w:val="left" w:pos="7957"/>
      </w:tabs>
      <w:spacing w:after="120"/>
      <w:jc w:val="center"/>
    </w:pPr>
    <w:r>
      <w:rPr>
        <w:noProof/>
        <w:lang w:val="cs-CZ" w:eastAsia="cs-CZ"/>
      </w:rPr>
      <w:drawing>
        <wp:inline distT="0" distB="0" distL="0" distR="0" wp14:anchorId="047A3918" wp14:editId="5FECF50E">
          <wp:extent cx="3657600" cy="696853"/>
          <wp:effectExtent l="0" t="0" r="0" b="825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F_LFUK_logo_CZ_horizontal_red.emf"/>
                  <pic:cNvPicPr/>
                </pic:nvPicPr>
                <pic:blipFill>
                  <a:blip r:embed="rId1">
                    <a:extLst>
                      <a:ext uri="{28A0092B-C50C-407E-A947-70E740481C1C}">
                        <a14:useLocalDpi xmlns:a14="http://schemas.microsoft.com/office/drawing/2010/main" val="0"/>
                      </a:ext>
                    </a:extLst>
                  </a:blip>
                  <a:stretch>
                    <a:fillRect/>
                  </a:stretch>
                </pic:blipFill>
                <pic:spPr>
                  <a:xfrm>
                    <a:off x="0" y="0"/>
                    <a:ext cx="3750359" cy="714526"/>
                  </a:xfrm>
                  <a:prstGeom prst="rect">
                    <a:avLst/>
                  </a:prstGeom>
                </pic:spPr>
              </pic:pic>
            </a:graphicData>
          </a:graphic>
        </wp:inline>
      </w:drawing>
    </w:r>
  </w:p>
  <w:p w14:paraId="5AEE3BC3" w14:textId="5D19A3FD" w:rsidR="009023A4" w:rsidRPr="00501B00" w:rsidRDefault="009023A4" w:rsidP="00A17AEB">
    <w:pPr>
      <w:pStyle w:val="2LFPracovit"/>
      <w:ind w:left="0"/>
      <w:jc w:val="center"/>
      <w:rPr>
        <w:rFonts w:asciiTheme="minorHAnsi" w:hAnsiTheme="minorHAnsi" w:cstheme="minorHAnsi"/>
      </w:rPr>
    </w:pPr>
    <w:r w:rsidRPr="00501B00">
      <w:rPr>
        <w:rFonts w:asciiTheme="minorHAnsi" w:hAnsiTheme="minorHAnsi" w:cstheme="minorHAnsi"/>
      </w:rPr>
      <w:t>Ústav fyziologie 2. lékařské fakulty Univerzity Karlovy</w:t>
    </w:r>
  </w:p>
  <w:p w14:paraId="007786C7" w14:textId="77777777" w:rsidR="009023A4" w:rsidRPr="00501B00" w:rsidRDefault="009023A4" w:rsidP="00A17AEB">
    <w:pPr>
      <w:pStyle w:val="2LFPednosta"/>
      <w:ind w:left="0"/>
      <w:jc w:val="center"/>
      <w:rPr>
        <w:rFonts w:asciiTheme="minorHAnsi" w:hAnsiTheme="minorHAnsi" w:cstheme="minorHAnsi"/>
      </w:rPr>
    </w:pPr>
    <w:r w:rsidRPr="00501B00">
      <w:rPr>
        <w:rFonts w:asciiTheme="minorHAnsi" w:hAnsiTheme="minorHAnsi" w:cstheme="minorHAnsi"/>
      </w:rPr>
      <w:t>Přednosta: prof. MUDr. Přemysl Jiruška, Ph.D.</w:t>
    </w:r>
  </w:p>
  <w:p w14:paraId="18C05C1F" w14:textId="74BF99D3" w:rsidR="009023A4" w:rsidRPr="000D31F1" w:rsidRDefault="009023A4" w:rsidP="009023A4">
    <w:pPr>
      <w:pStyle w:val="Header"/>
      <w:tabs>
        <w:tab w:val="clear" w:pos="4536"/>
        <w:tab w:val="clear" w:pos="9072"/>
        <w:tab w:val="left" w:pos="1225"/>
      </w:tabs>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1AB"/>
    <w:multiLevelType w:val="hybridMultilevel"/>
    <w:tmpl w:val="3F02B070"/>
    <w:lvl w:ilvl="0" w:tplc="E5489C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7666C"/>
    <w:multiLevelType w:val="hybridMultilevel"/>
    <w:tmpl w:val="2E468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3F0E"/>
    <w:multiLevelType w:val="hybridMultilevel"/>
    <w:tmpl w:val="7D00FB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C80D4D"/>
    <w:multiLevelType w:val="hybridMultilevel"/>
    <w:tmpl w:val="F3EE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43038"/>
    <w:multiLevelType w:val="hybridMultilevel"/>
    <w:tmpl w:val="0882B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D374DB"/>
    <w:multiLevelType w:val="hybridMultilevel"/>
    <w:tmpl w:val="25F81A5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D60541"/>
    <w:multiLevelType w:val="hybridMultilevel"/>
    <w:tmpl w:val="0900CA4A"/>
    <w:lvl w:ilvl="0" w:tplc="B818F6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7142B"/>
    <w:multiLevelType w:val="hybridMultilevel"/>
    <w:tmpl w:val="BE58A58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544109"/>
    <w:multiLevelType w:val="hybridMultilevel"/>
    <w:tmpl w:val="4FC46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2B46C9"/>
    <w:multiLevelType w:val="hybridMultilevel"/>
    <w:tmpl w:val="B4746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697B09"/>
    <w:multiLevelType w:val="hybridMultilevel"/>
    <w:tmpl w:val="C7E8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F6470"/>
    <w:multiLevelType w:val="hybridMultilevel"/>
    <w:tmpl w:val="118453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A571DB9"/>
    <w:multiLevelType w:val="hybridMultilevel"/>
    <w:tmpl w:val="CFE06456"/>
    <w:lvl w:ilvl="0" w:tplc="0405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0653D1"/>
    <w:multiLevelType w:val="hybridMultilevel"/>
    <w:tmpl w:val="5C2C9BE0"/>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FDA6A74"/>
    <w:multiLevelType w:val="hybridMultilevel"/>
    <w:tmpl w:val="6A9AF1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12"/>
  </w:num>
  <w:num w:numId="6">
    <w:abstractNumId w:val="4"/>
  </w:num>
  <w:num w:numId="7">
    <w:abstractNumId w:val="7"/>
  </w:num>
  <w:num w:numId="8">
    <w:abstractNumId w:val="13"/>
  </w:num>
  <w:num w:numId="9">
    <w:abstractNumId w:val="14"/>
  </w:num>
  <w:num w:numId="10">
    <w:abstractNumId w:val="11"/>
  </w:num>
  <w:num w:numId="11">
    <w:abstractNumId w:val="2"/>
  </w:num>
  <w:num w:numId="12">
    <w:abstractNumId w:val="10"/>
  </w:num>
  <w:num w:numId="13">
    <w:abstractNumId w:val="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3MrQwN7U0tDA2tzBV0lEKTi0uzszPAykwqgUAhOeq3CwAAAA="/>
  </w:docVars>
  <w:rsids>
    <w:rsidRoot w:val="008E5C1E"/>
    <w:rsid w:val="0000247E"/>
    <w:rsid w:val="00037C12"/>
    <w:rsid w:val="00084B27"/>
    <w:rsid w:val="000D31F1"/>
    <w:rsid w:val="00111A05"/>
    <w:rsid w:val="0011345B"/>
    <w:rsid w:val="00146ECC"/>
    <w:rsid w:val="00166699"/>
    <w:rsid w:val="001A05CE"/>
    <w:rsid w:val="001E3045"/>
    <w:rsid w:val="001F4CCC"/>
    <w:rsid w:val="001F4D81"/>
    <w:rsid w:val="00255ABE"/>
    <w:rsid w:val="002755DE"/>
    <w:rsid w:val="0028439D"/>
    <w:rsid w:val="0029124F"/>
    <w:rsid w:val="002F4C4E"/>
    <w:rsid w:val="003025DE"/>
    <w:rsid w:val="003217BE"/>
    <w:rsid w:val="003A3D0E"/>
    <w:rsid w:val="00400F50"/>
    <w:rsid w:val="00453AFF"/>
    <w:rsid w:val="004A5B17"/>
    <w:rsid w:val="004C778D"/>
    <w:rsid w:val="004F7787"/>
    <w:rsid w:val="00501B00"/>
    <w:rsid w:val="005760FB"/>
    <w:rsid w:val="005B6EA8"/>
    <w:rsid w:val="005D2DB1"/>
    <w:rsid w:val="005E5641"/>
    <w:rsid w:val="00617112"/>
    <w:rsid w:val="00670D8F"/>
    <w:rsid w:val="0067264D"/>
    <w:rsid w:val="006D70DA"/>
    <w:rsid w:val="00724182"/>
    <w:rsid w:val="008B0BAD"/>
    <w:rsid w:val="008D7983"/>
    <w:rsid w:val="008E5C1E"/>
    <w:rsid w:val="009023A4"/>
    <w:rsid w:val="0091120E"/>
    <w:rsid w:val="00921CC6"/>
    <w:rsid w:val="009240F6"/>
    <w:rsid w:val="00937B45"/>
    <w:rsid w:val="0094212E"/>
    <w:rsid w:val="009518E4"/>
    <w:rsid w:val="0099786F"/>
    <w:rsid w:val="009F67D9"/>
    <w:rsid w:val="00A17AEB"/>
    <w:rsid w:val="00A371B0"/>
    <w:rsid w:val="00A43DBE"/>
    <w:rsid w:val="00A464F8"/>
    <w:rsid w:val="00A72321"/>
    <w:rsid w:val="00A97C9A"/>
    <w:rsid w:val="00AC6C0C"/>
    <w:rsid w:val="00B2607E"/>
    <w:rsid w:val="00B37E61"/>
    <w:rsid w:val="00BD6970"/>
    <w:rsid w:val="00C048B0"/>
    <w:rsid w:val="00C1394C"/>
    <w:rsid w:val="00CA152C"/>
    <w:rsid w:val="00CA1C5F"/>
    <w:rsid w:val="00D26ADA"/>
    <w:rsid w:val="00D432C7"/>
    <w:rsid w:val="00D7425F"/>
    <w:rsid w:val="00D80266"/>
    <w:rsid w:val="00E35290"/>
    <w:rsid w:val="00F31036"/>
    <w:rsid w:val="00F36ACD"/>
    <w:rsid w:val="00FD55C5"/>
    <w:rsid w:val="209C7247"/>
    <w:rsid w:val="23148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56B2"/>
  <w15:chartTrackingRefBased/>
  <w15:docId w15:val="{85E1164A-9672-4F64-A6D1-D1B61DED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1E"/>
    <w:pPr>
      <w:ind w:left="720"/>
      <w:contextualSpacing/>
    </w:pPr>
  </w:style>
  <w:style w:type="character" w:styleId="Hyperlink">
    <w:name w:val="Hyperlink"/>
    <w:basedOn w:val="DefaultParagraphFont"/>
    <w:uiPriority w:val="99"/>
    <w:unhideWhenUsed/>
    <w:rsid w:val="003025DE"/>
    <w:rPr>
      <w:color w:val="0563C1" w:themeColor="hyperlink"/>
      <w:u w:val="single"/>
    </w:rPr>
  </w:style>
  <w:style w:type="paragraph" w:styleId="Header">
    <w:name w:val="header"/>
    <w:basedOn w:val="Normal"/>
    <w:link w:val="HeaderChar"/>
    <w:uiPriority w:val="99"/>
    <w:unhideWhenUsed/>
    <w:rsid w:val="001A05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05CE"/>
  </w:style>
  <w:style w:type="paragraph" w:styleId="Footer">
    <w:name w:val="footer"/>
    <w:basedOn w:val="Normal"/>
    <w:link w:val="FooterChar"/>
    <w:uiPriority w:val="99"/>
    <w:unhideWhenUsed/>
    <w:rsid w:val="001A05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05CE"/>
  </w:style>
  <w:style w:type="paragraph" w:styleId="NormalWeb">
    <w:name w:val="Normal (Web)"/>
    <w:basedOn w:val="Normal"/>
    <w:uiPriority w:val="99"/>
    <w:unhideWhenUsed/>
    <w:rsid w:val="001A05C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2LFPracovit">
    <w:name w:val="2LF Pracoviště"/>
    <w:link w:val="2LFPracovitChar"/>
    <w:uiPriority w:val="1"/>
    <w:qFormat/>
    <w:rsid w:val="001A05CE"/>
    <w:pPr>
      <w:tabs>
        <w:tab w:val="left" w:pos="7957"/>
      </w:tabs>
      <w:spacing w:after="0" w:line="240" w:lineRule="auto"/>
      <w:ind w:left="1361"/>
    </w:pPr>
    <w:rPr>
      <w:rFonts w:ascii="Corbel" w:hAnsi="Corbel"/>
      <w:b/>
      <w:lang w:val="cs-CZ"/>
    </w:rPr>
  </w:style>
  <w:style w:type="character" w:customStyle="1" w:styleId="2LFPracovitChar">
    <w:name w:val="2LF Pracoviště Char"/>
    <w:basedOn w:val="DefaultParagraphFont"/>
    <w:link w:val="2LFPracovit"/>
    <w:uiPriority w:val="1"/>
    <w:rsid w:val="001A05CE"/>
    <w:rPr>
      <w:rFonts w:ascii="Corbel" w:hAnsi="Corbel"/>
      <w:b/>
      <w:lang w:val="cs-CZ"/>
    </w:rPr>
  </w:style>
  <w:style w:type="paragraph" w:customStyle="1" w:styleId="2LFPednosta">
    <w:name w:val="2LF Přednosta"/>
    <w:basedOn w:val="2LFPracovit"/>
    <w:link w:val="2LFPednostaChar"/>
    <w:qFormat/>
    <w:rsid w:val="001A05CE"/>
    <w:pPr>
      <w:spacing w:before="20" w:after="120"/>
    </w:pPr>
    <w:rPr>
      <w:sz w:val="18"/>
      <w:szCs w:val="18"/>
    </w:rPr>
  </w:style>
  <w:style w:type="character" w:customStyle="1" w:styleId="2LFPednostaChar">
    <w:name w:val="2LF Přednosta Char"/>
    <w:basedOn w:val="2LFPracovitChar"/>
    <w:link w:val="2LFPednosta"/>
    <w:rsid w:val="001A05CE"/>
    <w:rPr>
      <w:rFonts w:ascii="Corbel" w:hAnsi="Corbel"/>
      <w:b/>
      <w:sz w:val="18"/>
      <w:szCs w:val="18"/>
      <w:lang w:val="cs-CZ"/>
    </w:rPr>
  </w:style>
  <w:style w:type="character" w:styleId="FollowedHyperlink">
    <w:name w:val="FollowedHyperlink"/>
    <w:basedOn w:val="DefaultParagraphFont"/>
    <w:uiPriority w:val="99"/>
    <w:semiHidden/>
    <w:unhideWhenUsed/>
    <w:rsid w:val="009023A4"/>
    <w:rPr>
      <w:color w:val="954F72" w:themeColor="followedHyperlink"/>
      <w:u w:val="single"/>
    </w:rPr>
  </w:style>
  <w:style w:type="paragraph" w:styleId="Caption">
    <w:name w:val="caption"/>
    <w:basedOn w:val="Normal"/>
    <w:next w:val="Normal"/>
    <w:uiPriority w:val="35"/>
    <w:unhideWhenUsed/>
    <w:qFormat/>
    <w:rsid w:val="00501B00"/>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921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C6"/>
    <w:rPr>
      <w:rFonts w:ascii="Segoe UI" w:hAnsi="Segoe UI" w:cs="Segoe UI"/>
      <w:sz w:val="18"/>
      <w:szCs w:val="18"/>
    </w:rPr>
  </w:style>
  <w:style w:type="character" w:customStyle="1" w:styleId="UnresolvedMention1">
    <w:name w:val="Unresolved Mention1"/>
    <w:basedOn w:val="DefaultParagraphFont"/>
    <w:uiPriority w:val="99"/>
    <w:semiHidden/>
    <w:unhideWhenUsed/>
    <w:rsid w:val="00A97C9A"/>
    <w:rPr>
      <w:color w:val="605E5C"/>
      <w:shd w:val="clear" w:color="auto" w:fill="E1DFDD"/>
    </w:rPr>
  </w:style>
  <w:style w:type="character" w:styleId="UnresolvedMention">
    <w:name w:val="Unresolved Mention"/>
    <w:basedOn w:val="DefaultParagraphFont"/>
    <w:uiPriority w:val="99"/>
    <w:semiHidden/>
    <w:unhideWhenUsed/>
    <w:rsid w:val="00672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48322">
      <w:bodyDiv w:val="1"/>
      <w:marLeft w:val="0"/>
      <w:marRight w:val="0"/>
      <w:marTop w:val="0"/>
      <w:marBottom w:val="0"/>
      <w:divBdr>
        <w:top w:val="none" w:sz="0" w:space="0" w:color="auto"/>
        <w:left w:val="none" w:sz="0" w:space="0" w:color="auto"/>
        <w:bottom w:val="none" w:sz="0" w:space="0" w:color="auto"/>
        <w:right w:val="none" w:sz="0" w:space="0" w:color="auto"/>
      </w:divBdr>
    </w:div>
    <w:div w:id="385177358">
      <w:bodyDiv w:val="1"/>
      <w:marLeft w:val="0"/>
      <w:marRight w:val="0"/>
      <w:marTop w:val="0"/>
      <w:marBottom w:val="0"/>
      <w:divBdr>
        <w:top w:val="none" w:sz="0" w:space="0" w:color="auto"/>
        <w:left w:val="none" w:sz="0" w:space="0" w:color="auto"/>
        <w:bottom w:val="none" w:sz="0" w:space="0" w:color="auto"/>
        <w:right w:val="none" w:sz="0" w:space="0" w:color="auto"/>
      </w:divBdr>
    </w:div>
    <w:div w:id="638657933">
      <w:bodyDiv w:val="1"/>
      <w:marLeft w:val="0"/>
      <w:marRight w:val="0"/>
      <w:marTop w:val="0"/>
      <w:marBottom w:val="0"/>
      <w:divBdr>
        <w:top w:val="none" w:sz="0" w:space="0" w:color="auto"/>
        <w:left w:val="none" w:sz="0" w:space="0" w:color="auto"/>
        <w:bottom w:val="none" w:sz="0" w:space="0" w:color="auto"/>
        <w:right w:val="none" w:sz="0" w:space="0" w:color="auto"/>
      </w:divBdr>
    </w:div>
    <w:div w:id="1155145610">
      <w:bodyDiv w:val="1"/>
      <w:marLeft w:val="0"/>
      <w:marRight w:val="0"/>
      <w:marTop w:val="0"/>
      <w:marBottom w:val="0"/>
      <w:divBdr>
        <w:top w:val="none" w:sz="0" w:space="0" w:color="auto"/>
        <w:left w:val="none" w:sz="0" w:space="0" w:color="auto"/>
        <w:bottom w:val="none" w:sz="0" w:space="0" w:color="auto"/>
        <w:right w:val="none" w:sz="0" w:space="0" w:color="auto"/>
      </w:divBdr>
    </w:div>
    <w:div w:id="16075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njanerd.org/lecture/parasympathetic-nervous-syste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injanerd.org/lecture/sympathetic-nervous-system" TargetMode="External"/><Relationship Id="rId17" Type="http://schemas.openxmlformats.org/officeDocument/2006/relationships/hyperlink" Target="https://medlineplus.gov/lab-tests/autonomic-testing/" TargetMode="External"/><Relationship Id="rId2" Type="http://schemas.openxmlformats.org/officeDocument/2006/relationships/customXml" Target="../customXml/item2.xml"/><Relationship Id="rId16" Type="http://schemas.openxmlformats.org/officeDocument/2006/relationships/hyperlink" Target="https://www.ninjanerd.org/lecture/cholinergic-recepto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njanerd.org/lecture/autonomic-nervous-system" TargetMode="External"/><Relationship Id="rId5" Type="http://schemas.openxmlformats.org/officeDocument/2006/relationships/numbering" Target="numbering.xml"/><Relationship Id="rId15" Type="http://schemas.openxmlformats.org/officeDocument/2006/relationships/hyperlink" Target="https://www.ninjanerd.org/lecture/adrenergic-recepto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F3U9pB5w0X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F52954E217224992F7C8174BCBE6F0" ma:contentTypeVersion="16" ma:contentTypeDescription="Vytvoří nový dokument" ma:contentTypeScope="" ma:versionID="76ba50fbd88aa3df0953eed48c1e49aa">
  <xsd:schema xmlns:xsd="http://www.w3.org/2001/XMLSchema" xmlns:xs="http://www.w3.org/2001/XMLSchema" xmlns:p="http://schemas.microsoft.com/office/2006/metadata/properties" xmlns:ns3="33fe943e-765e-4eb3-8a96-d7e6745c8440" xmlns:ns4="5e93236a-47b7-43d2-a08b-59391149b7cf" targetNamespace="http://schemas.microsoft.com/office/2006/metadata/properties" ma:root="true" ma:fieldsID="748dbaa8cf124ad47758c2d7d91f2ca7" ns3:_="" ns4:_="">
    <xsd:import namespace="33fe943e-765e-4eb3-8a96-d7e6745c8440"/>
    <xsd:import namespace="5e93236a-47b7-43d2-a08b-59391149b7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SearchProperties" minOccurs="0"/>
                <xsd:element ref="ns4:_activity" minOccurs="0"/>
                <xsd:element ref="ns4:MediaServiceLocation"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e943e-765e-4eb3-8a96-d7e6745c844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3236a-47b7-43d2-a08b-59391149b7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e93236a-47b7-43d2-a08b-59391149b7c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04A0-AA5D-44F2-8A46-379C9628891A}">
  <ds:schemaRefs>
    <ds:schemaRef ds:uri="http://schemas.microsoft.com/sharepoint/v3/contenttype/forms"/>
  </ds:schemaRefs>
</ds:datastoreItem>
</file>

<file path=customXml/itemProps2.xml><?xml version="1.0" encoding="utf-8"?>
<ds:datastoreItem xmlns:ds="http://schemas.openxmlformats.org/officeDocument/2006/customXml" ds:itemID="{EF7EECBE-36F6-49B9-A656-0C3FB38A5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e943e-765e-4eb3-8a96-d7e6745c8440"/>
    <ds:schemaRef ds:uri="5e93236a-47b7-43d2-a08b-59391149b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DC1D2-2310-484D-9E9E-4733DE1F2ED6}">
  <ds:schemaRef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5e93236a-47b7-43d2-a08b-59391149b7cf"/>
    <ds:schemaRef ds:uri="33fe943e-765e-4eb3-8a96-d7e6745c844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11A803F-3526-48C4-BA8F-3634A888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1355</Words>
  <Characters>7725</Characters>
  <Application>Microsoft Office Word</Application>
  <DocSecurity>0</DocSecurity>
  <Lines>64</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Šuchmanová</dc:creator>
  <cp:keywords/>
  <dc:description/>
  <cp:lastModifiedBy>Helena Pivonkova</cp:lastModifiedBy>
  <cp:revision>3</cp:revision>
  <cp:lastPrinted>2022-09-20T08:34:00Z</cp:lastPrinted>
  <dcterms:created xsi:type="dcterms:W3CDTF">2023-12-22T13:03:00Z</dcterms:created>
  <dcterms:modified xsi:type="dcterms:W3CDTF">2023-12-23T06:55:00Z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0x01010051F52954E217224992F7C8174BCBE6F0</vt:lpwstr>
  </property>
  <property fmtid="{D5CDD505-2E9C-101B-9397-08002B2CF9AE}" pid="3" name="GrammarlyDocumentId">
    <vt:lpwstr>f8779980fa25963fad7e357a0c2ffa492c8ce56e449f547491a05f2693fa3904</vt:lpwstr>
  </property>
</Properties>
</file>