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deniz suyu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yaz okulu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hafta içi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hafta sonu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mesai günleri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domuz gribi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karbon izotopu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dil bilimi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dilbilgisi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soyadı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elma ağacı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ayçiçeği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köpek balığı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devekuşu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çevre dostu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bilim adamı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mağara adamı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iş adamı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Antep fıstığı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kum saati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yeryüzü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Kyoto Protokolü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Silikon Vadisi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renk körü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ruh hastası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Yarasa Adam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Örümcek Adam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Kedi Kadın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aslan payı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bit pazarı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widowControl w:val="0"/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