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rFonts w:ascii="Times" w:hAnsi="Times"/>
          <w:b/>
        </w:rPr>
        <w:t>Domácí úkol 5</w:t>
      </w:r>
    </w:p>
    <w:p>
      <w:pPr>
        <w:pStyle w:val="Normal"/>
        <w:rPr>
          <w:rFonts w:ascii="Times" w:hAnsi="Times"/>
          <w:b/>
          <w:b/>
        </w:rPr>
      </w:pPr>
      <w:r>
        <w:rPr/>
      </w:r>
    </w:p>
    <w:p>
      <w:pPr>
        <w:pStyle w:val="Normal"/>
        <w:rPr>
          <w:b/>
          <w:b/>
        </w:rPr>
      </w:pPr>
      <w:r>
        <w:rPr>
          <w:rFonts w:ascii="Times" w:hAnsi="Times"/>
          <w:b/>
        </w:rPr>
        <w:t>A</w:t>
      </w:r>
      <w:r>
        <w:rPr>
          <w:rFonts w:ascii="Times" w:hAnsi="Times"/>
          <w:b/>
        </w:rPr>
        <w:t>. Lišková a Pernicová: Pojmenování barev a jejich odstínů v ASSČ (2015)</w:t>
      </w:r>
    </w:p>
    <w:p>
      <w:pPr>
        <w:pStyle w:val="ListParagraph"/>
        <w:numPr>
          <w:ilvl w:val="0"/>
          <w:numId w:val="1"/>
        </w:numPr>
        <w:spacing w:before="228" w:after="388"/>
        <w:contextualSpacing/>
        <w:rPr/>
      </w:pPr>
      <w:r>
        <w:rPr>
          <w:rFonts w:ascii="Times" w:hAnsi="Times"/>
        </w:rPr>
        <w:t>Jak jsou v ASSČ definovány jednotlivé zatím zpracované barvy? Podle jakého kritéria jsou prototypičtí nositelé barev vybíráni?</w:t>
      </w:r>
    </w:p>
    <w:p>
      <w:pPr>
        <w:pStyle w:val="ListParagraph"/>
        <w:numPr>
          <w:ilvl w:val="0"/>
          <w:numId w:val="1"/>
        </w:numPr>
        <w:spacing w:before="228" w:after="388"/>
        <w:contextualSpacing/>
        <w:rPr/>
      </w:pPr>
      <w:r>
        <w:rPr>
          <w:rFonts w:ascii="Times" w:hAnsi="Times"/>
        </w:rPr>
        <w:t>Mluví se v článku o uživateli slovníku? V jaké souvislosti?</w:t>
      </w:r>
    </w:p>
    <w:p>
      <w:pPr>
        <w:pStyle w:val="Normal"/>
        <w:rPr>
          <w:b/>
          <w:b/>
        </w:rPr>
      </w:pPr>
      <w:r>
        <w:rPr>
          <w:rFonts w:ascii="Times" w:hAnsi="Times"/>
          <w:b/>
        </w:rPr>
        <w:t>B</w:t>
      </w:r>
      <w:r>
        <w:rPr>
          <w:rFonts w:ascii="Times" w:hAnsi="Times"/>
          <w:b/>
        </w:rPr>
        <w:t xml:space="preserve">. </w:t>
      </w:r>
      <w:r>
        <w:rPr>
          <w:rFonts w:ascii="Times" w:hAnsi="Times"/>
          <w:b/>
          <w:sz w:val="22"/>
        </w:rPr>
        <w:t>Štěpánková: K možnostem zachycení pragmatické složky významu v jednojazyčném výkladovém slovníku (na příkladu hesel z oblasti etnografie a antropologie) (2020)</w:t>
      </w:r>
    </w:p>
    <w:p>
      <w:pPr>
        <w:pStyle w:val="Normal"/>
        <w:numPr>
          <w:ilvl w:val="0"/>
          <w:numId w:val="3"/>
        </w:numPr>
        <w:spacing w:before="114" w:after="114"/>
        <w:rPr>
          <w:rFonts w:ascii="Times" w:hAnsi="Times" w:eastAsia="Calibri" w:cs="" w:cstheme="minorBidi" w:eastAsiaTheme="minorHAnsi"/>
          <w:b w:val="false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</w:pP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>jaký je rozdíl mezi nocionální a pragmatickou složkou významu?</w:t>
      </w:r>
    </w:p>
    <w:p>
      <w:pPr>
        <w:pStyle w:val="Normal"/>
        <w:numPr>
          <w:ilvl w:val="0"/>
          <w:numId w:val="3"/>
        </w:numPr>
        <w:spacing w:before="114" w:after="114"/>
        <w:rPr>
          <w:rFonts w:ascii="Times" w:hAnsi="Times" w:eastAsia="Calibri" w:cs="" w:cstheme="minorBidi" w:eastAsiaTheme="minorHAnsi"/>
          <w:b w:val="false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</w:pP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 xml:space="preserve">k čemu jsou ve slovnících kvalifikátory a komentáře </w:t>
      </w: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>a usage notes?</w:t>
      </w:r>
    </w:p>
    <w:p>
      <w:pPr>
        <w:pStyle w:val="Normal"/>
        <w:numPr>
          <w:ilvl w:val="0"/>
          <w:numId w:val="3"/>
        </w:numPr>
        <w:spacing w:before="114" w:after="114"/>
        <w:rPr>
          <w:rFonts w:ascii="Times" w:hAnsi="Times" w:eastAsia="Calibri" w:cs="" w:cstheme="minorBidi" w:eastAsiaTheme="minorHAnsi"/>
          <w:b w:val="false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</w:pP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 xml:space="preserve">s jakými kvalifikátory </w:t>
      </w: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 xml:space="preserve">a jejich frekvenčním upřesněním </w:t>
      </w: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 xml:space="preserve">se můžeme </w:t>
      </w: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 xml:space="preserve">běžně </w:t>
      </w:r>
      <w:r>
        <w:rPr>
          <w:rFonts w:eastAsia="Calibri" w:cs="" w:cstheme="minorBidi" w:eastAsiaTheme="minorHAnsi" w:ascii="Times" w:hAnsi="Times"/>
          <w:b w:val="false"/>
          <w:bCs w:val="false"/>
          <w:color w:val="auto"/>
          <w:kern w:val="0"/>
          <w:sz w:val="22"/>
          <w:szCs w:val="22"/>
          <w:lang w:val="cs-CZ" w:eastAsia="en-US" w:bidi="ar-SA"/>
        </w:rPr>
        <w:t>setkat v ASSČ?</w:t>
      </w:r>
    </w:p>
    <w:p>
      <w:pPr>
        <w:pStyle w:val="Normal"/>
        <w:rPr>
          <w:b/>
          <w:b/>
        </w:rPr>
      </w:pPr>
      <w:r>
        <w:rPr>
          <w:rFonts w:ascii="Times" w:hAnsi="Times"/>
          <w:b/>
        </w:rPr>
        <w:t>C</w:t>
      </w:r>
      <w:r>
        <w:rPr>
          <w:rFonts w:ascii="Times" w:hAnsi="Times"/>
          <w:b/>
        </w:rPr>
        <w:t>. Slovník spisovné češtiny</w:t>
      </w:r>
    </w:p>
    <w:p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Najděte si svoje slovo a prostudujte. </w:t>
      </w:r>
    </w:p>
    <w:p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Najděte také některou z barev zmíněnou v článku Liškové a Pernicové z r. 2015 a srovnejte.</w:t>
      </w:r>
    </w:p>
    <w:p>
      <w:pPr>
        <w:pStyle w:val="ListParagraph"/>
        <w:numPr>
          <w:ilvl w:val="0"/>
          <w:numId w:val="2"/>
        </w:numPr>
        <w:rPr>
          <w:rFonts w:ascii="Times" w:hAnsi="Times" w:eastAsia="Calibri" w:cs="" w:cstheme="minorBidi" w:eastAsiaTheme="minorHAnsi"/>
          <w:color w:val="auto"/>
          <w:kern w:val="0"/>
          <w:sz w:val="22"/>
          <w:szCs w:val="22"/>
          <w:lang w:val="cs-CZ" w:eastAsia="en-US" w:bidi="ar-SA"/>
        </w:rPr>
      </w:pPr>
      <w:r>
        <w:rPr>
          <w:rFonts w:eastAsia="Calibri" w:cs="" w:cstheme="minorBidi" w:eastAsiaTheme="minorHAnsi" w:ascii="Times" w:hAnsi="Times"/>
          <w:color w:val="auto"/>
          <w:kern w:val="0"/>
          <w:sz w:val="22"/>
          <w:szCs w:val="22"/>
          <w:lang w:val="cs-CZ" w:eastAsia="en-US" w:bidi="ar-SA"/>
        </w:rPr>
        <w:t xml:space="preserve">Najděte i </w:t>
      </w:r>
      <w:r>
        <w:rPr>
          <w:rFonts w:eastAsia="Calibri" w:cs="" w:cstheme="minorBidi" w:eastAsiaTheme="minorHAnsi" w:ascii="Times" w:hAnsi="Times"/>
          <w:color w:val="auto"/>
          <w:kern w:val="0"/>
          <w:sz w:val="22"/>
          <w:szCs w:val="22"/>
          <w:lang w:val="cs-CZ" w:eastAsia="en-US" w:bidi="ar-SA"/>
        </w:rPr>
        <w:t>některý „výraz onznačující rasovou příslušnost lidí“ a porovnejte v ASSČ a některém dalším slovníku.</w:t>
      </w:r>
    </w:p>
    <w:p>
      <w:pPr>
        <w:pStyle w:val="Normal"/>
        <w:spacing w:before="0" w:after="160"/>
        <w:rPr>
          <w:b/>
          <w:b/>
          <w:color w:val="FF0000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default"/>
  </w:font>
  <w:font w:name="Myriad Pro">
    <w:charset w:val="01"/>
    <w:family w:val="swiss"/>
    <w:pitch w:val="default"/>
  </w:font>
  <w:font w:name="Times">
    <w:altName w:val="Times New Roman"/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3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ascii="Myriad Pro" w:hAnsi="Myriad Pro" w:cs="Lohit Devanagari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3790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LibreOffice/7.3.7.2$Linux_X86_64 LibreOffice_project/30$Build-2</Application>
  <AppVersion>15.0000</AppVersion>
  <Pages>1</Pages>
  <Words>146</Words>
  <Characters>791</Characters>
  <CharactersWithSpaces>918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2024-11-09T09:08:00Z</dcterms:created>
  <dc:creator>Dominika Kovaříková</dc:creator>
  <dc:description/>
  <dc:language>en-US</dc:language>
  <cp:lastModifiedBy/>
  <dcterms:modified xsi:type="dcterms:W3CDTF">2024-11-13T14:24:40Z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