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64A99" w14:textId="4361B90B" w:rsidR="001A373D" w:rsidRPr="003C7F12" w:rsidRDefault="001A373D">
      <w:pPr>
        <w:rPr>
          <w:b/>
          <w:bCs/>
          <w:sz w:val="32"/>
          <w:szCs w:val="32"/>
        </w:rPr>
      </w:pPr>
      <w:r w:rsidRPr="003C7F12">
        <w:rPr>
          <w:b/>
          <w:bCs/>
          <w:sz w:val="32"/>
          <w:szCs w:val="32"/>
        </w:rPr>
        <w:t xml:space="preserve">Julius Zeyer: Dům U </w:t>
      </w:r>
      <w:r w:rsidR="00197AC4">
        <w:rPr>
          <w:b/>
          <w:bCs/>
          <w:sz w:val="32"/>
          <w:szCs w:val="32"/>
        </w:rPr>
        <w:t>t</w:t>
      </w:r>
      <w:r w:rsidRPr="003C7F12">
        <w:rPr>
          <w:b/>
          <w:bCs/>
          <w:sz w:val="32"/>
          <w:szCs w:val="32"/>
        </w:rPr>
        <w:t>onoucí hvězdy</w:t>
      </w:r>
      <w:r w:rsidR="009F17AA">
        <w:rPr>
          <w:b/>
          <w:bCs/>
          <w:sz w:val="32"/>
          <w:szCs w:val="32"/>
        </w:rPr>
        <w:t xml:space="preserve"> – z pamětí neznámého</w:t>
      </w:r>
    </w:p>
    <w:p w14:paraId="24990DB8" w14:textId="1EB0161A" w:rsidR="001A373D" w:rsidRDefault="001A373D"/>
    <w:p w14:paraId="7304FB48" w14:textId="2ACFEE95" w:rsidR="001A373D" w:rsidRPr="003C7F12" w:rsidRDefault="00E6300E" w:rsidP="001A373D">
      <w:pPr>
        <w:rPr>
          <w:rFonts w:eastAsia="Times New Roman" w:cstheme="minorHAnsi"/>
          <w:b/>
          <w:bCs/>
          <w:color w:val="000000" w:themeColor="text1"/>
          <w:shd w:val="clear" w:color="auto" w:fill="FFFFFF"/>
          <w:lang w:eastAsia="cs-CZ"/>
        </w:rPr>
      </w:pPr>
      <w:r w:rsidRPr="003C7F12">
        <w:rPr>
          <w:rFonts w:eastAsia="Times New Roman" w:cstheme="minorHAnsi"/>
          <w:b/>
          <w:bCs/>
          <w:color w:val="000000" w:themeColor="text1"/>
          <w:shd w:val="clear" w:color="auto" w:fill="FFFFFF"/>
          <w:lang w:eastAsia="cs-CZ"/>
        </w:rPr>
        <w:t>Vydání</w:t>
      </w:r>
    </w:p>
    <w:p w14:paraId="0600A133" w14:textId="782A66AE" w:rsidR="00E6300E" w:rsidRDefault="00E6300E" w:rsidP="00284A5B">
      <w:pPr>
        <w:pStyle w:val="Odstavecseseznamem"/>
        <w:numPr>
          <w:ilvl w:val="0"/>
          <w:numId w:val="1"/>
        </w:numPr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novela poprvé otištěna v Květech r. 1894</w:t>
      </w:r>
    </w:p>
    <w:p w14:paraId="0DB21966" w14:textId="19024FDB" w:rsidR="00E6300E" w:rsidRDefault="00E6300E" w:rsidP="00284A5B">
      <w:pPr>
        <w:pStyle w:val="Odstavecseseznamem"/>
        <w:numPr>
          <w:ilvl w:val="0"/>
          <w:numId w:val="1"/>
        </w:numPr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knižně vyšla poprvé r. 1897, podruhé až posmrtně r. 1906 ve 24. svazku Spisů Julia Zeyera</w:t>
      </w:r>
    </w:p>
    <w:p w14:paraId="08BE4693" w14:textId="06AE4326" w:rsidR="00E6300E" w:rsidRDefault="00E6300E" w:rsidP="00284A5B">
      <w:pPr>
        <w:pStyle w:val="Odstavecseseznamem"/>
        <w:numPr>
          <w:ilvl w:val="0"/>
          <w:numId w:val="1"/>
        </w:numPr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roku 1957 vydal Dům U </w:t>
      </w:r>
      <w:r w:rsidR="00197AC4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t</w:t>
      </w: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onoucí hvězdy </w:t>
      </w:r>
      <w:r w:rsidR="00284A5B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(dále jen DTH) </w:t>
      </w: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Československý spisovatel jako 11. svazek Edice ilustrovaných novel</w:t>
      </w:r>
      <w:r w:rsidR="009F17AA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(</w:t>
      </w:r>
      <w:proofErr w:type="spellStart"/>
      <w:r w:rsidR="009F17AA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ed</w:t>
      </w:r>
      <w:proofErr w:type="spellEnd"/>
      <w:r w:rsidR="009F17AA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. Rudolf </w:t>
      </w:r>
      <w:proofErr w:type="spellStart"/>
      <w:r w:rsidR="009F17AA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Skřeček</w:t>
      </w:r>
      <w:proofErr w:type="spellEnd"/>
      <w:r w:rsidR="009F17AA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)</w:t>
      </w:r>
    </w:p>
    <w:p w14:paraId="494569DC" w14:textId="4E0C48EF" w:rsidR="00E6300E" w:rsidRDefault="00E6300E" w:rsidP="00284A5B">
      <w:pPr>
        <w:pStyle w:val="Odstavecseseznamem"/>
        <w:numPr>
          <w:ilvl w:val="0"/>
          <w:numId w:val="1"/>
        </w:numPr>
        <w:jc w:val="both"/>
        <w:rPr>
          <w:rFonts w:eastAsia="Times New Roman" w:cstheme="minorHAnsi"/>
          <w:color w:val="000000" w:themeColor="text1"/>
          <w:u w:val="single"/>
          <w:shd w:val="clear" w:color="auto" w:fill="FFFFFF"/>
          <w:lang w:eastAsia="cs-CZ"/>
        </w:rPr>
      </w:pPr>
      <w:r w:rsidRPr="003C7F12">
        <w:rPr>
          <w:rFonts w:eastAsia="Times New Roman" w:cstheme="minorHAnsi"/>
          <w:color w:val="000000" w:themeColor="text1"/>
          <w:u w:val="single"/>
          <w:shd w:val="clear" w:color="auto" w:fill="FFFFFF"/>
          <w:lang w:eastAsia="cs-CZ"/>
        </w:rPr>
        <w:t xml:space="preserve">roku 1965 </w:t>
      </w:r>
      <w:r w:rsidR="003C7F12" w:rsidRPr="003C7F12">
        <w:rPr>
          <w:rFonts w:eastAsia="Times New Roman" w:cstheme="minorHAnsi"/>
          <w:color w:val="000000" w:themeColor="text1"/>
          <w:u w:val="single"/>
          <w:shd w:val="clear" w:color="auto" w:fill="FFFFFF"/>
          <w:lang w:eastAsia="cs-CZ"/>
        </w:rPr>
        <w:t>vyšla pod nákladem Státního nakladatelství krásné literatury (pravopisně aktualizovaná verze z roku 57</w:t>
      </w:r>
      <w:r w:rsidR="009F17AA">
        <w:rPr>
          <w:rFonts w:eastAsia="Times New Roman" w:cstheme="minorHAnsi"/>
          <w:color w:val="000000" w:themeColor="text1"/>
          <w:u w:val="single"/>
          <w:shd w:val="clear" w:color="auto" w:fill="FFFFFF"/>
          <w:lang w:eastAsia="cs-CZ"/>
        </w:rPr>
        <w:t>)</w:t>
      </w:r>
    </w:p>
    <w:p w14:paraId="4856E34C" w14:textId="0EFCD75D" w:rsidR="009F17AA" w:rsidRPr="008A73D2" w:rsidRDefault="009F17AA" w:rsidP="00284A5B">
      <w:pPr>
        <w:pStyle w:val="Odstavecseseznamem"/>
        <w:numPr>
          <w:ilvl w:val="0"/>
          <w:numId w:val="1"/>
        </w:numPr>
        <w:jc w:val="both"/>
        <w:rPr>
          <w:rFonts w:eastAsia="Times New Roman" w:cstheme="minorHAnsi"/>
          <w:color w:val="000000" w:themeColor="text1"/>
          <w:u w:val="single"/>
          <w:shd w:val="clear" w:color="auto" w:fill="FFFFFF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Chvojkovo nakladatelství: 1996</w:t>
      </w:r>
    </w:p>
    <w:p w14:paraId="14DEB978" w14:textId="77777777" w:rsidR="008A73D2" w:rsidRDefault="008A73D2" w:rsidP="008A73D2">
      <w:pPr>
        <w:pStyle w:val="Odstavecseseznamem"/>
        <w:jc w:val="both"/>
        <w:rPr>
          <w:rFonts w:eastAsia="Times New Roman" w:cstheme="minorHAnsi"/>
          <w:color w:val="000000" w:themeColor="text1"/>
          <w:u w:val="single"/>
          <w:shd w:val="clear" w:color="auto" w:fill="FFFFFF"/>
          <w:lang w:eastAsia="cs-CZ"/>
        </w:rPr>
      </w:pPr>
    </w:p>
    <w:p w14:paraId="14142F0D" w14:textId="02C2B732" w:rsidR="003C7F12" w:rsidRDefault="009F17AA" w:rsidP="003C7F12">
      <w:pPr>
        <w:rPr>
          <w:rFonts w:eastAsia="Times New Roman" w:cstheme="minorHAnsi"/>
          <w:b/>
          <w:bCs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b/>
          <w:bCs/>
          <w:color w:val="000000" w:themeColor="text1"/>
          <w:shd w:val="clear" w:color="auto" w:fill="FFFFFF"/>
          <w:lang w:eastAsia="cs-CZ"/>
        </w:rPr>
        <w:t>Žánr</w:t>
      </w:r>
    </w:p>
    <w:p w14:paraId="6397A585" w14:textId="2FB00B7A" w:rsidR="003C7F12" w:rsidRDefault="004503E3" w:rsidP="00284A5B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o</w:t>
      </w:r>
      <w:r w:rsidR="009F17AA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značováno jako </w:t>
      </w:r>
      <w:r w:rsidR="009F17AA" w:rsidRPr="004503E3">
        <w:rPr>
          <w:rFonts w:eastAsia="Times New Roman" w:cstheme="minorHAnsi"/>
          <w:i/>
          <w:iCs/>
          <w:color w:val="000000" w:themeColor="text1"/>
          <w:shd w:val="clear" w:color="auto" w:fill="FFFFFF"/>
          <w:lang w:eastAsia="cs-CZ"/>
        </w:rPr>
        <w:t>novela</w:t>
      </w:r>
      <w:r w:rsidR="009F17AA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, někdy jako </w:t>
      </w:r>
      <w:r w:rsidR="009F17AA" w:rsidRPr="004503E3">
        <w:rPr>
          <w:rFonts w:eastAsia="Times New Roman" w:cstheme="minorHAnsi"/>
          <w:i/>
          <w:iCs/>
          <w:color w:val="000000" w:themeColor="text1"/>
          <w:shd w:val="clear" w:color="auto" w:fill="FFFFFF"/>
          <w:lang w:eastAsia="cs-CZ"/>
        </w:rPr>
        <w:t>romaneto</w:t>
      </w:r>
      <w:r w:rsidR="009F17AA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(</w:t>
      </w: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próza na pomezí novely a románu vyznačující se napínavým dějem s fantastickými prvky, směřující k pointě)</w:t>
      </w:r>
    </w:p>
    <w:p w14:paraId="37C492E7" w14:textId="33640C74" w:rsidR="004503E3" w:rsidRDefault="004503E3" w:rsidP="00284A5B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v protikladu stojí „dokumentárnost“ a „fikce“, čili konkrétnost místa a času a zároveň fantastický děj</w:t>
      </w:r>
    </w:p>
    <w:p w14:paraId="331C6A14" w14:textId="32AA7929" w:rsidR="004503E3" w:rsidRDefault="004503E3" w:rsidP="00284A5B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i/>
          <w:iCs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rysy </w:t>
      </w:r>
      <w:r w:rsidRPr="002405FB">
        <w:rPr>
          <w:rFonts w:eastAsia="Times New Roman" w:cstheme="minorHAnsi"/>
          <w:i/>
          <w:iCs/>
          <w:color w:val="000000" w:themeColor="text1"/>
          <w:shd w:val="clear" w:color="auto" w:fill="FFFFFF"/>
          <w:lang w:eastAsia="cs-CZ"/>
        </w:rPr>
        <w:t>gotického románu</w:t>
      </w: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(</w:t>
      </w:r>
      <w:proofErr w:type="spellStart"/>
      <w:r w:rsidR="002405FB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subžánr</w:t>
      </w:r>
      <w:proofErr w:type="spellEnd"/>
      <w:r w:rsidR="002405FB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románu, předchůdce moderního hororu, objevuje se od 2. pol. 18. stol.) </w:t>
      </w:r>
    </w:p>
    <w:p w14:paraId="126CFB76" w14:textId="40CAB8B7" w:rsidR="00197AC4" w:rsidRPr="000627A7" w:rsidRDefault="008F3B72" w:rsidP="000627A7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i/>
          <w:iCs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často se uvádí vysoká autobiografičnost díla – do textu se prý promítají autorovy názory na víru, hledání sebe sama i nesvoboda českého národa </w:t>
      </w:r>
      <w:r w:rsidR="00284A5B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(typický rys dekadence), nicméně toto zpochybňuje např. Robert </w:t>
      </w:r>
      <w:proofErr w:type="spellStart"/>
      <w:r w:rsidR="00284A5B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Pynsent</w:t>
      </w:r>
      <w:proofErr w:type="spellEnd"/>
      <w:r w:rsidR="00284A5B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, který zároveň odmítá vliv Dostojevského (a jeho Zločinu a trestu) na DTH, jenž bývá dílu též často připisován:</w:t>
      </w:r>
      <w:r w:rsidR="000627A7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br/>
      </w:r>
    </w:p>
    <w:p w14:paraId="6AA86D41" w14:textId="4C4C1620" w:rsidR="00197AC4" w:rsidRDefault="00284A5B" w:rsidP="00197AC4">
      <w:pPr>
        <w:pStyle w:val="Odstavecseseznamem"/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„…a román sám není zdaleka tak autobiografický, jak se o</w:t>
      </w:r>
      <w:r w:rsidR="00197AC4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</w:t>
      </w: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něm tak často psalo (</w:t>
      </w:r>
      <w:proofErr w:type="spellStart"/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Pynsent</w:t>
      </w:r>
      <w:proofErr w:type="spellEnd"/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to psal také). Je to skutečně román o domě, na jehož fasádě je znak, </w:t>
      </w:r>
      <w:r w:rsidR="00197AC4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k</w:t>
      </w: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terý představuje </w:t>
      </w:r>
      <w:r w:rsidR="00197AC4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‚heraldicky stylizované vlny a mezi nimi hvězdu‘. </w:t>
      </w:r>
      <w:r w:rsidR="00197AC4" w:rsidRPr="00197AC4">
        <w:rPr>
          <w:rFonts w:eastAsia="Times New Roman" w:cstheme="minorHAnsi"/>
          <w:i/>
          <w:iCs/>
          <w:color w:val="000000" w:themeColor="text1"/>
          <w:shd w:val="clear" w:color="auto" w:fill="FFFFFF"/>
          <w:lang w:eastAsia="cs-CZ"/>
        </w:rPr>
        <w:t>Dům</w:t>
      </w:r>
      <w:r w:rsidR="00197AC4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a jeho děj mají také málo společného s Dostojevským…“</w:t>
      </w:r>
      <w:r w:rsidR="00197AC4">
        <w:rPr>
          <w:rStyle w:val="Znakapoznpodarou"/>
          <w:rFonts w:eastAsia="Times New Roman" w:cstheme="minorHAnsi"/>
          <w:color w:val="000000" w:themeColor="text1"/>
          <w:shd w:val="clear" w:color="auto" w:fill="FFFFFF"/>
          <w:lang w:eastAsia="cs-CZ"/>
        </w:rPr>
        <w:footnoteReference w:id="1"/>
      </w:r>
    </w:p>
    <w:p w14:paraId="09AA75BD" w14:textId="77777777" w:rsidR="00197AC4" w:rsidRDefault="00197AC4" w:rsidP="00197AC4">
      <w:pPr>
        <w:pStyle w:val="Odstavecseseznamem"/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</w:p>
    <w:p w14:paraId="24E973B1" w14:textId="17E9B2B8" w:rsidR="00197AC4" w:rsidRDefault="00197AC4" w:rsidP="00197AC4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všimněme si, že </w:t>
      </w:r>
      <w:proofErr w:type="spellStart"/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Pynsent</w:t>
      </w:r>
      <w:proofErr w:type="spellEnd"/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mluví o DTH jako o románu</w:t>
      </w:r>
    </w:p>
    <w:p w14:paraId="7B79E96C" w14:textId="77777777" w:rsidR="008A73D2" w:rsidRPr="00197AC4" w:rsidRDefault="008A73D2" w:rsidP="008A73D2">
      <w:pPr>
        <w:pStyle w:val="Odstavecseseznamem"/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</w:p>
    <w:p w14:paraId="4A06EB7E" w14:textId="681A0754" w:rsidR="00284A5B" w:rsidRPr="00B11894" w:rsidRDefault="00B11894" w:rsidP="00B11894">
      <w:pPr>
        <w:rPr>
          <w:rFonts w:eastAsia="Times New Roman" w:cstheme="minorHAnsi"/>
          <w:b/>
          <w:bCs/>
          <w:color w:val="000000" w:themeColor="text1"/>
          <w:shd w:val="clear" w:color="auto" w:fill="FFFFFF"/>
          <w:lang w:eastAsia="cs-CZ"/>
        </w:rPr>
      </w:pPr>
      <w:r w:rsidRPr="00B11894">
        <w:rPr>
          <w:rFonts w:eastAsia="Times New Roman" w:cstheme="minorHAnsi"/>
          <w:b/>
          <w:bCs/>
          <w:color w:val="000000" w:themeColor="text1"/>
          <w:shd w:val="clear" w:color="auto" w:fill="FFFFFF"/>
          <w:lang w:eastAsia="cs-CZ"/>
        </w:rPr>
        <w:t>Čas a prostor</w:t>
      </w:r>
    </w:p>
    <w:p w14:paraId="17CB34A9" w14:textId="5A1A5F5F" w:rsidR="00284A5B" w:rsidRDefault="00B11894" w:rsidP="00982C60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děj se odehrává koncem 19. století na pařížském předměstí</w:t>
      </w:r>
    </w:p>
    <w:p w14:paraId="40C999CD" w14:textId="2FC7B8C2" w:rsidR="008E4495" w:rsidRDefault="008E4495" w:rsidP="00982C60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stěžejním místem je starý dům v blízkosti kostela sv. Juliána</w:t>
      </w:r>
      <w:r w:rsidR="000627A7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(až na výjimky se děj odehrává především zde a na několika málo dalších místech – nemocnice, kavárna…)</w:t>
      </w:r>
    </w:p>
    <w:p w14:paraId="793A13FD" w14:textId="79F66E4B" w:rsidR="0074077F" w:rsidRDefault="0074077F" w:rsidP="00982C60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dům je nade dveřmi ozdoben reliéfem s hvězdou ve vlnách, hlavní postava ho proto pojmenuje Dům u tonoucí hvězdy (není to tedy oficiální název domu)</w:t>
      </w:r>
    </w:p>
    <w:p w14:paraId="7DF2395D" w14:textId="2A92B1EB" w:rsidR="0074077F" w:rsidRDefault="0074077F" w:rsidP="00982C60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kostel sv. Juliána (celým názvem J. Chudého, stavba zahájena r. 1170, jedná se o jeden z nejstarších kostelů v Paříži) a nejspíše i DTH skutečně existuje </w:t>
      </w:r>
    </w:p>
    <w:p w14:paraId="3309AB2A" w14:textId="23C3CD18" w:rsidR="009F488A" w:rsidRPr="000627A7" w:rsidRDefault="00EA480C" w:rsidP="00982C60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 w:rsidRPr="008A73D2">
        <w:rPr>
          <w:rFonts w:eastAsia="Times New Roman" w:cstheme="minorHAnsi"/>
          <w:color w:val="000000" w:themeColor="text1"/>
          <w:u w:val="single"/>
          <w:shd w:val="clear" w:color="auto" w:fill="FFFFFF"/>
          <w:lang w:eastAsia="cs-CZ"/>
        </w:rPr>
        <w:t>možná</w:t>
      </w: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se nachází na adrese </w:t>
      </w:r>
      <w:r w:rsidR="008A73D2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27 </w:t>
      </w:r>
      <w:proofErr w:type="spellStart"/>
      <w:r w:rsidR="008A73D2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Rue</w:t>
      </w:r>
      <w:proofErr w:type="spellEnd"/>
      <w:r w:rsidR="008A73D2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Saint-Jacques (viz obrázky)</w:t>
      </w:r>
    </w:p>
    <w:p w14:paraId="139B61C8" w14:textId="7B3A03AF" w:rsidR="009F488A" w:rsidRPr="009F488A" w:rsidRDefault="008A73D2" w:rsidP="009F488A">
      <w:pPr>
        <w:pStyle w:val="Odstavecseseznamem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noProof/>
          <w:color w:val="000000" w:themeColor="text1"/>
          <w:shd w:val="clear" w:color="auto" w:fill="FFFFFF"/>
          <w:lang w:eastAsia="cs-CZ"/>
        </w:rPr>
        <w:lastRenderedPageBreak/>
        <w:drawing>
          <wp:inline distT="0" distB="0" distL="0" distR="0" wp14:anchorId="5036B72B" wp14:editId="23C9CFA6">
            <wp:extent cx="5044429" cy="3610947"/>
            <wp:effectExtent l="0" t="0" r="0" b="0"/>
            <wp:docPr id="1" name="Obrázek 1" descr="Obsah obrázku venku, mrak, obloha, ok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venku, mrak, obloha, okno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635" cy="369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AE0F9" w14:textId="0E23550E" w:rsidR="008A73D2" w:rsidRPr="008A73D2" w:rsidRDefault="008A73D2" w:rsidP="008A73D2">
      <w:pPr>
        <w:pStyle w:val="Odstavecseseznamem"/>
        <w:rPr>
          <w:rFonts w:eastAsia="Times New Roman" w:cstheme="minorHAnsi"/>
          <w:color w:val="000000" w:themeColor="text1"/>
          <w:sz w:val="13"/>
          <w:szCs w:val="13"/>
          <w:shd w:val="clear" w:color="auto" w:fill="FFFFFF"/>
          <w:lang w:eastAsia="cs-CZ"/>
        </w:rPr>
      </w:pPr>
      <w:r w:rsidRPr="008A73D2">
        <w:rPr>
          <w:rFonts w:eastAsia="Times New Roman" w:cstheme="minorHAnsi"/>
          <w:color w:val="000000" w:themeColor="text1"/>
          <w:sz w:val="13"/>
          <w:szCs w:val="13"/>
          <w:shd w:val="clear" w:color="auto" w:fill="FFFFFF"/>
          <w:lang w:eastAsia="cs-CZ"/>
        </w:rPr>
        <w:t>Obr. 1</w:t>
      </w:r>
      <w:r w:rsidR="003174A1">
        <w:rPr>
          <w:rFonts w:eastAsia="Times New Roman" w:cstheme="minorHAnsi"/>
          <w:color w:val="000000" w:themeColor="text1"/>
          <w:sz w:val="13"/>
          <w:szCs w:val="13"/>
          <w:shd w:val="clear" w:color="auto" w:fill="FFFFFF"/>
          <w:lang w:eastAsia="cs-CZ"/>
        </w:rPr>
        <w:t xml:space="preserve">, dostupné z: </w:t>
      </w:r>
      <w:r w:rsidR="003174A1" w:rsidRPr="003174A1">
        <w:rPr>
          <w:rFonts w:eastAsia="Times New Roman" w:cstheme="minorHAnsi"/>
          <w:color w:val="000000" w:themeColor="text1"/>
          <w:sz w:val="13"/>
          <w:szCs w:val="13"/>
          <w:shd w:val="clear" w:color="auto" w:fill="FFFFFF"/>
          <w:lang w:eastAsia="cs-CZ"/>
        </w:rPr>
        <w:t>https://www.google.com/maps</w:t>
      </w:r>
    </w:p>
    <w:p w14:paraId="6D48036B" w14:textId="27565CDB" w:rsidR="008A73D2" w:rsidRDefault="008A73D2" w:rsidP="008A73D2">
      <w:pPr>
        <w:pStyle w:val="Odstavecseseznamem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</w:p>
    <w:p w14:paraId="37351719" w14:textId="77777777" w:rsidR="009F488A" w:rsidRDefault="009F488A" w:rsidP="008A73D2">
      <w:pPr>
        <w:pStyle w:val="Odstavecseseznamem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</w:p>
    <w:p w14:paraId="022896FB" w14:textId="4D152941" w:rsidR="008A73D2" w:rsidRDefault="008A73D2" w:rsidP="008A73D2">
      <w:pPr>
        <w:pStyle w:val="Odstavecseseznamem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noProof/>
          <w:color w:val="000000" w:themeColor="text1"/>
          <w:shd w:val="clear" w:color="auto" w:fill="FFFFFF"/>
          <w:lang w:eastAsia="cs-CZ"/>
        </w:rPr>
        <w:drawing>
          <wp:inline distT="0" distB="0" distL="0" distR="0" wp14:anchorId="29F99A27" wp14:editId="01445987">
            <wp:extent cx="5062071" cy="2985796"/>
            <wp:effectExtent l="0" t="0" r="5715" b="0"/>
            <wp:docPr id="2" name="Obrázek 2" descr="Obsah obrázku budova, venku, zeď, cihl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budova, venku, zeď, cihla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694" cy="302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C73E9" w14:textId="2CC6E587" w:rsidR="008A73D2" w:rsidRPr="008A73D2" w:rsidRDefault="008A73D2" w:rsidP="008A73D2">
      <w:pPr>
        <w:pStyle w:val="Odstavecseseznamem"/>
        <w:rPr>
          <w:rFonts w:eastAsia="Times New Roman" w:cstheme="minorHAnsi"/>
          <w:color w:val="000000" w:themeColor="text1"/>
          <w:sz w:val="13"/>
          <w:szCs w:val="13"/>
          <w:shd w:val="clear" w:color="auto" w:fill="FFFFFF"/>
          <w:lang w:eastAsia="cs-CZ"/>
        </w:rPr>
      </w:pPr>
      <w:r w:rsidRPr="008A73D2">
        <w:rPr>
          <w:rFonts w:eastAsia="Times New Roman" w:cstheme="minorHAnsi"/>
          <w:color w:val="000000" w:themeColor="text1"/>
          <w:sz w:val="13"/>
          <w:szCs w:val="13"/>
          <w:shd w:val="clear" w:color="auto" w:fill="FFFFFF"/>
          <w:lang w:eastAsia="cs-CZ"/>
        </w:rPr>
        <w:t>Obr. 2</w:t>
      </w:r>
      <w:r w:rsidR="003174A1">
        <w:rPr>
          <w:rFonts w:eastAsia="Times New Roman" w:cstheme="minorHAnsi"/>
          <w:color w:val="000000" w:themeColor="text1"/>
          <w:sz w:val="13"/>
          <w:szCs w:val="13"/>
          <w:shd w:val="clear" w:color="auto" w:fill="FFFFFF"/>
          <w:lang w:eastAsia="cs-CZ"/>
        </w:rPr>
        <w:t xml:space="preserve">, dostupné z: </w:t>
      </w:r>
      <w:r w:rsidR="003174A1" w:rsidRPr="003174A1">
        <w:rPr>
          <w:rFonts w:eastAsia="Times New Roman" w:cstheme="minorHAnsi"/>
          <w:color w:val="000000" w:themeColor="text1"/>
          <w:sz w:val="13"/>
          <w:szCs w:val="13"/>
          <w:shd w:val="clear" w:color="auto" w:fill="FFFFFF"/>
          <w:lang w:eastAsia="cs-CZ"/>
        </w:rPr>
        <w:t>https://www.google.com/maps</w:t>
      </w:r>
    </w:p>
    <w:p w14:paraId="38163CA8" w14:textId="77777777" w:rsidR="001A373D" w:rsidRDefault="001A373D" w:rsidP="001A373D">
      <w:pPr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</w:p>
    <w:p w14:paraId="55589E89" w14:textId="77777777" w:rsidR="001A373D" w:rsidRDefault="001A373D" w:rsidP="001A373D">
      <w:pPr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</w:p>
    <w:p w14:paraId="3D294EBB" w14:textId="77777777" w:rsidR="001A373D" w:rsidRDefault="001A373D" w:rsidP="001A373D">
      <w:pPr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</w:p>
    <w:p w14:paraId="3F44688F" w14:textId="77777777" w:rsidR="001A373D" w:rsidRDefault="001A373D" w:rsidP="001A373D">
      <w:pPr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</w:p>
    <w:p w14:paraId="1ACA9266" w14:textId="77777777" w:rsidR="009F488A" w:rsidRDefault="009F488A" w:rsidP="001A373D">
      <w:pPr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</w:p>
    <w:p w14:paraId="040B9D2D" w14:textId="77777777" w:rsidR="000627A7" w:rsidRDefault="000627A7" w:rsidP="001A373D">
      <w:pPr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</w:p>
    <w:p w14:paraId="37A21B79" w14:textId="77777777" w:rsidR="000627A7" w:rsidRDefault="000627A7" w:rsidP="001A373D">
      <w:pPr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</w:p>
    <w:p w14:paraId="6D9F1027" w14:textId="336C1567" w:rsidR="000627A7" w:rsidRDefault="000627A7" w:rsidP="001A373D">
      <w:pPr>
        <w:rPr>
          <w:rFonts w:eastAsia="Times New Roman" w:cstheme="minorHAnsi"/>
          <w:b/>
          <w:bCs/>
          <w:color w:val="000000" w:themeColor="text1"/>
          <w:shd w:val="clear" w:color="auto" w:fill="FFFFFF"/>
          <w:lang w:eastAsia="cs-CZ"/>
        </w:rPr>
      </w:pPr>
      <w:r w:rsidRPr="000627A7">
        <w:rPr>
          <w:rFonts w:eastAsia="Times New Roman" w:cstheme="minorHAnsi"/>
          <w:b/>
          <w:bCs/>
          <w:color w:val="000000" w:themeColor="text1"/>
          <w:shd w:val="clear" w:color="auto" w:fill="FFFFFF"/>
          <w:lang w:eastAsia="cs-CZ"/>
        </w:rPr>
        <w:lastRenderedPageBreak/>
        <w:t>Postavy</w:t>
      </w:r>
    </w:p>
    <w:p w14:paraId="547DDC8B" w14:textId="396071FC" w:rsidR="000627A7" w:rsidRDefault="00F63820" w:rsidP="00982C60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v textu vystupují dvě hlavní postavy: Severín, který děj vypráví, a Slovák Daniel </w:t>
      </w:r>
      <w:proofErr w:type="spellStart"/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Rojko</w:t>
      </w:r>
      <w:proofErr w:type="spellEnd"/>
    </w:p>
    <w:p w14:paraId="44019A47" w14:textId="2D316561" w:rsidR="00F63820" w:rsidRDefault="00F63820" w:rsidP="00982C60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Severín je mladý, český student medicíny, pracující v pařížské nemocnici</w:t>
      </w:r>
    </w:p>
    <w:p w14:paraId="5B0B0F35" w14:textId="4735C523" w:rsidR="004C45DD" w:rsidRDefault="004C45DD" w:rsidP="00982C60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proofErr w:type="spellStart"/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Rojko</w:t>
      </w:r>
      <w:proofErr w:type="spellEnd"/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se stane jeho nejbližším přítelem, důvěrně se Severínovi svěřuje a otevírá</w:t>
      </w:r>
      <w:r w:rsidR="003D2912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</w:t>
      </w:r>
    </w:p>
    <w:p w14:paraId="207FA778" w14:textId="1E1ACB03" w:rsidR="004C45DD" w:rsidRDefault="007E5F10" w:rsidP="00982C60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č</w:t>
      </w:r>
      <w:r w:rsidR="004C45DD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tenář společně se Severínem zjišťují, že </w:t>
      </w:r>
      <w:proofErr w:type="spellStart"/>
      <w:r w:rsidR="004C45DD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Rojkův</w:t>
      </w:r>
      <w:proofErr w:type="spellEnd"/>
      <w:r w:rsidR="004C45DD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život od začátku dokonce doprovází </w:t>
      </w:r>
      <w:r w:rsidR="004C45DD" w:rsidRPr="004C45DD">
        <w:rPr>
          <w:rFonts w:eastAsia="Times New Roman" w:cstheme="minorHAnsi"/>
          <w:color w:val="000000" w:themeColor="text1"/>
          <w:u w:val="single"/>
          <w:shd w:val="clear" w:color="auto" w:fill="FFFFFF"/>
          <w:lang w:eastAsia="cs-CZ"/>
        </w:rPr>
        <w:t>selhání, neúspěch</w:t>
      </w:r>
      <w:r w:rsidR="004C45DD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,</w:t>
      </w:r>
      <w:r w:rsidRPr="007E5F10">
        <w:rPr>
          <w:rFonts w:eastAsia="Times New Roman" w:cstheme="minorHAnsi"/>
          <w:color w:val="000000" w:themeColor="text1"/>
          <w:u w:val="single"/>
          <w:shd w:val="clear" w:color="auto" w:fill="FFFFFF"/>
          <w:lang w:eastAsia="cs-CZ"/>
        </w:rPr>
        <w:t xml:space="preserve"> zklamání</w:t>
      </w: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,</w:t>
      </w:r>
      <w:r w:rsidR="004C45DD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což je motiv protkávající děj po celý čas</w:t>
      </w:r>
    </w:p>
    <w:p w14:paraId="54C598BF" w14:textId="768DD334" w:rsidR="00937F6A" w:rsidRDefault="00937F6A" w:rsidP="00982C60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proofErr w:type="spellStart"/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Rojko</w:t>
      </w:r>
      <w:proofErr w:type="spellEnd"/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od prvního setkání se Severínem až do své smrti „churaví“</w:t>
      </w:r>
      <w:r w:rsidR="007E5F10">
        <w:rPr>
          <w:rStyle w:val="Znakapoznpodarou"/>
          <w:rFonts w:eastAsia="Times New Roman" w:cstheme="minorHAnsi"/>
          <w:color w:val="000000" w:themeColor="text1"/>
          <w:shd w:val="clear" w:color="auto" w:fill="FFFFFF"/>
          <w:lang w:eastAsia="cs-CZ"/>
        </w:rPr>
        <w:footnoteReference w:id="2"/>
      </w:r>
    </w:p>
    <w:p w14:paraId="6F6E6C9B" w14:textId="77777777" w:rsidR="007E5F10" w:rsidRDefault="007E5F10" w:rsidP="00982C60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Důvody </w:t>
      </w:r>
      <w:proofErr w:type="spellStart"/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Rojkova</w:t>
      </w:r>
      <w:proofErr w:type="spellEnd"/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žalu:</w:t>
      </w:r>
    </w:p>
    <w:p w14:paraId="6E2F1E86" w14:textId="4EA838D0" w:rsidR="007E5F10" w:rsidRDefault="004C45DD" w:rsidP="00982C60">
      <w:pPr>
        <w:pStyle w:val="Odstavecseseznamem"/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1) vnitřní emoční rozervanosti (projevující se filozofickými promluvami</w:t>
      </w:r>
      <w:r w:rsidR="00937F6A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často i s odkazem na autora–</w:t>
      </w:r>
      <w:proofErr w:type="gramStart"/>
      <w:r w:rsidR="00937F6A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filosofa</w:t>
      </w:r>
      <w:proofErr w:type="gramEnd"/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),</w:t>
      </w:r>
      <w:r w:rsidR="00177BDE">
        <w:rPr>
          <w:rStyle w:val="Znakapoznpodarou"/>
          <w:rFonts w:eastAsia="Times New Roman" w:cstheme="minorHAnsi"/>
          <w:color w:val="000000" w:themeColor="text1"/>
          <w:shd w:val="clear" w:color="auto" w:fill="FFFFFF"/>
          <w:lang w:eastAsia="cs-CZ"/>
        </w:rPr>
        <w:footnoteReference w:id="3"/>
      </w: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</w:t>
      </w:r>
    </w:p>
    <w:p w14:paraId="0B67E5C4" w14:textId="77777777" w:rsidR="007E5F10" w:rsidRDefault="004C45DD" w:rsidP="00982C60">
      <w:pPr>
        <w:pStyle w:val="Odstavecseseznamem"/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2) </w:t>
      </w:r>
      <w:r w:rsidR="00937F6A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pocit národní malosti (projevující se distancováním od svého národa), </w:t>
      </w:r>
    </w:p>
    <w:p w14:paraId="08CF34F2" w14:textId="781AE55E" w:rsidR="004C45DD" w:rsidRDefault="00937F6A" w:rsidP="00982C60">
      <w:pPr>
        <w:pStyle w:val="Odstavecseseznamem"/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3) celoživotního neúspěch</w:t>
      </w:r>
      <w:r w:rsidR="007E5F10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(</w:t>
      </w:r>
      <w:r w:rsidR="00982C60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neúspěchy ve škole, </w:t>
      </w:r>
      <w:r w:rsidR="007E5F10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otec se v něm zklame a vydědí ho, zklamal </w:t>
      </w:r>
      <w:r w:rsidR="00982C60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svého učitele Lorda </w:t>
      </w:r>
      <w:proofErr w:type="spellStart"/>
      <w:r w:rsidR="00982C60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Angusa</w:t>
      </w:r>
      <w:proofErr w:type="spellEnd"/>
      <w:r w:rsidR="00982C60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, nezískal srdce milované ženy, nedokáže věřit v Boha (alespoň ne v personifikovaného, lidmi pojímaného), atd.), </w:t>
      </w:r>
      <w:proofErr w:type="spellStart"/>
      <w:r w:rsidR="00982C60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Rojko</w:t>
      </w:r>
      <w:proofErr w:type="spellEnd"/>
      <w:r w:rsidR="00982C60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doslova říká:</w:t>
      </w:r>
    </w:p>
    <w:p w14:paraId="5B0F8777" w14:textId="62908D7D" w:rsidR="00982C60" w:rsidRDefault="00982C60" w:rsidP="00982C60">
      <w:pPr>
        <w:pStyle w:val="Odstavecseseznamem"/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„Dovedl mě až na práh prvních poznání. Dále jsem to nepřivedl! Byl to můj osud vždy a ve všem: až na práh, ale ni kroku dále!“</w:t>
      </w:r>
    </w:p>
    <w:p w14:paraId="3815B452" w14:textId="0AFF1BC6" w:rsidR="00B471D2" w:rsidRDefault="00982C60" w:rsidP="00B471D2">
      <w:pPr>
        <w:pStyle w:val="Odstavecseseznamem"/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4) hřích, který spáchal – jeho vinou tragicky zemřela žena, kterou miloval, i její milenec (úmyslně nepředal mezi nimi dopisy,</w:t>
      </w:r>
      <w:r w:rsidR="00B471D2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aby o svou lásku nepřišel, a odloučení milenci bez sebe zahynuli)</w:t>
      </w:r>
    </w:p>
    <w:p w14:paraId="77D941BC" w14:textId="2010716C" w:rsidR="00B471D2" w:rsidRDefault="00B471D2" w:rsidP="00B471D2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Všechny další postavy hrající v ději významnější roli jsou obyvatelé DTH:</w:t>
      </w:r>
    </w:p>
    <w:p w14:paraId="31DC1031" w14:textId="337C0102" w:rsidR="00B471D2" w:rsidRDefault="00B471D2" w:rsidP="00B471D2">
      <w:pPr>
        <w:pStyle w:val="Odstavecseseznamem"/>
        <w:numPr>
          <w:ilvl w:val="0"/>
          <w:numId w:val="3"/>
        </w:numPr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Tři sestry – starší ženy žijící v tiché domácnosti, jedna bláznivá, druhá stářím dětinská, třetí rozumná,</w:t>
      </w:r>
      <w:r w:rsidR="00264C5B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nicméně odevzdaná;</w:t>
      </w: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všechny však žijí v žalu v důsledku svého prožitého neúspěchu, selhání, zklamání</w:t>
      </w:r>
      <w:r>
        <w:rPr>
          <w:rStyle w:val="Znakapoznpodarou"/>
          <w:rFonts w:eastAsia="Times New Roman" w:cstheme="minorHAnsi"/>
          <w:color w:val="000000" w:themeColor="text1"/>
          <w:shd w:val="clear" w:color="auto" w:fill="FFFFFF"/>
          <w:lang w:eastAsia="cs-CZ"/>
        </w:rPr>
        <w:footnoteReference w:id="4"/>
      </w:r>
    </w:p>
    <w:p w14:paraId="1965320E" w14:textId="1E580F66" w:rsidR="00A41CDA" w:rsidRDefault="003D2912" w:rsidP="0005123F">
      <w:pPr>
        <w:pStyle w:val="Odstavecseseznamem"/>
        <w:numPr>
          <w:ilvl w:val="0"/>
          <w:numId w:val="3"/>
        </w:numPr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Virginie – zbídačená prostitutka v pokročilém věku, která je nešťastně zamilována do mladého a surového muže; prodává se mužům a všechny vydělané peníze mu věnuje, ten ji však ustavičně bije a ponižuje, přesto ho až do smrti nepřestává milovat; v mládí se odklonila od Boha a přišla o bratra, od té doby se topí v</w:t>
      </w:r>
      <w:r w:rsidR="00EC4A6A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 </w:t>
      </w: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žalu</w:t>
      </w:r>
    </w:p>
    <w:p w14:paraId="08F484FA" w14:textId="50F6E26D" w:rsidR="00EC4A6A" w:rsidRPr="00EC4A6A" w:rsidRDefault="00EC4A6A" w:rsidP="00EC4A6A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samotný DTH jako</w:t>
      </w:r>
      <w:r w:rsidR="00493957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</w:t>
      </w: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by se stával postavou, mající své vlastnosti</w:t>
      </w:r>
    </w:p>
    <w:p w14:paraId="5D3B2B86" w14:textId="3ACC9439" w:rsidR="003D2912" w:rsidRPr="00A41CDA" w:rsidRDefault="00A41CDA" w:rsidP="00A41CDA">
      <w:pPr>
        <w:jc w:val="both"/>
        <w:rPr>
          <w:rFonts w:eastAsia="Times New Roman" w:cstheme="minorHAnsi"/>
          <w:b/>
          <w:bCs/>
          <w:color w:val="000000" w:themeColor="text1"/>
          <w:shd w:val="clear" w:color="auto" w:fill="FFFFFF"/>
          <w:lang w:eastAsia="cs-CZ"/>
        </w:rPr>
      </w:pPr>
      <w:r w:rsidRPr="00A41CDA">
        <w:rPr>
          <w:rFonts w:eastAsia="Times New Roman" w:cstheme="minorHAnsi"/>
          <w:b/>
          <w:bCs/>
          <w:color w:val="000000" w:themeColor="text1"/>
          <w:shd w:val="clear" w:color="auto" w:fill="FFFFFF"/>
          <w:lang w:eastAsia="cs-CZ"/>
        </w:rPr>
        <w:t>Vypravěč</w:t>
      </w:r>
    </w:p>
    <w:p w14:paraId="555F173D" w14:textId="236D3097" w:rsidR="00A41CDA" w:rsidRDefault="00A41CDA" w:rsidP="00BF5EF6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děj vypráví jedna z postav, konkrétně hlavní postava Severín</w:t>
      </w:r>
    </w:p>
    <w:p w14:paraId="2EEDE886" w14:textId="13F60EB2" w:rsidR="00A41CDA" w:rsidRDefault="00A41CDA" w:rsidP="00BF5EF6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proofErr w:type="spellStart"/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ich</w:t>
      </w:r>
      <w:proofErr w:type="spellEnd"/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-forma</w:t>
      </w:r>
    </w:p>
    <w:p w14:paraId="619E75B0" w14:textId="4BD93327" w:rsidR="00A41CDA" w:rsidRPr="00BF5EF6" w:rsidRDefault="00A41CDA" w:rsidP="00BF5EF6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musíme-li vypravěče nějak kategorizovat, označíme ho za </w:t>
      </w:r>
      <w:r w:rsidRPr="00BF5EF6">
        <w:rPr>
          <w:rFonts w:eastAsia="Times New Roman" w:cstheme="minorHAnsi"/>
          <w:i/>
          <w:iCs/>
          <w:color w:val="000000" w:themeColor="text1"/>
          <w:shd w:val="clear" w:color="auto" w:fill="FFFFFF"/>
          <w:lang w:eastAsia="cs-CZ"/>
        </w:rPr>
        <w:t>přímého vypravěče</w:t>
      </w:r>
    </w:p>
    <w:p w14:paraId="668C314A" w14:textId="27FE2008" w:rsidR="00BF5EF6" w:rsidRDefault="00BF5EF6" w:rsidP="00BF5EF6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vypravěč se v průběhu chvilkami mění – do děje je včleněno relativně rozsáhlé </w:t>
      </w:r>
      <w:proofErr w:type="spellStart"/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Rojkovo</w:t>
      </w:r>
      <w:proofErr w:type="spellEnd"/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vyprávění o pobytu na zámku a o svém hříchu – v této části postava </w:t>
      </w:r>
      <w:proofErr w:type="spellStart"/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Rojka</w:t>
      </w:r>
      <w:proofErr w:type="spellEnd"/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roli vypravěče přebírá a stává se přímým vypravěčem vyprávějícím též v </w:t>
      </w:r>
      <w:proofErr w:type="spellStart"/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ich</w:t>
      </w:r>
      <w:proofErr w:type="spellEnd"/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-formě</w:t>
      </w:r>
    </w:p>
    <w:p w14:paraId="5B1F94FE" w14:textId="3DFB0510" w:rsidR="00BF5EF6" w:rsidRDefault="00BF5EF6" w:rsidP="00BF5EF6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Na chvíli se vypravěčem stane i Celestina, jedna ze tří sester</w:t>
      </w:r>
    </w:p>
    <w:p w14:paraId="083B7476" w14:textId="31C54DB5" w:rsidR="00BF5EF6" w:rsidRPr="0005123F" w:rsidRDefault="0005123F" w:rsidP="0005123F">
      <w:pPr>
        <w:pStyle w:val="Odstavecseseznamem"/>
        <w:numPr>
          <w:ilvl w:val="0"/>
          <w:numId w:val="2"/>
        </w:numPr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 w:rsidRPr="0005123F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lastRenderedPageBreak/>
        <w:t>„hlavní vypravěč“ Severín tedy nereprodukuje vyprávění jednotlivých postav, nýbrž jim roli vypravěče vždy „propůjčí“</w:t>
      </w:r>
    </w:p>
    <w:p w14:paraId="40BF1870" w14:textId="072A3589" w:rsidR="0005123F" w:rsidRDefault="003174A1" w:rsidP="0005123F">
      <w:pPr>
        <w:rPr>
          <w:rFonts w:eastAsia="Times New Roman" w:cstheme="minorHAnsi"/>
          <w:b/>
          <w:bCs/>
          <w:color w:val="000000" w:themeColor="text1"/>
          <w:shd w:val="clear" w:color="auto" w:fill="FFFFFF"/>
          <w:lang w:eastAsia="cs-CZ"/>
        </w:rPr>
      </w:pPr>
      <w:r w:rsidRPr="003174A1">
        <w:rPr>
          <w:rFonts w:eastAsia="Times New Roman" w:cstheme="minorHAnsi"/>
          <w:b/>
          <w:bCs/>
          <w:color w:val="000000" w:themeColor="text1"/>
          <w:shd w:val="clear" w:color="auto" w:fill="FFFFFF"/>
          <w:lang w:eastAsia="cs-CZ"/>
        </w:rPr>
        <w:t>Děj</w:t>
      </w:r>
    </w:p>
    <w:p w14:paraId="79548349" w14:textId="34CD722E" w:rsidR="003174A1" w:rsidRDefault="003174A1" w:rsidP="003174A1">
      <w:pPr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Zeptali jsme se umělé inteligence, o čem je Dům u tonoucí hvězdy.</w:t>
      </w:r>
    </w:p>
    <w:p w14:paraId="48A22E9E" w14:textId="77777777" w:rsidR="00CE2918" w:rsidRDefault="00CE2918" w:rsidP="003174A1">
      <w:pPr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</w:p>
    <w:p w14:paraId="0D7B74B2" w14:textId="1765E86D" w:rsidR="00CE2918" w:rsidRPr="003174A1" w:rsidRDefault="00CE2918" w:rsidP="003174A1">
      <w:pPr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noProof/>
          <w:color w:val="000000" w:themeColor="text1"/>
          <w:shd w:val="clear" w:color="auto" w:fill="FFFFFF"/>
          <w:lang w:eastAsia="cs-CZ"/>
        </w:rPr>
        <w:drawing>
          <wp:inline distT="0" distB="0" distL="0" distR="0" wp14:anchorId="3B92532C" wp14:editId="1B6CB7A2">
            <wp:extent cx="5760720" cy="1540510"/>
            <wp:effectExtent l="0" t="0" r="5080" b="0"/>
            <wp:docPr id="3" name="Obrázek 3" descr="Obsah obrázku text, Písmo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Písmo, snímek obrazovky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93A20" w14:textId="77777777" w:rsidR="00982C60" w:rsidRPr="000627A7" w:rsidRDefault="00982C60" w:rsidP="00982C60">
      <w:pPr>
        <w:pStyle w:val="Odstavecseseznamem"/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</w:p>
    <w:p w14:paraId="1680B1D3" w14:textId="6232A93E" w:rsidR="000627A7" w:rsidRDefault="000627A7" w:rsidP="001A373D">
      <w:pPr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</w:p>
    <w:p w14:paraId="041D2702" w14:textId="77777777" w:rsidR="00403E0E" w:rsidRDefault="00403E0E" w:rsidP="00403E0E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Pokus o anotaci:</w:t>
      </w:r>
    </w:p>
    <w:p w14:paraId="3617A017" w14:textId="77777777" w:rsidR="00403E0E" w:rsidRDefault="00403E0E" w:rsidP="00403E0E">
      <w:pPr>
        <w:pStyle w:val="Odstavecseseznamem"/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</w:p>
    <w:p w14:paraId="4C939533" w14:textId="37368174" w:rsidR="000627A7" w:rsidRPr="00403E0E" w:rsidRDefault="00CE2918" w:rsidP="00403E0E">
      <w:pPr>
        <w:pStyle w:val="Odstavecseseznamem"/>
        <w:jc w:val="both"/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  <w:r w:rsidRPr="00403E0E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Severína, mladého českého lékaře žijícího v Paříži, okouzlí během </w:t>
      </w:r>
      <w:r w:rsidR="00FE3632" w:rsidRPr="00403E0E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vycházek v okolí kostela sv. Juliána starý činžovní dům, ozdoben reliéfem potápějící se hvězdy, pročež ho pojmenuje Dům u tonoucí hvězdy. Nemůže se zbavit ustavičného nutkání – odhalit mysteriózní tajemství, která dle jeho očekávání dům skrývá. Příležitost se mu naskytne, když se v nemocni seznámí s blouznícím Slovákem, Danielem </w:t>
      </w:r>
      <w:proofErr w:type="spellStart"/>
      <w:r w:rsidR="00FE3632" w:rsidRPr="00403E0E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Rojkem</w:t>
      </w:r>
      <w:proofErr w:type="spellEnd"/>
      <w:r w:rsidR="00FE3632" w:rsidRPr="00403E0E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, který v domě U tonoucí hvězdy přebývá. Severín a </w:t>
      </w:r>
      <w:proofErr w:type="spellStart"/>
      <w:r w:rsidR="00FE3632" w:rsidRPr="00403E0E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Rojko</w:t>
      </w:r>
      <w:proofErr w:type="spellEnd"/>
      <w:r w:rsidR="00FE3632" w:rsidRPr="00403E0E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se stanou důvěrnými přáteli</w:t>
      </w:r>
      <w:r w:rsidR="00A04F31" w:rsidRPr="00403E0E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.</w:t>
      </w:r>
      <w:r w:rsidR="00FE3632" w:rsidRPr="00403E0E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</w:t>
      </w:r>
      <w:r w:rsidR="00A04F31" w:rsidRPr="00403E0E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J</w:t>
      </w:r>
      <w:r w:rsidR="00FE3632" w:rsidRPr="00403E0E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ejich rozhovory se často podobají </w:t>
      </w:r>
      <w:r w:rsidR="00A04F31" w:rsidRPr="00403E0E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filozofickým disputacím a </w:t>
      </w:r>
      <w:proofErr w:type="spellStart"/>
      <w:r w:rsidR="00A04F31" w:rsidRPr="00403E0E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Rojko</w:t>
      </w:r>
      <w:proofErr w:type="spellEnd"/>
      <w:r w:rsidR="00A04F31" w:rsidRPr="00403E0E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nepřestává Severína svou tajemností fascinovat. Spolu s </w:t>
      </w:r>
      <w:proofErr w:type="spellStart"/>
      <w:r w:rsidR="00A04F31" w:rsidRPr="00403E0E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Rojkem</w:t>
      </w:r>
      <w:proofErr w:type="spellEnd"/>
      <w:r w:rsidR="00A04F31" w:rsidRPr="00403E0E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se Severín seznamuje i s dalšími obyvateli záhadného domu. Zjišťuje, že skutečnost za dveřmi domu je o mnoho prozaičtější, než bývala v jeho fantazijních představách, přesto se však od něj nedokáže odpoutat a tráví v něm čím dál tím více času, až se nakonec téměř zabydlí v </w:t>
      </w:r>
      <w:proofErr w:type="spellStart"/>
      <w:r w:rsidR="00A04F31" w:rsidRPr="00403E0E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Rojkově</w:t>
      </w:r>
      <w:proofErr w:type="spellEnd"/>
      <w:r w:rsidR="00A04F31" w:rsidRPr="00403E0E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bytě. </w:t>
      </w:r>
      <w:r w:rsidR="0063311A" w:rsidRPr="00403E0E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Seznámí se s životními osudy svých sousedů – tří více či méně pomatených sester a nešťastné</w:t>
      </w:r>
      <w:r w:rsidR="0037692A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,</w:t>
      </w:r>
      <w:r w:rsidR="0063311A" w:rsidRPr="00403E0E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zestárlé prostitutky Virginie, kterou zužuje nenaplněná láska. Ačkoliv šílený </w:t>
      </w:r>
      <w:proofErr w:type="spellStart"/>
      <w:r w:rsidR="0063311A" w:rsidRPr="00403E0E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Rojko</w:t>
      </w:r>
      <w:proofErr w:type="spellEnd"/>
      <w:r w:rsidR="0063311A" w:rsidRPr="00403E0E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svými promluvami Severína děsí i udivuje, stává se jaksi jeho součástí a čtenář se nemůže zbavit dojmu, že obě postavy postupně splývají do jediné.</w:t>
      </w:r>
      <w:r w:rsidR="0063311A">
        <w:rPr>
          <w:rStyle w:val="Znakapoznpodarou"/>
          <w:rFonts w:eastAsia="Times New Roman" w:cstheme="minorHAnsi"/>
          <w:color w:val="000000" w:themeColor="text1"/>
          <w:shd w:val="clear" w:color="auto" w:fill="FFFFFF"/>
          <w:lang w:eastAsia="cs-CZ"/>
        </w:rPr>
        <w:footnoteReference w:id="5"/>
      </w:r>
      <w:r w:rsidR="00A04F31" w:rsidRPr="00403E0E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</w:t>
      </w:r>
      <w:r w:rsidR="0063311A" w:rsidRPr="00403E0E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Důvěra mezi oběma postavami se stane natolik silnou, že se </w:t>
      </w:r>
      <w:proofErr w:type="spellStart"/>
      <w:r w:rsidR="0063311A" w:rsidRPr="00403E0E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Rojko</w:t>
      </w:r>
      <w:proofErr w:type="spellEnd"/>
      <w:r w:rsidR="0063311A" w:rsidRPr="00403E0E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po smrti Virginie svěří Severínovi </w:t>
      </w:r>
      <w:r w:rsidR="0063311A" w:rsidRPr="00403E0E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lastRenderedPageBreak/>
        <w:t>se svým největším tajemstvím</w:t>
      </w:r>
      <w:r w:rsidR="00403E0E" w:rsidRPr="00403E0E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, se zločinem, který ve dřívějších letech spáchal a v jehož důsledku zemřeli dva lidé, včetně ženy, již bláznivě miloval. Jedné noci umírající </w:t>
      </w:r>
      <w:proofErr w:type="spellStart"/>
      <w:r w:rsidR="00403E0E" w:rsidRPr="00403E0E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Rojko</w:t>
      </w:r>
      <w:proofErr w:type="spellEnd"/>
      <w:r w:rsidR="00403E0E" w:rsidRPr="00403E0E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promlouvá dle </w:t>
      </w:r>
      <w:r w:rsidR="0037692A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svých</w:t>
      </w:r>
      <w:r w:rsidR="00403E0E" w:rsidRPr="00403E0E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slov „s jinými“ a svým pomateným záchvatem smíchu, během něhož zemře, vyděsí Severína natolik, že z domu uteče. Když se zanedlouho vrátí, nalézá spolu s davem lidí Dům u tonoucí hvězdy v plamenech. </w:t>
      </w:r>
      <w:r w:rsidR="0037692A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V okně </w:t>
      </w:r>
      <w:proofErr w:type="spellStart"/>
      <w:r w:rsidR="0037692A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Rojkova</w:t>
      </w:r>
      <w:proofErr w:type="spellEnd"/>
      <w:r w:rsidR="0037692A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bytu jako by viděl obrysy tří matek žalu, personifikovaného neštěstí a smutku, o nichž </w:t>
      </w:r>
      <w:proofErr w:type="spellStart"/>
      <w:r w:rsidR="0037692A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Rojko</w:t>
      </w:r>
      <w:proofErr w:type="spellEnd"/>
      <w:r w:rsidR="0037692A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 často hovořil.</w:t>
      </w:r>
    </w:p>
    <w:p w14:paraId="3EED6A9E" w14:textId="35201274" w:rsidR="000627A7" w:rsidRDefault="000627A7" w:rsidP="001A373D">
      <w:pPr>
        <w:rPr>
          <w:rFonts w:eastAsia="Times New Roman" w:cstheme="minorHAnsi"/>
          <w:color w:val="000000" w:themeColor="text1"/>
          <w:shd w:val="clear" w:color="auto" w:fill="FFFFFF"/>
          <w:lang w:eastAsia="cs-CZ"/>
        </w:rPr>
      </w:pPr>
    </w:p>
    <w:p w14:paraId="1F26E162" w14:textId="77777777" w:rsidR="003422D4" w:rsidRPr="003422D4" w:rsidRDefault="001A373D" w:rsidP="003422D4">
      <w:pPr>
        <w:pStyle w:val="Odstavecseseznamem"/>
        <w:numPr>
          <w:ilvl w:val="0"/>
          <w:numId w:val="2"/>
        </w:numPr>
        <w:rPr>
          <w:rFonts w:eastAsia="Times New Roman" w:cstheme="minorHAnsi"/>
          <w:color w:val="000000" w:themeColor="text1"/>
          <w:lang w:eastAsia="cs-CZ"/>
        </w:rPr>
      </w:pPr>
      <w:r w:rsidRPr="003422D4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 xml:space="preserve">V doslovu Karel Krejčí uvádí: </w:t>
      </w:r>
    </w:p>
    <w:p w14:paraId="1240986D" w14:textId="77777777" w:rsidR="003422D4" w:rsidRPr="003422D4" w:rsidRDefault="003422D4" w:rsidP="003422D4">
      <w:pPr>
        <w:pStyle w:val="Odstavecseseznamem"/>
        <w:rPr>
          <w:rFonts w:eastAsia="Times New Roman" w:cstheme="minorHAnsi"/>
          <w:color w:val="000000" w:themeColor="text1"/>
          <w:lang w:eastAsia="cs-CZ"/>
        </w:rPr>
      </w:pPr>
    </w:p>
    <w:p w14:paraId="59FA6989" w14:textId="1E2C03D9" w:rsidR="001A373D" w:rsidRPr="003422D4" w:rsidRDefault="003422D4" w:rsidP="003422D4">
      <w:pPr>
        <w:pStyle w:val="Odstavecseseznamem"/>
        <w:rPr>
          <w:rFonts w:eastAsia="Times New Roman" w:cstheme="minorHAnsi"/>
          <w:color w:val="000000" w:themeColor="text1"/>
          <w:lang w:eastAsia="cs-CZ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„…</w:t>
      </w:r>
      <w:r w:rsidR="001A373D" w:rsidRPr="003422D4"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velká města mluví k básníkům, nejen velkými ději historickými, slavnými osobnostmi a památkovými stavbami, které se staly nositeli historických vzpomínek, mluví i statisíci, miliony zapomenutých lidských osudů, které se odehrály v jejich křivolakých ulicích, skryty diskrétními, mlčenlivými průčelími domů.</w:t>
      </w: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“</w:t>
      </w:r>
    </w:p>
    <w:p w14:paraId="644C9725" w14:textId="77777777" w:rsidR="001A373D" w:rsidRDefault="001A373D"/>
    <w:sectPr w:rsidR="001A373D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D1213C" w14:textId="77777777" w:rsidR="007A1AEB" w:rsidRDefault="007A1AEB" w:rsidP="00197AC4">
      <w:r>
        <w:separator/>
      </w:r>
    </w:p>
  </w:endnote>
  <w:endnote w:type="continuationSeparator" w:id="0">
    <w:p w14:paraId="635AB0B9" w14:textId="77777777" w:rsidR="007A1AEB" w:rsidRDefault="007A1AEB" w:rsidP="00197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42697" w14:textId="77777777" w:rsidR="007A1AEB" w:rsidRDefault="007A1AEB" w:rsidP="00197AC4">
      <w:r>
        <w:separator/>
      </w:r>
    </w:p>
  </w:footnote>
  <w:footnote w:type="continuationSeparator" w:id="0">
    <w:p w14:paraId="1E2975A8" w14:textId="77777777" w:rsidR="007A1AEB" w:rsidRDefault="007A1AEB" w:rsidP="00197AC4">
      <w:r>
        <w:continuationSeparator/>
      </w:r>
    </w:p>
  </w:footnote>
  <w:footnote w:id="1">
    <w:p w14:paraId="56EFF080" w14:textId="1003BC00" w:rsidR="00197AC4" w:rsidRPr="00197AC4" w:rsidRDefault="00197AC4" w:rsidP="008B5384">
      <w:pPr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Style w:val="Znakapoznpodarou"/>
        </w:rPr>
        <w:footnoteRef/>
      </w:r>
      <w:r>
        <w:t xml:space="preserve"> </w:t>
      </w:r>
      <w:r w:rsidRPr="00DD5175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PYNSENT, Robert. Název Zeyerova díla Dům „U tonoucí hvězdy“, in: </w:t>
      </w:r>
      <w:r w:rsidRPr="00DD517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  <w:lang w:eastAsia="cs-CZ"/>
        </w:rPr>
        <w:t xml:space="preserve">ZEYER, Julius a VLČEK, Tomáš, </w:t>
      </w:r>
      <w:proofErr w:type="spellStart"/>
      <w:r w:rsidRPr="00DD517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  <w:lang w:eastAsia="cs-CZ"/>
        </w:rPr>
        <w:t>ed</w:t>
      </w:r>
      <w:proofErr w:type="spellEnd"/>
      <w:r w:rsidRPr="00DD517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  <w:lang w:eastAsia="cs-CZ"/>
        </w:rPr>
        <w:t>. </w:t>
      </w:r>
      <w:r w:rsidRPr="00DD5175"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  <w:shd w:val="clear" w:color="auto" w:fill="FFFFFF"/>
          <w:lang w:eastAsia="cs-CZ"/>
        </w:rPr>
        <w:t>Texty, sny, obrazy</w:t>
      </w:r>
      <w:r w:rsidRPr="00DD517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  <w:lang w:eastAsia="cs-CZ"/>
        </w:rPr>
        <w:t>. Praha: pro Městské muzeum ve Vodňanech a Společnost Julia Zeyera k vydání připravilo nakladatelství ERM, 1997</w:t>
      </w:r>
      <w:r w:rsidR="00DD5175" w:rsidRPr="00DD517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  <w:lang w:eastAsia="cs-CZ"/>
        </w:rPr>
        <w:t>, s. 17.</w:t>
      </w:r>
    </w:p>
    <w:p w14:paraId="430B5D4E" w14:textId="7BAC557E" w:rsidR="00197AC4" w:rsidRDefault="00197AC4">
      <w:pPr>
        <w:pStyle w:val="Textpoznpodarou"/>
      </w:pPr>
    </w:p>
    <w:p w14:paraId="7402B7E9" w14:textId="77777777" w:rsidR="009F488A" w:rsidRDefault="009F488A">
      <w:pPr>
        <w:pStyle w:val="Textpoznpodarou"/>
      </w:pPr>
    </w:p>
  </w:footnote>
  <w:footnote w:id="2">
    <w:p w14:paraId="39EC78B0" w14:textId="1F5735F3" w:rsidR="007E5F10" w:rsidRDefault="007E5F10" w:rsidP="008B5384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>
        <w:rPr>
          <w:rFonts w:eastAsia="Times New Roman" w:cstheme="minorHAnsi"/>
          <w:color w:val="000000" w:themeColor="text1"/>
          <w:shd w:val="clear" w:color="auto" w:fill="FFFFFF"/>
          <w:lang w:eastAsia="cs-CZ"/>
        </w:rPr>
        <w:t>Dnes bychom řekli, že je v depresi, v textu je však kdokoliv, kdo smutní, má zlomené srdce nebo selhal apod., označen za nemocného a tedy „churaví“ či „stoná“, což nakonec u každé jedné stonající postavy v ději vede ke smrti.</w:t>
      </w:r>
    </w:p>
  </w:footnote>
  <w:footnote w:id="3">
    <w:p w14:paraId="26986233" w14:textId="62870102" w:rsidR="00177BDE" w:rsidRPr="00177BDE" w:rsidRDefault="00177BDE" w:rsidP="008B5384">
      <w:pPr>
        <w:pStyle w:val="Textpoznpodarou"/>
        <w:jc w:val="both"/>
        <w:rPr>
          <w:i/>
          <w:iCs/>
        </w:rPr>
      </w:pPr>
      <w:r>
        <w:rPr>
          <w:rStyle w:val="Znakapoznpodarou"/>
        </w:rPr>
        <w:footnoteRef/>
      </w:r>
      <w:r>
        <w:t xml:space="preserve"> Ne však vždy. Budeme citovat z LORENZOVÁ, Helena. Solární mýtus v díle Julia Zeyera. In: cit. d., s. 8.: Julius </w:t>
      </w:r>
      <w:r w:rsidRPr="00177BDE">
        <w:rPr>
          <w:i/>
          <w:iCs/>
        </w:rPr>
        <w:t xml:space="preserve">Zeyer využívá mytologické struktury a symboly záměrně, většinou udává i prameny, pokud si je jich však vědom, což není vždy. Ústy </w:t>
      </w:r>
      <w:proofErr w:type="spellStart"/>
      <w:r w:rsidRPr="00177BDE">
        <w:rPr>
          <w:i/>
          <w:iCs/>
        </w:rPr>
        <w:t>Rojka</w:t>
      </w:r>
      <w:proofErr w:type="spellEnd"/>
      <w:r w:rsidRPr="00177BDE">
        <w:rPr>
          <w:i/>
          <w:iCs/>
        </w:rPr>
        <w:t xml:space="preserve"> v románu Dům u tonoucí hvězdy říká výstižně vlastně sám sobě: ‚…člověk čte tolik, že někdy už ani nerozezná vlastní myšlenky od těch, které v něm jen jako ohlas se ozývají.‘</w:t>
      </w:r>
    </w:p>
  </w:footnote>
  <w:footnote w:id="4">
    <w:p w14:paraId="13BAA7C4" w14:textId="611EF16C" w:rsidR="00B471D2" w:rsidRDefault="00B471D2" w:rsidP="008B5384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proofErr w:type="spellStart"/>
      <w:r>
        <w:t>Rojko</w:t>
      </w:r>
      <w:proofErr w:type="spellEnd"/>
      <w:r>
        <w:t xml:space="preserve"> několikrát cituje z </w:t>
      </w:r>
      <w:proofErr w:type="spellStart"/>
      <w:r>
        <w:t>Quinceyho</w:t>
      </w:r>
      <w:proofErr w:type="spellEnd"/>
      <w:r>
        <w:t xml:space="preserve"> díla </w:t>
      </w:r>
      <w:proofErr w:type="spellStart"/>
      <w:r>
        <w:t>Levana</w:t>
      </w:r>
      <w:proofErr w:type="spellEnd"/>
      <w:r>
        <w:t xml:space="preserve"> a tři matky žalu, část románu je </w:t>
      </w:r>
      <w:r w:rsidR="003D2912">
        <w:t xml:space="preserve">i v novele přepsána. Nabízí se proto otázka, do jaké míry vzniká paralela mezi třemi matkami žalu a třemi sestrami žijícími v bytě pod </w:t>
      </w:r>
      <w:proofErr w:type="spellStart"/>
      <w:r w:rsidR="003D2912">
        <w:t>Rojkem</w:t>
      </w:r>
      <w:proofErr w:type="spellEnd"/>
      <w:r w:rsidR="003D2912">
        <w:t>.</w:t>
      </w:r>
    </w:p>
  </w:footnote>
  <w:footnote w:id="5">
    <w:p w14:paraId="468D214B" w14:textId="6C47C118" w:rsidR="0063311A" w:rsidRDefault="0063311A" w:rsidP="008B5384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="00B1710B">
        <w:t xml:space="preserve">Jedna z interpretací díla zní, že </w:t>
      </w:r>
      <w:proofErr w:type="spellStart"/>
      <w:r w:rsidR="00B1710B">
        <w:t>Rojko</w:t>
      </w:r>
      <w:proofErr w:type="spellEnd"/>
      <w:r w:rsidR="00B1710B">
        <w:t xml:space="preserve"> a Severín jsou skutečně jedinou postavou, respektive že Severín nalézá v </w:t>
      </w:r>
      <w:proofErr w:type="spellStart"/>
      <w:r w:rsidR="00B1710B">
        <w:t>Rojkovi</w:t>
      </w:r>
      <w:proofErr w:type="spellEnd"/>
      <w:r w:rsidR="00B1710B">
        <w:t xml:space="preserve"> svůj osud.</w:t>
      </w:r>
      <w:r w:rsidR="00480D40">
        <w:t xml:space="preserve"> K této interpretaci mohou vést např. tyto citované úseky: „Jakou měl ten člověk nade mnou podivnou moc! Z očí jeho linulo něco jako fluidum, něco, co mě naprosto podmaňovalo. ‚Je to šílenec?‘ tázal jsem se tiše sama sebe. A zachvěl jsem se opět mocně, neboť bylo mi, jako by byl </w:t>
      </w:r>
      <w:proofErr w:type="spellStart"/>
      <w:r w:rsidR="00480D40">
        <w:t>Rojko</w:t>
      </w:r>
      <w:proofErr w:type="spellEnd"/>
      <w:r w:rsidR="00480D40">
        <w:t xml:space="preserve"> mojí sudbou, bylo mi, jako bych cítil, že jsem mu vydán vyšší nějakou mocí,</w:t>
      </w:r>
      <w:r w:rsidR="000B54A7">
        <w:t xml:space="preserve"> by mě vlekl, kam chtěl, a je-li tedy šíleným, že bude i mým osudem zešílet jeho vlivem. Vyskočil jsem polekán. ‚Ale myslit něco podobného, to už je začátek bláznovství!‘ rozkřikl jsem se a běhal po pokoji jako zvíře v kleci.“ Nebo „‚Co vám vnuklo tu myšlenku, že už nepřijdu?‘ divil jsem se. Hleděl na mne upřeně, musil jsem sklopit oči, vzpomněl jsem si na své předsevzetí </w:t>
      </w:r>
      <w:r w:rsidR="007E76E0">
        <w:t xml:space="preserve">nechodit už do domu U tonoucí hvězdy. ‚Vím vše,‘ řekl tiše. ‚Víte vše, a co?‘ tázal jsem se. ‚Vše, co se ve vás dělo.‘ ‚Chcete </w:t>
      </w:r>
      <w:proofErr w:type="gramStart"/>
      <w:r w:rsidR="007E76E0">
        <w:t>říci</w:t>
      </w:r>
      <w:proofErr w:type="gramEnd"/>
      <w:r w:rsidR="007E76E0">
        <w:t xml:space="preserve">, že znáte moje nejtajnější myšlenky?‘ řekl jsem poněkud rozdrážděn. ‚Ano, chci něco podobného </w:t>
      </w:r>
      <w:proofErr w:type="gramStart"/>
      <w:r w:rsidR="007E76E0">
        <w:t>říci</w:t>
      </w:r>
      <w:proofErr w:type="gramEnd"/>
      <w:r w:rsidR="007E76E0">
        <w:t>,‘ odpověděl. ‚Vím, že jste se obával o jasnost svého soudu a že okamžik jste si předsevzal mě už nenavštěvovat.‘ ‚</w:t>
      </w:r>
      <w:r w:rsidR="008B5384">
        <w:t>Z</w:t>
      </w:r>
      <w:r w:rsidR="007E76E0">
        <w:t xml:space="preserve"> čeho na to vše hádáte?‘ zvolal jsem s nuceným úsměvem, ale uvnitř zmaten. </w:t>
      </w:r>
      <w:r w:rsidR="008B5384">
        <w:t xml:space="preserve">‚Viděl a slyšel jsem vás.‘ ‚Kde?‘ ‚ve vašem pokoji, navečer, potmě.‘ ‚Byl jste u </w:t>
      </w:r>
      <w:proofErr w:type="gramStart"/>
      <w:r w:rsidR="008B5384">
        <w:t>mne</w:t>
      </w:r>
      <w:proofErr w:type="gramEnd"/>
      <w:r w:rsidR="008B5384">
        <w:t xml:space="preserve">?‘ ‚Nehnul jsem se z toho pokoje, co jste zde nebyl, byl jsem velmi </w:t>
      </w:r>
      <w:proofErr w:type="spellStart"/>
      <w:r w:rsidR="008B5384">
        <w:t>churav</w:t>
      </w:r>
      <w:proofErr w:type="spellEnd"/>
      <w:r w:rsidR="008B5384">
        <w:t>.‘ ‚A přece jste viděl a slyšel? Jak to možné? Což umíte čarovat?‘…“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4C0C8" w14:textId="67B4710B" w:rsidR="008A73D2" w:rsidRDefault="008A73D2" w:rsidP="008A73D2">
    <w:pPr>
      <w:pStyle w:val="Zhlav"/>
      <w:jc w:val="right"/>
    </w:pPr>
    <w:r>
      <w:t>Jan Bug</w:t>
    </w:r>
  </w:p>
  <w:p w14:paraId="10619049" w14:textId="1F7D0299" w:rsidR="008A73D2" w:rsidRDefault="008A73D2" w:rsidP="008A73D2">
    <w:pPr>
      <w:pStyle w:val="Zhlav"/>
      <w:jc w:val="right"/>
    </w:pPr>
    <w:r>
      <w:t>Česká literatura 1. poloviny 20. století I</w:t>
    </w:r>
  </w:p>
  <w:p w14:paraId="3777F8CF" w14:textId="66300DF6" w:rsidR="008A73D2" w:rsidRDefault="008A73D2" w:rsidP="008A73D2">
    <w:pPr>
      <w:pStyle w:val="Zhlav"/>
      <w:jc w:val="right"/>
    </w:pPr>
    <w:r>
      <w:t>Filozofická fakulta Univerzity Karlovy</w:t>
    </w:r>
  </w:p>
  <w:p w14:paraId="2154926D" w14:textId="7D848D64" w:rsidR="008A73D2" w:rsidRDefault="008A73D2" w:rsidP="008A73D2">
    <w:pPr>
      <w:pStyle w:val="Zhlav"/>
      <w:jc w:val="right"/>
    </w:pPr>
    <w:r>
      <w:t>ZS, 2023/2024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35825"/>
    <w:multiLevelType w:val="hybridMultilevel"/>
    <w:tmpl w:val="CEBC8BCE"/>
    <w:lvl w:ilvl="0" w:tplc="852A1958">
      <w:start w:val="19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A338A"/>
    <w:multiLevelType w:val="hybridMultilevel"/>
    <w:tmpl w:val="C9742256"/>
    <w:lvl w:ilvl="0" w:tplc="B930043C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037BE7"/>
    <w:multiLevelType w:val="hybridMultilevel"/>
    <w:tmpl w:val="417CB8FA"/>
    <w:lvl w:ilvl="0" w:tplc="C68C90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73D"/>
    <w:rsid w:val="0005123F"/>
    <w:rsid w:val="00052E2E"/>
    <w:rsid w:val="000627A7"/>
    <w:rsid w:val="000B54A7"/>
    <w:rsid w:val="00177BDE"/>
    <w:rsid w:val="00197AC4"/>
    <w:rsid w:val="001A373D"/>
    <w:rsid w:val="002405FB"/>
    <w:rsid w:val="00254218"/>
    <w:rsid w:val="00264C5B"/>
    <w:rsid w:val="00284A5B"/>
    <w:rsid w:val="003174A1"/>
    <w:rsid w:val="003422D4"/>
    <w:rsid w:val="0037692A"/>
    <w:rsid w:val="003C7F12"/>
    <w:rsid w:val="003D2912"/>
    <w:rsid w:val="00403E0E"/>
    <w:rsid w:val="004503E3"/>
    <w:rsid w:val="00480D40"/>
    <w:rsid w:val="00493957"/>
    <w:rsid w:val="004C45DD"/>
    <w:rsid w:val="004F0AE3"/>
    <w:rsid w:val="0063311A"/>
    <w:rsid w:val="0074077F"/>
    <w:rsid w:val="007A1AEB"/>
    <w:rsid w:val="007E5F10"/>
    <w:rsid w:val="007E76E0"/>
    <w:rsid w:val="008A73D2"/>
    <w:rsid w:val="008B5384"/>
    <w:rsid w:val="008E4495"/>
    <w:rsid w:val="008F3B72"/>
    <w:rsid w:val="00937F6A"/>
    <w:rsid w:val="00982C60"/>
    <w:rsid w:val="009F17AA"/>
    <w:rsid w:val="009F488A"/>
    <w:rsid w:val="00A04F31"/>
    <w:rsid w:val="00A41CDA"/>
    <w:rsid w:val="00B11894"/>
    <w:rsid w:val="00B1710B"/>
    <w:rsid w:val="00B471D2"/>
    <w:rsid w:val="00BF5EF6"/>
    <w:rsid w:val="00CE2918"/>
    <w:rsid w:val="00DD5175"/>
    <w:rsid w:val="00E6300E"/>
    <w:rsid w:val="00EA480C"/>
    <w:rsid w:val="00EC4A6A"/>
    <w:rsid w:val="00F63820"/>
    <w:rsid w:val="00FE3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33FA31"/>
  <w15:chartTrackingRefBased/>
  <w15:docId w15:val="{38DC8866-922C-334F-ADEC-9C233B84B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6300E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97AC4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97AC4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197AC4"/>
    <w:rPr>
      <w:vertAlign w:val="superscript"/>
    </w:rPr>
  </w:style>
  <w:style w:type="character" w:styleId="Zdraznn">
    <w:name w:val="Emphasis"/>
    <w:basedOn w:val="Standardnpsmoodstavce"/>
    <w:uiPriority w:val="20"/>
    <w:qFormat/>
    <w:rsid w:val="00197AC4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8A73D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A73D2"/>
  </w:style>
  <w:style w:type="paragraph" w:styleId="Zpat">
    <w:name w:val="footer"/>
    <w:basedOn w:val="Normln"/>
    <w:link w:val="ZpatChar"/>
    <w:uiPriority w:val="99"/>
    <w:unhideWhenUsed/>
    <w:rsid w:val="008A73D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A73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1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8C71617-BC05-814E-86C5-B8CB64048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5</Pages>
  <Words>1012</Words>
  <Characters>5975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Bug</dc:creator>
  <cp:keywords/>
  <dc:description/>
  <cp:lastModifiedBy>Jan Bug</cp:lastModifiedBy>
  <cp:revision>13</cp:revision>
  <dcterms:created xsi:type="dcterms:W3CDTF">2023-10-10T22:35:00Z</dcterms:created>
  <dcterms:modified xsi:type="dcterms:W3CDTF">2023-10-15T13:32:00Z</dcterms:modified>
</cp:coreProperties>
</file>