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hint="default" w:ascii="Verdana" w:hAnsi="Verdana"/>
          <w:color w:val="000000"/>
          <w:sz w:val="15"/>
          <w:szCs w:val="15"/>
          <w:shd w:val="clear" w:color="auto" w:fill="FFFFFF"/>
          <w:lang w:val="cs-CZ"/>
        </w:rPr>
        <w:t>K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článku K. Hausenblase </w:t>
      </w:r>
      <w:r>
        <w:rPr>
          <w:rStyle w:val="3"/>
          <w:rFonts w:ascii="Verdana" w:hAnsi="Verdana"/>
          <w:color w:val="000000"/>
          <w:sz w:val="15"/>
          <w:szCs w:val="15"/>
        </w:rPr>
        <w:t>Kultura jazykového komunikování</w:t>
      </w:r>
      <w:r>
        <w:rPr>
          <w:rStyle w:val="3"/>
          <w:rFonts w:hint="default" w:ascii="Verdana" w:hAnsi="Verdana"/>
          <w:i w:val="0"/>
          <w:iCs w:val="0"/>
          <w:color w:val="000000"/>
          <w:sz w:val="15"/>
          <w:szCs w:val="15"/>
          <w:lang w:val="cs-CZ"/>
        </w:rPr>
        <w:t xml:space="preserve"> (1977)</w:t>
      </w:r>
      <w:r>
        <w:rPr>
          <w:rFonts w:ascii="Verdana" w:hAnsi="Verdana"/>
          <w:i w:val="0"/>
          <w:iCs w:val="0"/>
          <w:color w:val="000000"/>
          <w:sz w:val="15"/>
          <w:szCs w:val="15"/>
          <w:shd w:val="clear" w:color="auto" w:fill="FFFFFF"/>
        </w:rPr>
        <w:t>: Čl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ánek představuje průnik komunikační lingvistiky do TJK. Předmětem TJK je zde nejen jazyk(ový systém), nýbrž celý proces komunikace; tzn. nejen produkce, nýbrž i recepce; uvažuje se o stavu dané oblasti i o činnosti tento stav měnící; předmětem JK je nejen </w:t>
      </w:r>
      <w:r>
        <w:rPr>
          <w:rFonts w:hint="default" w:ascii="Verdana" w:hAnsi="Verdana"/>
          <w:color w:val="000000"/>
          <w:sz w:val="15"/>
          <w:szCs w:val="15"/>
          <w:shd w:val="clear" w:color="auto" w:fill="FFFFFF"/>
          <w:lang w:val="cs-CZ"/>
        </w:rPr>
        <w:t>spisovný jazyk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, ale i ostatní útvary a komunikáty útvarově smíšené (kultivovanost není v těsném vztahu se spisovností); do JK patří i rozhodování o tom, zda/do jaké míry se komunikace povede česky; nejde jen o formu komunikátů, nýbrž i o jejich obsah. Rozšiřuje se rovněž množina aktérů JK: přibývají média, dále profesionální mluvčí/pisatelé, a vposledku je aktérem JK vlastně každý účastník každé jazykové komunikace: každý může kultivovat svou jazykovou praxi, včetně pasívní. </w:t>
      </w:r>
    </w:p>
    <w:p>
      <w:pPr>
        <w:rPr>
          <w:rFonts w:hint="default" w:ascii="Verdana" w:hAnsi="Verdana"/>
          <w:color w:val="000000"/>
          <w:sz w:val="15"/>
          <w:szCs w:val="15"/>
          <w:shd w:val="clear" w:color="auto" w:fill="FFFFFF"/>
          <w:lang w:val="cs-CZ"/>
        </w:rPr>
      </w:pPr>
      <w:r>
        <w:rPr>
          <w:rFonts w:hint="default" w:ascii="Verdana" w:hAnsi="Verdana"/>
          <w:color w:val="000000"/>
          <w:sz w:val="15"/>
          <w:szCs w:val="15"/>
          <w:shd w:val="clear" w:color="auto" w:fill="FFFFFF"/>
          <w:lang w:val="cs-CZ"/>
        </w:rPr>
        <w:t xml:space="preserve">K článku O. Hausenblase </w:t>
      </w:r>
      <w:r>
        <w:rPr>
          <w:rFonts w:hint="default" w:ascii="Verdana" w:hAnsi="Verdana"/>
          <w:i/>
          <w:iCs/>
          <w:color w:val="000000"/>
          <w:sz w:val="15"/>
          <w:szCs w:val="15"/>
          <w:shd w:val="clear" w:color="auto" w:fill="FFFFFF"/>
          <w:lang w:val="cs-CZ"/>
        </w:rPr>
        <w:t xml:space="preserve">Nevšednost a formálnost jako rysy spisovné češtiny </w:t>
      </w:r>
      <w:r>
        <w:rPr>
          <w:rFonts w:hint="default" w:ascii="Verdana" w:hAnsi="Verdana"/>
          <w:color w:val="000000"/>
          <w:sz w:val="15"/>
          <w:szCs w:val="15"/>
          <w:shd w:val="clear" w:color="auto" w:fill="FFFFFF"/>
          <w:lang w:val="cs-CZ"/>
        </w:rPr>
        <w:t>(1993): Pro formální komunikaci (takovou, v níž se uplatňuje zvýšený ohled k formě sdělení) je vhodný přísněji normovaný jazyk (tedy jazyk spisovný), ať už jde o komnunikaci psanou, nebo mluvenou. Pro komunikaci neformální vyhovuje lépe neformální (tedy ne spisovný) jazyk. A pak je spousta komunikačních situací, jejichž míra formálnosti je nejasná, středová, nebo proměnlivá v průběhu komunikace. Tam pak mluvčí míru formálnosti situace (včetně mezilidských vztahů) pomocí výběru jazykových prostředků odstiňují: zvolí-li prostředek formálnější, učiní tím situaci formálnější a naopak. Proto je potřebné a výhodné, že se variantní/konkurenční prostředky co do míry formálnosti liší. Kdyby byly rozmanité nespisovné prostředky, které jsou ve veřejné komunikaci časté</w:t>
      </w:r>
      <w:bookmarkStart w:id="0" w:name="_GoBack"/>
      <w:bookmarkEnd w:id="0"/>
      <w:r>
        <w:rPr>
          <w:rFonts w:hint="default" w:ascii="Verdana" w:hAnsi="Verdana"/>
          <w:color w:val="000000"/>
          <w:sz w:val="15"/>
          <w:szCs w:val="15"/>
          <w:shd w:val="clear" w:color="auto" w:fill="FFFFFF"/>
          <w:lang w:val="cs-CZ"/>
        </w:rPr>
        <w:t>, prohlášeny za spisovné, toto výhodné slohové rozpětí bychom ztratili. Kulturní (spisovný) jazyk má být odlišný od jazyka pro všední situace: nevšednost je tedy jeho podstatnou vlastností.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A9"/>
    <w:rsid w:val="0008455C"/>
    <w:rsid w:val="000E24A9"/>
    <w:rsid w:val="00B16307"/>
    <w:rsid w:val="4FFA62A9"/>
    <w:rsid w:val="67D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ATC</Company>
  <Pages>1</Pages>
  <Words>473</Words>
  <Characters>2796</Characters>
  <Lines>23</Lines>
  <Paragraphs>6</Paragraphs>
  <TotalTime>66</TotalTime>
  <ScaleCrop>false</ScaleCrop>
  <LinksUpToDate>false</LinksUpToDate>
  <CharactersWithSpaces>3263</CharactersWithSpaces>
  <Application>WPS Office_11.2.0.9075_F1E327BC-269C-435d-A152-05C5408002CA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2020-03-17T13:42:00Z</dcterms:created>
  <dc:creator>PC</dc:creator>
  <cp:lastModifiedBy>ylesevboh</cp:lastModifiedBy>
  <dcterms:modified xsi:type="dcterms:W3CDTF">2020-03-17T17:23:38Z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1033-11.2.0.9075</vt:lpwstr>
  </property>
</Properties>
</file>