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24731" w14:textId="77777777" w:rsidR="00415B6F" w:rsidRPr="00015BF5" w:rsidRDefault="00015BF5" w:rsidP="00015BF5">
      <w:pPr>
        <w:pStyle w:val="Bezmezer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015BF5">
        <w:rPr>
          <w:rFonts w:ascii="Arial Narrow" w:hAnsi="Arial Narrow"/>
          <w:b/>
          <w:sz w:val="32"/>
          <w:szCs w:val="32"/>
          <w:u w:val="single"/>
        </w:rPr>
        <w:t>T E S T</w:t>
      </w:r>
    </w:p>
    <w:p w14:paraId="58920D46" w14:textId="63488E01" w:rsidR="00015BF5" w:rsidRPr="00015BF5" w:rsidRDefault="00015BF5" w:rsidP="00015BF5">
      <w:pPr>
        <w:pStyle w:val="Bezmezer"/>
        <w:jc w:val="center"/>
        <w:rPr>
          <w:rFonts w:ascii="Arial Narrow" w:hAnsi="Arial Narrow"/>
          <w:sz w:val="28"/>
          <w:szCs w:val="28"/>
        </w:rPr>
      </w:pPr>
      <w:r w:rsidRPr="00015BF5">
        <w:rPr>
          <w:rFonts w:ascii="Arial Narrow" w:hAnsi="Arial Narrow"/>
          <w:sz w:val="28"/>
          <w:szCs w:val="28"/>
        </w:rPr>
        <w:t xml:space="preserve">z odborné způsobilosti pracovníků v elektrotechnice dle </w:t>
      </w:r>
      <w:r w:rsidR="009D0889">
        <w:rPr>
          <w:rFonts w:ascii="Arial Narrow" w:hAnsi="Arial Narrow"/>
          <w:sz w:val="28"/>
          <w:szCs w:val="28"/>
        </w:rPr>
        <w:t>NV č.194/2022 Sb.</w:t>
      </w:r>
    </w:p>
    <w:p w14:paraId="76141489" w14:textId="77777777" w:rsidR="007F46B7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7B64D15D" w14:textId="77777777" w:rsidR="007F46B7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65C0D7E4" w14:textId="77777777" w:rsidR="00BD19F6" w:rsidRPr="008D5310" w:rsidRDefault="00BD19F6" w:rsidP="006853E9">
      <w:pPr>
        <w:pStyle w:val="Bezmezer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Pracovník provádějící dozor při práci musí být na pracovišti přítomen:</w:t>
      </w:r>
    </w:p>
    <w:p w14:paraId="32273074" w14:textId="77777777" w:rsidR="00BD19F6" w:rsidRPr="008D5310" w:rsidRDefault="00BD19F6" w:rsidP="006853E9">
      <w:pPr>
        <w:pStyle w:val="Bezmezer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Trvale, za dodržování bezpečnostních předpisů odpovídá každý pracovník sám</w:t>
      </w:r>
    </w:p>
    <w:p w14:paraId="247A97D3" w14:textId="77777777" w:rsidR="00BD19F6" w:rsidRPr="008D5310" w:rsidRDefault="00BD19F6" w:rsidP="006853E9">
      <w:pPr>
        <w:pStyle w:val="Bezmezer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Občas</w:t>
      </w:r>
    </w:p>
    <w:p w14:paraId="0E1F50A6" w14:textId="77777777" w:rsidR="00BD19F6" w:rsidRPr="008D5310" w:rsidRDefault="00BD19F6" w:rsidP="006853E9">
      <w:pPr>
        <w:pStyle w:val="Bezmezer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Trvale, musí-li nezbytně vzdálit je povinen ustanovit svého zástupce s odpovídající kvalifikací</w:t>
      </w:r>
    </w:p>
    <w:p w14:paraId="62659F5C" w14:textId="77777777" w:rsidR="00BD19F6" w:rsidRPr="008D5310" w:rsidRDefault="00BD19F6" w:rsidP="00BD19F6">
      <w:pPr>
        <w:pStyle w:val="Bezmezer"/>
        <w:ind w:left="4968" w:firstLine="696"/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0"/>
          <w:szCs w:val="20"/>
        </w:rPr>
        <w:t>ČSN EN 50 110-1 ed.2 čl. 3.1.2 NA2.3</w:t>
      </w:r>
    </w:p>
    <w:p w14:paraId="6F9F68F5" w14:textId="77777777" w:rsidR="00BD19F6" w:rsidRPr="008D5310" w:rsidRDefault="00BD19F6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1C597ED7" w14:textId="77777777" w:rsidR="00F25C88" w:rsidRPr="008D5310" w:rsidRDefault="00F25C88" w:rsidP="00F25C88">
      <w:pPr>
        <w:pStyle w:val="Bezmezer"/>
        <w:ind w:left="720"/>
        <w:rPr>
          <w:rFonts w:ascii="Arial Narrow" w:hAnsi="Arial Narrow"/>
          <w:sz w:val="24"/>
          <w:szCs w:val="24"/>
        </w:rPr>
      </w:pPr>
    </w:p>
    <w:p w14:paraId="3063BDDF" w14:textId="77777777" w:rsidR="00F25C88" w:rsidRPr="008D5310" w:rsidRDefault="00F25C88" w:rsidP="006853E9">
      <w:pPr>
        <w:pStyle w:val="Bezmezer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Neelektrická práce je:</w:t>
      </w:r>
    </w:p>
    <w:p w14:paraId="7D77DD96" w14:textId="77777777" w:rsidR="00F25C88" w:rsidRPr="008D5310" w:rsidRDefault="00F25C88" w:rsidP="006853E9">
      <w:pPr>
        <w:pStyle w:val="Bezmezer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práce na elektrickém zařízení, které je vypnuto</w:t>
      </w:r>
    </w:p>
    <w:p w14:paraId="7A7CD1ED" w14:textId="77777777" w:rsidR="00F25C88" w:rsidRPr="008D5310" w:rsidRDefault="00F25C88" w:rsidP="006853E9">
      <w:pPr>
        <w:pStyle w:val="Bezmezer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práce, která není prováděna na elektrickém zařízení, ve větší vzdálenosti od vnější hranice zóny přiblížení jako např. stavební činnost, výkopy, manipulace</w:t>
      </w:r>
    </w:p>
    <w:p w14:paraId="218E7CD7" w14:textId="77777777" w:rsidR="00F25C88" w:rsidRPr="008D5310" w:rsidRDefault="00F25C88" w:rsidP="006853E9">
      <w:pPr>
        <w:pStyle w:val="Bezmezer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práce na elektrickém zařízení prováděná v blízkosti elektrického zařízení</w:t>
      </w:r>
    </w:p>
    <w:p w14:paraId="725814CD" w14:textId="77777777" w:rsidR="00F25C88" w:rsidRPr="008D5310" w:rsidRDefault="00F25C88" w:rsidP="00CA609F">
      <w:pPr>
        <w:pStyle w:val="Bezmezer"/>
        <w:ind w:left="6024" w:firstLine="348"/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0"/>
          <w:szCs w:val="20"/>
        </w:rPr>
        <w:t>ČSN EN 50 110-1 ed.2 čl. 3.</w:t>
      </w:r>
      <w:r w:rsidR="00CA609F" w:rsidRPr="008D5310">
        <w:rPr>
          <w:rFonts w:ascii="Arial Narrow" w:hAnsi="Arial Narrow"/>
          <w:sz w:val="20"/>
          <w:szCs w:val="20"/>
        </w:rPr>
        <w:t>4</w:t>
      </w:r>
      <w:r w:rsidRPr="008D5310">
        <w:rPr>
          <w:rFonts w:ascii="Arial Narrow" w:hAnsi="Arial Narrow"/>
          <w:sz w:val="20"/>
          <w:szCs w:val="20"/>
        </w:rPr>
        <w:t>.</w:t>
      </w:r>
      <w:r w:rsidR="00CA609F" w:rsidRPr="008D5310">
        <w:rPr>
          <w:rFonts w:ascii="Arial Narrow" w:hAnsi="Arial Narrow"/>
          <w:sz w:val="20"/>
          <w:szCs w:val="20"/>
        </w:rPr>
        <w:t>3</w:t>
      </w:r>
    </w:p>
    <w:p w14:paraId="3822EE5D" w14:textId="77777777" w:rsidR="00F25C88" w:rsidRPr="008D5310" w:rsidRDefault="00F25C88" w:rsidP="00F25C88">
      <w:pPr>
        <w:pStyle w:val="Bezmezer"/>
        <w:ind w:left="720"/>
        <w:rPr>
          <w:rFonts w:ascii="Arial Narrow" w:hAnsi="Arial Narrow"/>
          <w:sz w:val="24"/>
          <w:szCs w:val="24"/>
        </w:rPr>
      </w:pPr>
    </w:p>
    <w:p w14:paraId="2F1F4339" w14:textId="77777777" w:rsidR="00CA609F" w:rsidRPr="008D5310" w:rsidRDefault="00CA609F" w:rsidP="00F25C88">
      <w:pPr>
        <w:pStyle w:val="Bezmezer"/>
        <w:ind w:left="720"/>
        <w:rPr>
          <w:rFonts w:ascii="Arial Narrow" w:hAnsi="Arial Narrow"/>
          <w:sz w:val="24"/>
          <w:szCs w:val="24"/>
        </w:rPr>
      </w:pPr>
    </w:p>
    <w:p w14:paraId="5D62A896" w14:textId="77777777" w:rsidR="007F46B7" w:rsidRPr="008D5310" w:rsidRDefault="007F46B7" w:rsidP="006853E9">
      <w:pPr>
        <w:pStyle w:val="Bezmezer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Ochrana před přímým dotykem neboli před dotykem živých částí se nazývá:</w:t>
      </w:r>
    </w:p>
    <w:p w14:paraId="2CEA7C41" w14:textId="77777777" w:rsidR="007F46B7" w:rsidRPr="008D5310" w:rsidRDefault="007F46B7" w:rsidP="007F46B7">
      <w:pPr>
        <w:pStyle w:val="Bezmezer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Ochrana živých částí</w:t>
      </w:r>
    </w:p>
    <w:p w14:paraId="3AAD8375" w14:textId="77777777" w:rsidR="007F46B7" w:rsidRPr="008D5310" w:rsidRDefault="007F46B7" w:rsidP="007F46B7">
      <w:pPr>
        <w:pStyle w:val="Bezmezer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Základní ochrana</w:t>
      </w:r>
    </w:p>
    <w:p w14:paraId="2D990209" w14:textId="77777777" w:rsidR="007F46B7" w:rsidRPr="008D5310" w:rsidRDefault="007F46B7" w:rsidP="007F46B7">
      <w:pPr>
        <w:pStyle w:val="Bezmezer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Ochrana neživých částí</w:t>
      </w:r>
    </w:p>
    <w:p w14:paraId="61EFE7A3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55448EDE" w14:textId="77777777" w:rsidR="00695AA8" w:rsidRPr="008D5310" w:rsidRDefault="00695AA8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4B964649" w14:textId="77777777" w:rsidR="007F46B7" w:rsidRPr="008D5310" w:rsidRDefault="007F46B7" w:rsidP="006853E9">
      <w:pPr>
        <w:pStyle w:val="Bezmezer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Ochrana před nebezpečným dotykem neživých částí se nazývá:</w:t>
      </w:r>
    </w:p>
    <w:p w14:paraId="5F1331D7" w14:textId="77777777" w:rsidR="007F46B7" w:rsidRPr="008D5310" w:rsidRDefault="007F46B7" w:rsidP="007F46B7">
      <w:pPr>
        <w:pStyle w:val="Bezmezer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Ochrana živých částí</w:t>
      </w:r>
    </w:p>
    <w:p w14:paraId="7E6BDE57" w14:textId="77777777" w:rsidR="007F46B7" w:rsidRPr="008D5310" w:rsidRDefault="007F46B7" w:rsidP="007F46B7">
      <w:pPr>
        <w:pStyle w:val="Bezmezer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Ochrana neživých částí</w:t>
      </w:r>
    </w:p>
    <w:p w14:paraId="0B3DBCA0" w14:textId="77777777" w:rsidR="007F46B7" w:rsidRPr="008D5310" w:rsidRDefault="007F46B7" w:rsidP="007F46B7">
      <w:pPr>
        <w:pStyle w:val="Bezmezer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Ochrana při poruše</w:t>
      </w:r>
    </w:p>
    <w:p w14:paraId="5A79F3E8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10327391" w14:textId="77777777" w:rsidR="00015BF5" w:rsidRPr="008D5310" w:rsidRDefault="00015BF5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7A882A35" w14:textId="77777777" w:rsidR="007F46B7" w:rsidRPr="008D5310" w:rsidRDefault="00652518" w:rsidP="006853E9">
      <w:pPr>
        <w:pStyle w:val="Bezmezer"/>
        <w:numPr>
          <w:ilvl w:val="0"/>
          <w:numId w:val="44"/>
        </w:numPr>
        <w:jc w:val="both"/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 xml:space="preserve">Z hlediska nebezpečí úrazu el. </w:t>
      </w:r>
      <w:proofErr w:type="gramStart"/>
      <w:r w:rsidRPr="008D5310">
        <w:rPr>
          <w:rFonts w:ascii="Arial Narrow" w:hAnsi="Arial Narrow"/>
          <w:b/>
          <w:sz w:val="24"/>
          <w:szCs w:val="24"/>
        </w:rPr>
        <w:t>proudem</w:t>
      </w:r>
      <w:proofErr w:type="gramEnd"/>
      <w:r w:rsidRPr="008D5310">
        <w:rPr>
          <w:rFonts w:ascii="Arial Narrow" w:hAnsi="Arial Narrow"/>
          <w:b/>
          <w:sz w:val="24"/>
          <w:szCs w:val="24"/>
        </w:rPr>
        <w:t xml:space="preserve"> v prostorách s elektrickým zařízením se rozlišují dva stupně ochrany:</w:t>
      </w:r>
    </w:p>
    <w:p w14:paraId="54C83DB8" w14:textId="77777777" w:rsidR="00652518" w:rsidRPr="008D5310" w:rsidRDefault="00652518" w:rsidP="00652518">
      <w:pPr>
        <w:pStyle w:val="Bezmezer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Normální, dodatečná</w:t>
      </w:r>
    </w:p>
    <w:p w14:paraId="20F4AF76" w14:textId="77777777" w:rsidR="00652518" w:rsidRPr="008D5310" w:rsidRDefault="00652518" w:rsidP="00652518">
      <w:pPr>
        <w:pStyle w:val="Bezmezer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Normální, zvýšená</w:t>
      </w:r>
    </w:p>
    <w:p w14:paraId="65FBFFC2" w14:textId="77777777" w:rsidR="00652518" w:rsidRPr="008D5310" w:rsidRDefault="00015BF5" w:rsidP="00652518">
      <w:pPr>
        <w:pStyle w:val="Bezmezer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Normální, doplněná</w:t>
      </w:r>
    </w:p>
    <w:p w14:paraId="0F8F90AB" w14:textId="77777777" w:rsidR="00015BF5" w:rsidRPr="008D5310" w:rsidRDefault="00015BF5" w:rsidP="00015BF5">
      <w:pPr>
        <w:pStyle w:val="Bezmezer"/>
        <w:ind w:left="4956" w:firstLine="708"/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0"/>
          <w:szCs w:val="20"/>
        </w:rPr>
        <w:t>ČSN 33 2000-4-41 ed.2 příloha NA1.1</w:t>
      </w:r>
    </w:p>
    <w:p w14:paraId="11ADA5C6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4DBD5281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5EBCB677" w14:textId="77777777" w:rsidR="00D61EEA" w:rsidRPr="008D5310" w:rsidRDefault="00D61EEA" w:rsidP="006853E9">
      <w:pPr>
        <w:pStyle w:val="Bezmezer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Oděv pracovníků při obsluze a práci pod napětím nebo v blízkosti částí pod napětím:</w:t>
      </w:r>
    </w:p>
    <w:p w14:paraId="08B0D7B7" w14:textId="77777777" w:rsidR="00D61EEA" w:rsidRPr="008D5310" w:rsidRDefault="00D61EEA" w:rsidP="006853E9">
      <w:pPr>
        <w:pStyle w:val="Bezmezer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musí být výrazně odlišen od ostatních pracovníků</w:t>
      </w:r>
    </w:p>
    <w:p w14:paraId="03502ADA" w14:textId="77777777" w:rsidR="00D61EEA" w:rsidRPr="008D5310" w:rsidRDefault="00D61EEA" w:rsidP="006853E9">
      <w:pPr>
        <w:pStyle w:val="Bezmezer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nesmí být volně vlající, nesmí se nosit kovové řetízky, náramky, prsteny, oděv se snadno vznětlivých látek nesmí se pracovat s vyhrnutými rukávy nebo v oděvu bez rukávů, rukávy musí být v zápěstí zapnuty</w:t>
      </w:r>
    </w:p>
    <w:p w14:paraId="3588967B" w14:textId="77777777" w:rsidR="00D61EEA" w:rsidRPr="008D5310" w:rsidRDefault="00D61EEA" w:rsidP="006853E9">
      <w:pPr>
        <w:pStyle w:val="Bezmezer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výběr se ponechá na volbě pracovníka</w:t>
      </w:r>
    </w:p>
    <w:p w14:paraId="5401C9BF" w14:textId="77777777" w:rsidR="00D61EEA" w:rsidRPr="008D5310" w:rsidRDefault="00D61EEA" w:rsidP="00D61EEA">
      <w:pPr>
        <w:pStyle w:val="Bezmezer"/>
        <w:ind w:left="4968" w:firstLine="696"/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0"/>
          <w:szCs w:val="20"/>
        </w:rPr>
        <w:t xml:space="preserve">ČSN EN 50 110-1 ed.2 </w:t>
      </w:r>
      <w:proofErr w:type="gramStart"/>
      <w:r w:rsidRPr="008D5310">
        <w:rPr>
          <w:rFonts w:ascii="Arial Narrow" w:hAnsi="Arial Narrow"/>
          <w:sz w:val="20"/>
          <w:szCs w:val="20"/>
        </w:rPr>
        <w:t>čl.6.3.1.3</w:t>
      </w:r>
      <w:proofErr w:type="gramEnd"/>
    </w:p>
    <w:p w14:paraId="63A585CB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0AEFAAAF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30EBAE50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71F97F3B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0B92FA31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2094D1BD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1CBCF81F" w14:textId="77777777" w:rsidR="007F46B7" w:rsidRPr="008D5310" w:rsidRDefault="00CA609F" w:rsidP="006853E9">
      <w:pPr>
        <w:pStyle w:val="Bezmezer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Úraz elektrickým proudem může být způsoben:</w:t>
      </w:r>
    </w:p>
    <w:p w14:paraId="1887887E" w14:textId="77777777" w:rsidR="00CA609F" w:rsidRPr="008D5310" w:rsidRDefault="00CA609F" w:rsidP="006853E9">
      <w:pPr>
        <w:pStyle w:val="Bezmezer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proudem protékajícím postiženým tělem</w:t>
      </w:r>
    </w:p>
    <w:p w14:paraId="228C0B56" w14:textId="77777777" w:rsidR="00CA609F" w:rsidRPr="008D5310" w:rsidRDefault="00CA609F" w:rsidP="006853E9">
      <w:pPr>
        <w:pStyle w:val="Bezmezer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 xml:space="preserve">v důsledku jiných nežádoucích účinků elektrického proudu </w:t>
      </w:r>
      <w:r w:rsidR="00DB392B" w:rsidRPr="008D5310">
        <w:rPr>
          <w:rFonts w:ascii="Arial Narrow" w:hAnsi="Arial Narrow"/>
          <w:sz w:val="24"/>
          <w:szCs w:val="24"/>
        </w:rPr>
        <w:t>(např. popálením)</w:t>
      </w:r>
    </w:p>
    <w:p w14:paraId="719BB99B" w14:textId="77777777" w:rsidR="00DB392B" w:rsidRPr="008D5310" w:rsidRDefault="00DB392B" w:rsidP="006853E9">
      <w:pPr>
        <w:pStyle w:val="Bezmezer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působením elektrického či elektromagnetického pole</w:t>
      </w:r>
    </w:p>
    <w:p w14:paraId="7E2C6791" w14:textId="77777777" w:rsidR="00DB392B" w:rsidRPr="008D5310" w:rsidRDefault="00DB392B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6C2EB622" w14:textId="77777777" w:rsidR="00695AA8" w:rsidRPr="008D5310" w:rsidRDefault="00695AA8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4442E5F1" w14:textId="77777777" w:rsidR="00DB392B" w:rsidRPr="008D5310" w:rsidRDefault="00DB392B" w:rsidP="006853E9">
      <w:pPr>
        <w:pStyle w:val="Bezmezer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Jakou rychlostí má být prováděna nepřímá srdeční masáž:</w:t>
      </w:r>
    </w:p>
    <w:p w14:paraId="557C2970" w14:textId="77777777" w:rsidR="00DB392B" w:rsidRPr="008D5310" w:rsidRDefault="00DB392B" w:rsidP="006853E9">
      <w:pPr>
        <w:pStyle w:val="Bezmezer"/>
        <w:numPr>
          <w:ilvl w:val="0"/>
          <w:numId w:val="39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10 až 12 stlačení za minutu</w:t>
      </w:r>
    </w:p>
    <w:p w14:paraId="174E9431" w14:textId="263FB087" w:rsidR="00DB392B" w:rsidRPr="008D5310" w:rsidRDefault="004B5364" w:rsidP="006853E9">
      <w:pPr>
        <w:pStyle w:val="Bezmezer"/>
        <w:numPr>
          <w:ilvl w:val="0"/>
          <w:numId w:val="39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100</w:t>
      </w:r>
      <w:r w:rsidR="00DB392B" w:rsidRPr="008D5310">
        <w:rPr>
          <w:rFonts w:ascii="Arial Narrow" w:hAnsi="Arial Narrow"/>
          <w:sz w:val="24"/>
          <w:szCs w:val="24"/>
        </w:rPr>
        <w:t xml:space="preserve"> stlačení za minutu</w:t>
      </w:r>
    </w:p>
    <w:p w14:paraId="3C97E1DC" w14:textId="77777777" w:rsidR="00DB392B" w:rsidRPr="008D5310" w:rsidRDefault="00DB392B" w:rsidP="006853E9">
      <w:pPr>
        <w:pStyle w:val="Bezmezer"/>
        <w:numPr>
          <w:ilvl w:val="0"/>
          <w:numId w:val="39"/>
        </w:numPr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130 stlačení za minutu</w:t>
      </w:r>
    </w:p>
    <w:p w14:paraId="29C08865" w14:textId="77777777" w:rsidR="00DB392B" w:rsidRPr="008D5310" w:rsidRDefault="00DB392B" w:rsidP="00DB392B">
      <w:pPr>
        <w:pStyle w:val="Bezmezer"/>
        <w:rPr>
          <w:rFonts w:ascii="Arial Narrow" w:hAnsi="Arial Narrow"/>
          <w:sz w:val="24"/>
          <w:szCs w:val="24"/>
        </w:rPr>
      </w:pPr>
    </w:p>
    <w:p w14:paraId="5A3D4B81" w14:textId="77777777" w:rsidR="007F46B7" w:rsidRPr="008D5310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489F4C05" w14:textId="77777777" w:rsidR="00D404BC" w:rsidRPr="008D5310" w:rsidRDefault="00D404BC" w:rsidP="00D404BC">
      <w:pPr>
        <w:pStyle w:val="Odstavecseseznamem"/>
        <w:numPr>
          <w:ilvl w:val="0"/>
          <w:numId w:val="44"/>
        </w:numPr>
        <w:jc w:val="both"/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>Elektrické spotřebiče se smějí používat:</w:t>
      </w:r>
    </w:p>
    <w:p w14:paraId="2234392E" w14:textId="7E3BA601" w:rsidR="00D404BC" w:rsidRPr="008D5310" w:rsidRDefault="00D404BC" w:rsidP="00AC5959">
      <w:pPr>
        <w:pStyle w:val="Odstavecseseznamem"/>
        <w:numPr>
          <w:ilvl w:val="2"/>
          <w:numId w:val="44"/>
        </w:numPr>
        <w:ind w:left="709" w:hanging="142"/>
        <w:jc w:val="both"/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jen nepoškozené, se schválením zaměstnavatele a pouze po provedených pravidelných kontrolách a revizích odborně způsobilým pracovníkem, případně revizním technikem,</w:t>
      </w:r>
    </w:p>
    <w:p w14:paraId="488259A0" w14:textId="77777777" w:rsidR="00D404BC" w:rsidRPr="008D5310" w:rsidRDefault="00D404BC" w:rsidP="00D404BC">
      <w:pPr>
        <w:numPr>
          <w:ilvl w:val="2"/>
          <w:numId w:val="44"/>
        </w:numPr>
        <w:ind w:left="709" w:hanging="142"/>
        <w:jc w:val="both"/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jen po schválení bezpečnostního technika a na jím vyhrazeném místě,</w:t>
      </w:r>
    </w:p>
    <w:p w14:paraId="4BB526A4" w14:textId="77777777" w:rsidR="00D404BC" w:rsidRPr="008D5310" w:rsidRDefault="00D404BC" w:rsidP="00D404BC">
      <w:pPr>
        <w:numPr>
          <w:ilvl w:val="2"/>
          <w:numId w:val="44"/>
        </w:numPr>
        <w:ind w:left="709" w:hanging="142"/>
        <w:jc w:val="both"/>
        <w:rPr>
          <w:rFonts w:ascii="Arial Narrow" w:hAnsi="Arial Narrow"/>
          <w:sz w:val="24"/>
          <w:szCs w:val="24"/>
        </w:rPr>
      </w:pPr>
      <w:r w:rsidRPr="008D5310">
        <w:rPr>
          <w:rFonts w:ascii="Arial Narrow" w:hAnsi="Arial Narrow"/>
          <w:sz w:val="24"/>
          <w:szCs w:val="24"/>
        </w:rPr>
        <w:t>jakékoliv (i soukromé), ale nepoškozené a jen po kontrole bezpečnostního technika.</w:t>
      </w:r>
    </w:p>
    <w:p w14:paraId="7F984168" w14:textId="77777777" w:rsidR="00D404BC" w:rsidRPr="008D5310" w:rsidRDefault="00D404BC" w:rsidP="00D404BC">
      <w:pPr>
        <w:pStyle w:val="Bezmezer"/>
        <w:rPr>
          <w:rFonts w:ascii="Arial Narrow" w:hAnsi="Arial Narrow"/>
          <w:sz w:val="24"/>
          <w:szCs w:val="24"/>
        </w:rPr>
      </w:pPr>
    </w:p>
    <w:p w14:paraId="0F123F33" w14:textId="77777777" w:rsidR="00D404BC" w:rsidRPr="008D5310" w:rsidRDefault="00D404BC" w:rsidP="00D404BC">
      <w:pPr>
        <w:pStyle w:val="Bezmezer"/>
        <w:rPr>
          <w:rFonts w:ascii="Arial Narrow" w:hAnsi="Arial Narrow"/>
          <w:sz w:val="24"/>
          <w:szCs w:val="24"/>
        </w:rPr>
      </w:pPr>
    </w:p>
    <w:p w14:paraId="4A0F4A4A" w14:textId="77777777" w:rsidR="00D404BC" w:rsidRPr="008D5310" w:rsidRDefault="00D404BC" w:rsidP="00D404BC">
      <w:pPr>
        <w:pStyle w:val="Odstavecseseznamem"/>
        <w:numPr>
          <w:ilvl w:val="0"/>
          <w:numId w:val="44"/>
        </w:numPr>
        <w:rPr>
          <w:rFonts w:ascii="Arial Narrow" w:hAnsi="Arial Narrow"/>
          <w:b/>
          <w:sz w:val="24"/>
          <w:szCs w:val="24"/>
        </w:rPr>
      </w:pPr>
      <w:r w:rsidRPr="008D5310">
        <w:rPr>
          <w:rFonts w:ascii="Arial Narrow" w:hAnsi="Arial Narrow"/>
          <w:b/>
          <w:sz w:val="24"/>
          <w:szCs w:val="24"/>
        </w:rPr>
        <w:t xml:space="preserve">Přenosné, pohyblivé el. </w:t>
      </w:r>
      <w:proofErr w:type="gramStart"/>
      <w:r w:rsidRPr="008D5310">
        <w:rPr>
          <w:rFonts w:ascii="Arial Narrow" w:hAnsi="Arial Narrow"/>
          <w:b/>
          <w:sz w:val="24"/>
          <w:szCs w:val="24"/>
        </w:rPr>
        <w:t>přívody</w:t>
      </w:r>
      <w:proofErr w:type="gramEnd"/>
      <w:r w:rsidRPr="008D5310">
        <w:rPr>
          <w:rFonts w:ascii="Arial Narrow" w:hAnsi="Arial Narrow"/>
          <w:b/>
          <w:sz w:val="24"/>
          <w:szCs w:val="24"/>
        </w:rPr>
        <w:t>:</w:t>
      </w:r>
    </w:p>
    <w:p w14:paraId="47A1CCA7" w14:textId="77777777" w:rsidR="00D404BC" w:rsidRPr="008D5310" w:rsidRDefault="00D404BC" w:rsidP="00D404BC">
      <w:pPr>
        <w:pStyle w:val="Zkladntext"/>
        <w:numPr>
          <w:ilvl w:val="0"/>
          <w:numId w:val="51"/>
        </w:numPr>
        <w:tabs>
          <w:tab w:val="clear" w:pos="1428"/>
        </w:tabs>
        <w:ind w:left="709" w:hanging="283"/>
        <w:jc w:val="both"/>
        <w:rPr>
          <w:rFonts w:ascii="Arial Narrow" w:hAnsi="Arial Narrow"/>
          <w:b w:val="0"/>
          <w:bCs/>
          <w:sz w:val="24"/>
          <w:szCs w:val="24"/>
        </w:rPr>
      </w:pPr>
      <w:proofErr w:type="gramStart"/>
      <w:r w:rsidRPr="008D5310">
        <w:rPr>
          <w:rFonts w:ascii="Arial Narrow" w:hAnsi="Arial Narrow"/>
          <w:b w:val="0"/>
          <w:bCs/>
          <w:sz w:val="24"/>
          <w:szCs w:val="24"/>
        </w:rPr>
        <w:t>se nesmějí</w:t>
      </w:r>
      <w:proofErr w:type="gramEnd"/>
      <w:r w:rsidRPr="008D5310">
        <w:rPr>
          <w:rFonts w:ascii="Arial Narrow" w:hAnsi="Arial Narrow"/>
          <w:b w:val="0"/>
          <w:bCs/>
          <w:sz w:val="24"/>
          <w:szCs w:val="24"/>
        </w:rPr>
        <w:t xml:space="preserve"> používat,</w:t>
      </w:r>
    </w:p>
    <w:p w14:paraId="2534FF5B" w14:textId="77777777" w:rsidR="00D404BC" w:rsidRPr="008D5310" w:rsidRDefault="00D404BC" w:rsidP="00D404BC">
      <w:pPr>
        <w:pStyle w:val="Zkladntext"/>
        <w:numPr>
          <w:ilvl w:val="0"/>
          <w:numId w:val="51"/>
        </w:numPr>
        <w:tabs>
          <w:tab w:val="clear" w:pos="1428"/>
        </w:tabs>
        <w:ind w:left="709" w:hanging="283"/>
        <w:jc w:val="both"/>
        <w:rPr>
          <w:rFonts w:ascii="Arial Narrow" w:hAnsi="Arial Narrow"/>
          <w:b w:val="0"/>
          <w:bCs/>
          <w:sz w:val="24"/>
          <w:szCs w:val="24"/>
        </w:rPr>
      </w:pPr>
      <w:proofErr w:type="gramStart"/>
      <w:r w:rsidRPr="008D5310">
        <w:rPr>
          <w:rFonts w:ascii="Arial Narrow" w:hAnsi="Arial Narrow"/>
          <w:b w:val="0"/>
          <w:bCs/>
          <w:sz w:val="24"/>
          <w:szCs w:val="24"/>
        </w:rPr>
        <w:t>se smějí</w:t>
      </w:r>
      <w:proofErr w:type="gramEnd"/>
      <w:r w:rsidRPr="008D5310">
        <w:rPr>
          <w:rFonts w:ascii="Arial Narrow" w:hAnsi="Arial Narrow"/>
          <w:b w:val="0"/>
          <w:bCs/>
          <w:sz w:val="24"/>
          <w:szCs w:val="24"/>
        </w:rPr>
        <w:t xml:space="preserve"> používat jen se souhlasem vedení,</w:t>
      </w:r>
    </w:p>
    <w:p w14:paraId="784C80C9" w14:textId="77777777" w:rsidR="00D404BC" w:rsidRPr="008D5310" w:rsidRDefault="00D404BC" w:rsidP="00D404BC">
      <w:pPr>
        <w:pStyle w:val="Zkladntext"/>
        <w:numPr>
          <w:ilvl w:val="0"/>
          <w:numId w:val="51"/>
        </w:numPr>
        <w:tabs>
          <w:tab w:val="clear" w:pos="1428"/>
        </w:tabs>
        <w:ind w:left="709" w:hanging="283"/>
        <w:jc w:val="both"/>
        <w:rPr>
          <w:rFonts w:ascii="Arial Narrow" w:hAnsi="Arial Narrow"/>
          <w:b w:val="0"/>
          <w:bCs/>
          <w:sz w:val="24"/>
          <w:szCs w:val="24"/>
        </w:rPr>
      </w:pPr>
      <w:r w:rsidRPr="008D5310">
        <w:rPr>
          <w:rFonts w:ascii="Arial Narrow" w:hAnsi="Arial Narrow"/>
          <w:b w:val="0"/>
          <w:bCs/>
          <w:sz w:val="24"/>
          <w:szCs w:val="24"/>
        </w:rPr>
        <w:t>před použitím se musí zkontrolovat, zda není poškozena izolace a musí být kladeny a používány tak, aby nemohlo dojít k jejich poškození; při používání rozpojitelných spojů nesmí být v rozpojeném stavu napětí na kontaktech vidlic.</w:t>
      </w:r>
    </w:p>
    <w:p w14:paraId="7C867245" w14:textId="77777777" w:rsidR="007F46B7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4CDABC2C" w14:textId="77777777" w:rsidR="007F46B7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024CF3A0" w14:textId="77777777" w:rsidR="00D61EEA" w:rsidRDefault="00D61EEA" w:rsidP="0096045A">
      <w:pPr>
        <w:pStyle w:val="Bezmezer"/>
        <w:rPr>
          <w:rFonts w:ascii="Arial Narrow" w:hAnsi="Arial Narrow"/>
          <w:b/>
          <w:sz w:val="24"/>
          <w:szCs w:val="24"/>
        </w:rPr>
      </w:pPr>
    </w:p>
    <w:p w14:paraId="7726870C" w14:textId="77777777" w:rsidR="00D42525" w:rsidRDefault="00D42525" w:rsidP="0096045A">
      <w:pPr>
        <w:pStyle w:val="Bezmezer"/>
        <w:rPr>
          <w:rFonts w:ascii="Arial Narrow" w:hAnsi="Arial Narrow"/>
          <w:b/>
          <w:sz w:val="24"/>
          <w:szCs w:val="24"/>
        </w:rPr>
      </w:pPr>
    </w:p>
    <w:p w14:paraId="57B0C847" w14:textId="75A74592" w:rsidR="007F46B7" w:rsidRDefault="00D42525" w:rsidP="007F46B7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Plzni dne</w:t>
      </w:r>
      <w:r w:rsidR="0041188F">
        <w:rPr>
          <w:rFonts w:ascii="Arial Narrow" w:hAnsi="Arial Narrow"/>
          <w:sz w:val="24"/>
          <w:szCs w:val="24"/>
        </w:rPr>
        <w:t>:</w:t>
      </w:r>
    </w:p>
    <w:p w14:paraId="2BE2FD55" w14:textId="14483E0F" w:rsidR="006B24B9" w:rsidRDefault="00D42525" w:rsidP="006B24B9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</w:t>
      </w:r>
      <w:r w:rsidR="006B24B9">
        <w:rPr>
          <w:rFonts w:ascii="Arial Narrow" w:hAnsi="Arial Narrow"/>
          <w:sz w:val="24"/>
          <w:szCs w:val="24"/>
        </w:rPr>
        <w:t xml:space="preserve"> …………………………………………………………</w:t>
      </w:r>
    </w:p>
    <w:p w14:paraId="34003ECF" w14:textId="71D6AF60" w:rsidR="007F46B7" w:rsidRDefault="00D42525" w:rsidP="007F46B7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podpis</w:t>
      </w:r>
    </w:p>
    <w:p w14:paraId="08765E13" w14:textId="2C876815" w:rsidR="007F46B7" w:rsidRDefault="00D42525" w:rsidP="007F46B7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 w14:paraId="4003AE55" w14:textId="77777777" w:rsidR="007F46B7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6843CBE4" w14:textId="77777777" w:rsidR="007F46B7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0BF1E1F1" w14:textId="77777777" w:rsidR="007F46B7" w:rsidRDefault="007F46B7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02DCCC93" w14:textId="77777777" w:rsidR="004B5364" w:rsidRDefault="004B5364" w:rsidP="007F46B7">
      <w:pPr>
        <w:pStyle w:val="Bezmezer"/>
        <w:rPr>
          <w:rFonts w:ascii="Arial Narrow" w:hAnsi="Arial Narrow"/>
          <w:sz w:val="24"/>
          <w:szCs w:val="24"/>
        </w:rPr>
      </w:pPr>
    </w:p>
    <w:p w14:paraId="5975948B" w14:textId="77777777" w:rsidR="007F46B7" w:rsidRDefault="007F46B7" w:rsidP="007F46B7">
      <w:pPr>
        <w:pStyle w:val="Bezmezer"/>
        <w:pBdr>
          <w:bottom w:val="single" w:sz="6" w:space="1" w:color="auto"/>
        </w:pBd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7F46B7" w:rsidSect="00415B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9037" w14:textId="77777777" w:rsidR="00DB7C68" w:rsidRDefault="00DB7C68" w:rsidP="009D0889">
      <w:r>
        <w:separator/>
      </w:r>
    </w:p>
  </w:endnote>
  <w:endnote w:type="continuationSeparator" w:id="0">
    <w:p w14:paraId="07C7A352" w14:textId="77777777" w:rsidR="00DB7C68" w:rsidRDefault="00DB7C68" w:rsidP="009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D810" w14:textId="77777777" w:rsidR="00DB7C68" w:rsidRDefault="00DB7C68" w:rsidP="009D0889">
      <w:r>
        <w:separator/>
      </w:r>
    </w:p>
  </w:footnote>
  <w:footnote w:type="continuationSeparator" w:id="0">
    <w:p w14:paraId="3CFA1871" w14:textId="77777777" w:rsidR="00DB7C68" w:rsidRDefault="00DB7C68" w:rsidP="009D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F788" w14:textId="77777777" w:rsidR="00EB6662" w:rsidRDefault="00EB6662" w:rsidP="00EB6662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Jméno a příjmení, titul: </w:t>
    </w:r>
  </w:p>
  <w:p w14:paraId="20CB91C7" w14:textId="77777777" w:rsidR="009D0889" w:rsidRDefault="009D0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A5A"/>
    <w:multiLevelType w:val="hybridMultilevel"/>
    <w:tmpl w:val="EEE67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55BC"/>
    <w:multiLevelType w:val="hybridMultilevel"/>
    <w:tmpl w:val="27D81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767"/>
    <w:multiLevelType w:val="hybridMultilevel"/>
    <w:tmpl w:val="E6B66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5E45"/>
    <w:multiLevelType w:val="hybridMultilevel"/>
    <w:tmpl w:val="8960B2CC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7A62CC6"/>
    <w:multiLevelType w:val="hybridMultilevel"/>
    <w:tmpl w:val="1D803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155E1"/>
    <w:multiLevelType w:val="hybridMultilevel"/>
    <w:tmpl w:val="865864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4DA"/>
    <w:multiLevelType w:val="hybridMultilevel"/>
    <w:tmpl w:val="E4F89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610B9"/>
    <w:multiLevelType w:val="hybridMultilevel"/>
    <w:tmpl w:val="204EA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7EBD"/>
    <w:multiLevelType w:val="hybridMultilevel"/>
    <w:tmpl w:val="FBCC6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24813"/>
    <w:multiLevelType w:val="hybridMultilevel"/>
    <w:tmpl w:val="5A526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B2D78"/>
    <w:multiLevelType w:val="hybridMultilevel"/>
    <w:tmpl w:val="B2AAD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3DBD"/>
    <w:multiLevelType w:val="hybridMultilevel"/>
    <w:tmpl w:val="636EC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D5E20"/>
    <w:multiLevelType w:val="hybridMultilevel"/>
    <w:tmpl w:val="66F2B5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D3414"/>
    <w:multiLevelType w:val="hybridMultilevel"/>
    <w:tmpl w:val="298409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35BDD"/>
    <w:multiLevelType w:val="hybridMultilevel"/>
    <w:tmpl w:val="DB9A51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73F"/>
    <w:multiLevelType w:val="hybridMultilevel"/>
    <w:tmpl w:val="5F12A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F7B07"/>
    <w:multiLevelType w:val="hybridMultilevel"/>
    <w:tmpl w:val="C8806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C44C2"/>
    <w:multiLevelType w:val="hybridMultilevel"/>
    <w:tmpl w:val="FDA06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61173"/>
    <w:multiLevelType w:val="hybridMultilevel"/>
    <w:tmpl w:val="3D9E58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E4A8D"/>
    <w:multiLevelType w:val="hybridMultilevel"/>
    <w:tmpl w:val="14543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87835"/>
    <w:multiLevelType w:val="hybridMultilevel"/>
    <w:tmpl w:val="B754A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275CA"/>
    <w:multiLevelType w:val="hybridMultilevel"/>
    <w:tmpl w:val="F4F29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64B32"/>
    <w:multiLevelType w:val="hybridMultilevel"/>
    <w:tmpl w:val="75D00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97403"/>
    <w:multiLevelType w:val="hybridMultilevel"/>
    <w:tmpl w:val="FAAA1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54B6C"/>
    <w:multiLevelType w:val="hybridMultilevel"/>
    <w:tmpl w:val="418E7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E2BAA"/>
    <w:multiLevelType w:val="hybridMultilevel"/>
    <w:tmpl w:val="11A40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21F69"/>
    <w:multiLevelType w:val="hybridMultilevel"/>
    <w:tmpl w:val="66EA7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437BA"/>
    <w:multiLevelType w:val="hybridMultilevel"/>
    <w:tmpl w:val="A7723C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D4809"/>
    <w:multiLevelType w:val="hybridMultilevel"/>
    <w:tmpl w:val="D69E0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A4CB1"/>
    <w:multiLevelType w:val="hybridMultilevel"/>
    <w:tmpl w:val="3500A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D6EE8"/>
    <w:multiLevelType w:val="hybridMultilevel"/>
    <w:tmpl w:val="5FCA5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A1DFF"/>
    <w:multiLevelType w:val="hybridMultilevel"/>
    <w:tmpl w:val="AD7C0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E686A"/>
    <w:multiLevelType w:val="hybridMultilevel"/>
    <w:tmpl w:val="8A5ED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55F95"/>
    <w:multiLevelType w:val="hybridMultilevel"/>
    <w:tmpl w:val="FB6C0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B10F0"/>
    <w:multiLevelType w:val="hybridMultilevel"/>
    <w:tmpl w:val="4A8E7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27BAA"/>
    <w:multiLevelType w:val="hybridMultilevel"/>
    <w:tmpl w:val="015EC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47EE5"/>
    <w:multiLevelType w:val="hybridMultilevel"/>
    <w:tmpl w:val="80D25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835D5"/>
    <w:multiLevelType w:val="hybridMultilevel"/>
    <w:tmpl w:val="A9DE1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63A8"/>
    <w:multiLevelType w:val="hybridMultilevel"/>
    <w:tmpl w:val="0A70C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B0F97"/>
    <w:multiLevelType w:val="hybridMultilevel"/>
    <w:tmpl w:val="A2B6C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E3AE0B06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85302"/>
    <w:multiLevelType w:val="hybridMultilevel"/>
    <w:tmpl w:val="88DA8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C302F"/>
    <w:multiLevelType w:val="hybridMultilevel"/>
    <w:tmpl w:val="6BAE7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B1A78"/>
    <w:multiLevelType w:val="hybridMultilevel"/>
    <w:tmpl w:val="F0E4E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91992"/>
    <w:multiLevelType w:val="hybridMultilevel"/>
    <w:tmpl w:val="B7666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64E7D"/>
    <w:multiLevelType w:val="hybridMultilevel"/>
    <w:tmpl w:val="30826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52216"/>
    <w:multiLevelType w:val="hybridMultilevel"/>
    <w:tmpl w:val="08F8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63227"/>
    <w:multiLevelType w:val="hybridMultilevel"/>
    <w:tmpl w:val="4F04A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1B12F7"/>
    <w:multiLevelType w:val="hybridMultilevel"/>
    <w:tmpl w:val="2A44B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1389F"/>
    <w:multiLevelType w:val="hybridMultilevel"/>
    <w:tmpl w:val="6B74C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50BF2"/>
    <w:multiLevelType w:val="hybridMultilevel"/>
    <w:tmpl w:val="38FC9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021880"/>
    <w:multiLevelType w:val="hybridMultilevel"/>
    <w:tmpl w:val="010C7B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F52E47"/>
    <w:multiLevelType w:val="hybridMultilevel"/>
    <w:tmpl w:val="C108D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20"/>
  </w:num>
  <w:num w:numId="4">
    <w:abstractNumId w:val="43"/>
  </w:num>
  <w:num w:numId="5">
    <w:abstractNumId w:val="29"/>
  </w:num>
  <w:num w:numId="6">
    <w:abstractNumId w:val="11"/>
  </w:num>
  <w:num w:numId="7">
    <w:abstractNumId w:val="15"/>
  </w:num>
  <w:num w:numId="8">
    <w:abstractNumId w:val="36"/>
  </w:num>
  <w:num w:numId="9">
    <w:abstractNumId w:val="32"/>
  </w:num>
  <w:num w:numId="10">
    <w:abstractNumId w:val="28"/>
  </w:num>
  <w:num w:numId="11">
    <w:abstractNumId w:val="24"/>
  </w:num>
  <w:num w:numId="12">
    <w:abstractNumId w:val="9"/>
  </w:num>
  <w:num w:numId="13">
    <w:abstractNumId w:val="23"/>
  </w:num>
  <w:num w:numId="14">
    <w:abstractNumId w:val="31"/>
  </w:num>
  <w:num w:numId="15">
    <w:abstractNumId w:val="46"/>
  </w:num>
  <w:num w:numId="16">
    <w:abstractNumId w:val="42"/>
  </w:num>
  <w:num w:numId="17">
    <w:abstractNumId w:val="33"/>
  </w:num>
  <w:num w:numId="18">
    <w:abstractNumId w:val="48"/>
  </w:num>
  <w:num w:numId="19">
    <w:abstractNumId w:val="37"/>
  </w:num>
  <w:num w:numId="20">
    <w:abstractNumId w:val="22"/>
  </w:num>
  <w:num w:numId="21">
    <w:abstractNumId w:val="30"/>
  </w:num>
  <w:num w:numId="22">
    <w:abstractNumId w:val="35"/>
  </w:num>
  <w:num w:numId="23">
    <w:abstractNumId w:val="1"/>
  </w:num>
  <w:num w:numId="24">
    <w:abstractNumId w:val="27"/>
  </w:num>
  <w:num w:numId="25">
    <w:abstractNumId w:val="5"/>
  </w:num>
  <w:num w:numId="26">
    <w:abstractNumId w:val="26"/>
  </w:num>
  <w:num w:numId="27">
    <w:abstractNumId w:val="16"/>
  </w:num>
  <w:num w:numId="28">
    <w:abstractNumId w:val="47"/>
  </w:num>
  <w:num w:numId="29">
    <w:abstractNumId w:val="8"/>
  </w:num>
  <w:num w:numId="30">
    <w:abstractNumId w:val="17"/>
  </w:num>
  <w:num w:numId="31">
    <w:abstractNumId w:val="21"/>
  </w:num>
  <w:num w:numId="32">
    <w:abstractNumId w:val="7"/>
  </w:num>
  <w:num w:numId="33">
    <w:abstractNumId w:val="2"/>
  </w:num>
  <w:num w:numId="34">
    <w:abstractNumId w:val="14"/>
  </w:num>
  <w:num w:numId="35">
    <w:abstractNumId w:val="18"/>
  </w:num>
  <w:num w:numId="36">
    <w:abstractNumId w:val="51"/>
  </w:num>
  <w:num w:numId="37">
    <w:abstractNumId w:val="6"/>
  </w:num>
  <w:num w:numId="38">
    <w:abstractNumId w:val="38"/>
  </w:num>
  <w:num w:numId="39">
    <w:abstractNumId w:val="4"/>
  </w:num>
  <w:num w:numId="40">
    <w:abstractNumId w:val="44"/>
  </w:num>
  <w:num w:numId="41">
    <w:abstractNumId w:val="40"/>
  </w:num>
  <w:num w:numId="42">
    <w:abstractNumId w:val="50"/>
  </w:num>
  <w:num w:numId="43">
    <w:abstractNumId w:val="10"/>
  </w:num>
  <w:num w:numId="44">
    <w:abstractNumId w:val="39"/>
  </w:num>
  <w:num w:numId="45">
    <w:abstractNumId w:val="41"/>
  </w:num>
  <w:num w:numId="46">
    <w:abstractNumId w:val="45"/>
  </w:num>
  <w:num w:numId="47">
    <w:abstractNumId w:val="13"/>
  </w:num>
  <w:num w:numId="48">
    <w:abstractNumId w:val="34"/>
  </w:num>
  <w:num w:numId="49">
    <w:abstractNumId w:val="19"/>
  </w:num>
  <w:num w:numId="50">
    <w:abstractNumId w:val="25"/>
  </w:num>
  <w:num w:numId="51">
    <w:abstractNumId w:val="3"/>
  </w:num>
  <w:num w:numId="52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B7"/>
    <w:rsid w:val="00015BF5"/>
    <w:rsid w:val="00033097"/>
    <w:rsid w:val="00107E25"/>
    <w:rsid w:val="001115DA"/>
    <w:rsid w:val="00124B6B"/>
    <w:rsid w:val="0012516B"/>
    <w:rsid w:val="002828B3"/>
    <w:rsid w:val="002F09D7"/>
    <w:rsid w:val="00360018"/>
    <w:rsid w:val="0039660F"/>
    <w:rsid w:val="003A0EBE"/>
    <w:rsid w:val="0041188F"/>
    <w:rsid w:val="00415B6F"/>
    <w:rsid w:val="004910A3"/>
    <w:rsid w:val="004B5364"/>
    <w:rsid w:val="005459B4"/>
    <w:rsid w:val="00652518"/>
    <w:rsid w:val="006658D2"/>
    <w:rsid w:val="006719F3"/>
    <w:rsid w:val="006853E9"/>
    <w:rsid w:val="0069278C"/>
    <w:rsid w:val="00695AA8"/>
    <w:rsid w:val="006B24B9"/>
    <w:rsid w:val="007541B4"/>
    <w:rsid w:val="007F46B7"/>
    <w:rsid w:val="008128C9"/>
    <w:rsid w:val="008D5310"/>
    <w:rsid w:val="00936EAB"/>
    <w:rsid w:val="0096045A"/>
    <w:rsid w:val="009D0889"/>
    <w:rsid w:val="00A85188"/>
    <w:rsid w:val="00AC5959"/>
    <w:rsid w:val="00AD1346"/>
    <w:rsid w:val="00B6702A"/>
    <w:rsid w:val="00BB043A"/>
    <w:rsid w:val="00BD19F6"/>
    <w:rsid w:val="00BD52D3"/>
    <w:rsid w:val="00CA609F"/>
    <w:rsid w:val="00CE5762"/>
    <w:rsid w:val="00D37BCA"/>
    <w:rsid w:val="00D404BC"/>
    <w:rsid w:val="00D42525"/>
    <w:rsid w:val="00D61EEA"/>
    <w:rsid w:val="00DB392B"/>
    <w:rsid w:val="00DB7C68"/>
    <w:rsid w:val="00DD428B"/>
    <w:rsid w:val="00E56EBB"/>
    <w:rsid w:val="00EB6662"/>
    <w:rsid w:val="00F25C88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4183"/>
  <w15:docId w15:val="{7BB6ED1A-FEE5-44FF-82CE-3F839ED0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6B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5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5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04BC"/>
    <w:pPr>
      <w:ind w:left="720"/>
      <w:contextualSpacing/>
    </w:pPr>
  </w:style>
  <w:style w:type="paragraph" w:styleId="Zkladntext">
    <w:name w:val="Body Text"/>
    <w:basedOn w:val="Normln"/>
    <w:link w:val="ZkladntextChar"/>
    <w:rsid w:val="00D404BC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D404B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0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C688-5559-48DF-A117-54333582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Vořech Jan</cp:lastModifiedBy>
  <cp:revision>13</cp:revision>
  <dcterms:created xsi:type="dcterms:W3CDTF">2023-04-19T07:53:00Z</dcterms:created>
  <dcterms:modified xsi:type="dcterms:W3CDTF">2023-04-20T09:58:00Z</dcterms:modified>
</cp:coreProperties>
</file>