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DCE07" w14:textId="77777777" w:rsidR="00095F94" w:rsidRPr="002073C5" w:rsidRDefault="002073C5" w:rsidP="00D975E0">
      <w:pPr>
        <w:jc w:val="both"/>
        <w:rPr>
          <w:i/>
        </w:rPr>
      </w:pPr>
      <w:r w:rsidRPr="002073C5">
        <w:rPr>
          <w:i/>
        </w:rPr>
        <w:t>Alain de Libera</w:t>
      </w:r>
    </w:p>
    <w:p w14:paraId="27B59426" w14:textId="77777777" w:rsidR="002073C5" w:rsidRPr="002073C5" w:rsidRDefault="002073C5" w:rsidP="00D975E0">
      <w:pPr>
        <w:jc w:val="both"/>
        <w:rPr>
          <w:b/>
        </w:rPr>
      </w:pPr>
      <w:r w:rsidRPr="002073C5">
        <w:rPr>
          <w:b/>
        </w:rPr>
        <w:t>Kam kráčí středověká filosofie?</w:t>
      </w:r>
    </w:p>
    <w:p w14:paraId="7C0132B8" w14:textId="77777777" w:rsidR="002073C5" w:rsidRDefault="002073C5" w:rsidP="00D975E0">
      <w:pPr>
        <w:jc w:val="both"/>
      </w:pPr>
      <w:r>
        <w:t>Nástupní řeč na Coll</w:t>
      </w:r>
      <w:r>
        <w:rPr>
          <w:lang w:val="fr-FR"/>
        </w:rPr>
        <w:t>è</w:t>
      </w:r>
      <w:r>
        <w:t>ge de France, proslovená ve čtvrtek 13. února 2014</w:t>
      </w:r>
    </w:p>
    <w:p w14:paraId="5503B088" w14:textId="77777777" w:rsidR="002073C5" w:rsidRDefault="002073C5" w:rsidP="00D975E0">
      <w:pPr>
        <w:jc w:val="both"/>
      </w:pPr>
    </w:p>
    <w:p w14:paraId="09983CA2" w14:textId="77777777" w:rsidR="002073C5" w:rsidRDefault="002073C5" w:rsidP="00D975E0">
      <w:pPr>
        <w:jc w:val="both"/>
      </w:pPr>
      <w:r>
        <w:t>Věnováno Jeanu Jolivetovi</w:t>
      </w:r>
    </w:p>
    <w:p w14:paraId="305AC38E" w14:textId="77777777" w:rsidR="002073C5" w:rsidRDefault="002073C5" w:rsidP="00D975E0">
      <w:pPr>
        <w:jc w:val="both"/>
      </w:pPr>
    </w:p>
    <w:p w14:paraId="250CFAF9" w14:textId="77777777" w:rsidR="002073C5" w:rsidRPr="008F28B0" w:rsidRDefault="002073C5" w:rsidP="00D975E0">
      <w:pPr>
        <w:jc w:val="both"/>
      </w:pPr>
      <w:r w:rsidRPr="002073C5">
        <w:rPr>
          <w:i/>
        </w:rPr>
        <w:t>The only duty we owe to history is to rewrite it.</w:t>
      </w:r>
      <w:r w:rsidR="008F28B0">
        <w:rPr>
          <w:rStyle w:val="Znakapoznpodarou"/>
          <w:i/>
        </w:rPr>
        <w:footnoteReference w:id="1"/>
      </w:r>
    </w:p>
    <w:p w14:paraId="7E04FADE" w14:textId="77777777" w:rsidR="002073C5" w:rsidRDefault="002073C5" w:rsidP="00D975E0">
      <w:pPr>
        <w:jc w:val="both"/>
      </w:pPr>
      <w:r>
        <w:t>„Když jednou okusí</w:t>
      </w:r>
      <w:r w:rsidR="000754D3">
        <w:t>me</w:t>
      </w:r>
      <w:r>
        <w:t xml:space="preserve"> moderní filosofii, je dost těžké přivyknout si na filosofii scholastiků. Všude z ní dýchá hrubost a barbarství. Kupí se tu na sebe ty nejabstraktnější a nejzbytečnější otázky, které nikdy nikomu neměly vytanout na mysli: a způsob jejich formulování</w:t>
      </w:r>
      <w:r w:rsidR="00D975E0">
        <w:t xml:space="preserve"> věcem nijak neprospívá, nýbrž naopak posiluje nepříjemný pocit svou pochmurností a nejasností… </w:t>
      </w:r>
      <w:r w:rsidR="000754D3">
        <w:t>Poutníka</w:t>
      </w:r>
      <w:r w:rsidR="00D975E0">
        <w:t xml:space="preserve"> projíždějícího vy</w:t>
      </w:r>
      <w:r w:rsidR="000754D3">
        <w:t>prahlými</w:t>
      </w:r>
      <w:r w:rsidR="00D975E0">
        <w:t xml:space="preserve"> a pustými končinami nemohou soužit větší útrapy, než jaké podstupuje </w:t>
      </w:r>
      <w:r w:rsidR="000754D3">
        <w:t>rozumná</w:t>
      </w:r>
      <w:r w:rsidR="00D975E0">
        <w:t xml:space="preserve"> mysl, </w:t>
      </w:r>
      <w:r w:rsidR="000754D3">
        <w:t>která</w:t>
      </w:r>
      <w:r w:rsidR="00D975E0">
        <w:t xml:space="preserve"> se z povinnosti musí věnovat scholastikům, </w:t>
      </w:r>
      <w:r w:rsidR="004E1FF8">
        <w:t xml:space="preserve">prokousávat se </w:t>
      </w:r>
      <w:r w:rsidR="00D975E0">
        <w:t xml:space="preserve">(…) </w:t>
      </w:r>
      <w:r w:rsidR="004E1FF8">
        <w:t>jednadvaceti foliovými svazky Alberta Velikého (…) nebo sedmnácti svazky přisuzovanými svatému Tomáši Akvinskému.“</w:t>
      </w:r>
      <w:r w:rsidR="008F28B0">
        <w:rPr>
          <w:rStyle w:val="Znakapoznpodarou"/>
        </w:rPr>
        <w:footnoteReference w:id="2"/>
      </w:r>
    </w:p>
    <w:p w14:paraId="201923BE" w14:textId="77777777" w:rsidR="004E1FF8" w:rsidRDefault="004E1FF8" w:rsidP="00D975E0">
      <w:pPr>
        <w:jc w:val="both"/>
      </w:pPr>
    </w:p>
    <w:p w14:paraId="7F7CE4B2" w14:textId="77777777" w:rsidR="004E1FF8" w:rsidRDefault="004E1FF8" w:rsidP="00D975E0">
      <w:pPr>
        <w:jc w:val="both"/>
      </w:pPr>
      <w:r>
        <w:t xml:space="preserve">Vážený pane </w:t>
      </w:r>
      <w:commentRangeStart w:id="0"/>
      <w:r w:rsidRPr="00E63D8F">
        <w:rPr>
          <w:highlight w:val="yellow"/>
        </w:rPr>
        <w:t>předsedo</w:t>
      </w:r>
      <w:commentRangeEnd w:id="0"/>
      <w:r w:rsidR="00E63D8F">
        <w:rPr>
          <w:rStyle w:val="Odkaznakoment"/>
        </w:rPr>
        <w:commentReference w:id="0"/>
      </w:r>
      <w:r>
        <w:t>,</w:t>
      </w:r>
    </w:p>
    <w:p w14:paraId="755E751A" w14:textId="77777777" w:rsidR="004E1FF8" w:rsidRDefault="004E1FF8" w:rsidP="00D975E0">
      <w:pPr>
        <w:jc w:val="both"/>
      </w:pPr>
      <w:r>
        <w:t>Vážené profesorky, vážení profesoři,</w:t>
      </w:r>
    </w:p>
    <w:p w14:paraId="43BF4AC6" w14:textId="77777777" w:rsidR="004E1FF8" w:rsidRDefault="004E1FF8" w:rsidP="00D975E0">
      <w:pPr>
        <w:jc w:val="both"/>
      </w:pPr>
      <w:r>
        <w:t>Milí kolegové,</w:t>
      </w:r>
    </w:p>
    <w:p w14:paraId="1CA4702A" w14:textId="77777777" w:rsidR="004E1FF8" w:rsidRDefault="004E1FF8" w:rsidP="00D975E0">
      <w:pPr>
        <w:jc w:val="both"/>
      </w:pPr>
      <w:r>
        <w:t>Mil</w:t>
      </w:r>
      <w:r w:rsidR="00E63D8F">
        <w:t>í</w:t>
      </w:r>
      <w:r>
        <w:t xml:space="preserve"> přátelé,</w:t>
      </w:r>
    </w:p>
    <w:p w14:paraId="6B6FB3C0" w14:textId="77777777" w:rsidR="004E1FF8" w:rsidRDefault="004E1FF8" w:rsidP="00D975E0">
      <w:pPr>
        <w:jc w:val="both"/>
      </w:pPr>
      <w:r>
        <w:t>Právě tohle vás čeká. Lépe řečeno, právě tohle by mělo být ode dneška</w:t>
      </w:r>
      <w:r w:rsidR="00075331">
        <w:t xml:space="preserve"> naším společným osudem, osudem nás, kdo jsme alespoň jednou „okusili moderní filosofii“, mě, který se z povinnosti dané mou funkcí „musím věnovat scholastikům“</w:t>
      </w:r>
      <w:r w:rsidR="00FF26CB">
        <w:t xml:space="preserve">, vás, které touha po vědění možná znovu přivede do této vážené instituce; ano, právě kvůli tomu bychom se zde dnes sešli, kdyby ona diagnóza, kterou roku 1737 ve svých </w:t>
      </w:r>
      <w:r w:rsidR="00FF26CB" w:rsidRPr="00FF26CB">
        <w:rPr>
          <w:i/>
        </w:rPr>
        <w:t>Kritických dějinách filosofie</w:t>
      </w:r>
      <w:r w:rsidR="00FF26CB">
        <w:t xml:space="preserve"> vyslovil André-Fran</w:t>
      </w:r>
      <w:r w:rsidR="00FF26CB" w:rsidRPr="00967CCF">
        <w:t>ç</w:t>
      </w:r>
      <w:r w:rsidR="00FF26CB">
        <w:t>ois Boureau-Deslandes, vrchní komisař pro námořnictvo a člen Berlínské akademie</w:t>
      </w:r>
      <w:r w:rsidR="001E718D">
        <w:t xml:space="preserve">, byla podložená. </w:t>
      </w:r>
      <w:r w:rsidR="001E718D" w:rsidRPr="001E718D">
        <w:rPr>
          <w:i/>
        </w:rPr>
        <w:t>Temnost, pochmurnost, nuda</w:t>
      </w:r>
      <w:r w:rsidR="001E718D">
        <w:t xml:space="preserve">: dlužno bohužel přiznat, že tato hrozivá trojice dobře shrnuje, jaký názor na středověkou filosofii dlouho, ba ještě nedávno panoval. </w:t>
      </w:r>
    </w:p>
    <w:p w14:paraId="374FCB4E" w14:textId="77777777" w:rsidR="001E718D" w:rsidRDefault="001E718D" w:rsidP="00D975E0">
      <w:pPr>
        <w:jc w:val="both"/>
      </w:pPr>
      <w:r>
        <w:t>Někdo řekne, že</w:t>
      </w:r>
      <w:r w:rsidR="006D5FD4">
        <w:t xml:space="preserve"> </w:t>
      </w:r>
      <w:r w:rsidR="00E63D8F">
        <w:t>názor</w:t>
      </w:r>
      <w:r w:rsidR="006D5FD4">
        <w:t xml:space="preserve"> autora knih </w:t>
      </w:r>
      <w:r w:rsidR="006D5FD4" w:rsidRPr="006D5FD4">
        <w:rPr>
          <w:i/>
        </w:rPr>
        <w:t>Umění nenudit se</w:t>
      </w:r>
      <w:r w:rsidR="006D5FD4">
        <w:t xml:space="preserve"> a </w:t>
      </w:r>
      <w:r w:rsidR="006D5FD4" w:rsidRPr="006D5FD4">
        <w:rPr>
          <w:i/>
        </w:rPr>
        <w:t>Úvah</w:t>
      </w:r>
      <w:r w:rsidR="006D5FD4">
        <w:rPr>
          <w:i/>
        </w:rPr>
        <w:t>y</w:t>
      </w:r>
      <w:r w:rsidR="006D5FD4" w:rsidRPr="006D5FD4">
        <w:rPr>
          <w:i/>
        </w:rPr>
        <w:t xml:space="preserve"> o velkých lidech, kteří </w:t>
      </w:r>
      <w:r w:rsidR="00E63D8F">
        <w:rPr>
          <w:i/>
        </w:rPr>
        <w:t>při své smrti žertovali</w:t>
      </w:r>
      <w:r w:rsidR="006D5FD4">
        <w:t>, nemůže být v celé věci posledním slovem.</w:t>
      </w:r>
      <w:r w:rsidR="000754D3">
        <w:rPr>
          <w:rStyle w:val="Znakapoznpodarou"/>
        </w:rPr>
        <w:footnoteReference w:id="3"/>
      </w:r>
      <w:r w:rsidR="006D5FD4">
        <w:t xml:space="preserve"> Jistěže. Leč takov</w:t>
      </w:r>
      <w:r w:rsidR="00E63D8F">
        <w:t>ý</w:t>
      </w:r>
      <w:r w:rsidR="006D5FD4">
        <w:t xml:space="preserve"> </w:t>
      </w:r>
      <w:r w:rsidR="00E63D8F">
        <w:t>názor</w:t>
      </w:r>
      <w:r w:rsidR="006D5FD4">
        <w:t xml:space="preserve"> rozhodně není ojediněl</w:t>
      </w:r>
      <w:r w:rsidR="00E63D8F">
        <w:t>ý</w:t>
      </w:r>
      <w:r w:rsidR="006D5FD4">
        <w:t xml:space="preserve">. Už roku 1735 načrtl </w:t>
      </w:r>
      <w:r w:rsidR="00E63D8F">
        <w:t>Gilbert-Charles</w:t>
      </w:r>
      <w:r w:rsidR="006D5FD4">
        <w:t xml:space="preserve"> Le Gendre</w:t>
      </w:r>
      <w:r w:rsidR="00E63D8F">
        <w:t>, markýz</w:t>
      </w:r>
      <w:r w:rsidR="006D5FD4">
        <w:t xml:space="preserve"> de Saint-Aubin</w:t>
      </w:r>
      <w:r w:rsidR="00E63D8F">
        <w:t>,</w:t>
      </w:r>
      <w:r w:rsidR="006D5FD4">
        <w:t xml:space="preserve"> ve svém </w:t>
      </w:r>
      <w:r w:rsidR="006D5FD4" w:rsidRPr="006D5FD4">
        <w:rPr>
          <w:i/>
        </w:rPr>
        <w:t xml:space="preserve">Pojednání o </w:t>
      </w:r>
      <w:r w:rsidR="00E63D8F">
        <w:rPr>
          <w:i/>
        </w:rPr>
        <w:t>mínění</w:t>
      </w:r>
      <w:r w:rsidR="006D5FD4">
        <w:t xml:space="preserve"> </w:t>
      </w:r>
      <w:r w:rsidR="006D5FD4">
        <w:lastRenderedPageBreak/>
        <w:t>stejný portrét filosofického období nenapravitelně zkaženého nadužíváním logiky.</w:t>
      </w:r>
      <w:r w:rsidR="00F255F1">
        <w:rPr>
          <w:rStyle w:val="Znakapoznpodarou"/>
        </w:rPr>
        <w:footnoteReference w:id="4"/>
      </w:r>
      <w:r w:rsidR="006D5FD4">
        <w:t xml:space="preserve"> Jistě, v jeho podání se člověk u středověké filosofie nudil méně než v podání Deslandesově: líčí se nám zde dvě „sekty“</w:t>
      </w:r>
      <w:r w:rsidR="00497E5C">
        <w:t xml:space="preserve">, </w:t>
      </w:r>
      <w:r w:rsidR="00E63D8F">
        <w:t xml:space="preserve">které </w:t>
      </w:r>
      <w:r w:rsidR="00E63D8F" w:rsidRPr="00E63D8F">
        <w:rPr>
          <w:highlight w:val="yellow"/>
        </w:rPr>
        <w:t xml:space="preserve">si mezi sebou </w:t>
      </w:r>
      <w:r w:rsidR="00497E5C" w:rsidRPr="00E63D8F">
        <w:rPr>
          <w:highlight w:val="yellow"/>
        </w:rPr>
        <w:t xml:space="preserve">rozdělují </w:t>
      </w:r>
      <w:r w:rsidR="00497E5C" w:rsidRPr="00497E5C">
        <w:rPr>
          <w:highlight w:val="yellow"/>
        </w:rPr>
        <w:t>peripatetismus</w:t>
      </w:r>
      <w:r w:rsidR="00497E5C">
        <w:t>, totiž nominalisté a realisté, jejichž „válka“ dosahuje rozměrů „až extravagantních“, které spolu svádí „opravdové bitvy“ a „rozněcují se těmi nejmalichernějšími disputacemi“, takže Ludvík XI., chtěje konečně učinit přítrž „nepokojům ve Francii“, nechal posléze „knihy nominalistů ov</w:t>
      </w:r>
      <w:r w:rsidR="00920AB6">
        <w:t>inout</w:t>
      </w:r>
      <w:r w:rsidR="00497E5C">
        <w:t xml:space="preserve"> řetězy a zakázal je vůbec otevírat“. Le Gendrův komentář: „Jaký to triumf pro vítěznou stranu! (…) </w:t>
      </w:r>
      <w:r w:rsidR="00920AB6">
        <w:t xml:space="preserve">zajistit </w:t>
      </w:r>
      <w:r w:rsidR="00E63D8F">
        <w:t>některé</w:t>
      </w:r>
      <w:r w:rsidR="00920AB6">
        <w:t xml:space="preserve"> knihy </w:t>
      </w:r>
      <w:r w:rsidR="00497E5C">
        <w:t xml:space="preserve">v knihovnách </w:t>
      </w:r>
      <w:r w:rsidR="00920AB6">
        <w:t>řetězy</w:t>
      </w:r>
      <w:r w:rsidR="00163D33">
        <w:t>, toť</w:t>
      </w:r>
      <w:r w:rsidR="00497E5C">
        <w:t xml:space="preserve"> </w:t>
      </w:r>
      <w:r w:rsidR="00920AB6">
        <w:t xml:space="preserve">obdivuhodný nápad, jak si </w:t>
      </w:r>
      <w:r w:rsidR="00163D33">
        <w:t>vychutnat</w:t>
      </w:r>
      <w:r w:rsidR="00920AB6">
        <w:t xml:space="preserve"> vítězství. Svobodní skotisté, jimiž se dalo volně listovat, se dmuli pýchou, shlížejíce na své potupně spoutané nepřátele hned vedle</w:t>
      </w:r>
      <w:r w:rsidR="00163D33">
        <w:t xml:space="preserve">.“ </w:t>
      </w:r>
      <w:r w:rsidR="00F01CB9">
        <w:t>Dvě knihy bok po boku – a jedna se těší úctě, kdežto druhá je v okovech: v osmnáctém století se umělo psát. To ale z člověka nečinilo lepšího historika. Le Gendr</w:t>
      </w:r>
      <w:r w:rsidR="0021797F">
        <w:t>ův popis</w:t>
      </w:r>
      <w:r w:rsidR="00F01CB9">
        <w:t xml:space="preserve"> pařížské krize z roku 1474 a </w:t>
      </w:r>
      <w:r w:rsidR="00F255F1">
        <w:t>senliského ediktu</w:t>
      </w:r>
      <w:r w:rsidR="00F01CB9">
        <w:t>, kter</w:t>
      </w:r>
      <w:r w:rsidR="00F255F1">
        <w:t>ý</w:t>
      </w:r>
      <w:r w:rsidR="00F01CB9">
        <w:t xml:space="preserve"> ji 1. března dočasně ukončil, je přibližn</w:t>
      </w:r>
      <w:r w:rsidR="0021797F">
        <w:t>ý</w:t>
      </w:r>
      <w:r w:rsidR="00F01CB9">
        <w:t>,</w:t>
      </w:r>
      <w:r w:rsidR="00F255F1">
        <w:rPr>
          <w:rStyle w:val="Znakapoznpodarou"/>
        </w:rPr>
        <w:footnoteReference w:id="5"/>
      </w:r>
      <w:r w:rsidR="00F01CB9">
        <w:t xml:space="preserve"> stran „spoutaných knih“</w:t>
      </w:r>
      <w:r w:rsidR="00F255F1">
        <w:rPr>
          <w:rStyle w:val="Znakapoznpodarou"/>
        </w:rPr>
        <w:footnoteReference w:id="6"/>
      </w:r>
      <w:r w:rsidR="00F01CB9">
        <w:t xml:space="preserve"> nepříliš přesn</w:t>
      </w:r>
      <w:r w:rsidR="0021797F">
        <w:t>ý, a také neúplný</w:t>
      </w:r>
      <w:r w:rsidR="00F01CB9">
        <w:t xml:space="preserve"> – nemluví se v něm o rozuzlení, totiž o odvolání dotyčného opatření o sedm let později, a především se nezmiňuje, jaké veselí vyvolávalo u současníků. </w:t>
      </w:r>
      <w:r w:rsidR="0021797F">
        <w:t>Robert Gaguin (1433/34 – 1501), generální ministr trinitářů, píše 25. února 1475 Guillaumovi Fichetovi (1433</w:t>
      </w:r>
      <w:r w:rsidR="00F26C23">
        <w:t xml:space="preserve"> – </w:t>
      </w:r>
      <w:r w:rsidR="0021797F">
        <w:t xml:space="preserve">po 1476): „(…) král Ludvík přikázal dát </w:t>
      </w:r>
      <w:r w:rsidR="00F26C23">
        <w:t>spisy</w:t>
      </w:r>
      <w:r w:rsidR="0021797F">
        <w:t xml:space="preserve"> (nominalistů) v knihovnách pod zámek a do řetězů, aby se do nich již nedalo nahlížet (…). </w:t>
      </w:r>
      <w:r w:rsidR="00F26C23">
        <w:t>Nechtělo by se vám říci, že ty nebohé knihy jsou zuřivé nebo posedlé démonem, takže je bylo nutné spoutat, aby se nevrhaly po kolemjdoucích?“</w:t>
      </w:r>
      <w:r w:rsidR="00804798">
        <w:rPr>
          <w:rStyle w:val="Znakapoznpodarou"/>
        </w:rPr>
        <w:footnoteReference w:id="7"/>
      </w:r>
    </w:p>
    <w:p w14:paraId="0B37413C" w14:textId="77777777" w:rsidR="00F26C23" w:rsidRDefault="00F26C23" w:rsidP="00D975E0">
      <w:pPr>
        <w:jc w:val="both"/>
      </w:pPr>
      <w:r>
        <w:t>Spoutat (</w:t>
      </w:r>
      <w:r w:rsidRPr="00F26C23">
        <w:rPr>
          <w:i/>
        </w:rPr>
        <w:t>lier</w:t>
      </w:r>
      <w:r>
        <w:t>) spíše než číst (</w:t>
      </w:r>
      <w:r w:rsidRPr="00F26C23">
        <w:rPr>
          <w:i/>
        </w:rPr>
        <w:t>lire</w:t>
      </w:r>
      <w:r>
        <w:t xml:space="preserve">): krásný anagram. Jak jsem ale říkal, po posměšcích humanistů přichází zrušení dotyčného nařízení: jsme ve Francii. Jean d’Estouteville, </w:t>
      </w:r>
      <w:commentRangeStart w:id="1"/>
      <w:r w:rsidRPr="00B9113F">
        <w:rPr>
          <w:highlight w:val="yellow"/>
        </w:rPr>
        <w:t>představený Paříže</w:t>
      </w:r>
      <w:commentRangeEnd w:id="1"/>
      <w:r w:rsidR="00967CCF">
        <w:rPr>
          <w:rStyle w:val="Odkaznakoment"/>
        </w:rPr>
        <w:commentReference w:id="1"/>
      </w:r>
      <w:r>
        <w:t>, píše „panu rektorovi i všem pánům z naší matky pařížské univerzity“, že ho král pověřil „</w:t>
      </w:r>
      <w:r w:rsidR="00B9113F">
        <w:t>sejmout</w:t>
      </w:r>
      <w:r>
        <w:t xml:space="preserve"> </w:t>
      </w:r>
      <w:r w:rsidR="00B9113F">
        <w:t xml:space="preserve">ze </w:t>
      </w:r>
      <w:r>
        <w:t>všechny knih nominalistů pout</w:t>
      </w:r>
      <w:r w:rsidR="00B9113F">
        <w:t>a</w:t>
      </w:r>
      <w:r>
        <w:t xml:space="preserve"> i řetěz</w:t>
      </w:r>
      <w:r w:rsidR="00B9113F">
        <w:t>y</w:t>
      </w:r>
      <w:r>
        <w:t>“ a „rozhlásit“ po všech kolejích</w:t>
      </w:r>
      <w:r w:rsidR="00B9113F">
        <w:t>, že tyty spisy od nynějška může pročítat každý, „komu se jen zachce“.</w:t>
      </w:r>
    </w:p>
    <w:p w14:paraId="61CE62BA" w14:textId="77777777" w:rsidR="00B9113F" w:rsidRDefault="00B9113F" w:rsidP="00D975E0">
      <w:pPr>
        <w:jc w:val="both"/>
      </w:pPr>
      <w:r>
        <w:t>Eug</w:t>
      </w:r>
      <w:r w:rsidRPr="00967CCF">
        <w:t>è</w:t>
      </w:r>
      <w:r>
        <w:t>ne Dubarle, jeden z prvních moderních historiků na pařížské univerzitě, k tomu roku 1829 dodává: „Toto nové královo ustanovení bylo přijato s ovacemi a mělo obvyklé důsledky</w:t>
      </w:r>
      <w:r w:rsidR="00F255F1">
        <w:t>; protože nominalisté již nebyli</w:t>
      </w:r>
      <w:r>
        <w:t xml:space="preserve"> pronásledováni, vbrzku upadli v zapomnění.“</w:t>
      </w:r>
      <w:r w:rsidR="00A6218C">
        <w:rPr>
          <w:rStyle w:val="Znakapoznpodarou"/>
        </w:rPr>
        <w:footnoteReference w:id="8"/>
      </w:r>
    </w:p>
    <w:p w14:paraId="45AE61CC" w14:textId="77777777" w:rsidR="00B9113F" w:rsidRDefault="00B9113F" w:rsidP="00D975E0">
      <w:pPr>
        <w:jc w:val="both"/>
      </w:pPr>
      <w:r>
        <w:t xml:space="preserve">Dalo by se dodat, že </w:t>
      </w:r>
      <w:r w:rsidRPr="00B9113F">
        <w:rPr>
          <w:i/>
        </w:rPr>
        <w:t>spolu s nimi</w:t>
      </w:r>
      <w:r>
        <w:t xml:space="preserve"> upadli v zapomnění všichni scholastici</w:t>
      </w:r>
      <w:r w:rsidR="00647853">
        <w:t>,</w:t>
      </w:r>
      <w:r>
        <w:t xml:space="preserve"> neboť </w:t>
      </w:r>
      <w:r w:rsidR="00647853">
        <w:t xml:space="preserve">přitakání novému společenskému, kulturnímu a politickému světu, ať už ho pojmenujeme jakkoli – </w:t>
      </w:r>
      <w:r w:rsidR="00647853" w:rsidRPr="00647853">
        <w:rPr>
          <w:i/>
        </w:rPr>
        <w:t>humanismus, renesance, reformace</w:t>
      </w:r>
      <w:r w:rsidR="00647853">
        <w:t xml:space="preserve"> – zpečetí odmítnutí starého způsobu myšlení, odklon od falešné středověké </w:t>
      </w:r>
      <w:r w:rsidR="00647853">
        <w:lastRenderedPageBreak/>
        <w:t xml:space="preserve">učenosti ve prospěch (jak se bude tvrdit) skutečné vědy nebo od malicherné teologie ve prospěch skutečné víry. </w:t>
      </w:r>
      <w:r w:rsidR="008B3C83">
        <w:t xml:space="preserve">Problém je, že ne všichni se shodnou na tom, kdy středověk skončil, a že prohlašovat jej za věc minulou nestačí k tomu, abychom z něj vykročili. „Jsme scholastiky ještě více, než si myslíme,“ píše uprostřed osmnáctého století abbé de Condillac ve </w:t>
      </w:r>
      <w:r w:rsidR="008B3C83" w:rsidRPr="008B3C83">
        <w:rPr>
          <w:i/>
        </w:rPr>
        <w:t>Studijním kursu</w:t>
      </w:r>
      <w:r w:rsidR="008B3C83">
        <w:t xml:space="preserve"> sepsaném pro </w:t>
      </w:r>
      <w:r w:rsidR="008B3C83" w:rsidRPr="004030D4">
        <w:rPr>
          <w:highlight w:val="yellow"/>
        </w:rPr>
        <w:t>Ferdinanda Parmského</w:t>
      </w:r>
      <w:r w:rsidR="008B3C83">
        <w:t>, vnuka Filipa V.,</w:t>
      </w:r>
      <w:r w:rsidR="00C83BF9">
        <w:rPr>
          <w:rStyle w:val="Znakapoznpodarou"/>
        </w:rPr>
        <w:footnoteReference w:id="9"/>
      </w:r>
      <w:r w:rsidR="008B3C83">
        <w:t xml:space="preserve"> načež upřesňuje, že „scholastikou se míní ona zmatená směsice filosofie a teologie,“ kterou současně se „</w:t>
      </w:r>
      <w:r w:rsidR="008B3C83" w:rsidRPr="008B3C83">
        <w:rPr>
          <w:i/>
        </w:rPr>
        <w:t>svatým</w:t>
      </w:r>
      <w:r w:rsidR="008B3C83">
        <w:t xml:space="preserve"> Tomášem“ kanonizoval 18. července 1323</w:t>
      </w:r>
      <w:r w:rsidR="008B3C83" w:rsidRPr="008B3C83">
        <w:t xml:space="preserve"> </w:t>
      </w:r>
      <w:r w:rsidR="00E63D8F">
        <w:t xml:space="preserve">papež </w:t>
      </w:r>
      <w:r w:rsidR="008B3C83">
        <w:t>Jan XXII.</w:t>
      </w:r>
    </w:p>
    <w:p w14:paraId="4DEA9BFC" w14:textId="194D6DBD" w:rsidR="008B3C83" w:rsidRDefault="008B3C83" w:rsidP="00D975E0">
      <w:pPr>
        <w:jc w:val="both"/>
      </w:pPr>
      <w:r>
        <w:t xml:space="preserve">Dějiny od osmnáctého století pokročily. Náš středovek už není středověk Condillacův, a už vůbec ne Deslandesův a Le Gendrův. </w:t>
      </w:r>
      <w:r w:rsidR="00070C8E">
        <w:t xml:space="preserve">Není tak </w:t>
      </w:r>
      <w:r w:rsidR="00070C8E" w:rsidRPr="00070C8E">
        <w:rPr>
          <w:i/>
        </w:rPr>
        <w:t>temný</w:t>
      </w:r>
      <w:r w:rsidR="00070C8E">
        <w:t xml:space="preserve">, tak </w:t>
      </w:r>
      <w:r w:rsidR="00070C8E" w:rsidRPr="00070C8E">
        <w:rPr>
          <w:i/>
        </w:rPr>
        <w:t>zmatený</w:t>
      </w:r>
      <w:r w:rsidR="00070C8E">
        <w:t xml:space="preserve">, tak </w:t>
      </w:r>
      <w:r w:rsidR="00070C8E" w:rsidRPr="00070C8E">
        <w:rPr>
          <w:i/>
        </w:rPr>
        <w:t>pochmurný</w:t>
      </w:r>
      <w:r w:rsidR="00070C8E">
        <w:t xml:space="preserve"> a </w:t>
      </w:r>
      <w:r w:rsidR="00070C8E" w:rsidRPr="00070C8E">
        <w:rPr>
          <w:i/>
        </w:rPr>
        <w:t>nudný</w:t>
      </w:r>
      <w:r w:rsidR="00070C8E">
        <w:t xml:space="preserve">. Co je ale </w:t>
      </w:r>
      <w:r w:rsidR="00070C8E" w:rsidRPr="00070C8E">
        <w:rPr>
          <w:i/>
        </w:rPr>
        <w:t>ve skutečnosti</w:t>
      </w:r>
      <w:r w:rsidR="00070C8E">
        <w:t xml:space="preserve"> tento středověk? </w:t>
      </w:r>
      <w:r w:rsidR="00070C8E" w:rsidRPr="00070C8E">
        <w:rPr>
          <w:i/>
        </w:rPr>
        <w:t>Náš</w:t>
      </w:r>
      <w:r w:rsidR="00070C8E">
        <w:t xml:space="preserve"> středovek? Jistě, ne nějaký „nový středověk“, ani </w:t>
      </w:r>
      <w:r w:rsidR="00E63D8F">
        <w:t>ten</w:t>
      </w:r>
      <w:r w:rsidR="00070C8E">
        <w:t xml:space="preserve"> </w:t>
      </w:r>
      <w:r w:rsidR="00E63D8F">
        <w:t>chvatně oslavovaný</w:t>
      </w:r>
      <w:r w:rsidR="00070C8E">
        <w:t xml:space="preserve"> a ještě rychleji zapomenutý předmět </w:t>
      </w:r>
      <w:r w:rsidR="00F50B7B">
        <w:t>jistého dobového</w:t>
      </w:r>
      <w:r w:rsidR="00070C8E">
        <w:t xml:space="preserve"> </w:t>
      </w:r>
      <w:r w:rsidR="00070C8E" w:rsidRPr="00070C8E">
        <w:rPr>
          <w:i/>
        </w:rPr>
        <w:t>závanu</w:t>
      </w:r>
      <w:r w:rsidR="00070C8E">
        <w:t xml:space="preserve">, který bychom označili jako „nový medievalismus“. Středověk, který nazývám „naším“, je ten, jejž přejímám od svých učitelů </w:t>
      </w:r>
      <w:r w:rsidR="004030D4">
        <w:t xml:space="preserve">z </w:t>
      </w:r>
      <w:r w:rsidR="00070C8E">
        <w:t xml:space="preserve">5. sekce na </w:t>
      </w:r>
      <w:commentRangeStart w:id="2"/>
      <w:r w:rsidR="00070C8E">
        <w:t>École pratique des hautes études: Paula Vignauxe, který tam učil Dějiny středověkých teologií</w:t>
      </w:r>
      <w:commentRangeEnd w:id="2"/>
      <w:r w:rsidR="005A73E5">
        <w:rPr>
          <w:rStyle w:val="Odkaznakoment"/>
        </w:rPr>
        <w:commentReference w:id="2"/>
      </w:r>
      <w:r w:rsidR="00070C8E">
        <w:t xml:space="preserve">, Jeana Joliveta, který učil Náboženství a filosofii ve středověkém křesťanství a islámu. Je to též středověk Vignauxova předchůdce v sekci Religionistiky, totiž </w:t>
      </w:r>
      <w:r w:rsidR="004030D4">
        <w:t>É</w:t>
      </w:r>
      <w:r w:rsidR="00070C8E">
        <w:t xml:space="preserve">tienna Gilsona, </w:t>
      </w:r>
      <w:r w:rsidR="00805C13">
        <w:t>profesor</w:t>
      </w:r>
      <w:r w:rsidR="00F50B7B">
        <w:t>a</w:t>
      </w:r>
      <w:r w:rsidR="00805C13">
        <w:t xml:space="preserve"> Dějin doktrín a dogmat, jenž byl později </w:t>
      </w:r>
      <w:r w:rsidR="00805C13" w:rsidRPr="00805C13">
        <w:t xml:space="preserve">zvolen </w:t>
      </w:r>
      <w:r w:rsidR="00805C13" w:rsidRPr="00805C13">
        <w:rPr>
          <w:highlight w:val="yellow"/>
        </w:rPr>
        <w:t>jako vedoucí katedry</w:t>
      </w:r>
      <w:r w:rsidR="00805C13" w:rsidRPr="00805C13">
        <w:t xml:space="preserve"> Dějin filosofie</w:t>
      </w:r>
      <w:r w:rsidR="009B4DA3">
        <w:t xml:space="preserve"> středověku</w:t>
      </w:r>
      <w:r w:rsidR="00805C13" w:rsidRPr="00805C13">
        <w:t xml:space="preserve"> na Collège de France, kde 5. dubna 1932 proslovil nástupní přednášku nazvanou </w:t>
      </w:r>
      <w:r w:rsidR="00805C13" w:rsidRPr="00805C13">
        <w:rPr>
          <w:i/>
        </w:rPr>
        <w:t>Středověk a antický naturalismus</w:t>
      </w:r>
      <w:r w:rsidR="00805C13" w:rsidRPr="00805C13">
        <w:t xml:space="preserve">, v níž vzdal poctu dvěma vědcům, kteří, jak říkal, </w:t>
      </w:r>
      <w:r w:rsidR="00805C13">
        <w:t>„</w:t>
      </w:r>
      <w:r w:rsidR="00805C13" w:rsidRPr="00805C13">
        <w:t>nikdy nepřesta</w:t>
      </w:r>
      <w:r w:rsidR="00E63D8F">
        <w:t>nou</w:t>
      </w:r>
      <w:r w:rsidR="00805C13">
        <w:t xml:space="preserve"> poznamenávat ducha jeho vlastní výuky“, přestože ani jeden nebyl </w:t>
      </w:r>
      <w:commentRangeStart w:id="3"/>
      <w:r w:rsidR="00805C13">
        <w:t>medievalista</w:t>
      </w:r>
      <w:commentRangeEnd w:id="3"/>
      <w:r w:rsidR="005A73E5">
        <w:rPr>
          <w:rStyle w:val="Odkaznakoment"/>
        </w:rPr>
        <w:commentReference w:id="3"/>
      </w:r>
      <w:r w:rsidR="00805C13">
        <w:t>: filosofovi, sociologovi a etnologovi Lucienu Lévy-Bruhlovi, a Henri Bergsonovi.</w:t>
      </w:r>
      <w:r w:rsidR="00C83BF9">
        <w:rPr>
          <w:rStyle w:val="Znakapoznpodarou"/>
        </w:rPr>
        <w:footnoteReference w:id="10"/>
      </w:r>
    </w:p>
    <w:p w14:paraId="3C6EFA53" w14:textId="77777777" w:rsidR="00805C13" w:rsidRDefault="00805C13" w:rsidP="00D975E0">
      <w:pPr>
        <w:jc w:val="both"/>
      </w:pPr>
      <w:r>
        <w:t xml:space="preserve">Středověk, anebo přesněji </w:t>
      </w:r>
      <w:r w:rsidRPr="00805C13">
        <w:rPr>
          <w:i/>
        </w:rPr>
        <w:t>různé</w:t>
      </w:r>
      <w:r>
        <w:t xml:space="preserve"> středověky, </w:t>
      </w:r>
      <w:r w:rsidR="00ED1C5E">
        <w:t xml:space="preserve">které student na konci šedesátých let mohl objevovat v Gilsonových knihách (Gilson z </w:t>
      </w:r>
      <w:r w:rsidR="00ED1C5E" w:rsidRPr="00805C13">
        <w:t>Collège de France</w:t>
      </w:r>
      <w:r w:rsidR="00ED1C5E">
        <w:t xml:space="preserve"> odešel už roku 1950) nebo na seminářích Paula Vignauxe, konaných na Sorbonně do roku 1976, byly ve skutečnosti velice odlišné: Gilson, jenž se už od konce dvacátých let angažoval v debatě o „křesťanské filosofii“ (podnícené slavným výrokem Émila Bréhiera: „O křesťanské filosofii nelze mluvit o nic víc než o křesťanské matematice či fyzice“</w:t>
      </w:r>
      <w:r w:rsidR="00C83BF9">
        <w:rPr>
          <w:rStyle w:val="Znakapoznpodarou"/>
        </w:rPr>
        <w:footnoteReference w:id="11"/>
      </w:r>
      <w:r w:rsidR="00ED1C5E">
        <w:t>), se domníval, že „postup směrem k metafyzické pravdě, jak ji několikrát popsal Tomáš Akvinský, nalézá své místo v božské ekonomii spásy“; Vignaux, jenž dlouhodobě pracoval na vztahu mezi křesťanskou filosofií a teologií dějin,</w:t>
      </w:r>
      <w:r w:rsidR="00C532E0">
        <w:rPr>
          <w:rStyle w:val="Znakapoznpodarou"/>
        </w:rPr>
        <w:footnoteReference w:id="12"/>
      </w:r>
      <w:r w:rsidR="00ED1C5E">
        <w:t xml:space="preserve"> už od třicátých let zaujímal od gilsonovské koncepce odstup a vedl své studenty k tomu, aby onu </w:t>
      </w:r>
      <w:r w:rsidR="00ED1C5E" w:rsidRPr="00ED1C5E">
        <w:rPr>
          <w:i/>
        </w:rPr>
        <w:t>teologii dějin filosofie</w:t>
      </w:r>
      <w:r w:rsidR="00ED1C5E">
        <w:t xml:space="preserve">, vyjádřenou v Gilsonově pojmu „křesťanské filosofie“, překročili s pomocí uvažování o „dějinném bytí člověka“, jež „zahrnuje </w:t>
      </w:r>
      <w:r w:rsidR="00BC57CE">
        <w:t xml:space="preserve">určitou </w:t>
      </w:r>
      <w:r w:rsidR="00ED1C5E">
        <w:t>filosofii náboženství</w:t>
      </w:r>
      <w:r w:rsidR="00BC57CE">
        <w:t xml:space="preserve">, vztahující se na křesťanství samo“. Křesťanská filosofie nebo filosofie náboženství: tyto dva různé středověky byly </w:t>
      </w:r>
      <w:r w:rsidR="00BC57CE" w:rsidRPr="00BC57CE">
        <w:rPr>
          <w:i/>
        </w:rPr>
        <w:t>krajně</w:t>
      </w:r>
      <w:r w:rsidR="00BC57CE">
        <w:t xml:space="preserve"> odlišné, šlo ale o rozdíl poučný, ba dokonce víc než to, pokud jej člověk poměřoval s onou filosofií, která se tehdy „</w:t>
      </w:r>
      <w:commentRangeStart w:id="4"/>
      <w:commentRangeStart w:id="5"/>
      <w:r w:rsidR="00BC57CE" w:rsidRPr="00BC57CE">
        <w:rPr>
          <w:highlight w:val="yellow"/>
        </w:rPr>
        <w:t>dělala</w:t>
      </w:r>
      <w:commentRangeEnd w:id="4"/>
      <w:r w:rsidR="001F466E">
        <w:rPr>
          <w:rStyle w:val="Odkaznakoment"/>
        </w:rPr>
        <w:commentReference w:id="4"/>
      </w:r>
      <w:commentRangeEnd w:id="5"/>
      <w:r w:rsidR="00C02C01">
        <w:rPr>
          <w:rStyle w:val="Odkaznakoment"/>
        </w:rPr>
        <w:commentReference w:id="5"/>
      </w:r>
      <w:r w:rsidR="00BC57CE">
        <w:t xml:space="preserve">“. Doba byla, to je třeba přiznat, velice štědrá: Derrida, Foucault, Deleuze, Lyotard, ale také Vuillemin, Granger a další nabízeli začínajícím historikům filosofie leccos, co je nutilo klást si otázky ohledně své činnosti. Protože sama historie nebyla díky lidem jako Duby či Le Goff ničím ustrnulým, </w:t>
      </w:r>
      <w:r w:rsidR="00465E1C">
        <w:t xml:space="preserve">středověk se pro mladé historiky – ať už k němu přistoupili z jakékoli </w:t>
      </w:r>
      <w:r w:rsidR="00465E1C">
        <w:lastRenderedPageBreak/>
        <w:t>strany – otevíral v perspektivě oné „vzpurné různo</w:t>
      </w:r>
      <w:r w:rsidR="00C532E0">
        <w:t>rodo</w:t>
      </w:r>
      <w:r w:rsidR="00465E1C">
        <w:t>sti“, kterou Vignaux pokládal za primární téma „historika s filosofickým vzděláním“.</w:t>
      </w:r>
      <w:r w:rsidR="00C532E0">
        <w:rPr>
          <w:rStyle w:val="Znakapoznpodarou"/>
        </w:rPr>
        <w:footnoteReference w:id="13"/>
      </w:r>
    </w:p>
    <w:p w14:paraId="08860B96" w14:textId="77777777" w:rsidR="00465E1C" w:rsidRDefault="00465E1C" w:rsidP="00D975E0">
      <w:pPr>
        <w:jc w:val="both"/>
      </w:pPr>
      <w:r w:rsidRPr="00465E1C">
        <w:rPr>
          <w:i/>
        </w:rPr>
        <w:t>Vzpurná různo</w:t>
      </w:r>
      <w:r w:rsidR="00C532E0">
        <w:rPr>
          <w:i/>
        </w:rPr>
        <w:t>rodo</w:t>
      </w:r>
      <w:r w:rsidRPr="00465E1C">
        <w:rPr>
          <w:i/>
        </w:rPr>
        <w:t>st</w:t>
      </w:r>
      <w:r>
        <w:t xml:space="preserve">: spojení těchto dvou výrazů lahodilo sluchu. </w:t>
      </w:r>
      <w:r w:rsidR="00187A49">
        <w:t xml:space="preserve">Bylo to ale </w:t>
      </w:r>
      <w:r w:rsidR="00187A49" w:rsidRPr="00187A49">
        <w:rPr>
          <w:i/>
        </w:rPr>
        <w:t>poslední</w:t>
      </w:r>
      <w:r w:rsidR="00187A49">
        <w:t xml:space="preserve"> slovo dějin?</w:t>
      </w:r>
      <w:r>
        <w:t xml:space="preserve"> </w:t>
      </w:r>
      <w:r w:rsidR="00115589">
        <w:t xml:space="preserve">Po Gilsonovi nastoupil na </w:t>
      </w:r>
      <w:r w:rsidR="00115589" w:rsidRPr="00805C13">
        <w:t>Collège de France</w:t>
      </w:r>
      <w:r w:rsidR="00115589">
        <w:t xml:space="preserve"> někdo, kdo nebyl medievalista: Martial Gueroult. Ve své nástupní přednášce, nazvané </w:t>
      </w:r>
      <w:r w:rsidR="00115589" w:rsidRPr="00115589">
        <w:rPr>
          <w:i/>
        </w:rPr>
        <w:t>Dějiny a technologie filosofických systémů</w:t>
      </w:r>
      <w:r w:rsidR="00115589">
        <w:t xml:space="preserve"> a proslovené 4. prosince 1951, autor spisu </w:t>
      </w:r>
      <w:r w:rsidR="00115589" w:rsidRPr="00115589">
        <w:rPr>
          <w:i/>
        </w:rPr>
        <w:t>Vývoj a struktura vědosloví u Fichta</w:t>
      </w:r>
      <w:r w:rsidR="00115589">
        <w:t xml:space="preserve"> (1930) odmítl tehdy obvyklé historiografické kategorie jako „realismus“, „idealismus“ či „kriticismus“ a veškerou filosofii, chápanou zároveň jako jedinečný monument a individuální systém důkazů demonstrujících určité pravdy, charakterizoval s pomocí myšlenky „struktur“ – struktur nikoli obecných, ale „individualizovaných“, „neodlučných od obsahů, jež jsou s nimi spjaty“.</w:t>
      </w:r>
      <w:r w:rsidR="00C532E0">
        <w:rPr>
          <w:rStyle w:val="Znakapoznpodarou"/>
        </w:rPr>
        <w:footnoteReference w:id="14"/>
      </w:r>
      <w:r w:rsidR="00115589">
        <w:t xml:space="preserve"> </w:t>
      </w:r>
    </w:p>
    <w:p w14:paraId="19772D45" w14:textId="6532B195" w:rsidR="00115589" w:rsidRDefault="00115589" w:rsidP="00D975E0">
      <w:pPr>
        <w:jc w:val="both"/>
      </w:pPr>
      <w:r w:rsidRPr="00115589">
        <w:rPr>
          <w:i/>
        </w:rPr>
        <w:t>Struktura</w:t>
      </w:r>
      <w:r>
        <w:t xml:space="preserve">: objevil se pojem, který, jak se zdálo, otvíral novou cestu, umožňující osvobodit </w:t>
      </w:r>
      <w:r w:rsidR="00F62333">
        <w:t>medievalistická studia od rozporných historiografických schémat zděděných z osmnáctého a devatenáctého století. Teologická suma, povýšená jakýmsi gestem à la Panofsky na katedrálu vědění, scholastický formalismus a jeho techničnost: cožpak se tohle všechno víc než co jiného nenabízelo gueroultovskému popisu uskutečňování dvojího cíle filosofie – „vystavět monument, dokazovat pravdu“ –, zvláště když Gueroult zmiňoval „podřízenost imanentním zákonům neoddělitelným od forem</w:t>
      </w:r>
      <w:r w:rsidR="003970BA">
        <w:t>, do nichž se filosofující myšlení uzavírá, ale zároveň je přitom ustavuje“, a když hovořil o „zákonech a formách, jimž subjekt podléhá bez svého vědomí“?</w:t>
      </w:r>
      <w:r w:rsidR="008D2AF8">
        <w:rPr>
          <w:rStyle w:val="Znakapoznpodarou"/>
        </w:rPr>
        <w:footnoteReference w:id="15"/>
      </w:r>
      <w:r w:rsidR="003970BA">
        <w:t xml:space="preserve"> Na konci šedesátých let bylo podle všeho načase, aby se mladý medievalista vrátil ke středověku s pojmovými nástroji své generace, aby se postavil tváří v tvář různo</w:t>
      </w:r>
      <w:r w:rsidR="00285916">
        <w:t>rodo</w:t>
      </w:r>
      <w:r w:rsidR="003970BA">
        <w:t xml:space="preserve">sti, ať už vzpurné nebo ne, a struktuře, ať už obecné nebo individualizované. </w:t>
      </w:r>
    </w:p>
    <w:p w14:paraId="0C107740" w14:textId="77777777" w:rsidR="003970BA" w:rsidRDefault="003970BA" w:rsidP="00D975E0">
      <w:pPr>
        <w:jc w:val="both"/>
      </w:pPr>
      <w:r>
        <w:t xml:space="preserve">O to jsem se pokoušel od roku 1975, kdy jsem nastoupil na CNRS do Centra pro zkoumání </w:t>
      </w:r>
      <w:commentRangeStart w:id="6"/>
      <w:r w:rsidRPr="003970BA">
        <w:rPr>
          <w:highlight w:val="yellow"/>
        </w:rPr>
        <w:t>monoteistických náboženství</w:t>
      </w:r>
      <w:commentRangeEnd w:id="6"/>
      <w:r w:rsidR="00C02C01">
        <w:rPr>
          <w:rStyle w:val="Odkaznakoment"/>
        </w:rPr>
        <w:commentReference w:id="6"/>
      </w:r>
      <w:r>
        <w:t>, založeného medievalistou Paule Vignauxem, hebraistou Georgesem Vajdou</w:t>
      </w:r>
      <w:r w:rsidR="009B4DA3">
        <w:t xml:space="preserve"> a specialistou na islám Henri Corbinem. Pokračoval jsem v tom na École pratique des hautes études a na univerzitě v Ženevě, mé druhé filosofické vlasti, až do doby, kdy mi profesorský sbor na </w:t>
      </w:r>
      <w:r w:rsidR="009B4DA3" w:rsidRPr="00805C13">
        <w:t>Collège de France</w:t>
      </w:r>
      <w:r w:rsidR="009B4DA3">
        <w:t xml:space="preserve"> roku 2012 prokázal tu obzvláštní čest, že mne zvolil na onu katedru Dějin středověké filosofie, jež až na drobnost – adjektivum místo substantiva – nese stejný název jako ta, kterou vedl Étienne Gilson. </w:t>
      </w:r>
    </w:p>
    <w:p w14:paraId="6EBB9B27" w14:textId="77777777" w:rsidR="009B4DA3" w:rsidRDefault="009B4DA3" w:rsidP="00D975E0">
      <w:pPr>
        <w:jc w:val="both"/>
      </w:pPr>
      <w:r>
        <w:t xml:space="preserve">Toto srovnání je </w:t>
      </w:r>
      <w:r w:rsidR="00187A49">
        <w:t>zničující</w:t>
      </w:r>
      <w:r>
        <w:t xml:space="preserve"> – včetně stylistického aspektu: v dobách, kdy francouzsk</w:t>
      </w:r>
      <w:r w:rsidR="00A6594E">
        <w:t>ý sloh</w:t>
      </w:r>
      <w:r>
        <w:t xml:space="preserve"> devastovaly různé idiolekty a syntaktické výstřednosti</w:t>
      </w:r>
      <w:r w:rsidR="00330233">
        <w:t xml:space="preserve">, </w:t>
      </w:r>
      <w:r w:rsidR="00A6594E">
        <w:t xml:space="preserve">byl </w:t>
      </w:r>
      <w:r w:rsidR="00330233">
        <w:t>totiž Gilson</w:t>
      </w:r>
      <w:r w:rsidR="00A6594E">
        <w:t>, tehdy</w:t>
      </w:r>
      <w:r w:rsidR="00330233">
        <w:t xml:space="preserve"> jako jediný</w:t>
      </w:r>
      <w:r w:rsidR="00A6594E">
        <w:t xml:space="preserve">, schopen dostát nárokům na dobře vystavěnou větu, jasné myšlení a </w:t>
      </w:r>
      <w:r w:rsidR="00A6594E" w:rsidRPr="00A6594E">
        <w:rPr>
          <w:i/>
        </w:rPr>
        <w:t>color rhythmicus</w:t>
      </w:r>
      <w:r w:rsidR="00A6594E">
        <w:t>, vkládat do Dunse Scota cosi z Chateaubrianda, zatímco styl tolika dalších připomínal rozpravy Trissotina a Vadia z Moli</w:t>
      </w:r>
      <w:r w:rsidR="00A6594E" w:rsidRPr="00967CCF">
        <w:t>è</w:t>
      </w:r>
      <w:r w:rsidR="00A6594E">
        <w:t xml:space="preserve">rových </w:t>
      </w:r>
      <w:r w:rsidR="00A6594E" w:rsidRPr="00A6594E">
        <w:rPr>
          <w:i/>
        </w:rPr>
        <w:t>Učených žen</w:t>
      </w:r>
      <w:r w:rsidR="00A6594E">
        <w:t xml:space="preserve">. </w:t>
      </w:r>
      <w:r w:rsidR="00187A49">
        <w:t>Jakkoli je toto srovnání zničující, zároveň nicméně zavazuje, stejně jako mě zavazuje důvěra a velkomyslná podpora ze strany Claudine Tiercelinové, vedoucí katedry Metafyziky a filosofie poznání, vůči níž mají medievalistická studia dvojí dluh, a to jednak za její novátorské práce o Dunsi Scotovi nebo o Dunsi Scotovi a Peirceovi,</w:t>
      </w:r>
      <w:r w:rsidR="008D2AF8">
        <w:rPr>
          <w:rStyle w:val="Znakapoznpodarou"/>
        </w:rPr>
        <w:footnoteReference w:id="16"/>
      </w:r>
      <w:r w:rsidR="00187A49">
        <w:t xml:space="preserve"> a jednak za úlohu, kterou sehrála při obnově této katedry. Je pro mne velkou ctí moci v současnosti přispívat po jejím boku k obhajobě jisté představy o přísné </w:t>
      </w:r>
      <w:r w:rsidR="00187A49">
        <w:lastRenderedPageBreak/>
        <w:t xml:space="preserve">filosofii a metafyzice. Mé díky rovněž náležejí Pierru Corvolovi, Michelu Zinkovi, Antoinu Compagnonovi a Jean-Noëlu Robertovi, a nakonec Paulu Veynovi: jejich rady či přátelství mi v různých obdobích pomohly překonat obtížné měsíce. </w:t>
      </w:r>
    </w:p>
    <w:p w14:paraId="2E3C1D42" w14:textId="77777777" w:rsidR="00187A49" w:rsidRDefault="003566FA" w:rsidP="00D975E0">
      <w:pPr>
        <w:jc w:val="both"/>
      </w:pPr>
      <w:r>
        <w:t xml:space="preserve">Dámy a pánové, ke středověku přicházíme s otázkami, abychom nakonec objevili další. Po více než čtyřiceti letech výuky a bádání přiznávám, že většinu z těch, které kladli mí předchůdci, jsem opustil: křesťanskou filosofii, teologii dějin, filosofii náboženství. Naproti tomu se mi s rostoucí naléhavostí vnucovala otázka jiná: jak vůbec </w:t>
      </w:r>
      <w:r w:rsidRPr="003566FA">
        <w:rPr>
          <w:i/>
        </w:rPr>
        <w:t>dělat</w:t>
      </w:r>
      <w:r>
        <w:t xml:space="preserve"> dějiny středověké filosofie? Nesnáz spočívala zaprvé v povaze samotného předmětu, jímž je středověké myšlení, o kterém se říká, že je rozpolceno mezi rozumem a vírou – Durkheim to označoval jako „drama scholastiky“</w:t>
      </w:r>
      <w:r w:rsidR="0085649E">
        <w:t>. A zadruhé spočívá ve statusu samotné disciplíny, totiž dějin filosofie, zpochybňovaných jak ze strany filosofů, tak historiků.</w:t>
      </w:r>
    </w:p>
    <w:p w14:paraId="533B2AA4" w14:textId="77777777" w:rsidR="0085649E" w:rsidRDefault="0085649E" w:rsidP="00D975E0">
      <w:pPr>
        <w:jc w:val="both"/>
      </w:pPr>
      <w:r>
        <w:t xml:space="preserve">Dnes na to odpovím jednoduše tak, že </w:t>
      </w:r>
      <w:r w:rsidRPr="0085649E">
        <w:rPr>
          <w:i/>
        </w:rPr>
        <w:t>dějiny středověké filosofie nelze dělat, aniž přitom děláme samu středověkou filosofii</w:t>
      </w:r>
      <w:r>
        <w:t>. Katedra, která byla nyní znovu vytvořena, není žádný kenotaf. Dotyčný předmět existuje a žádá si o právo na život. Pokud jde o filosofii, nechť se Deslandes nebo Le Gendre neurazí, ale středověk není onou nejdelší vsuvkou v dějinách lidského myšlení. Je pravda, že se táhne dlouho: je dokonce ještě delší, než bychom si mohli myslet</w:t>
      </w:r>
      <w:r w:rsidR="008D2AF8">
        <w:rPr>
          <w:rStyle w:val="Znakapoznpodarou"/>
        </w:rPr>
        <w:footnoteReference w:id="17"/>
      </w:r>
      <w:r w:rsidR="00040B84">
        <w:t>; je také pravda, že ačkoli je jevem bezpochyby centrálním, je zároveň relativně daleko od všeho: avšak jeho hranice jsou právě proměnlivé, anebo spíše závisejí na tom, jakým způsobem se díváme jak na dějiny, tak na filosofii.</w:t>
      </w:r>
    </w:p>
    <w:p w14:paraId="1FDFC23A" w14:textId="77777777" w:rsidR="00040B84" w:rsidRDefault="00040B84" w:rsidP="00D975E0">
      <w:pPr>
        <w:jc w:val="both"/>
      </w:pPr>
      <w:r>
        <w:t xml:space="preserve">Kdy začíná středověká filosofie? A kdy končí? Odpovíte: to je přece jasné, </w:t>
      </w:r>
      <w:r w:rsidRPr="00040B84">
        <w:rPr>
          <w:i/>
        </w:rPr>
        <w:t>začíná a končí spolu se středověkem</w:t>
      </w:r>
      <w:r>
        <w:t xml:space="preserve">. To je omyl. Nebo lépe řečeno, závisí to na tom, jakou odpověď dáme na jiné otázky. Historikův středověk, troufám si tvrdit, </w:t>
      </w:r>
      <w:r w:rsidR="00F50B7B">
        <w:t xml:space="preserve">po </w:t>
      </w:r>
      <w:r>
        <w:t>dlouho</w:t>
      </w:r>
      <w:r w:rsidR="00F50B7B">
        <w:t>u dobu</w:t>
      </w:r>
      <w:r>
        <w:t xml:space="preserve"> začínal s pádem Říma, k němuž došlo roku 476 s abdikací Romula Augustula, posledního západořímského císaře</w:t>
      </w:r>
      <w:r w:rsidR="004B264B">
        <w:t>, a končil roku 1453 dobytím Konstantinopole Mehmedem II. a pádem východořímské říše. Tento konec středověku, politická a náboženská událost niterně spjatá jak s římanstvím (</w:t>
      </w:r>
      <w:r w:rsidR="004B264B" w:rsidRPr="004B264B">
        <w:rPr>
          <w:i/>
        </w:rPr>
        <w:t>Romanitas</w:t>
      </w:r>
      <w:r w:rsidR="004B264B">
        <w:t>), tak s křesťanstvím (</w:t>
      </w:r>
      <w:r w:rsidR="004B264B" w:rsidRPr="004B264B">
        <w:rPr>
          <w:i/>
        </w:rPr>
        <w:t>Christianitas</w:t>
      </w:r>
      <w:r w:rsidR="004B264B">
        <w:t>), rovněž z kulturního hlediska vyznačoval začátek období obrody, „Renesance“, podnícené exilem byzantských humanistů do Itálie – alespoň podle scénáře vystavěného Micheletem</w:t>
      </w:r>
      <w:r w:rsidR="00C02CAC">
        <w:t xml:space="preserve"> </w:t>
      </w:r>
      <w:r w:rsidR="004B264B">
        <w:t>v</w:t>
      </w:r>
      <w:r w:rsidR="00F80D03">
        <w:t xml:space="preserve"> jeho</w:t>
      </w:r>
      <w:r w:rsidR="004B264B">
        <w:t xml:space="preserve"> kursech na </w:t>
      </w:r>
      <w:r w:rsidR="004B264B" w:rsidRPr="00805C13">
        <w:t>Collège de France</w:t>
      </w:r>
      <w:r w:rsidR="004B264B">
        <w:t xml:space="preserve"> v letech 1840-1841</w:t>
      </w:r>
      <w:r w:rsidR="009F37E1">
        <w:t xml:space="preserve"> a rozkročeného mezi nostalgií a horoucností</w:t>
      </w:r>
      <w:r w:rsidR="00F80D03">
        <w:t>.</w:t>
      </w:r>
      <w:r w:rsidR="008D2AF8">
        <w:rPr>
          <w:rStyle w:val="Znakapoznpodarou"/>
        </w:rPr>
        <w:footnoteReference w:id="18"/>
      </w:r>
      <w:r w:rsidR="00F80D03">
        <w:t xml:space="preserve"> </w:t>
      </w:r>
      <w:r w:rsidR="00C02CAC">
        <w:t>Condillac</w:t>
      </w:r>
      <w:r w:rsidR="005D6104">
        <w:t xml:space="preserve"> ještě nepoužívá slovo </w:t>
      </w:r>
      <w:r w:rsidR="005D6104" w:rsidRPr="005D6104">
        <w:rPr>
          <w:i/>
        </w:rPr>
        <w:t>Renesance</w:t>
      </w:r>
      <w:r w:rsidR="005D6104">
        <w:t xml:space="preserve"> s velkým písmenem, nýbrž výrazy jako zrození, </w:t>
      </w:r>
      <w:r w:rsidR="005D6104" w:rsidRPr="005D6104">
        <w:rPr>
          <w:i/>
        </w:rPr>
        <w:t>naissance</w:t>
      </w:r>
      <w:r w:rsidR="005D6104">
        <w:t xml:space="preserve">, znovuzrození, </w:t>
      </w:r>
      <w:r w:rsidR="005D6104" w:rsidRPr="005D6104">
        <w:rPr>
          <w:i/>
        </w:rPr>
        <w:t>renaissance</w:t>
      </w:r>
      <w:r w:rsidR="005D6104">
        <w:t xml:space="preserve">, a revoluce, </w:t>
      </w:r>
      <w:r w:rsidR="005D6104" w:rsidRPr="005D6104">
        <w:rPr>
          <w:i/>
        </w:rPr>
        <w:t>révolution</w:t>
      </w:r>
      <w:r w:rsidR="005D6104">
        <w:t xml:space="preserve">, které však stačí i s jejich malými písmeny chápat všechny </w:t>
      </w:r>
      <w:r w:rsidR="005D6104" w:rsidRPr="005D6104">
        <w:rPr>
          <w:i/>
        </w:rPr>
        <w:t>společně</w:t>
      </w:r>
      <w:r w:rsidR="005D6104">
        <w:t xml:space="preserve">, abychom dospěli </w:t>
      </w:r>
      <w:r w:rsidR="00F50B7B">
        <w:t xml:space="preserve">až </w:t>
      </w:r>
      <w:r w:rsidR="005D6104">
        <w:t>k</w:t>
      </w:r>
      <w:r w:rsidR="00163005">
        <w:t> </w:t>
      </w:r>
      <w:r w:rsidR="005D6104">
        <w:t>Micheletovi</w:t>
      </w:r>
      <w:r w:rsidR="00163005">
        <w:t>;</w:t>
      </w:r>
      <w:r w:rsidR="005D6104">
        <w:t xml:space="preserve"> </w:t>
      </w:r>
      <w:r w:rsidR="00163005">
        <w:t>o</w:t>
      </w:r>
      <w:r w:rsidR="005D6104">
        <w:t xml:space="preserve"> vpádu těchto Řeků, díky jejichž přílivu propukne zájem o mrtvé jazyky </w:t>
      </w:r>
      <w:r w:rsidR="00F50B7B">
        <w:t>na úkor</w:t>
      </w:r>
      <w:r w:rsidR="005D6104">
        <w:t xml:space="preserve"> jazyků živých, čímž umírají naděje, které dříve </w:t>
      </w:r>
      <w:r w:rsidR="00F50B7B">
        <w:t>probudil</w:t>
      </w:r>
      <w:r w:rsidR="005D6104">
        <w:t xml:space="preserve"> Dante, Petrarca nebo Boccaccio, nicméně Condillac soudí zcela jinak než Michelet. Ve svém kursu o logice Condillac píše: „</w:t>
      </w:r>
      <w:r w:rsidR="00163005">
        <w:t>Řekové, ti Řekové, jimž se připisuje obroda (</w:t>
      </w:r>
      <w:r w:rsidR="00163005" w:rsidRPr="00163005">
        <w:rPr>
          <w:i/>
        </w:rPr>
        <w:t>renaissance</w:t>
      </w:r>
      <w:r w:rsidR="00163005">
        <w:t xml:space="preserve">) </w:t>
      </w:r>
      <w:r w:rsidR="002335CD">
        <w:t>písemnictví</w:t>
      </w:r>
      <w:r w:rsidR="00163005">
        <w:t xml:space="preserve">, se rozptýlili po Itálii jako </w:t>
      </w:r>
      <w:r w:rsidR="002335CD">
        <w:t xml:space="preserve">oblak </w:t>
      </w:r>
      <w:r w:rsidR="00163005">
        <w:t>a zas</w:t>
      </w:r>
      <w:r w:rsidR="002335CD">
        <w:t>třeli</w:t>
      </w:r>
      <w:r w:rsidR="00163005">
        <w:t xml:space="preserve"> světlo, které se právě rozzářilo.“</w:t>
      </w:r>
      <w:r w:rsidR="00D657D0">
        <w:rPr>
          <w:rStyle w:val="Znakapoznpodarou"/>
        </w:rPr>
        <w:footnoteReference w:id="19"/>
      </w:r>
    </w:p>
    <w:p w14:paraId="662AED15" w14:textId="77777777" w:rsidR="00163005" w:rsidRDefault="00163005" w:rsidP="00D975E0">
      <w:pPr>
        <w:jc w:val="both"/>
      </w:pPr>
      <w:r>
        <w:t xml:space="preserve">Jak vidíme, žádná čistá historická periodizace neexistuje: politické dějiny jsou úzce propojeny s dějinami kulturními, a ty zase s dějinami literatury, které mohou podle téže osnovy utkat dvojí vyprávění se zcela protikladným významem. A stejně tak je tomu samozřejmě s dějinami filosofie. Ve </w:t>
      </w:r>
      <w:r>
        <w:lastRenderedPageBreak/>
        <w:t xml:space="preserve">druhém vydání své knihy </w:t>
      </w:r>
      <w:r w:rsidRPr="00163005">
        <w:rPr>
          <w:i/>
        </w:rPr>
        <w:t>Filosofie ve středověku</w:t>
      </w:r>
      <w:r>
        <w:t xml:space="preserve"> Gilson klade první hranici „střetnutí křesťanského náboženství s filosofií do druhého století našeho letopočtu, </w:t>
      </w:r>
      <w:r w:rsidR="00F50B7B">
        <w:t>do</w:t>
      </w:r>
      <w:r>
        <w:t> okamžiku, kdy se objevili</w:t>
      </w:r>
      <w:r w:rsidR="009F37E1">
        <w:t xml:space="preserve"> konvertité s řeckým kulturním pozadím“.</w:t>
      </w:r>
      <w:r w:rsidR="002335CD">
        <w:rPr>
          <w:rStyle w:val="Znakapoznpodarou"/>
        </w:rPr>
        <w:footnoteReference w:id="20"/>
      </w:r>
      <w:r w:rsidR="009F37E1">
        <w:t xml:space="preserve"> Vyprávění, jež následuje, se potom pouští oněmi třemi cestami, které se </w:t>
      </w:r>
      <w:r w:rsidR="009F37E1" w:rsidRPr="009F37E1">
        <w:rPr>
          <w:i/>
        </w:rPr>
        <w:t xml:space="preserve">a priori </w:t>
      </w:r>
      <w:r w:rsidR="009F37E1">
        <w:t xml:space="preserve">– ten výraz si zapamatujme – nabízejí křesťanům, jakmile se před nimi objeví </w:t>
      </w:r>
      <w:r w:rsidR="009F37E1" w:rsidRPr="009F37E1">
        <w:rPr>
          <w:i/>
        </w:rPr>
        <w:t>philosophia</w:t>
      </w:r>
      <w:r w:rsidR="009F37E1">
        <w:t>: „odsouzení“, „začlenění do nového náboženství“, „využití za apologetickými účely“. Tento scénář by si zasluhoval obsáhlé komentáře, ale nedostatek času mne nutí přejít přímo k mému scénáři.</w:t>
      </w:r>
    </w:p>
    <w:p w14:paraId="17D61972" w14:textId="77777777" w:rsidR="00163005" w:rsidRDefault="009F37E1" w:rsidP="00D975E0">
      <w:pPr>
        <w:jc w:val="both"/>
      </w:pPr>
      <w:r>
        <w:t xml:space="preserve">Středověká filosofie může </w:t>
      </w:r>
      <w:commentRangeStart w:id="7"/>
      <w:r w:rsidRPr="00F50B7B">
        <w:rPr>
          <w:highlight w:val="yellow"/>
        </w:rPr>
        <w:t>započít pouze jedinou událostí, jedinou událostí</w:t>
      </w:r>
      <w:r>
        <w:t xml:space="preserve"> </w:t>
      </w:r>
      <w:commentRangeEnd w:id="7"/>
      <w:r w:rsidR="00C445BE">
        <w:rPr>
          <w:rStyle w:val="Odkaznakoment"/>
        </w:rPr>
        <w:commentReference w:id="7"/>
      </w:r>
      <w:r w:rsidRPr="009F37E1">
        <w:rPr>
          <w:i/>
        </w:rPr>
        <w:t>pro filosofii</w:t>
      </w:r>
      <w:r>
        <w:t xml:space="preserve">: </w:t>
      </w:r>
      <w:r w:rsidR="005B0698">
        <w:t>je jí shodou okolností zavření athénské novoplat</w:t>
      </w:r>
      <w:r w:rsidR="00F50B7B">
        <w:t>óns</w:t>
      </w:r>
      <w:r w:rsidR="005B0698">
        <w:t xml:space="preserve">ké školy křesťanským císařem Justiniánem roku 529, které způsobí, že poslední pohanští filosofové, počínaje Damaskiem a Simplikiem a konče </w:t>
      </w:r>
      <w:r w:rsidR="005B0698" w:rsidRPr="00F50B7B">
        <w:t>Isidorem z Gazy</w:t>
      </w:r>
      <w:r w:rsidR="005B0698">
        <w:t>, odcházejí do exilu v Persii. Téhož roku se v další dosud aktivní novoplatónské škole, totiž škole alexandrijské, započíná v osobě Jana Filopona příklon ke křesťanství, který jeho nástupci rychle dovrší. Zavření, exil, konverze</w:t>
      </w:r>
      <w:r w:rsidR="00FF3014">
        <w:t xml:space="preserve">: to je první epizoda. A ta poslední? Podle Ernesta Renana se svět otřese, když „4. dubna 1497 Nicholas Leonicus Thomaeus usedá za katedru na padovské univerzitě, aby </w:t>
      </w:r>
      <w:r w:rsidR="00FF3014" w:rsidRPr="00FF3014">
        <w:rPr>
          <w:i/>
        </w:rPr>
        <w:t>učil Aristotela řecky</w:t>
      </w:r>
      <w:r w:rsidR="00FF3014">
        <w:t>“</w:t>
      </w:r>
      <w:r w:rsidR="009B7E8D">
        <w:rPr>
          <w:rStyle w:val="Znakapoznpodarou"/>
        </w:rPr>
        <w:footnoteReference w:id="21"/>
      </w:r>
      <w:r w:rsidR="00FF3014">
        <w:t>: vytvoření katedry filosofie osvobozené od nadvlády arabizované latiny scholastiků, od jejich „bezkrevných kategorií“ a jejich „zběsilého žargonu“ – právě tato událost by značila konec středověku ve filosofii. Tato teze je přesná</w:t>
      </w:r>
      <w:r w:rsidR="00B9155C">
        <w:t xml:space="preserve"> – chybí jen časový rozvrh kursu, kde by se vyučovala –, je přepjatá, ale přitahuje pozornost na jednu zásadní věc: na příchod řečtiny, a současně s tím i Řecka, tehdy </w:t>
      </w:r>
      <w:r w:rsidR="00B9155C" w:rsidRPr="00F50B7B">
        <w:t>Řecka východního</w:t>
      </w:r>
      <w:r w:rsidR="00B9155C">
        <w:t xml:space="preserve">, do Evropy. Další možnou epizodou by bylo založení kateder řečtiny a hebrejštiny – a nezapomínejme ani na katedru matematiky – na </w:t>
      </w:r>
      <w:r w:rsidR="00B9155C" w:rsidRPr="00805C13">
        <w:t>Collège de France</w:t>
      </w:r>
      <w:r w:rsidR="00B9155C">
        <w:t xml:space="preserve"> roku 1530. Třetí epizoda s proměnlivými datacemi: vzestup lidových jazyků jakožto jazyků </w:t>
      </w:r>
      <w:r w:rsidR="00B9155C" w:rsidRPr="00B9155C">
        <w:rPr>
          <w:i/>
        </w:rPr>
        <w:t>vědeckých</w:t>
      </w:r>
      <w:r w:rsidR="00B9155C">
        <w:t xml:space="preserve">. </w:t>
      </w:r>
      <w:r w:rsidR="004961E6">
        <w:t xml:space="preserve">A konečně poslední, která všechny předchozí sjednocuje, spočívá ve společném odvržení latiny, Aristotela a náboženského zákona: o to se snaží Giordano Bruno roku 1584 ve svém spise </w:t>
      </w:r>
      <w:r w:rsidR="004961E6" w:rsidRPr="004961E6">
        <w:rPr>
          <w:i/>
        </w:rPr>
        <w:t>Spaccio della bestia trionfante</w:t>
      </w:r>
      <w:r w:rsidR="004961E6">
        <w:t xml:space="preserve"> – </w:t>
      </w:r>
      <w:r w:rsidR="004961E6" w:rsidRPr="004961E6">
        <w:rPr>
          <w:i/>
        </w:rPr>
        <w:t>Vyhnání vítězné bestie</w:t>
      </w:r>
      <w:r w:rsidR="004961E6">
        <w:t>.</w:t>
      </w:r>
      <w:r w:rsidR="009B7E8D">
        <w:rPr>
          <w:rStyle w:val="Znakapoznpodarou"/>
        </w:rPr>
        <w:footnoteReference w:id="22"/>
      </w:r>
      <w:r w:rsidR="004961E6">
        <w:t xml:space="preserve"> Odpovědí je mu 17. února 1600 hranice zapálená na náměstí Campo de‘ fiori.</w:t>
      </w:r>
    </w:p>
    <w:p w14:paraId="0B9AE396" w14:textId="77777777" w:rsidR="004961E6" w:rsidRDefault="004961E6" w:rsidP="00D975E0">
      <w:pPr>
        <w:jc w:val="both"/>
      </w:pPr>
      <w:r>
        <w:t xml:space="preserve">Vraťme se na začátek. </w:t>
      </w:r>
      <w:r w:rsidR="007B2A93">
        <w:t xml:space="preserve">Pro koho je zavření athénské školy událostí? Pro nás. Nikoli pro východní křesťany, ani pro Latiny. </w:t>
      </w:r>
      <w:r w:rsidR="007B2A93" w:rsidRPr="007B2A93">
        <w:rPr>
          <w:i/>
        </w:rPr>
        <w:t>Ne pro východní křesťany</w:t>
      </w:r>
      <w:r w:rsidR="007B2A93">
        <w:t>, kteří již dlouho předtím udělili filosofii křest, když z „filosofie podle Krista“</w:t>
      </w:r>
      <w:r w:rsidR="00346ED9">
        <w:t xml:space="preserve"> učinili tu pravou filosofii, ať už se jedná o křesťanský život jako takový nebo o jeho dokonalou formu, totiž život v klášteře.</w:t>
      </w:r>
      <w:r w:rsidR="00B52AE2">
        <w:rPr>
          <w:rStyle w:val="Znakapoznpodarou"/>
        </w:rPr>
        <w:footnoteReference w:id="23"/>
      </w:r>
      <w:r w:rsidR="00346ED9">
        <w:t xml:space="preserve"> </w:t>
      </w:r>
      <w:r w:rsidR="00346ED9" w:rsidRPr="00346ED9">
        <w:rPr>
          <w:i/>
        </w:rPr>
        <w:t>Ne pro Latiny</w:t>
      </w:r>
      <w:r w:rsidR="00346ED9">
        <w:t>, kteří již dlouho mohli spolu s Augustinem říci: „</w:t>
      </w:r>
      <w:r w:rsidR="00346ED9" w:rsidRPr="00346ED9">
        <w:rPr>
          <w:i/>
        </w:rPr>
        <w:t>Verus philosophus est amator Dei</w:t>
      </w:r>
      <w:r w:rsidR="00346ED9">
        <w:t xml:space="preserve">“. </w:t>
      </w:r>
    </w:p>
    <w:p w14:paraId="5019BBAC" w14:textId="77777777" w:rsidR="00346ED9" w:rsidRDefault="00346ED9" w:rsidP="00D975E0">
      <w:pPr>
        <w:jc w:val="both"/>
      </w:pPr>
      <w:r>
        <w:t xml:space="preserve">Každá hranice je prostupná. V každé události se skrývá nějaký proces. Protože pro Byzantince, a následně i pro židy a muslimy, byla filosofie „cizí vědou“ – cizí onomu „my“, jež představovala náboženská komunita –, dělat dějiny středověké filosofie znamená dělat dějiny </w:t>
      </w:r>
      <w:r w:rsidRPr="00346ED9">
        <w:rPr>
          <w:i/>
        </w:rPr>
        <w:t>řady filosofických akulturací</w:t>
      </w:r>
      <w:r>
        <w:t xml:space="preserve">. Kdo říká „akulturace“, říká také „apropriace“, aktivní asimilace, jedním slovem </w:t>
      </w:r>
      <w:r w:rsidRPr="00346ED9">
        <w:rPr>
          <w:i/>
        </w:rPr>
        <w:t>translatio</w:t>
      </w:r>
      <w:r>
        <w:t xml:space="preserve">, </w:t>
      </w:r>
      <w:r>
        <w:lastRenderedPageBreak/>
        <w:t>jež znamená zároveň přenesení a překlad</w:t>
      </w:r>
      <w:r w:rsidR="00AD24DA">
        <w:t>; kdo říká „akulturace“, říká také konkurence, soupeření, zavrhování, odmítnutí.</w:t>
      </w:r>
    </w:p>
    <w:p w14:paraId="06418895" w14:textId="77777777" w:rsidR="00AD24DA" w:rsidRDefault="00AD24DA" w:rsidP="00D975E0">
      <w:pPr>
        <w:jc w:val="both"/>
      </w:pPr>
      <w:r>
        <w:t>„Prostorový obrat“ (</w:t>
      </w:r>
      <w:r w:rsidRPr="00AD24DA">
        <w:rPr>
          <w:i/>
        </w:rPr>
        <w:t>spatial turn</w:t>
      </w:r>
      <w:r>
        <w:t>), k němuž došlo v historii,</w:t>
      </w:r>
      <w:r w:rsidR="00B52AE2">
        <w:rPr>
          <w:rStyle w:val="Znakapoznpodarou"/>
        </w:rPr>
        <w:footnoteReference w:id="24"/>
      </w:r>
      <w:r>
        <w:t xml:space="preserve"> je pro medievalistu stejně důležitý jako „lingvistický“ a „kognitivistický“ obrat ve filosofii.</w:t>
      </w:r>
      <w:r w:rsidR="003E3992">
        <w:rPr>
          <w:rStyle w:val="Znakapoznpodarou"/>
        </w:rPr>
        <w:footnoteReference w:id="25"/>
      </w:r>
      <w:r>
        <w:t xml:space="preserve"> Tradiční rozčleňování uskutečňované dějinami filosofie musí být nahrazeno historickou geografií vědění. </w:t>
      </w:r>
      <w:r w:rsidR="003C7397">
        <w:t xml:space="preserve">To, co historici v současnosti vypracovávají pod titulem </w:t>
      </w:r>
      <w:r w:rsidR="003C7397" w:rsidRPr="003C7397">
        <w:rPr>
          <w:i/>
        </w:rPr>
        <w:t>Místa vědění</w:t>
      </w:r>
      <w:r w:rsidR="003C7397">
        <w:t xml:space="preserve"> – kromě jiného se jedná o zkoumání produkce a cirkulace vědění, o zkoumání „praktik sociability“ nebo materiálních podmínek intelektuální práce –</w:t>
      </w:r>
      <w:r w:rsidR="00F50B7B">
        <w:t>,</w:t>
      </w:r>
      <w:r w:rsidR="003C7397">
        <w:t xml:space="preserve"> rovněž nemůže zůstat mimo naše zorné pole. Právě k tomu v mých knihách odkazuje karolínský výraz </w:t>
      </w:r>
      <w:r w:rsidR="003C7397" w:rsidRPr="003C7397">
        <w:rPr>
          <w:i/>
        </w:rPr>
        <w:t>translatio studiorum</w:t>
      </w:r>
      <w:r w:rsidR="003C7397">
        <w:t>. Dělat dějiny středověké filosofie v první řadě znamená dělat dějiny antických filosofických textů, jejich forem a žánrů, jejich přežívání, šíření, předávání, reprodukce a četby; znamená to zajímat se o překlady a překladatele, o vytváření korpusů, o utváření kánonů, o instituce, komunity, sociální skupiny</w:t>
      </w:r>
      <w:r w:rsidR="003A3263">
        <w:t xml:space="preserve"> a individuality, které k nim nějakým způsobem přispívají; znamená to zajímat se o vztahy, které tito aktéři mezi sebou udržují, o jejich funkci ve společnosti nebo v různých církvích, o jejich ideologii. Mezi zavřením athénské školy a začátkem výuky Leonica Thomaea nenacházíme jen </w:t>
      </w:r>
      <w:r w:rsidR="003A3263" w:rsidRPr="003A3263">
        <w:rPr>
          <w:i/>
        </w:rPr>
        <w:t>jeden</w:t>
      </w:r>
      <w:r w:rsidR="003A3263">
        <w:t xml:space="preserve"> „středověk“. Je zde </w:t>
      </w:r>
      <w:r w:rsidR="003A3263" w:rsidRPr="003A3263">
        <w:rPr>
          <w:i/>
        </w:rPr>
        <w:t>vícero</w:t>
      </w:r>
      <w:r w:rsidR="003A3263">
        <w:t xml:space="preserve"> způsobů navazování na pozdní antiku, několik změn jazyků – od řečtiny k latině, od řečtiny k syrštině, od syrštiny k arabštině, od arabštiny k hebrejštině, od arabštiny k latině, od hebrejštiny k latině, ale také od latiny k řečtině a od latiny k hebrejštině –, je zde několik fází </w:t>
      </w:r>
      <w:r w:rsidR="004D686B">
        <w:t xml:space="preserve">zlomů, zpětných úprav či předělávek, několik </w:t>
      </w:r>
      <w:r w:rsidR="00F50B7B">
        <w:t>renesancí</w:t>
      </w:r>
      <w:r w:rsidR="004D686B">
        <w:t xml:space="preserve">, návratů či přerušení, a to ve všech možných prostředích či geografických, kulturních, náboženských, institucionálních prostorech, na východě, na západě, v islámských i křesťanských zemích, u nichž musí historik filosofie současně zachovávat jejich vlastní charakteristiky a zachycovat jejich rodové podobnosti: žák Olympiodóra </w:t>
      </w:r>
      <w:r w:rsidR="00AA7D99">
        <w:t xml:space="preserve"> či </w:t>
      </w:r>
      <w:r w:rsidR="00AA7D99" w:rsidRPr="00AA7D99">
        <w:rPr>
          <w:highlight w:val="yellow"/>
        </w:rPr>
        <w:t>Štěpána Athénského</w:t>
      </w:r>
      <w:r w:rsidR="00AA7D99">
        <w:t xml:space="preserve"> v šestém století není pařížský scholastik ze století dvanáctého, ale navzdory různosti míst, prostředí a způsobů vyjadřování mají oba jednu pozoruhodnou společnou vlastnost: čtou stejné filosofické texty – Aristotelovy </w:t>
      </w:r>
      <w:r w:rsidR="00AA7D99" w:rsidRPr="00AA7D99">
        <w:rPr>
          <w:i/>
        </w:rPr>
        <w:t>Kategorie</w:t>
      </w:r>
      <w:r w:rsidR="00AA7D99">
        <w:t xml:space="preserve">, Porfyriovu </w:t>
      </w:r>
      <w:r w:rsidR="00AA7D99" w:rsidRPr="00AA7D99">
        <w:rPr>
          <w:i/>
        </w:rPr>
        <w:t>Isagogé</w:t>
      </w:r>
      <w:r w:rsidR="00AA7D99">
        <w:t xml:space="preserve">. Jsou si filosoficky bližší než ti z nás, kdo v současnosti prohlašují, že „je zbytečné číst jakýkoli filosofický článek starší než deset let“. </w:t>
      </w:r>
    </w:p>
    <w:p w14:paraId="1B218077" w14:textId="77777777" w:rsidR="00AA7D99" w:rsidRDefault="00AA7D99" w:rsidP="00D975E0">
      <w:pPr>
        <w:jc w:val="both"/>
      </w:pPr>
      <w:r>
        <w:t>Úkol uložený historikovi středověké filosofie se může zdát příliš těžký. Jedna věc je jistá, totiž že historik se ho nebude moci plně zhostit, pokud se spokojí s tím, že</w:t>
      </w:r>
      <w:r w:rsidR="00B135BE">
        <w:t xml:space="preserve"> proti sobě bude stavět „historickou rekonstrukci“ a „rekonstrukci racionální“, anebo „textualismus“ a „kontextualismus“.</w:t>
      </w:r>
      <w:r w:rsidR="003E3992">
        <w:rPr>
          <w:rStyle w:val="Znakapoznpodarou"/>
        </w:rPr>
        <w:footnoteReference w:id="26"/>
      </w:r>
      <w:r w:rsidR="00B135BE">
        <w:t xml:space="preserve"> </w:t>
      </w:r>
      <w:r w:rsidR="00042EC3">
        <w:t>Ve vztahu k rozlišení, které provedl Quentin Skinner roku 1969,</w:t>
      </w:r>
      <w:r w:rsidR="006A0B2C">
        <w:rPr>
          <w:rStyle w:val="Znakapoznpodarou"/>
        </w:rPr>
        <w:footnoteReference w:id="27"/>
      </w:r>
      <w:r w:rsidR="00042EC3">
        <w:t xml:space="preserve"> zaujímají dějiny středověké filosofie, tak jak je chápu, svébytné místo. Zaobírají se texty, ale nejde o textualismus ve skinnerovském slova smyslu – o „teorii týkající se výhradně textu“ (textu jako celku a nic než textu) –, neboť se nezabývají textem bez jeho kontextu; nejde ale ani o čistý kontextualismus bez nuancí, pro nějž by zkoumání „kontextových podmínek produkce výpovědí“ stačilo k rekonstrukci jejich původního smyslu. V tomto bodě souhlasím se Skinnerem, stejně jako souhlasím s jeho analýzou různých „mýtů“, jimž je historik zabývající se „výhradně textem“ podle něho vystaven: 1) mýtus doktrín, jenž určitému autorovi zpětně vnucuje</w:t>
      </w:r>
      <w:r w:rsidR="00D24761">
        <w:t xml:space="preserve"> jakýsi soubor teoretických zadání definovaný souhrnem povinných témat (</w:t>
      </w:r>
      <w:r w:rsidR="00D24761" w:rsidRPr="00D24761">
        <w:rPr>
          <w:i/>
        </w:rPr>
        <w:t>mandatory themes</w:t>
      </w:r>
      <w:r w:rsidR="00D24761">
        <w:t>), která si historik stanoví: „</w:t>
      </w:r>
      <w:r w:rsidR="00D24761" w:rsidRPr="00D24761">
        <w:rPr>
          <w:i/>
        </w:rPr>
        <w:t>a pack of tricks we play on the dead</w:t>
      </w:r>
      <w:r w:rsidR="00D24761">
        <w:t xml:space="preserve">“; </w:t>
      </w:r>
      <w:r w:rsidR="008C18D0">
        <w:t>2) anachronismus na základě anticipace (</w:t>
      </w:r>
      <w:r w:rsidR="008C18D0" w:rsidRPr="008C18D0">
        <w:rPr>
          <w:i/>
        </w:rPr>
        <w:t>the mythology of prolepsis</w:t>
      </w:r>
      <w:r w:rsidR="008C18D0">
        <w:t xml:space="preserve">), díky němuž se význam, který dílo mohlo mít pro svého autora, směšuje </w:t>
      </w:r>
      <w:r w:rsidR="008C18D0">
        <w:lastRenderedPageBreak/>
        <w:t>s dosahem, jehož nabylo až poté; 3) „mýtus koherence“, který interpreta nutí zahlazovat antinomie, rozpory a divergence, jež v tom nebo onom díle působí – je to postup, který</w:t>
      </w:r>
      <w:r w:rsidR="00F50B7B">
        <w:t xml:space="preserve"> </w:t>
      </w:r>
      <w:r w:rsidR="008C18D0">
        <w:t xml:space="preserve">mi připomíná metodu </w:t>
      </w:r>
      <w:r w:rsidR="008C18D0" w:rsidRPr="00F50B7B">
        <w:rPr>
          <w:highlight w:val="yellow"/>
        </w:rPr>
        <w:t>souladné či konkordistické exegeze</w:t>
      </w:r>
      <w:r w:rsidR="008C18D0">
        <w:t>, již filosofové pozdní antiky aplikovali na četbu Aristotela a Platona, již scholastika aplikovala už jen na samotného Aristotela, a poté pozdní scholastika či neoscholastika na Tomáše Akvinského; 4) a konečně mýtus vlivu, proti němuž jsem se roku 1999</w:t>
      </w:r>
      <w:r w:rsidR="006A0B2C">
        <w:rPr>
          <w:rStyle w:val="Znakapoznpodarou"/>
        </w:rPr>
        <w:footnoteReference w:id="28"/>
      </w:r>
      <w:r w:rsidR="008C18D0">
        <w:t xml:space="preserve"> pokusil postavit pojmy „stopování“ a „stopovatelnosti“. </w:t>
      </w:r>
    </w:p>
    <w:p w14:paraId="6F4A21E1" w14:textId="77777777" w:rsidR="008C18D0" w:rsidRDefault="008C18D0" w:rsidP="00D975E0">
      <w:pPr>
        <w:jc w:val="both"/>
      </w:pPr>
      <w:r>
        <w:t xml:space="preserve">V témž roce jsem v knize </w:t>
      </w:r>
      <w:r w:rsidRPr="008C18D0">
        <w:rPr>
          <w:i/>
        </w:rPr>
        <w:t>Umění obecností</w:t>
      </w:r>
      <w:r>
        <w:t xml:space="preserve">, věnované teoriím abstrakce, </w:t>
      </w:r>
      <w:r w:rsidR="00522B72">
        <w:t>poprvé použil výraz „filosofická archeologie“,</w:t>
      </w:r>
      <w:r w:rsidR="006A0B2C">
        <w:rPr>
          <w:rStyle w:val="Znakapoznpodarou"/>
        </w:rPr>
        <w:footnoteReference w:id="29"/>
      </w:r>
      <w:r w:rsidR="00522B72">
        <w:t xml:space="preserve"> jímž nyní definuji svou práci jako celek, zatímco do té doby jsem ji prezentoval pod dvěma úzce souvisejícími názvy „dějiny korpusů“ a „dějiny sítí“.</w:t>
      </w:r>
      <w:r w:rsidR="00D75588">
        <w:rPr>
          <w:rStyle w:val="Znakapoznpodarou"/>
        </w:rPr>
        <w:footnoteReference w:id="30"/>
      </w:r>
      <w:r w:rsidR="00522B72">
        <w:t xml:space="preserve"> Slovo </w:t>
      </w:r>
      <w:r w:rsidR="00522B72" w:rsidRPr="00522B72">
        <w:rPr>
          <w:i/>
        </w:rPr>
        <w:t>archeologie</w:t>
      </w:r>
      <w:r w:rsidR="00522B72">
        <w:t xml:space="preserve"> implikovalo poukaz k Foucaultovi, který si žádá vysvětlení. Tento výraz zavedl Kant v odpovědi na soutěžní otázku vypsanou Berlínskou akademií: „</w:t>
      </w:r>
      <w:r w:rsidR="00522B72" w:rsidRPr="00522B72">
        <w:rPr>
          <w:highlight w:val="yellow"/>
        </w:rPr>
        <w:t>Jaké skutečné pokroky uskutečnila metafyzika v Německu od dob Leibnize a Wolfa</w:t>
      </w:r>
      <w:r w:rsidR="00522B72">
        <w:t>?“ Kant se zde odvážil oxymóra v podobě sousloví „dějiny a priori“,</w:t>
      </w:r>
      <w:r w:rsidR="003C7B35">
        <w:rPr>
          <w:rStyle w:val="Znakapoznpodarou"/>
        </w:rPr>
        <w:footnoteReference w:id="31"/>
      </w:r>
      <w:r w:rsidR="00522B72">
        <w:t xml:space="preserve"> které měl Foucault bezpochyby na paměti, když sám v předmluvě ke </w:t>
      </w:r>
      <w:r w:rsidR="00522B72" w:rsidRPr="00522B72">
        <w:rPr>
          <w:i/>
        </w:rPr>
        <w:t>Slovům a věcem</w:t>
      </w:r>
      <w:r w:rsidR="00522B72">
        <w:t xml:space="preserve"> razil výraz „historické a p</w:t>
      </w:r>
      <w:r w:rsidR="0015364D">
        <w:t>r</w:t>
      </w:r>
      <w:r w:rsidR="00522B72">
        <w:t>iori“,</w:t>
      </w:r>
      <w:r w:rsidR="003C7B35">
        <w:rPr>
          <w:rStyle w:val="Znakapoznpodarou"/>
        </w:rPr>
        <w:footnoteReference w:id="32"/>
      </w:r>
      <w:r w:rsidR="00522B72">
        <w:t xml:space="preserve"> výraz působící, jak sám později přiznal, „poněkud křiklavým dojmem“</w:t>
      </w:r>
      <w:r w:rsidR="003C7B35">
        <w:t>.</w:t>
      </w:r>
      <w:r w:rsidR="003C7B35">
        <w:rPr>
          <w:rStyle w:val="Znakapoznpodarou"/>
        </w:rPr>
        <w:footnoteReference w:id="33"/>
      </w:r>
      <w:r w:rsidR="00522B72">
        <w:t xml:space="preserve"> </w:t>
      </w:r>
      <w:r w:rsidR="0015364D">
        <w:t>Každopádně to byl právě on, kdo ve své polemice s Georgem Steinerem</w:t>
      </w:r>
      <w:r w:rsidR="00D328B3">
        <w:rPr>
          <w:rStyle w:val="Znakapoznpodarou"/>
        </w:rPr>
        <w:footnoteReference w:id="34"/>
      </w:r>
      <w:r w:rsidR="0015364D">
        <w:t xml:space="preserve"> obnovil kantovskou myšlenku „</w:t>
      </w:r>
      <w:r w:rsidR="0015364D" w:rsidRPr="0015364D">
        <w:rPr>
          <w:highlight w:val="yellow"/>
        </w:rPr>
        <w:t>filosofujících dějin filosofie</w:t>
      </w:r>
      <w:r w:rsidR="0015364D">
        <w:t xml:space="preserve">“ chápaných jako </w:t>
      </w:r>
      <w:r w:rsidR="0015364D" w:rsidRPr="0015364D">
        <w:rPr>
          <w:i/>
        </w:rPr>
        <w:t>philosophische Archäologie</w:t>
      </w:r>
      <w:r w:rsidR="0015364D">
        <w:t>, jinak řečeno – v jeho pojetí – jako „dějiny toho, co činí nutnou určitou formu myšlení“. A právě tento její význam přejímám ve své vlastní práci.</w:t>
      </w:r>
    </w:p>
    <w:p w14:paraId="0A02ADFA" w14:textId="68E27DF6" w:rsidR="0015364D" w:rsidRDefault="0015364D" w:rsidP="00D975E0">
      <w:pPr>
        <w:jc w:val="both"/>
      </w:pPr>
      <w:r>
        <w:t xml:space="preserve">Kam až lze konceptuálně a narativně sledovat </w:t>
      </w:r>
      <w:r w:rsidRPr="0015364D">
        <w:rPr>
          <w:i/>
        </w:rPr>
        <w:t>zároveň</w:t>
      </w:r>
      <w:r>
        <w:t xml:space="preserve"> Gueroulta a Foucaulta? </w:t>
      </w:r>
      <w:r w:rsidR="0058786B">
        <w:t xml:space="preserve">Ta otázka mne zaujala a dosud mne trápí. Zatímco jsem tedy i nadále v Paříži hledal struktury v dějinách, začal jsem se z tohoto důvodu ohlížet i jinam: do jiné rugbyové země, totiž do Anglie, přesněji do Oxfordu, kde v letech 1935-1941 učil jeden filosof, který byl také ve vlastním slova smyslu archeologem – mám na mysli Robina George Collingwooda. Konfrontaci jeho teorie „absolutních předpokladů“ s Gueroultovými „zákony“ a „formami“ na jedné straně a s Foucaultovou </w:t>
      </w:r>
      <w:r w:rsidR="0058786B" w:rsidRPr="0058786B">
        <w:rPr>
          <w:i/>
        </w:rPr>
        <w:t>epistémé</w:t>
      </w:r>
      <w:r w:rsidR="0058786B">
        <w:t xml:space="preserve"> na straně druhé – konfrontaci, jejíhož výsledku, přiznejme si to, jsem se tehdy dost obával (</w:t>
      </w:r>
      <w:r w:rsidR="0058786B" w:rsidRPr="00F50B7B">
        <w:t>nyní již ne</w:t>
      </w:r>
      <w:r w:rsidR="0058786B">
        <w:t>) – jsem si nechal do budoucna, ale vypůjčil jsem si od anglického filosofa různé nástroje</w:t>
      </w:r>
      <w:r w:rsidR="006E0B6A">
        <w:t xml:space="preserve"> umožňující praktikovat něco, co jsem považoval za jakousi pragmatickou verzi strukturalismu v oblasti historie, charakterizovanou </w:t>
      </w:r>
      <w:r w:rsidR="006E0B6A">
        <w:lastRenderedPageBreak/>
        <w:t xml:space="preserve">zaprvé rezignací na věkovité obecné problémy ve prospěch různých komplexů partikulárních a přechodných otázek a odpovědí, a zadruhé přijetím metody </w:t>
      </w:r>
      <w:r w:rsidR="006E0B6A" w:rsidRPr="006E0B6A">
        <w:rPr>
          <w:i/>
        </w:rPr>
        <w:t>constructive reenactment</w:t>
      </w:r>
      <w:r w:rsidR="006E0B6A">
        <w:t xml:space="preserve">, shrnuté výrokem: „Veškeré dějiny jsou opakováním“, </w:t>
      </w:r>
      <w:r w:rsidR="006E0B6A" w:rsidRPr="006E0B6A">
        <w:rPr>
          <w:i/>
        </w:rPr>
        <w:t>reenactment</w:t>
      </w:r>
      <w:r w:rsidR="006E0B6A">
        <w:t xml:space="preserve"> nebo, jak to překládá Ricoeur, „znovu-</w:t>
      </w:r>
      <w:r w:rsidR="001B3E06">
        <w:t>uskutečněním</w:t>
      </w:r>
      <w:r w:rsidR="006E0B6A">
        <w:t>“ (</w:t>
      </w:r>
      <w:r w:rsidR="006E0B6A" w:rsidRPr="006E0B6A">
        <w:rPr>
          <w:i/>
        </w:rPr>
        <w:t>réeffectuation</w:t>
      </w:r>
      <w:r w:rsidR="006E0B6A">
        <w:t>)</w:t>
      </w:r>
      <w:r w:rsidR="00D328B3">
        <w:rPr>
          <w:rStyle w:val="Znakapoznpodarou"/>
        </w:rPr>
        <w:footnoteReference w:id="35"/>
      </w:r>
      <w:r w:rsidR="006E0B6A">
        <w:t xml:space="preserve"> „minulého myšlení, tak jak se vyjadřuje v minulém jednání“ („</w:t>
      </w:r>
      <w:r w:rsidR="006E0B6A" w:rsidRPr="006E0B6A">
        <w:rPr>
          <w:i/>
        </w:rPr>
        <w:t>All history is a reenactment of past thought as expressed in past action</w:t>
      </w:r>
      <w:r w:rsidR="006E0B6A">
        <w:t>“</w:t>
      </w:r>
      <w:r w:rsidR="00D328B3">
        <w:rPr>
          <w:rStyle w:val="Znakapoznpodarou"/>
        </w:rPr>
        <w:footnoteReference w:id="36"/>
      </w:r>
      <w:r w:rsidR="006E0B6A">
        <w:t xml:space="preserve">). </w:t>
      </w:r>
      <w:r w:rsidR="006E0B6A" w:rsidRPr="006E0B6A">
        <w:rPr>
          <w:i/>
        </w:rPr>
        <w:t>Reenactment</w:t>
      </w:r>
      <w:r w:rsidR="006E0B6A">
        <w:t xml:space="preserve"> je anglická a archeologická verze toho, co Heidegger fenomenologicky pojmenovává jako „objektivace v </w:t>
      </w:r>
      <w:r w:rsidR="006E0B6A" w:rsidRPr="00F50B7B">
        <w:t>živoucím porozumění</w:t>
      </w:r>
      <w:r w:rsidR="006E0B6A">
        <w:t>“ („</w:t>
      </w:r>
      <w:r w:rsidR="006E0B6A" w:rsidRPr="006E0B6A">
        <w:rPr>
          <w:i/>
        </w:rPr>
        <w:t>in lebendingem Verstehen</w:t>
      </w:r>
      <w:r w:rsidR="006E0B6A">
        <w:t xml:space="preserve">“) – ještě se k tomu vrátím. </w:t>
      </w:r>
      <w:r w:rsidR="00EA30DD">
        <w:t>Konstruktivní znovu-</w:t>
      </w:r>
      <w:r w:rsidR="001B3E06">
        <w:t>uskutečnění</w:t>
      </w:r>
      <w:r w:rsidR="00EA30DD">
        <w:t xml:space="preserve"> má svůj původní strukturální rozměr, který ovšem strukturalista označí za příliš slabý a ne-strukturalista za příliš silný. T</w:t>
      </w:r>
      <w:r w:rsidR="00F50B7B">
        <w:t>ím</w:t>
      </w:r>
      <w:r w:rsidR="00EA30DD">
        <w:t>to rozměr</w:t>
      </w:r>
      <w:r w:rsidR="00F50B7B">
        <w:t>em</w:t>
      </w:r>
      <w:r w:rsidR="00EA30DD">
        <w:t xml:space="preserve"> je </w:t>
      </w:r>
      <w:r w:rsidR="00EA30DD" w:rsidRPr="00EA30DD">
        <w:rPr>
          <w:i/>
        </w:rPr>
        <w:t>complex of questions and answers</w:t>
      </w:r>
      <w:r w:rsidR="00EA30DD">
        <w:t>. Umožňuje, abychom se spolu s Lévi-</w:t>
      </w:r>
      <w:r w:rsidR="002335CD">
        <w:t>S</w:t>
      </w:r>
      <w:r w:rsidR="00EA30DD">
        <w:t>traussem nemuseli sklánět před „</w:t>
      </w:r>
      <w:r w:rsidR="00E34472">
        <w:t>silou a postradatelností události</w:t>
      </w:r>
      <w:r w:rsidR="00EA30DD">
        <w:t>“</w:t>
      </w:r>
      <w:r w:rsidR="001B3E06">
        <w:t>,</w:t>
      </w:r>
      <w:r w:rsidR="00E34472">
        <w:rPr>
          <w:rStyle w:val="Znakapoznpodarou"/>
        </w:rPr>
        <w:footnoteReference w:id="37"/>
      </w:r>
      <w:r w:rsidR="001B3E06">
        <w:t xml:space="preserve"> </w:t>
      </w:r>
      <w:r w:rsidR="00F50B7B">
        <w:t>jako bychom stáli</w:t>
      </w:r>
      <w:r w:rsidR="001B3E06">
        <w:t xml:space="preserve"> v řadě kondolujících, </w:t>
      </w:r>
      <w:r w:rsidR="00E34472">
        <w:t xml:space="preserve">kteří se </w:t>
      </w:r>
      <w:r w:rsidR="001B3E06">
        <w:t xml:space="preserve">potom </w:t>
      </w:r>
      <w:r w:rsidR="00E34472">
        <w:t>opřekot ženou</w:t>
      </w:r>
      <w:r w:rsidR="001B3E06">
        <w:t xml:space="preserve"> k východu: ke struktuře. O události myšlení jakožto události nelze </w:t>
      </w:r>
      <w:r w:rsidR="00F50B7B">
        <w:t>tvrdit</w:t>
      </w:r>
      <w:r w:rsidR="001B3E06">
        <w:t xml:space="preserve"> – jak to naznačovala za našich mladých let jistá interpretace Lévi-Straussovy knihy </w:t>
      </w:r>
      <w:r w:rsidR="001B3E06" w:rsidRPr="001B3E06">
        <w:rPr>
          <w:i/>
        </w:rPr>
        <w:t>Od medu k popelu</w:t>
      </w:r>
      <w:r w:rsidR="001B3E06">
        <w:t xml:space="preserve"> –, že se o ní nedá říci nic než to, že se přihodila.</w:t>
      </w:r>
      <w:r w:rsidR="005F3416">
        <w:rPr>
          <w:rStyle w:val="Znakapoznpodarou"/>
        </w:rPr>
        <w:footnoteReference w:id="38"/>
      </w:r>
      <w:r w:rsidR="001B3E06">
        <w:t xml:space="preserve"> Dá se totiž znovu uskutečnit, a tím pádem </w:t>
      </w:r>
      <w:r w:rsidR="00F50B7B">
        <w:t>může znovu podněcovat</w:t>
      </w:r>
      <w:r w:rsidR="001B3E06">
        <w:t xml:space="preserve"> k myšlení. Zajímavé je, že se nenavrací sama. Protože každé myšlení, následujeme-li Collingwooda, náleží k určitému komplexu otázek a odpovědí, úkol filosofa-archeologa </w:t>
      </w:r>
      <w:r w:rsidR="001B3E06" w:rsidRPr="001B3E06">
        <w:rPr>
          <w:i/>
        </w:rPr>
        <w:t>jakožto archeologa</w:t>
      </w:r>
      <w:r w:rsidR="001B3E06">
        <w:t xml:space="preserve"> se nemůže omezit na exhumaci té či oné teze, aby ji zkouma</w:t>
      </w:r>
      <w:r w:rsidR="00382703">
        <w:t>l</w:t>
      </w:r>
      <w:r w:rsidR="001B3E06">
        <w:t xml:space="preserve">, hodnotil a diskutoval jako nějaký atom: musí holisticky „znovu-uskutečnit“ svůj původní dotazník a doslova </w:t>
      </w:r>
      <w:r w:rsidR="001B3E06" w:rsidRPr="003A570B">
        <w:rPr>
          <w:i/>
        </w:rPr>
        <w:t>znovu promyslet onu myšlenku</w:t>
      </w:r>
      <w:r w:rsidR="003A570B" w:rsidRPr="003A570B">
        <w:rPr>
          <w:i/>
        </w:rPr>
        <w:t xml:space="preserve"> v rámci </w:t>
      </w:r>
      <w:r w:rsidR="005F3416">
        <w:rPr>
          <w:i/>
        </w:rPr>
        <w:t>celku</w:t>
      </w:r>
      <w:r w:rsidR="003A570B" w:rsidRPr="003A570B">
        <w:rPr>
          <w:i/>
        </w:rPr>
        <w:t xml:space="preserve"> a spolu s</w:t>
      </w:r>
      <w:r w:rsidR="005F3416">
        <w:rPr>
          <w:i/>
        </w:rPr>
        <w:t xml:space="preserve"> celkem</w:t>
      </w:r>
      <w:r w:rsidR="003A570B" w:rsidRPr="003A570B">
        <w:rPr>
          <w:i/>
        </w:rPr>
        <w:t>, k němuž náleží</w:t>
      </w:r>
      <w:r w:rsidR="003A570B">
        <w:t>.</w:t>
      </w:r>
      <w:r w:rsidR="005F3416">
        <w:rPr>
          <w:rStyle w:val="Znakapoznpodarou"/>
        </w:rPr>
        <w:footnoteReference w:id="39"/>
      </w:r>
      <w:r w:rsidR="003A570B">
        <w:t xml:space="preserve"> Filosofická archeologie si chce přisvojit nejen výrazy a otázky toho kterého filosofa, ale </w:t>
      </w:r>
      <w:r w:rsidR="00F50B7B">
        <w:t>navíc</w:t>
      </w:r>
      <w:r w:rsidR="003A570B">
        <w:t xml:space="preserve"> také jejich uspořádání, jejich „strukturu“ – výraz je Collingwoodův.</w:t>
      </w:r>
      <w:r w:rsidR="005F3416">
        <w:rPr>
          <w:rStyle w:val="Znakapoznpodarou"/>
        </w:rPr>
        <w:footnoteReference w:id="40"/>
      </w:r>
      <w:r w:rsidR="003A570B">
        <w:t xml:space="preserve"> Co ve skutečnosti znamená komplex otázek a odpovědí, CQR (</w:t>
      </w:r>
      <w:r w:rsidR="003A570B" w:rsidRPr="003A570B">
        <w:rPr>
          <w:i/>
        </w:rPr>
        <w:t>complexe questions-réponses</w:t>
      </w:r>
      <w:r w:rsidR="003A570B">
        <w:t>)? Není to nic víc a nic míň než QCM, tedy dotazník s několika odpověďmi (</w:t>
      </w:r>
      <w:r w:rsidR="003A570B" w:rsidRPr="003A570B">
        <w:rPr>
          <w:i/>
        </w:rPr>
        <w:t xml:space="preserve">questionnaire </w:t>
      </w:r>
      <w:r w:rsidR="003A570B" w:rsidRPr="00967CCF">
        <w:rPr>
          <w:i/>
        </w:rPr>
        <w:t>à</w:t>
      </w:r>
      <w:r w:rsidR="003A570B" w:rsidRPr="003A570B">
        <w:rPr>
          <w:i/>
        </w:rPr>
        <w:t xml:space="preserve"> choix multiples</w:t>
      </w:r>
      <w:r w:rsidR="003A570B">
        <w:t xml:space="preserve">): rozdíl spočívá v tom, že místo abychom na otázky odpovídali </w:t>
      </w:r>
      <w:r w:rsidR="003A570B" w:rsidRPr="003A570B">
        <w:rPr>
          <w:i/>
        </w:rPr>
        <w:t>ano</w:t>
      </w:r>
      <w:r w:rsidR="003A570B">
        <w:t xml:space="preserve"> nebo </w:t>
      </w:r>
      <w:r w:rsidR="003A570B" w:rsidRPr="003A570B">
        <w:rPr>
          <w:i/>
        </w:rPr>
        <w:t>ne</w:t>
      </w:r>
      <w:r w:rsidR="003A570B">
        <w:t xml:space="preserve">, přičemž budeme zaškrtávat příslušné políčko, </w:t>
      </w:r>
      <w:r w:rsidR="005C335D">
        <w:t xml:space="preserve">jako třeba </w:t>
      </w:r>
      <w:commentRangeStart w:id="8"/>
      <w:r w:rsidR="005C335D" w:rsidRPr="005C335D">
        <w:rPr>
          <w:highlight w:val="yellow"/>
        </w:rPr>
        <w:t>věřící bez příslušnosti</w:t>
      </w:r>
      <w:r w:rsidR="006F0C15" w:rsidRPr="006F0C15">
        <w:rPr>
          <w:highlight w:val="yellow"/>
        </w:rPr>
        <w:t>???</w:t>
      </w:r>
      <w:r w:rsidR="006F0C15">
        <w:t xml:space="preserve">, </w:t>
      </w:r>
      <w:commentRangeEnd w:id="8"/>
      <w:r w:rsidR="00965CFE">
        <w:rPr>
          <w:rStyle w:val="Odkaznakoment"/>
        </w:rPr>
        <w:commentReference w:id="8"/>
      </w:r>
      <w:r w:rsidR="006F0C15">
        <w:t>odpovídáme dvěma řadami argumentů, totiž argumentů na základě textové autority (</w:t>
      </w:r>
      <w:r w:rsidR="006F0C15" w:rsidRPr="006F0C15">
        <w:rPr>
          <w:i/>
        </w:rPr>
        <w:t>per auctoritatem</w:t>
      </w:r>
      <w:r w:rsidR="006F0C15">
        <w:t>), a poté na základě rozumu (</w:t>
      </w:r>
      <w:r w:rsidR="006F0C15" w:rsidRPr="006F0C15">
        <w:rPr>
          <w:i/>
        </w:rPr>
        <w:t>per rationem</w:t>
      </w:r>
      <w:r w:rsidR="006F0C15">
        <w:t xml:space="preserve">). Je tedy třeba </w:t>
      </w:r>
      <w:r w:rsidR="006F0C15" w:rsidRPr="006F0C15">
        <w:rPr>
          <w:i/>
        </w:rPr>
        <w:t>znovu uskutečnit</w:t>
      </w:r>
      <w:r w:rsidR="006F0C15">
        <w:t xml:space="preserve"> celý soubor otázek a odpovědí</w:t>
      </w:r>
      <w:r w:rsidR="006F0C15" w:rsidRPr="006F0C15">
        <w:t xml:space="preserve"> </w:t>
      </w:r>
      <w:r w:rsidR="006F0C15">
        <w:t>se vším všudy, ať je jakkoli komplikovaný nebo zašmodrchaný, a teprve potom k němu můžeme v případě potřeby zaujmout stanovisko, vyvrátit ho, anebo ho dílčím či dokonce celkovým způsobem kritizovat.</w:t>
      </w:r>
    </w:p>
    <w:p w14:paraId="23D8FF67" w14:textId="77777777" w:rsidR="006F0C15" w:rsidRDefault="006F0C15" w:rsidP="00D975E0">
      <w:pPr>
        <w:jc w:val="both"/>
      </w:pPr>
      <w:r>
        <w:t xml:space="preserve">Namítnete mi: ale to se přece nedá! A přesto medievalista právě tohle většinu času dělá s každou myšlenkou, kterou oživuje, ba dokonce to dělá </w:t>
      </w:r>
      <w:r w:rsidRPr="006F0C15">
        <w:rPr>
          <w:i/>
        </w:rPr>
        <w:t>třikrát</w:t>
      </w:r>
      <w:r>
        <w:t>: poprvé, když edituje text obsahující sou</w:t>
      </w:r>
      <w:r w:rsidR="00F50B7B">
        <w:t xml:space="preserve">bor </w:t>
      </w:r>
      <w:r>
        <w:t>otázek a odpovědí</w:t>
      </w:r>
      <w:r w:rsidR="0064276A">
        <w:t xml:space="preserve"> – archiv středověkých textů je velkou měrou nepublikovaný; podruhé, když jej </w:t>
      </w:r>
      <w:r w:rsidR="0064276A">
        <w:lastRenderedPageBreak/>
        <w:t xml:space="preserve">překládá – počet lidí schopných číst latinsky se stále zmenšuje; zatřetí, když ho pojmově analyzuje – to je cíl celé hry, </w:t>
      </w:r>
      <w:r w:rsidR="00BA056E">
        <w:t xml:space="preserve">ať si o tom ti, kdo proti sobě </w:t>
      </w:r>
      <w:r w:rsidR="0064276A">
        <w:t xml:space="preserve">podle mého názoru příliš mechanicky staví </w:t>
      </w:r>
      <w:r w:rsidR="0064276A" w:rsidRPr="0064276A">
        <w:rPr>
          <w:i/>
        </w:rPr>
        <w:t>kulturu komentáře</w:t>
      </w:r>
      <w:r w:rsidR="0064276A">
        <w:t xml:space="preserve"> a </w:t>
      </w:r>
      <w:r w:rsidR="0064276A" w:rsidRPr="0064276A">
        <w:rPr>
          <w:i/>
        </w:rPr>
        <w:t>kulturu argumentace</w:t>
      </w:r>
      <w:r w:rsidR="0064276A">
        <w:t>, „</w:t>
      </w:r>
      <w:r w:rsidR="0064276A" w:rsidRPr="0064276A">
        <w:rPr>
          <w:i/>
        </w:rPr>
        <w:t>kontinentální</w:t>
      </w:r>
      <w:r w:rsidR="0064276A">
        <w:t>“ a „</w:t>
      </w:r>
      <w:r w:rsidR="0064276A" w:rsidRPr="0064276A">
        <w:rPr>
          <w:i/>
        </w:rPr>
        <w:t>analytickou</w:t>
      </w:r>
      <w:r w:rsidR="0064276A">
        <w:t>“ filosofii (či historii), říkají, co chtějí.</w:t>
      </w:r>
      <w:r w:rsidR="005C335D">
        <w:rPr>
          <w:rStyle w:val="Znakapoznpodarou"/>
        </w:rPr>
        <w:footnoteReference w:id="41"/>
      </w:r>
      <w:r w:rsidR="0064276A">
        <w:t xml:space="preserve"> Tyto aktivity, totiž editovat, analyzovat a překládat, od sebe nelze mentálně odlišit a jsou zapotřebí všechny tři. Editovat znamená především kopírovat. Přepisovat rukopis, toť něco jako číst neviditelnou partituru</w:t>
      </w:r>
      <w:r w:rsidR="00A816D0">
        <w:t xml:space="preserve"> ve zřetězení znaků a zkratek zapsaných na pergamen. Znamená to vstoupit rovněž do </w:t>
      </w:r>
      <w:r w:rsidR="00A816D0" w:rsidRPr="00A816D0">
        <w:rPr>
          <w:i/>
        </w:rPr>
        <w:t>trvání</w:t>
      </w:r>
      <w:r w:rsidR="00A816D0">
        <w:t xml:space="preserve"> díla. V historii existují určité invarianty: přestože </w:t>
      </w:r>
      <w:r w:rsidR="00A816D0" w:rsidRPr="00F50B7B">
        <w:t>rákosové pero bylo nahrazeno notebookem,</w:t>
      </w:r>
      <w:r w:rsidR="00A816D0">
        <w:t xml:space="preserve"> foliovou stránku o rozměrech 25x16 centimetrů dnes nepřepíšeme rychleji než předtím. Dráha, kterou je třeba projít mezi okem a rukou, je prvním gestem </w:t>
      </w:r>
      <w:r w:rsidR="00A816D0" w:rsidRPr="00A816D0">
        <w:rPr>
          <w:i/>
        </w:rPr>
        <w:t>reenactment</w:t>
      </w:r>
      <w:r w:rsidR="00A816D0">
        <w:t>: nelze editovat větu, aniž znovu promyslíme určitou myšlenku – ani tehdy, když se přitom mýlíme.</w:t>
      </w:r>
    </w:p>
    <w:p w14:paraId="56CAD301" w14:textId="77777777" w:rsidR="00A816D0" w:rsidRDefault="00A816D0" w:rsidP="00D975E0">
      <w:pPr>
        <w:jc w:val="both"/>
      </w:pPr>
      <w:r>
        <w:t>Středověcí myslitelé jsou nejstaršími Collingwoodovými žáky. Stačí se podívat na filosofický nebo teologický text z pozdního středověku, a uvidíme, že se většinou skládá ze souboru otázek a odpovědí, jež jsou artikulovány na základě přesných argumentačních struktur odpovídajících jistým jasně definovaným pedagogickým postupům, které samy dávají vzniknout</w:t>
      </w:r>
      <w:r w:rsidR="000C1CAC">
        <w:t xml:space="preserve"> úzce propojeným, ale různorodým literárním žánrům: například </w:t>
      </w:r>
      <w:r w:rsidR="000C1CAC" w:rsidRPr="000C1CAC">
        <w:rPr>
          <w:highlight w:val="yellow"/>
        </w:rPr>
        <w:t>disputační nebo quodlibetní otázky</w:t>
      </w:r>
      <w:r w:rsidR="000C1CAC">
        <w:t xml:space="preserve"> – univerzitní forma klání, při němž může být otázka </w:t>
      </w:r>
      <w:r w:rsidR="00F50B7B">
        <w:t>mistrovi</w:t>
      </w:r>
      <w:r w:rsidR="000C1CAC">
        <w:t xml:space="preserve"> položená kýmkoli (</w:t>
      </w:r>
      <w:r w:rsidR="000C1CAC" w:rsidRPr="000C1CAC">
        <w:rPr>
          <w:i/>
        </w:rPr>
        <w:t>a quolibet</w:t>
      </w:r>
      <w:r w:rsidR="000C1CAC">
        <w:t>) a může se týkat čehokoli (</w:t>
      </w:r>
      <w:r w:rsidR="000C1CAC" w:rsidRPr="000C1CAC">
        <w:rPr>
          <w:i/>
        </w:rPr>
        <w:t>de quolibet</w:t>
      </w:r>
      <w:r w:rsidR="000C1CAC">
        <w:t>): seznam by byl dlouhý. Z tohoto procesu se vynořuje disputační, agonistický formát, „různé dynamiky konfliktu a aliance“ mezi konkrétními aktéry a abstraktními aktanty, uvádějícími pohyb pojmu do souladu s určitým společenským procesem.</w:t>
      </w:r>
    </w:p>
    <w:p w14:paraId="3E0DBD3B" w14:textId="77777777" w:rsidR="000C1CAC" w:rsidRDefault="001C7290" w:rsidP="00D975E0">
      <w:pPr>
        <w:jc w:val="both"/>
      </w:pPr>
      <w:r>
        <w:t xml:space="preserve">Za posledních třicet let jsme byli svědky závratného rozkvětu archivů, obohaceného o nové prostředky reprodukce, uchovávání dat a jejich uvádění do oběhu. Lze vůbec toto úžasné nahromadění textů, autorů, témat a událostí ještě nějak konceptuálně prozkoumat? O tom se dá pochybovat. V jistém stadiu </w:t>
      </w:r>
      <w:r w:rsidRPr="001C7290">
        <w:rPr>
          <w:i/>
        </w:rPr>
        <w:t>googlizace</w:t>
      </w:r>
      <w:r>
        <w:t xml:space="preserve"> dat již „vzpurná různo</w:t>
      </w:r>
      <w:r w:rsidR="00F50B7B">
        <w:t>rodo</w:t>
      </w:r>
      <w:r>
        <w:t xml:space="preserve">st“ nepodněcuje myšlení: zahlcuje náš pohled. </w:t>
      </w:r>
    </w:p>
    <w:p w14:paraId="3021618B" w14:textId="77777777" w:rsidR="001C7290" w:rsidRDefault="001C7290" w:rsidP="00D975E0">
      <w:pPr>
        <w:jc w:val="both"/>
      </w:pPr>
      <w:r>
        <w:t xml:space="preserve">Tato otázka není nová. Zastánce konceptu </w:t>
      </w:r>
      <w:r w:rsidRPr="001C7290">
        <w:rPr>
          <w:i/>
        </w:rPr>
        <w:t>emplotment</w:t>
      </w:r>
      <w:r>
        <w:t>, toho, čemu se říká „ustavení zápletky“, jež podle Ricoeura „zavádí první epistemický posun mezi událostí, tak jak se přihodila, a událostí, tak jak je vyprávěna, zaznamenána a sdělována,“</w:t>
      </w:r>
      <w:r w:rsidR="00BA056E">
        <w:rPr>
          <w:rStyle w:val="Znakapoznpodarou"/>
        </w:rPr>
        <w:footnoteReference w:id="42"/>
      </w:r>
      <w:r>
        <w:t xml:space="preserve"> řekne, že </w:t>
      </w:r>
      <w:r w:rsidR="001121F3">
        <w:t>objektivní pole událostí, v němž vypravěč načrtává určitý itinerář, je každopádně „nekonečně dělitelné“: historikovi středověké filosofie tedy v současnosti nehrozí nebezpečí jiné povahy, než jaké mu hrozilo před jedním či ještě spíše dvěma staletími – toto nebezpečí tkvělo a stále ještě tkví v tom, že, jak píše Paul Veyne, historika „pohltí propast infinitesimáln</w:t>
      </w:r>
      <w:r w:rsidR="00FC2F6C">
        <w:t>ího</w:t>
      </w:r>
      <w:r w:rsidR="001121F3">
        <w:t>“, pokud „</w:t>
      </w:r>
      <w:r w:rsidR="00FC2F6C">
        <w:t>nebudeme vnímat události v jejich zápletkách</w:t>
      </w:r>
      <w:r w:rsidR="001121F3">
        <w:t>“.</w:t>
      </w:r>
      <w:r w:rsidR="00BA056E">
        <w:rPr>
          <w:rStyle w:val="Znakapoznpodarou"/>
        </w:rPr>
        <w:footnoteReference w:id="43"/>
      </w:r>
      <w:r w:rsidR="001121F3">
        <w:t xml:space="preserve"> Jiní si kladou otázky ohledně různorodosti samotné, následujíce Arthura Onckena Lovejoye (1873-1962) a jeho knihu </w:t>
      </w:r>
      <w:r w:rsidR="001121F3" w:rsidRPr="001121F3">
        <w:rPr>
          <w:i/>
        </w:rPr>
        <w:t>Velký řetěz bytí</w:t>
      </w:r>
      <w:r w:rsidR="001121F3">
        <w:t xml:space="preserve"> (</w:t>
      </w:r>
      <w:r w:rsidR="001121F3" w:rsidRPr="001121F3">
        <w:rPr>
          <w:i/>
        </w:rPr>
        <w:t>The Great Chain of Being</w:t>
      </w:r>
      <w:r w:rsidR="001121F3">
        <w:t>), v níž roku 1933 položil základy „dějin idejí“.</w:t>
      </w:r>
      <w:r w:rsidR="00777A7D">
        <w:rPr>
          <w:rStyle w:val="Znakapoznpodarou"/>
        </w:rPr>
        <w:footnoteReference w:id="44"/>
      </w:r>
      <w:r w:rsidR="001121F3">
        <w:t xml:space="preserve"> Tento americký filosof ve své „překrásné knize“ – výraz je od Pierra Bourdieua, z jeho kursu o státu</w:t>
      </w:r>
      <w:r w:rsidR="00BA056E">
        <w:rPr>
          <w:rStyle w:val="Znakapoznpodarou"/>
        </w:rPr>
        <w:footnoteReference w:id="45"/>
      </w:r>
      <w:r w:rsidR="001121F3">
        <w:t xml:space="preserve"> – sestupuje až k tomu, co označuje jako „</w:t>
      </w:r>
      <w:r w:rsidR="001121F3" w:rsidRPr="001121F3">
        <w:rPr>
          <w:i/>
        </w:rPr>
        <w:t>unit-ideas</w:t>
      </w:r>
      <w:r w:rsidR="001121F3">
        <w:t xml:space="preserve">“, tedy k základním jednotkám podílejícím se na </w:t>
      </w:r>
      <w:r w:rsidR="001121F3">
        <w:lastRenderedPageBreak/>
        <w:t>konstituci filosofických systémů („</w:t>
      </w:r>
      <w:r w:rsidR="001121F3" w:rsidRPr="001121F3">
        <w:rPr>
          <w:i/>
        </w:rPr>
        <w:t>the elements, the primary and persistent or recurrent dynamic units, of the history of thought</w:t>
      </w:r>
      <w:r w:rsidR="001121F3">
        <w:t>“), a vysvětluje</w:t>
      </w:r>
      <w:r w:rsidR="000C5C13">
        <w:t>, že „přírůstky v podobě něčeho absolutně nového jsou mnohem vzácnější, než se domníváme“, a že historikovým úkolem je tedy nejprve identifikovat „přetrvávající dynamické faktory“, „myšlenky vytvářející jisté účinky v dějinách myšlení“ – hypotézy, implicitní nebo ne zcela projasněné předpoklady, více či méně nevědomé mentální návyky, „dialektické motivy“ působící v myšlení jednotlivce nebo dané generace, a nakonec především principy –, jež je třeba stopovat „ve všech oblastech dějin, kde na nějakém významnějším stupni</w:t>
      </w:r>
      <w:r w:rsidR="000C5C13" w:rsidRPr="000C5C13">
        <w:t xml:space="preserve"> </w:t>
      </w:r>
      <w:r w:rsidR="000C5C13">
        <w:t xml:space="preserve">figurují, ať už se tyto oblasti nazývají </w:t>
      </w:r>
      <w:r w:rsidR="000C5C13" w:rsidRPr="000C5C13">
        <w:rPr>
          <w:i/>
        </w:rPr>
        <w:t>filosofie</w:t>
      </w:r>
      <w:r w:rsidR="000C5C13">
        <w:t xml:space="preserve">, </w:t>
      </w:r>
      <w:r w:rsidR="000C5C13" w:rsidRPr="000C5C13">
        <w:rPr>
          <w:i/>
        </w:rPr>
        <w:t>věda</w:t>
      </w:r>
      <w:r w:rsidR="000C5C13">
        <w:t xml:space="preserve">, </w:t>
      </w:r>
      <w:r w:rsidR="000C5C13" w:rsidRPr="000C5C13">
        <w:rPr>
          <w:i/>
        </w:rPr>
        <w:t>literatura</w:t>
      </w:r>
      <w:r w:rsidR="000C5C13">
        <w:t xml:space="preserve">, </w:t>
      </w:r>
      <w:r w:rsidR="000C5C13" w:rsidRPr="000C5C13">
        <w:rPr>
          <w:i/>
        </w:rPr>
        <w:t>umění</w:t>
      </w:r>
      <w:r w:rsidR="000C5C13">
        <w:t xml:space="preserve">, </w:t>
      </w:r>
      <w:r w:rsidR="000C5C13" w:rsidRPr="000C5C13">
        <w:rPr>
          <w:i/>
        </w:rPr>
        <w:t>náboženství</w:t>
      </w:r>
      <w:r w:rsidR="000C5C13">
        <w:t xml:space="preserve"> nebo </w:t>
      </w:r>
      <w:r w:rsidR="000C5C13" w:rsidRPr="000C5C13">
        <w:rPr>
          <w:i/>
        </w:rPr>
        <w:t>politika</w:t>
      </w:r>
      <w:r w:rsidR="000C5C13">
        <w:t>“.</w:t>
      </w:r>
      <w:r w:rsidR="00BA056E">
        <w:rPr>
          <w:rStyle w:val="Znakapoznpodarou"/>
        </w:rPr>
        <w:footnoteReference w:id="46"/>
      </w:r>
      <w:r w:rsidR="000C5C13">
        <w:t xml:space="preserve"> Dějiny filosofie jsou záležitostí PRINCIPŮ – to je premisa, kterou si filosofická ARCHEologie vypůjčuje z oněch přespříliš hanobených dějin idejí.</w:t>
      </w:r>
      <w:r w:rsidR="001C7C53">
        <w:rPr>
          <w:rStyle w:val="Znakapoznpodarou"/>
        </w:rPr>
        <w:footnoteReference w:id="47"/>
      </w:r>
      <w:r w:rsidR="000C5C13">
        <w:t xml:space="preserve"> </w:t>
      </w:r>
    </w:p>
    <w:p w14:paraId="0BA7D48F" w14:textId="77777777" w:rsidR="000C5C13" w:rsidRDefault="000659E5" w:rsidP="00D975E0">
      <w:pPr>
        <w:jc w:val="both"/>
      </w:pPr>
      <w:r>
        <w:t xml:space="preserve">Ať už stojíme na straně zápletky, hledání elementárních idejí nebo obojího, akumulace dat v každém případě nepředstavuje nesnáz sama o sobě: archiv není mrtvé úložiště, nýbrž jakási fosilní energie. A právě zde je třeba hledat to, co „umožňuje“ nebo dokonce, následujeme-li Foucaulta, „co činí nutnou určitou formu myšlení“. Historie-narace, kterou nám </w:t>
      </w:r>
      <w:r w:rsidRPr="000659E5">
        <w:rPr>
          <w:i/>
        </w:rPr>
        <w:t>energie</w:t>
      </w:r>
      <w:r>
        <w:t xml:space="preserve"> středověkého </w:t>
      </w:r>
      <w:r w:rsidRPr="000659E5">
        <w:rPr>
          <w:i/>
        </w:rPr>
        <w:t>archivu</w:t>
      </w:r>
      <w:r>
        <w:t xml:space="preserve"> podle mého názoru vnucuje, je historií „třetího typu“, kde nezávisle na aktérech, jednotlivcích, skupinách, třídách a „konfliktních silách“ coby aktanty vystupují i principy, distinkce, schémata či pojmové a argumentační struktury. I invarianty mají své dějiny. Struktury se transformují. Samy události mají své trvání.</w:t>
      </w:r>
    </w:p>
    <w:p w14:paraId="40923B3B" w14:textId="77777777" w:rsidR="000659E5" w:rsidRPr="00E132C7" w:rsidRDefault="000659E5" w:rsidP="00D975E0">
      <w:pPr>
        <w:jc w:val="both"/>
        <w:rPr>
          <w:highlight w:val="green"/>
        </w:rPr>
      </w:pPr>
      <w:r w:rsidRPr="00E132C7">
        <w:rPr>
          <w:highlight w:val="green"/>
        </w:rPr>
        <w:t xml:space="preserve">Forma myšlení, kterou se zabývám, je moderním propojením pojmů subjektu, </w:t>
      </w:r>
      <w:r w:rsidRPr="00E132C7">
        <w:rPr>
          <w:i/>
          <w:highlight w:val="green"/>
        </w:rPr>
        <w:t>agens</w:t>
      </w:r>
      <w:r w:rsidRPr="00E132C7">
        <w:rPr>
          <w:highlight w:val="green"/>
        </w:rPr>
        <w:t>, já a osoby. Hlavním tématem mé výuky na Coll</w:t>
      </w:r>
      <w:r w:rsidRPr="00967CCF">
        <w:rPr>
          <w:highlight w:val="green"/>
        </w:rPr>
        <w:t>è</w:t>
      </w:r>
      <w:r w:rsidRPr="00E132C7">
        <w:rPr>
          <w:highlight w:val="green"/>
        </w:rPr>
        <w:t>ge de France</w:t>
      </w:r>
      <w:r w:rsidR="007D3135" w:rsidRPr="00E132C7">
        <w:rPr>
          <w:highlight w:val="green"/>
        </w:rPr>
        <w:t xml:space="preserve"> bude tedy tato „archeologie subjektu“, jejíž základy položila publikace knih </w:t>
      </w:r>
      <w:r w:rsidR="007D3135" w:rsidRPr="00E132C7">
        <w:rPr>
          <w:i/>
          <w:highlight w:val="green"/>
        </w:rPr>
        <w:t>Zrození subjektu</w:t>
      </w:r>
      <w:r w:rsidR="007D3135" w:rsidRPr="00E132C7">
        <w:rPr>
          <w:highlight w:val="green"/>
        </w:rPr>
        <w:t xml:space="preserve"> (2007), </w:t>
      </w:r>
      <w:r w:rsidR="007D3135" w:rsidRPr="00E132C7">
        <w:rPr>
          <w:i/>
          <w:highlight w:val="green"/>
        </w:rPr>
        <w:t>Hledání identity</w:t>
      </w:r>
      <w:r w:rsidR="007D3135" w:rsidRPr="00E132C7">
        <w:rPr>
          <w:highlight w:val="green"/>
        </w:rPr>
        <w:t xml:space="preserve"> (2008) a přímo dnes</w:t>
      </w:r>
      <w:r w:rsidR="001C7C53" w:rsidRPr="00E132C7">
        <w:rPr>
          <w:highlight w:val="green"/>
        </w:rPr>
        <w:t xml:space="preserve"> dopoledne</w:t>
      </w:r>
      <w:r w:rsidR="007D3135" w:rsidRPr="00E132C7">
        <w:rPr>
          <w:highlight w:val="green"/>
        </w:rPr>
        <w:t xml:space="preserve"> </w:t>
      </w:r>
      <w:r w:rsidR="007D3135" w:rsidRPr="00E132C7">
        <w:rPr>
          <w:i/>
          <w:highlight w:val="green"/>
        </w:rPr>
        <w:t>Dvojí revoluce</w:t>
      </w:r>
      <w:r w:rsidR="007D3135" w:rsidRPr="00E132C7">
        <w:rPr>
          <w:highlight w:val="green"/>
        </w:rPr>
        <w:t>.</w:t>
      </w:r>
      <w:r w:rsidR="001C7C53" w:rsidRPr="00E132C7">
        <w:rPr>
          <w:rStyle w:val="Znakapoznpodarou"/>
          <w:highlight w:val="green"/>
        </w:rPr>
        <w:footnoteReference w:id="48"/>
      </w:r>
      <w:r w:rsidR="007D3135" w:rsidRPr="00E132C7">
        <w:rPr>
          <w:highlight w:val="green"/>
        </w:rPr>
        <w:t xml:space="preserve"> Jak a proč se ze „subjektu“, tedy ze substance či pasivního substrátu, v Aristotelově ontologii nositele akcidentů, stal pod označením „já“ lidský subjekt jednání? To je vůdčí otázka, otevřená nietzscheovskou kritikou „pověry logiků“ a „gramatické zvyklosti“, která způsobuje, že naše</w:t>
      </w:r>
      <w:r w:rsidR="003B7A23" w:rsidRPr="00E132C7">
        <w:rPr>
          <w:highlight w:val="green"/>
        </w:rPr>
        <w:t xml:space="preserve"> aktivity</w:t>
      </w:r>
      <w:r w:rsidR="007D3135" w:rsidRPr="00E132C7">
        <w:rPr>
          <w:highlight w:val="green"/>
        </w:rPr>
        <w:t xml:space="preserve"> připisujeme jakožto rozličné predikáty </w:t>
      </w:r>
      <w:r w:rsidR="007D3135" w:rsidRPr="00E132C7">
        <w:rPr>
          <w:i/>
          <w:highlight w:val="green"/>
        </w:rPr>
        <w:t>subjektu, o němž se domníváme, že</w:t>
      </w:r>
      <w:r w:rsidR="003B7A23" w:rsidRPr="00E132C7">
        <w:rPr>
          <w:i/>
          <w:highlight w:val="green"/>
        </w:rPr>
        <w:t xml:space="preserve"> má</w:t>
      </w:r>
      <w:r w:rsidR="007D3135" w:rsidRPr="00E132C7">
        <w:rPr>
          <w:i/>
          <w:highlight w:val="green"/>
        </w:rPr>
        <w:t xml:space="preserve"> sám sebe</w:t>
      </w:r>
      <w:r w:rsidR="003B7A23" w:rsidRPr="00E132C7">
        <w:rPr>
          <w:i/>
          <w:highlight w:val="green"/>
        </w:rPr>
        <w:t xml:space="preserve"> ve své moci</w:t>
      </w:r>
      <w:r w:rsidR="007D3135" w:rsidRPr="00E132C7">
        <w:rPr>
          <w:highlight w:val="green"/>
        </w:rPr>
        <w:t xml:space="preserve"> (</w:t>
      </w:r>
      <w:r w:rsidR="007D3135" w:rsidRPr="00E132C7">
        <w:rPr>
          <w:i/>
          <w:highlight w:val="green"/>
        </w:rPr>
        <w:t>sujet supposé s’avoir</w:t>
      </w:r>
      <w:r w:rsidR="007D3135" w:rsidRPr="00E132C7">
        <w:rPr>
          <w:highlight w:val="green"/>
        </w:rPr>
        <w:t xml:space="preserve">, podle trochu pozměněného Lacanova výroku). </w:t>
      </w:r>
      <w:r w:rsidR="003B7A23" w:rsidRPr="00E132C7">
        <w:rPr>
          <w:highlight w:val="green"/>
        </w:rPr>
        <w:t>To je rovněž bod, ve kterém se cesta filosofické archeologie kříží s tím, co Heidegger vypracoval pod názvem „kritická destrukce“ (</w:t>
      </w:r>
      <w:r w:rsidR="003B7A23" w:rsidRPr="00E132C7">
        <w:rPr>
          <w:i/>
          <w:highlight w:val="green"/>
        </w:rPr>
        <w:t>kritische Destruktion</w:t>
      </w:r>
      <w:r w:rsidR="003B7A23" w:rsidRPr="00E132C7">
        <w:rPr>
          <w:highlight w:val="green"/>
        </w:rPr>
        <w:t>) a „dekonstrukce“ (</w:t>
      </w:r>
      <w:r w:rsidR="003B7A23" w:rsidRPr="00E132C7">
        <w:rPr>
          <w:i/>
          <w:highlight w:val="green"/>
        </w:rPr>
        <w:t>Abbau</w:t>
      </w:r>
      <w:r w:rsidR="003B7A23" w:rsidRPr="00E132C7">
        <w:rPr>
          <w:highlight w:val="green"/>
        </w:rPr>
        <w:t xml:space="preserve">) – </w:t>
      </w:r>
      <w:r w:rsidR="003B7A23" w:rsidRPr="00E132C7">
        <w:rPr>
          <w:i/>
          <w:highlight w:val="green"/>
        </w:rPr>
        <w:t>dekonstrukce</w:t>
      </w:r>
      <w:r w:rsidR="003B7A23" w:rsidRPr="00E132C7">
        <w:rPr>
          <w:highlight w:val="green"/>
        </w:rPr>
        <w:t>, jejíž dějiny bude jednoho dne třeba načrtnout, abychom ji jako moderní bratři Lumi</w:t>
      </w:r>
      <w:r w:rsidR="003B7A23" w:rsidRPr="00967CCF">
        <w:rPr>
          <w:highlight w:val="green"/>
        </w:rPr>
        <w:t>è</w:t>
      </w:r>
      <w:r w:rsidR="003B7A23" w:rsidRPr="00E132C7">
        <w:rPr>
          <w:highlight w:val="green"/>
        </w:rPr>
        <w:t>rové mohli samu dekonstruovat.</w:t>
      </w:r>
      <w:r w:rsidR="00C1681F" w:rsidRPr="00E132C7">
        <w:rPr>
          <w:rStyle w:val="Znakapoznpodarou"/>
          <w:highlight w:val="green"/>
        </w:rPr>
        <w:footnoteReference w:id="49"/>
      </w:r>
      <w:r w:rsidR="003B7A23" w:rsidRPr="00E132C7">
        <w:rPr>
          <w:highlight w:val="green"/>
        </w:rPr>
        <w:t xml:space="preserve"> Celá ta věc po pravdě řečeno není nijak nová.</w:t>
      </w:r>
      <w:r w:rsidR="009F7818" w:rsidRPr="00E132C7">
        <w:rPr>
          <w:highlight w:val="green"/>
        </w:rPr>
        <w:t xml:space="preserve"> P</w:t>
      </w:r>
      <w:r w:rsidR="003B7A23" w:rsidRPr="00E132C7">
        <w:rPr>
          <w:highlight w:val="green"/>
        </w:rPr>
        <w:t xml:space="preserve">rvní skutečné rozpracování pojmu „dekonstrukce“, který v současnosti dobyl celý svět, poté co nejdřív dobyl severoamerické katedry </w:t>
      </w:r>
      <w:r w:rsidR="003B7A23" w:rsidRPr="00E132C7">
        <w:rPr>
          <w:i/>
          <w:highlight w:val="green"/>
        </w:rPr>
        <w:t>French Studies</w:t>
      </w:r>
      <w:r w:rsidR="003B7A23" w:rsidRPr="00E132C7">
        <w:rPr>
          <w:highlight w:val="green"/>
        </w:rPr>
        <w:t xml:space="preserve">, a </w:t>
      </w:r>
      <w:r w:rsidR="009F7818" w:rsidRPr="00E132C7">
        <w:rPr>
          <w:highlight w:val="green"/>
        </w:rPr>
        <w:t>pak</w:t>
      </w:r>
      <w:r w:rsidR="003B7A23" w:rsidRPr="00E132C7">
        <w:rPr>
          <w:highlight w:val="green"/>
        </w:rPr>
        <w:t xml:space="preserve"> pařížská ministerstva</w:t>
      </w:r>
      <w:r w:rsidR="009F7818" w:rsidRPr="00E132C7">
        <w:rPr>
          <w:highlight w:val="green"/>
        </w:rPr>
        <w:t>,</w:t>
      </w:r>
      <w:r w:rsidR="003B7A23" w:rsidRPr="00E132C7">
        <w:rPr>
          <w:highlight w:val="green"/>
        </w:rPr>
        <w:t xml:space="preserve"> </w:t>
      </w:r>
      <w:r w:rsidR="009F7818" w:rsidRPr="00E132C7">
        <w:rPr>
          <w:highlight w:val="green"/>
        </w:rPr>
        <w:t xml:space="preserve">je navrženo už ve freiburském kursu z letního semestru 1920, nazvaném </w:t>
      </w:r>
      <w:r w:rsidR="009F7818" w:rsidRPr="00E132C7">
        <w:rPr>
          <w:i/>
          <w:highlight w:val="green"/>
        </w:rPr>
        <w:t>Fenomenologie názoru a výrazu</w:t>
      </w:r>
      <w:r w:rsidR="009F7818" w:rsidRPr="00E132C7">
        <w:rPr>
          <w:highlight w:val="green"/>
        </w:rPr>
        <w:t>.</w:t>
      </w:r>
      <w:r w:rsidR="00C1681F" w:rsidRPr="00E132C7">
        <w:rPr>
          <w:rStyle w:val="Znakapoznpodarou"/>
          <w:highlight w:val="green"/>
        </w:rPr>
        <w:footnoteReference w:id="50"/>
      </w:r>
      <w:r w:rsidR="009F7818" w:rsidRPr="00E132C7">
        <w:rPr>
          <w:highlight w:val="green"/>
        </w:rPr>
        <w:t xml:space="preserve"> </w:t>
      </w:r>
    </w:p>
    <w:p w14:paraId="44F712A3" w14:textId="77777777" w:rsidR="004961E6" w:rsidRPr="00E132C7" w:rsidRDefault="009F7818" w:rsidP="00D975E0">
      <w:pPr>
        <w:jc w:val="both"/>
        <w:rPr>
          <w:highlight w:val="green"/>
        </w:rPr>
      </w:pPr>
      <w:r w:rsidRPr="00E132C7">
        <w:rPr>
          <w:highlight w:val="green"/>
        </w:rPr>
        <w:t>Heidegger vychází z určité diagnózy „současné filosofické situace“, jejímž cílem je fenomenologické vypracování „teorie utváření filosofických pojmů“ (</w:t>
      </w:r>
      <w:r w:rsidRPr="00E132C7">
        <w:rPr>
          <w:i/>
          <w:highlight w:val="green"/>
        </w:rPr>
        <w:t>eine Theorie der philosophischen Begriffsbildung</w:t>
      </w:r>
      <w:r w:rsidRPr="00E132C7">
        <w:rPr>
          <w:highlight w:val="green"/>
        </w:rPr>
        <w:t xml:space="preserve">), a předkládá přesný popis </w:t>
      </w:r>
      <w:r w:rsidRPr="00E132C7">
        <w:rPr>
          <w:i/>
          <w:highlight w:val="green"/>
        </w:rPr>
        <w:t>Abbau</w:t>
      </w:r>
      <w:r w:rsidRPr="00E132C7">
        <w:rPr>
          <w:highlight w:val="green"/>
        </w:rPr>
        <w:t xml:space="preserve"> jakožto „osvobození“ vedoucí k jistému pojetí dějin a podmínek možnosti </w:t>
      </w:r>
      <w:r w:rsidRPr="00E132C7">
        <w:rPr>
          <w:i/>
          <w:highlight w:val="green"/>
        </w:rPr>
        <w:t>Geistesgeschichte</w:t>
      </w:r>
      <w:r w:rsidRPr="00E132C7">
        <w:rPr>
          <w:highlight w:val="green"/>
        </w:rPr>
        <w:t xml:space="preserve"> neboli „duchovní historie“. </w:t>
      </w:r>
      <w:r w:rsidRPr="00E132C7">
        <w:rPr>
          <w:i/>
          <w:highlight w:val="green"/>
        </w:rPr>
        <w:t>Historické</w:t>
      </w:r>
      <w:r w:rsidRPr="00E132C7">
        <w:rPr>
          <w:highlight w:val="green"/>
        </w:rPr>
        <w:t xml:space="preserve"> filosofie – tak jako hovoříme o </w:t>
      </w:r>
      <w:r w:rsidRPr="00E132C7">
        <w:rPr>
          <w:i/>
          <w:highlight w:val="green"/>
        </w:rPr>
        <w:lastRenderedPageBreak/>
        <w:t>historických</w:t>
      </w:r>
      <w:r w:rsidRPr="00E132C7">
        <w:rPr>
          <w:highlight w:val="green"/>
        </w:rPr>
        <w:t xml:space="preserve"> událostech – mají status „faktů“ jen v rámci „živoucího filosofického uchopení“ (</w:t>
      </w:r>
      <w:r w:rsidRPr="00E132C7">
        <w:rPr>
          <w:i/>
          <w:highlight w:val="green"/>
        </w:rPr>
        <w:t>in lebendiger philosophischer Erfassung</w:t>
      </w:r>
      <w:r w:rsidRPr="00E132C7">
        <w:rPr>
          <w:highlight w:val="green"/>
        </w:rPr>
        <w:t xml:space="preserve">). </w:t>
      </w:r>
      <w:r w:rsidR="00A76677" w:rsidRPr="00E132C7">
        <w:rPr>
          <w:highlight w:val="green"/>
        </w:rPr>
        <w:t xml:space="preserve">Podobné uchopení, které odpovídá touze vydat se „na širé moře“, „ins Freie“, osvobodit se od takzvaných „epigonských“ dějin, v nichž se k sobě jen přičítají „systémy“ a „hlediska“, se uskutečňuje prostřednictvím </w:t>
      </w:r>
      <w:r w:rsidR="00A76677" w:rsidRPr="00E132C7">
        <w:rPr>
          <w:i/>
          <w:highlight w:val="green"/>
        </w:rPr>
        <w:t>Abbau</w:t>
      </w:r>
      <w:r w:rsidR="00A76677" w:rsidRPr="00E132C7">
        <w:rPr>
          <w:highlight w:val="green"/>
        </w:rPr>
        <w:t>. Dekonstrukce směřuje k tomu, abychom se „osvobodili od neautentické tradice, jež se nám vnucuje“,</w:t>
      </w:r>
      <w:r w:rsidR="00777A7D" w:rsidRPr="00E132C7">
        <w:rPr>
          <w:rStyle w:val="Znakapoznpodarou"/>
          <w:highlight w:val="green"/>
        </w:rPr>
        <w:footnoteReference w:id="51"/>
      </w:r>
      <w:r w:rsidR="00A76677" w:rsidRPr="00E132C7">
        <w:rPr>
          <w:highlight w:val="green"/>
        </w:rPr>
        <w:t xml:space="preserve"> a abychom „obstrukční pojmy“ znovu přivedli </w:t>
      </w:r>
      <w:r w:rsidR="00A76677" w:rsidRPr="00E132C7">
        <w:rPr>
          <w:i/>
          <w:highlight w:val="green"/>
        </w:rPr>
        <w:t>k jejich počátku</w:t>
      </w:r>
      <w:r w:rsidR="00A76677" w:rsidRPr="00E132C7">
        <w:rPr>
          <w:highlight w:val="green"/>
        </w:rPr>
        <w:t>, což nám umožní „vyčistit“ si cestu vedoucí „k věcem samým“.</w:t>
      </w:r>
      <w:r w:rsidR="00777A7D" w:rsidRPr="00E132C7">
        <w:rPr>
          <w:rStyle w:val="Znakapoznpodarou"/>
          <w:highlight w:val="green"/>
        </w:rPr>
        <w:footnoteReference w:id="52"/>
      </w:r>
      <w:r w:rsidR="00A76677" w:rsidRPr="00E132C7">
        <w:rPr>
          <w:highlight w:val="green"/>
        </w:rPr>
        <w:t xml:space="preserve"> Jedná se o filosofický akt, jenž se včleňuje do praktického horizontu určité formy filosofie: fenomenologie. </w:t>
      </w:r>
    </w:p>
    <w:p w14:paraId="5592C6A3" w14:textId="77777777" w:rsidR="00A76677" w:rsidRPr="00E132C7" w:rsidRDefault="00A76677" w:rsidP="00D975E0">
      <w:pPr>
        <w:jc w:val="both"/>
        <w:rPr>
          <w:rFonts w:cstheme="minorHAnsi"/>
          <w:color w:val="000000"/>
          <w:highlight w:val="green"/>
          <w:shd w:val="clear" w:color="auto" w:fill="FFFFFF"/>
        </w:rPr>
      </w:pPr>
      <w:r w:rsidRPr="00E132C7">
        <w:rPr>
          <w:highlight w:val="green"/>
        </w:rPr>
        <w:t>V letech 1930-1940, když je Heideggerův rozchod s fenomenologií dovršen, postupuje destrukce tradiční ontologie místo „dějinám bytí“ (</w:t>
      </w:r>
      <w:r w:rsidRPr="00E132C7">
        <w:rPr>
          <w:i/>
          <w:highlight w:val="green"/>
        </w:rPr>
        <w:t>Geschichte des Seins</w:t>
      </w:r>
      <w:r w:rsidRPr="00E132C7">
        <w:rPr>
          <w:highlight w:val="green"/>
        </w:rPr>
        <w:t xml:space="preserve">). </w:t>
      </w:r>
      <w:r w:rsidR="00F4355A" w:rsidRPr="00E132C7">
        <w:rPr>
          <w:highlight w:val="green"/>
        </w:rPr>
        <w:t xml:space="preserve">Klíčovým výrazem zde již není </w:t>
      </w:r>
      <w:r w:rsidR="00F4355A" w:rsidRPr="00E132C7">
        <w:rPr>
          <w:i/>
          <w:highlight w:val="green"/>
        </w:rPr>
        <w:t>návrat k počátku</w:t>
      </w:r>
      <w:r w:rsidR="00F4355A" w:rsidRPr="00E132C7">
        <w:rPr>
          <w:highlight w:val="green"/>
        </w:rPr>
        <w:t xml:space="preserve">, nýbrž slova jako </w:t>
      </w:r>
      <w:r w:rsidR="00F4355A" w:rsidRPr="00E132C7">
        <w:rPr>
          <w:i/>
          <w:highlight w:val="green"/>
        </w:rPr>
        <w:t>změna, proměna, permutace, transformace</w:t>
      </w:r>
      <w:r w:rsidR="00F4355A" w:rsidRPr="00E132C7">
        <w:rPr>
          <w:highlight w:val="green"/>
        </w:rPr>
        <w:t xml:space="preserve">: </w:t>
      </w:r>
      <w:r w:rsidR="00F4355A" w:rsidRPr="00E132C7">
        <w:rPr>
          <w:i/>
          <w:highlight w:val="green"/>
        </w:rPr>
        <w:t>Wandeln</w:t>
      </w:r>
      <w:r w:rsidR="00F4355A" w:rsidRPr="00E132C7">
        <w:rPr>
          <w:highlight w:val="green"/>
        </w:rPr>
        <w:t xml:space="preserve"> a </w:t>
      </w:r>
      <w:r w:rsidR="00F4355A" w:rsidRPr="00E132C7">
        <w:rPr>
          <w:i/>
          <w:highlight w:val="green"/>
        </w:rPr>
        <w:t>Verwandlung</w:t>
      </w:r>
      <w:r w:rsidR="00F4355A" w:rsidRPr="00E132C7">
        <w:rPr>
          <w:highlight w:val="green"/>
        </w:rPr>
        <w:t xml:space="preserve">. V kursu z letního semestru 1934 – </w:t>
      </w:r>
      <w:r w:rsidR="00F4355A" w:rsidRPr="00E132C7">
        <w:rPr>
          <w:i/>
          <w:highlight w:val="green"/>
        </w:rPr>
        <w:t>Logik als die Frage nach dem Wesen der Sprache</w:t>
      </w:r>
      <w:r w:rsidR="00F4355A" w:rsidRPr="00E132C7">
        <w:rPr>
          <w:highlight w:val="green"/>
        </w:rPr>
        <w:t xml:space="preserve"> (</w:t>
      </w:r>
      <w:r w:rsidR="00F4355A" w:rsidRPr="00E132C7">
        <w:rPr>
          <w:i/>
          <w:highlight w:val="green"/>
        </w:rPr>
        <w:t>Logika jako otázka po bytnosti řeči</w:t>
      </w:r>
      <w:r w:rsidR="00F4355A" w:rsidRPr="00E132C7">
        <w:rPr>
          <w:highlight w:val="green"/>
        </w:rPr>
        <w:t xml:space="preserve">), původně ohlášený pod titulem </w:t>
      </w:r>
      <w:r w:rsidR="00F4355A" w:rsidRPr="00E132C7">
        <w:rPr>
          <w:i/>
          <w:highlight w:val="green"/>
        </w:rPr>
        <w:t>Der Staat und die Wissenschaft</w:t>
      </w:r>
      <w:r w:rsidR="00F4355A" w:rsidRPr="00E132C7">
        <w:rPr>
          <w:highlight w:val="green"/>
        </w:rPr>
        <w:t xml:space="preserve"> (</w:t>
      </w:r>
      <w:r w:rsidR="00F4355A" w:rsidRPr="00E132C7">
        <w:rPr>
          <w:i/>
          <w:highlight w:val="green"/>
        </w:rPr>
        <w:t>Stát a věda</w:t>
      </w:r>
      <w:r w:rsidR="00F4355A" w:rsidRPr="00E132C7">
        <w:rPr>
          <w:highlight w:val="green"/>
        </w:rPr>
        <w:t xml:space="preserve"> – kdo máš uši, naslouchej!) – se klade následující otázka: „Co znamená, že člověk je subjektem? Co znamená </w:t>
      </w:r>
      <w:r w:rsidR="00940B51" w:rsidRPr="00E132C7">
        <w:rPr>
          <w:highlight w:val="green"/>
        </w:rPr>
        <w:t>‚</w:t>
      </w:r>
      <w:r w:rsidR="00F4355A" w:rsidRPr="00E132C7">
        <w:rPr>
          <w:highlight w:val="green"/>
        </w:rPr>
        <w:t>subjekt</w:t>
      </w:r>
      <w:r w:rsidR="00940B51" w:rsidRPr="00E132C7">
        <w:rPr>
          <w:highlight w:val="green"/>
        </w:rPr>
        <w:t>‘</w:t>
      </w:r>
      <w:r w:rsidR="00F4355A" w:rsidRPr="00E132C7">
        <w:rPr>
          <w:highlight w:val="green"/>
        </w:rPr>
        <w:t>? Jak se do</w:t>
      </w:r>
      <w:r w:rsidR="00940B51" w:rsidRPr="00E132C7">
        <w:rPr>
          <w:highlight w:val="green"/>
        </w:rPr>
        <w:t>spěje</w:t>
      </w:r>
      <w:r w:rsidR="00F4355A" w:rsidRPr="00E132C7">
        <w:rPr>
          <w:highlight w:val="green"/>
        </w:rPr>
        <w:t xml:space="preserve"> k takovémuto kladení lidského bytí? (</w:t>
      </w:r>
      <w:r w:rsidR="00F4355A" w:rsidRPr="00E132C7">
        <w:rPr>
          <w:rFonts w:cstheme="minorHAnsi"/>
          <w:i/>
          <w:highlight w:val="green"/>
        </w:rPr>
        <w:t>Was hei</w:t>
      </w:r>
      <w:r w:rsidR="00F4355A" w:rsidRPr="00E132C7">
        <w:rPr>
          <w:rFonts w:cstheme="minorHAnsi"/>
          <w:i/>
          <w:color w:val="000000"/>
          <w:highlight w:val="green"/>
          <w:shd w:val="clear" w:color="auto" w:fill="FFFFFF"/>
        </w:rPr>
        <w:t xml:space="preserve">ßt, </w:t>
      </w:r>
      <w:r w:rsidR="00940B51" w:rsidRPr="00E132C7">
        <w:rPr>
          <w:rFonts w:cstheme="minorHAnsi"/>
          <w:i/>
          <w:color w:val="000000"/>
          <w:highlight w:val="green"/>
          <w:shd w:val="clear" w:color="auto" w:fill="FFFFFF"/>
        </w:rPr>
        <w:t>der Mensch sei Subjekt? Was bedeutet ‚Subjekt‘? Wie kommt es zu dieser Ansetzung des menschliches Seins?</w:t>
      </w:r>
      <w:r w:rsidR="00940B51" w:rsidRPr="00E132C7">
        <w:rPr>
          <w:rFonts w:cstheme="minorHAnsi"/>
          <w:color w:val="000000"/>
          <w:highlight w:val="green"/>
          <w:shd w:val="clear" w:color="auto" w:fill="FFFFFF"/>
        </w:rPr>
        <w:t>)“.</w:t>
      </w:r>
    </w:p>
    <w:p w14:paraId="7ADB49BB" w14:textId="77777777" w:rsidR="00940B51" w:rsidRPr="00E132C7" w:rsidRDefault="00940B51" w:rsidP="00D975E0">
      <w:pPr>
        <w:jc w:val="both"/>
        <w:rPr>
          <w:rFonts w:cstheme="minorHAnsi"/>
          <w:color w:val="000000"/>
          <w:highlight w:val="green"/>
          <w:shd w:val="clear" w:color="auto" w:fill="FFFFFF"/>
        </w:rPr>
      </w:pPr>
      <w:r w:rsidRPr="00E132C7">
        <w:rPr>
          <w:rFonts w:cstheme="minorHAnsi"/>
          <w:color w:val="000000"/>
          <w:highlight w:val="green"/>
          <w:shd w:val="clear" w:color="auto" w:fill="FFFFFF"/>
        </w:rPr>
        <w:t>Tato otázka je otázkou archeologie subjektu. Heideggerova odpověď odkazuje k proměně (</w:t>
      </w:r>
      <w:r w:rsidRPr="00E132C7">
        <w:rPr>
          <w:rFonts w:cstheme="minorHAnsi"/>
          <w:i/>
          <w:color w:val="000000"/>
          <w:highlight w:val="green"/>
          <w:shd w:val="clear" w:color="auto" w:fill="FFFFFF"/>
        </w:rPr>
        <w:t>Verwandlung</w:t>
      </w:r>
      <w:r w:rsidRPr="00E132C7">
        <w:rPr>
          <w:rFonts w:cstheme="minorHAnsi"/>
          <w:color w:val="000000"/>
          <w:highlight w:val="green"/>
          <w:shd w:val="clear" w:color="auto" w:fill="FFFFFF"/>
        </w:rPr>
        <w:t xml:space="preserve">), k naprostému obrácení významu, kterého na prahu moderní doby doznala slova </w:t>
      </w:r>
      <w:r w:rsidRPr="00E132C7">
        <w:rPr>
          <w:rFonts w:cstheme="minorHAnsi"/>
          <w:i/>
          <w:color w:val="000000"/>
          <w:highlight w:val="green"/>
          <w:shd w:val="clear" w:color="auto" w:fill="FFFFFF"/>
        </w:rPr>
        <w:t>subiectum</w:t>
      </w:r>
      <w:r w:rsidRPr="00E132C7">
        <w:rPr>
          <w:rFonts w:cstheme="minorHAnsi"/>
          <w:color w:val="000000"/>
          <w:highlight w:val="green"/>
          <w:shd w:val="clear" w:color="auto" w:fill="FFFFFF"/>
        </w:rPr>
        <w:t xml:space="preserve"> a </w:t>
      </w:r>
      <w:r w:rsidRPr="00E132C7">
        <w:rPr>
          <w:rFonts w:cstheme="minorHAnsi"/>
          <w:i/>
          <w:color w:val="000000"/>
          <w:highlight w:val="green"/>
          <w:shd w:val="clear" w:color="auto" w:fill="FFFFFF"/>
        </w:rPr>
        <w:t>obiectum</w:t>
      </w:r>
      <w:r w:rsidRPr="00E132C7">
        <w:rPr>
          <w:rFonts w:cstheme="minorHAnsi"/>
          <w:color w:val="000000"/>
          <w:highlight w:val="green"/>
          <w:shd w:val="clear" w:color="auto" w:fill="FFFFFF"/>
        </w:rPr>
        <w:t>, k převrácení (</w:t>
      </w:r>
      <w:r w:rsidRPr="00E132C7">
        <w:rPr>
          <w:rFonts w:cstheme="minorHAnsi"/>
          <w:i/>
          <w:color w:val="000000"/>
          <w:highlight w:val="green"/>
          <w:shd w:val="clear" w:color="auto" w:fill="FFFFFF"/>
        </w:rPr>
        <w:t>Umkehrung</w:t>
      </w:r>
      <w:r w:rsidRPr="00E132C7">
        <w:rPr>
          <w:rFonts w:cstheme="minorHAnsi"/>
          <w:color w:val="000000"/>
          <w:highlight w:val="green"/>
          <w:shd w:val="clear" w:color="auto" w:fill="FFFFFF"/>
        </w:rPr>
        <w:t xml:space="preserve">), díky němuž nabyla významu přesně opačného než je ten, jaký měla ve středověku – neboť scholastici slovem </w:t>
      </w:r>
      <w:r w:rsidRPr="00E132C7">
        <w:rPr>
          <w:rFonts w:cstheme="minorHAnsi"/>
          <w:i/>
          <w:color w:val="000000"/>
          <w:highlight w:val="green"/>
          <w:shd w:val="clear" w:color="auto" w:fill="FFFFFF"/>
        </w:rPr>
        <w:t>subiectum</w:t>
      </w:r>
      <w:r w:rsidRPr="00E132C7">
        <w:rPr>
          <w:rFonts w:cstheme="minorHAnsi"/>
          <w:color w:val="000000"/>
          <w:highlight w:val="green"/>
          <w:shd w:val="clear" w:color="auto" w:fill="FFFFFF"/>
        </w:rPr>
        <w:t xml:space="preserve"> označovali věc mimo mysl, tedy právě to, co dnes nazýváme „objektem“, a slovem </w:t>
      </w:r>
      <w:r w:rsidRPr="00E132C7">
        <w:rPr>
          <w:rFonts w:cstheme="minorHAnsi"/>
          <w:i/>
          <w:color w:val="000000"/>
          <w:highlight w:val="green"/>
          <w:shd w:val="clear" w:color="auto" w:fill="FFFFFF"/>
        </w:rPr>
        <w:t>obiectum</w:t>
      </w:r>
      <w:r w:rsidRPr="00E132C7">
        <w:rPr>
          <w:rFonts w:cstheme="minorHAnsi"/>
          <w:color w:val="000000"/>
          <w:highlight w:val="green"/>
          <w:shd w:val="clear" w:color="auto" w:fill="FFFFFF"/>
        </w:rPr>
        <w:t xml:space="preserve"> označovali mentální reprezentaci, kterou v současnosti nazýváme výrazem „subjektivní“</w:t>
      </w:r>
      <w:r w:rsidR="008704A2" w:rsidRPr="00E132C7">
        <w:rPr>
          <w:rFonts w:cstheme="minorHAnsi"/>
          <w:color w:val="000000"/>
          <w:highlight w:val="green"/>
          <w:shd w:val="clear" w:color="auto" w:fill="FFFFFF"/>
        </w:rPr>
        <w:t>. Odtud druhá otázka: „Jak a jakou cestou se dospělo k onomu převrácení základních filosofických pojmů, a co toto převrácení znamená? (</w:t>
      </w:r>
      <w:r w:rsidR="008704A2" w:rsidRPr="00E132C7">
        <w:rPr>
          <w:rFonts w:cstheme="minorHAnsi"/>
          <w:i/>
          <w:color w:val="000000"/>
          <w:highlight w:val="green"/>
          <w:shd w:val="clear" w:color="auto" w:fill="FFFFFF"/>
        </w:rPr>
        <w:t>Wie und auf welchem Wege kam es zu dieser Umkehrung der Fundamentalbegriffe der Philosophie, und was bedeutet sie?</w:t>
      </w:r>
      <w:r w:rsidR="008704A2" w:rsidRPr="00E132C7">
        <w:rPr>
          <w:rFonts w:cstheme="minorHAnsi"/>
          <w:color w:val="000000"/>
          <w:highlight w:val="green"/>
          <w:shd w:val="clear" w:color="auto" w:fill="FFFFFF"/>
        </w:rPr>
        <w:t>)“</w:t>
      </w:r>
      <w:r w:rsidR="00D86E71" w:rsidRPr="00E132C7">
        <w:rPr>
          <w:rStyle w:val="Znakapoznpodarou"/>
          <w:rFonts w:cstheme="minorHAnsi"/>
          <w:color w:val="000000"/>
          <w:highlight w:val="green"/>
          <w:shd w:val="clear" w:color="auto" w:fill="FFFFFF"/>
        </w:rPr>
        <w:footnoteReference w:id="53"/>
      </w:r>
    </w:p>
    <w:p w14:paraId="49A88810" w14:textId="77777777" w:rsidR="008704A2" w:rsidRPr="00E132C7" w:rsidRDefault="008704A2" w:rsidP="00D975E0">
      <w:pPr>
        <w:jc w:val="both"/>
        <w:rPr>
          <w:rFonts w:cstheme="minorHAnsi"/>
          <w:color w:val="000000"/>
          <w:highlight w:val="green"/>
          <w:shd w:val="clear" w:color="auto" w:fill="FFFFFF"/>
        </w:rPr>
      </w:pPr>
      <w:r w:rsidRPr="00E132C7">
        <w:rPr>
          <w:rFonts w:cstheme="minorHAnsi"/>
          <w:color w:val="000000"/>
          <w:highlight w:val="green"/>
          <w:shd w:val="clear" w:color="auto" w:fill="FFFFFF"/>
        </w:rPr>
        <w:t xml:space="preserve">Archeologie subjektu se znovu táže právě na tohle. Jakou odpověď přináší? Kurs v tomto roce, nazvaný </w:t>
      </w:r>
      <w:r w:rsidRPr="00E132C7">
        <w:rPr>
          <w:rFonts w:cstheme="minorHAnsi"/>
          <w:i/>
          <w:color w:val="000000"/>
          <w:highlight w:val="green"/>
          <w:shd w:val="clear" w:color="auto" w:fill="FFFFFF"/>
        </w:rPr>
        <w:t>Inventio subiecti. Vynález moderního subjektu</w:t>
      </w:r>
      <w:r w:rsidRPr="00E132C7">
        <w:rPr>
          <w:rFonts w:cstheme="minorHAnsi"/>
          <w:color w:val="000000"/>
          <w:highlight w:val="green"/>
          <w:shd w:val="clear" w:color="auto" w:fill="FFFFFF"/>
        </w:rPr>
        <w:t>, nastíní první přibližnou odpověď, přičemž zároveň započne archeologickou kritiku teze, kterou Heidegger předložil roku 1941 v </w:t>
      </w:r>
      <w:r w:rsidRPr="00E132C7">
        <w:rPr>
          <w:rFonts w:cstheme="minorHAnsi"/>
          <w:i/>
          <w:color w:val="000000"/>
          <w:highlight w:val="green"/>
          <w:shd w:val="clear" w:color="auto" w:fill="FFFFFF"/>
        </w:rPr>
        <w:t>Metafyzice jakožto dějinách bytí</w:t>
      </w:r>
      <w:r w:rsidRPr="00E132C7">
        <w:rPr>
          <w:rFonts w:cstheme="minorHAnsi"/>
          <w:color w:val="000000"/>
          <w:highlight w:val="green"/>
          <w:shd w:val="clear" w:color="auto" w:fill="FFFFFF"/>
        </w:rPr>
        <w:t xml:space="preserve"> a podle níž pojmy </w:t>
      </w:r>
      <w:r w:rsidRPr="00E132C7">
        <w:rPr>
          <w:rFonts w:cstheme="minorHAnsi"/>
          <w:i/>
          <w:color w:val="000000"/>
          <w:highlight w:val="green"/>
          <w:shd w:val="clear" w:color="auto" w:fill="FFFFFF"/>
        </w:rPr>
        <w:t>subiectum</w:t>
      </w:r>
      <w:r w:rsidRPr="00E132C7">
        <w:rPr>
          <w:rFonts w:cstheme="minorHAnsi"/>
          <w:color w:val="000000"/>
          <w:highlight w:val="green"/>
          <w:shd w:val="clear" w:color="auto" w:fill="FFFFFF"/>
        </w:rPr>
        <w:t xml:space="preserve"> a </w:t>
      </w:r>
      <w:r w:rsidRPr="00E132C7">
        <w:rPr>
          <w:rFonts w:cstheme="minorHAnsi"/>
          <w:i/>
          <w:color w:val="000000"/>
          <w:highlight w:val="green"/>
          <w:shd w:val="clear" w:color="auto" w:fill="FFFFFF"/>
        </w:rPr>
        <w:t>ego</w:t>
      </w:r>
      <w:r w:rsidRPr="00E132C7">
        <w:rPr>
          <w:rFonts w:cstheme="minorHAnsi"/>
          <w:color w:val="000000"/>
          <w:highlight w:val="green"/>
          <w:shd w:val="clear" w:color="auto" w:fill="FFFFFF"/>
        </w:rPr>
        <w:t>, subjektiv</w:t>
      </w:r>
      <w:r w:rsidR="00F50B7B" w:rsidRPr="00E132C7">
        <w:rPr>
          <w:rFonts w:cstheme="minorHAnsi"/>
          <w:color w:val="000000"/>
          <w:highlight w:val="green"/>
          <w:shd w:val="clear" w:color="auto" w:fill="FFFFFF"/>
        </w:rPr>
        <w:t>nost</w:t>
      </w:r>
      <w:r w:rsidRPr="00E132C7">
        <w:rPr>
          <w:rFonts w:cstheme="minorHAnsi"/>
          <w:color w:val="000000"/>
          <w:highlight w:val="green"/>
          <w:shd w:val="clear" w:color="auto" w:fill="FFFFFF"/>
        </w:rPr>
        <w:t xml:space="preserve"> a jáství (</w:t>
      </w:r>
      <w:r w:rsidRPr="00E132C7">
        <w:rPr>
          <w:rFonts w:cstheme="minorHAnsi"/>
          <w:i/>
          <w:color w:val="000000"/>
          <w:highlight w:val="green"/>
          <w:shd w:val="clear" w:color="auto" w:fill="FFFFFF"/>
        </w:rPr>
        <w:t>Ichheit</w:t>
      </w:r>
      <w:r w:rsidRPr="00E132C7">
        <w:rPr>
          <w:rFonts w:cstheme="minorHAnsi"/>
          <w:color w:val="000000"/>
          <w:highlight w:val="green"/>
          <w:shd w:val="clear" w:color="auto" w:fill="FFFFFF"/>
        </w:rPr>
        <w:t xml:space="preserve">), nabyly totožného významu </w:t>
      </w:r>
      <w:r w:rsidRPr="00E132C7">
        <w:rPr>
          <w:rFonts w:cstheme="minorHAnsi"/>
          <w:i/>
          <w:color w:val="000000"/>
          <w:highlight w:val="green"/>
          <w:shd w:val="clear" w:color="auto" w:fill="FFFFFF"/>
        </w:rPr>
        <w:t>poprvé</w:t>
      </w:r>
      <w:r w:rsidRPr="00E132C7">
        <w:rPr>
          <w:rFonts w:cstheme="minorHAnsi"/>
          <w:color w:val="000000"/>
          <w:highlight w:val="green"/>
          <w:shd w:val="clear" w:color="auto" w:fill="FFFFFF"/>
        </w:rPr>
        <w:t xml:space="preserve"> u Descarta.</w:t>
      </w:r>
      <w:r w:rsidR="00D86E71" w:rsidRPr="00E132C7">
        <w:rPr>
          <w:rStyle w:val="Znakapoznpodarou"/>
          <w:rFonts w:cstheme="minorHAnsi"/>
          <w:color w:val="000000"/>
          <w:highlight w:val="green"/>
          <w:shd w:val="clear" w:color="auto" w:fill="FFFFFF"/>
        </w:rPr>
        <w:footnoteReference w:id="54"/>
      </w:r>
      <w:r w:rsidRPr="00E132C7">
        <w:rPr>
          <w:rFonts w:cstheme="minorHAnsi"/>
          <w:color w:val="000000"/>
          <w:highlight w:val="green"/>
          <w:shd w:val="clear" w:color="auto" w:fill="FFFFFF"/>
        </w:rPr>
        <w:t xml:space="preserve"> </w:t>
      </w:r>
    </w:p>
    <w:p w14:paraId="6178B4D6" w14:textId="77777777" w:rsidR="008704A2" w:rsidRPr="00E132C7" w:rsidRDefault="008704A2" w:rsidP="00D975E0">
      <w:pPr>
        <w:jc w:val="both"/>
        <w:rPr>
          <w:rFonts w:cstheme="minorHAnsi"/>
          <w:color w:val="000000"/>
          <w:highlight w:val="green"/>
          <w:shd w:val="clear" w:color="auto" w:fill="FFFFFF"/>
        </w:rPr>
      </w:pPr>
      <w:r w:rsidRPr="00E132C7">
        <w:rPr>
          <w:rFonts w:cstheme="minorHAnsi"/>
          <w:i/>
          <w:color w:val="000000"/>
          <w:highlight w:val="green"/>
          <w:shd w:val="clear" w:color="auto" w:fill="FFFFFF"/>
        </w:rPr>
        <w:t>Stat Roma pristina nomine, nomina nuda tenemus</w:t>
      </w:r>
      <w:r w:rsidRPr="00E132C7">
        <w:rPr>
          <w:rFonts w:cstheme="minorHAnsi"/>
          <w:color w:val="000000"/>
          <w:highlight w:val="green"/>
          <w:shd w:val="clear" w:color="auto" w:fill="FFFFFF"/>
        </w:rPr>
        <w:t>: Někdejší Řím už je jen jméno, podržujeme si jen prázdná jména, napsal kolem roku 1140 Bernard z</w:t>
      </w:r>
      <w:r w:rsidR="00550AC3" w:rsidRPr="00E132C7">
        <w:rPr>
          <w:rFonts w:cstheme="minorHAnsi"/>
          <w:color w:val="000000"/>
          <w:highlight w:val="green"/>
          <w:shd w:val="clear" w:color="auto" w:fill="FFFFFF"/>
        </w:rPr>
        <w:t> </w:t>
      </w:r>
      <w:r w:rsidRPr="00E132C7">
        <w:rPr>
          <w:rFonts w:cstheme="minorHAnsi"/>
          <w:color w:val="000000"/>
          <w:highlight w:val="green"/>
          <w:shd w:val="clear" w:color="auto" w:fill="FFFFFF"/>
        </w:rPr>
        <w:t>Cluny</w:t>
      </w:r>
      <w:r w:rsidR="00550AC3" w:rsidRPr="00E132C7">
        <w:rPr>
          <w:rFonts w:cstheme="minorHAnsi"/>
          <w:color w:val="000000"/>
          <w:highlight w:val="green"/>
          <w:shd w:val="clear" w:color="auto" w:fill="FFFFFF"/>
        </w:rPr>
        <w:t xml:space="preserve"> v básni </w:t>
      </w:r>
      <w:r w:rsidR="00550AC3" w:rsidRPr="00E132C7">
        <w:rPr>
          <w:rFonts w:cstheme="minorHAnsi"/>
          <w:i/>
          <w:color w:val="000000"/>
          <w:highlight w:val="green"/>
          <w:shd w:val="clear" w:color="auto" w:fill="FFFFFF"/>
        </w:rPr>
        <w:t>O pohrdání světem</w:t>
      </w:r>
      <w:r w:rsidR="00550AC3" w:rsidRPr="00E132C7">
        <w:rPr>
          <w:rFonts w:cstheme="minorHAnsi"/>
          <w:color w:val="000000"/>
          <w:highlight w:val="green"/>
          <w:shd w:val="clear" w:color="auto" w:fill="FFFFFF"/>
        </w:rPr>
        <w:t xml:space="preserve"> (</w:t>
      </w:r>
      <w:r w:rsidR="00550AC3" w:rsidRPr="00E132C7">
        <w:rPr>
          <w:rFonts w:cstheme="minorHAnsi"/>
          <w:i/>
          <w:color w:val="000000"/>
          <w:highlight w:val="green"/>
          <w:shd w:val="clear" w:color="auto" w:fill="FFFFFF"/>
        </w:rPr>
        <w:t xml:space="preserve">De contemptu </w:t>
      </w:r>
      <w:r w:rsidR="00550AC3" w:rsidRPr="00E132C7">
        <w:rPr>
          <w:rFonts w:cstheme="minorHAnsi"/>
          <w:i/>
          <w:color w:val="000000"/>
          <w:highlight w:val="green"/>
          <w:shd w:val="clear" w:color="auto" w:fill="FFFFFF"/>
        </w:rPr>
        <w:lastRenderedPageBreak/>
        <w:t>mundi</w:t>
      </w:r>
      <w:r w:rsidR="00550AC3" w:rsidRPr="00E132C7">
        <w:rPr>
          <w:rFonts w:cstheme="minorHAnsi"/>
          <w:color w:val="000000"/>
          <w:highlight w:val="green"/>
          <w:shd w:val="clear" w:color="auto" w:fill="FFFFFF"/>
        </w:rPr>
        <w:t>). Nejsem o tom vůbec přesvědčen. Roma, Řím, anebo, řečeno s Umbertem Ecem, Rosa, růže, zajisté přetrvává díky svému jménu, ale toto jméno není prázdné: mezi slovy a růžemi existují myšlenky.</w:t>
      </w:r>
    </w:p>
    <w:p w14:paraId="6EBE6C93" w14:textId="77777777" w:rsidR="00550AC3" w:rsidRDefault="00550AC3" w:rsidP="00D975E0">
      <w:pPr>
        <w:jc w:val="both"/>
        <w:rPr>
          <w:rFonts w:cstheme="minorHAnsi"/>
          <w:color w:val="000000"/>
          <w:shd w:val="clear" w:color="auto" w:fill="FFFFFF"/>
        </w:rPr>
      </w:pPr>
      <w:r w:rsidRPr="00E132C7">
        <w:rPr>
          <w:rFonts w:cstheme="minorHAnsi"/>
          <w:color w:val="000000"/>
          <w:highlight w:val="green"/>
          <w:shd w:val="clear" w:color="auto" w:fill="FFFFFF"/>
        </w:rPr>
        <w:t xml:space="preserve">Dějiny </w:t>
      </w:r>
      <w:r w:rsidRPr="00E132C7">
        <w:rPr>
          <w:rFonts w:cstheme="minorHAnsi"/>
          <w:i/>
          <w:color w:val="000000"/>
          <w:highlight w:val="green"/>
          <w:shd w:val="clear" w:color="auto" w:fill="FFFFFF"/>
        </w:rPr>
        <w:t>myslícího subjektu</w:t>
      </w:r>
      <w:r w:rsidRPr="00E132C7">
        <w:rPr>
          <w:rFonts w:cstheme="minorHAnsi"/>
          <w:color w:val="000000"/>
          <w:highlight w:val="green"/>
          <w:shd w:val="clear" w:color="auto" w:fill="FFFFFF"/>
        </w:rPr>
        <w:t xml:space="preserve"> se vpisují do obrysu středověkého čtyřúhelníku, v němž se skládají, v němž na sebe navzájem odkazují nebo se zřetězují čtyři otázky. Dvě z nich se přímo týkají myšlení: 1) </w:t>
      </w:r>
      <w:r w:rsidRPr="00E132C7">
        <w:rPr>
          <w:rFonts w:cstheme="minorHAnsi"/>
          <w:i/>
          <w:color w:val="000000"/>
          <w:highlight w:val="green"/>
          <w:shd w:val="clear" w:color="auto" w:fill="FFFFFF"/>
        </w:rPr>
        <w:t xml:space="preserve">Kdo myslí? </w:t>
      </w:r>
      <w:r w:rsidRPr="00E132C7">
        <w:rPr>
          <w:rFonts w:cstheme="minorHAnsi"/>
          <w:color w:val="000000"/>
          <w:highlight w:val="green"/>
          <w:shd w:val="clear" w:color="auto" w:fill="FFFFFF"/>
        </w:rPr>
        <w:t>– jinak řečeno: Kdo je ten, který myslí ve mně? Je to moje vlastní já (</w:t>
      </w:r>
      <w:r w:rsidRPr="00E132C7">
        <w:rPr>
          <w:rFonts w:cstheme="minorHAnsi"/>
          <w:i/>
          <w:color w:val="000000"/>
          <w:highlight w:val="green"/>
          <w:shd w:val="clear" w:color="auto" w:fill="FFFFFF"/>
        </w:rPr>
        <w:t>my Self</w:t>
      </w:r>
      <w:r w:rsidRPr="00E132C7">
        <w:rPr>
          <w:rFonts w:cstheme="minorHAnsi"/>
          <w:color w:val="000000"/>
          <w:highlight w:val="green"/>
          <w:shd w:val="clear" w:color="auto" w:fill="FFFFFF"/>
        </w:rPr>
        <w:t>), jak to řekne Locke</w:t>
      </w:r>
      <w:r w:rsidR="00654CEC" w:rsidRPr="00E132C7">
        <w:rPr>
          <w:rFonts w:cstheme="minorHAnsi"/>
          <w:color w:val="000000"/>
          <w:highlight w:val="green"/>
          <w:shd w:val="clear" w:color="auto" w:fill="FFFFFF"/>
        </w:rPr>
        <w:t xml:space="preserve">, anebo „ono“ či „on“; </w:t>
      </w:r>
      <w:r w:rsidR="00654CEC" w:rsidRPr="00E132C7">
        <w:rPr>
          <w:rFonts w:cstheme="minorHAnsi"/>
          <w:i/>
          <w:color w:val="000000"/>
          <w:highlight w:val="green"/>
          <w:shd w:val="clear" w:color="auto" w:fill="FFFFFF"/>
        </w:rPr>
        <w:t>auf Deutsch</w:t>
      </w:r>
      <w:r w:rsidR="00654CEC" w:rsidRPr="00E132C7">
        <w:rPr>
          <w:rFonts w:cstheme="minorHAnsi"/>
          <w:color w:val="000000"/>
          <w:highlight w:val="green"/>
          <w:shd w:val="clear" w:color="auto" w:fill="FFFFFF"/>
        </w:rPr>
        <w:t>: „</w:t>
      </w:r>
      <w:r w:rsidR="00654CEC" w:rsidRPr="00E132C7">
        <w:rPr>
          <w:rFonts w:cstheme="minorHAnsi"/>
          <w:i/>
          <w:color w:val="000000"/>
          <w:highlight w:val="green"/>
          <w:shd w:val="clear" w:color="auto" w:fill="FFFFFF"/>
        </w:rPr>
        <w:t>es</w:t>
      </w:r>
      <w:r w:rsidR="00654CEC" w:rsidRPr="00E132C7">
        <w:rPr>
          <w:rFonts w:cstheme="minorHAnsi"/>
          <w:color w:val="000000"/>
          <w:highlight w:val="green"/>
          <w:shd w:val="clear" w:color="auto" w:fill="FFFFFF"/>
        </w:rPr>
        <w:t xml:space="preserve">“, jak to řeknou Lichtenberg a po něm Schelling, když reformulují karteziánské </w:t>
      </w:r>
      <w:r w:rsidR="00654CEC" w:rsidRPr="00E132C7">
        <w:rPr>
          <w:rFonts w:cstheme="minorHAnsi"/>
          <w:i/>
          <w:color w:val="000000"/>
          <w:highlight w:val="green"/>
          <w:shd w:val="clear" w:color="auto" w:fill="FFFFFF"/>
        </w:rPr>
        <w:t>cogito</w:t>
      </w:r>
      <w:r w:rsidR="00654CEC" w:rsidRPr="00E132C7">
        <w:rPr>
          <w:rFonts w:cstheme="minorHAnsi"/>
          <w:color w:val="000000"/>
          <w:highlight w:val="green"/>
          <w:shd w:val="clear" w:color="auto" w:fill="FFFFFF"/>
        </w:rPr>
        <w:t xml:space="preserve"> v neosobní podobě výroku „</w:t>
      </w:r>
      <w:r w:rsidR="00654CEC" w:rsidRPr="00E132C7">
        <w:rPr>
          <w:rFonts w:cstheme="minorHAnsi"/>
          <w:i/>
          <w:color w:val="000000"/>
          <w:highlight w:val="green"/>
          <w:shd w:val="clear" w:color="auto" w:fill="FFFFFF"/>
        </w:rPr>
        <w:t>Es denkt in mir</w:t>
      </w:r>
      <w:r w:rsidR="00654CEC" w:rsidRPr="00E132C7">
        <w:rPr>
          <w:rFonts w:cstheme="minorHAnsi"/>
          <w:color w:val="000000"/>
          <w:highlight w:val="green"/>
          <w:shd w:val="clear" w:color="auto" w:fill="FFFFFF"/>
        </w:rPr>
        <w:t>“, ono to ve mně myslí, podobně jako říkáme „</w:t>
      </w:r>
      <w:r w:rsidR="00654CEC" w:rsidRPr="00E132C7">
        <w:rPr>
          <w:rFonts w:cstheme="minorHAnsi"/>
          <w:i/>
          <w:color w:val="000000"/>
          <w:highlight w:val="green"/>
          <w:shd w:val="clear" w:color="auto" w:fill="FFFFFF"/>
        </w:rPr>
        <w:t>Es regnet bei mir</w:t>
      </w:r>
      <w:r w:rsidR="00654CEC" w:rsidRPr="00E132C7">
        <w:rPr>
          <w:rFonts w:cstheme="minorHAnsi"/>
          <w:color w:val="000000"/>
          <w:highlight w:val="green"/>
          <w:shd w:val="clear" w:color="auto" w:fill="FFFFFF"/>
        </w:rPr>
        <w:t xml:space="preserve">“, prší u mě. 2) </w:t>
      </w:r>
      <w:r w:rsidR="00654CEC" w:rsidRPr="00E132C7">
        <w:rPr>
          <w:rFonts w:cstheme="minorHAnsi"/>
          <w:i/>
          <w:color w:val="000000"/>
          <w:highlight w:val="green"/>
          <w:shd w:val="clear" w:color="auto" w:fill="FFFFFF"/>
        </w:rPr>
        <w:t>Jaký je</w:t>
      </w:r>
      <w:r w:rsidR="00654CEC" w:rsidRPr="00E132C7">
        <w:rPr>
          <w:rFonts w:cstheme="minorHAnsi"/>
          <w:color w:val="000000"/>
          <w:highlight w:val="green"/>
          <w:shd w:val="clear" w:color="auto" w:fill="FFFFFF"/>
        </w:rPr>
        <w:t xml:space="preserve"> subjekt </w:t>
      </w:r>
      <w:r w:rsidR="00654CEC" w:rsidRPr="00E132C7">
        <w:rPr>
          <w:rFonts w:cstheme="minorHAnsi"/>
          <w:i/>
          <w:color w:val="000000"/>
          <w:highlight w:val="green"/>
          <w:shd w:val="clear" w:color="auto" w:fill="FFFFFF"/>
        </w:rPr>
        <w:t>myšlení?</w:t>
      </w:r>
      <w:r w:rsidR="00654CEC" w:rsidRPr="00E132C7">
        <w:rPr>
          <w:rFonts w:cstheme="minorHAnsi"/>
          <w:color w:val="000000"/>
          <w:highlight w:val="green"/>
          <w:shd w:val="clear" w:color="auto" w:fill="FFFFFF"/>
        </w:rPr>
        <w:t xml:space="preserve"> – jinak řečeno: co je to něco, ta věc, </w:t>
      </w:r>
      <w:r w:rsidR="00654CEC" w:rsidRPr="00E132C7">
        <w:rPr>
          <w:rFonts w:cstheme="minorHAnsi"/>
          <w:i/>
          <w:color w:val="000000"/>
          <w:highlight w:val="green"/>
          <w:shd w:val="clear" w:color="auto" w:fill="FFFFFF"/>
        </w:rPr>
        <w:t>res</w:t>
      </w:r>
      <w:r w:rsidR="00654CEC" w:rsidRPr="00E132C7">
        <w:rPr>
          <w:rFonts w:cstheme="minorHAnsi"/>
          <w:color w:val="000000"/>
          <w:highlight w:val="green"/>
          <w:shd w:val="clear" w:color="auto" w:fill="FFFFFF"/>
        </w:rPr>
        <w:t xml:space="preserve">, </w:t>
      </w:r>
      <w:r w:rsidR="00654CEC" w:rsidRPr="00E132C7">
        <w:rPr>
          <w:rFonts w:cstheme="minorHAnsi"/>
          <w:i/>
          <w:color w:val="000000"/>
          <w:highlight w:val="green"/>
          <w:shd w:val="clear" w:color="auto" w:fill="FFFFFF"/>
        </w:rPr>
        <w:t>Ding</w:t>
      </w:r>
      <w:r w:rsidR="00654CEC" w:rsidRPr="00E132C7">
        <w:rPr>
          <w:rFonts w:cstheme="minorHAnsi"/>
          <w:color w:val="000000"/>
          <w:highlight w:val="green"/>
          <w:shd w:val="clear" w:color="auto" w:fill="FFFFFF"/>
        </w:rPr>
        <w:t xml:space="preserve">, </w:t>
      </w:r>
      <w:r w:rsidR="00654CEC" w:rsidRPr="00E132C7">
        <w:rPr>
          <w:rFonts w:cstheme="minorHAnsi"/>
          <w:i/>
          <w:color w:val="000000"/>
          <w:highlight w:val="green"/>
          <w:shd w:val="clear" w:color="auto" w:fill="FFFFFF"/>
        </w:rPr>
        <w:t>aliquid</w:t>
      </w:r>
      <w:r w:rsidR="00654CEC" w:rsidRPr="00E132C7">
        <w:rPr>
          <w:rFonts w:cstheme="minorHAnsi"/>
          <w:color w:val="000000"/>
          <w:highlight w:val="green"/>
          <w:shd w:val="clear" w:color="auto" w:fill="FFFFFF"/>
        </w:rPr>
        <w:t>, jež ve mně myslí?</w:t>
      </w:r>
      <w:r w:rsidR="00CB373F" w:rsidRPr="00E132C7">
        <w:rPr>
          <w:rStyle w:val="Znakapoznpodarou"/>
          <w:rFonts w:cstheme="minorHAnsi"/>
          <w:color w:val="000000"/>
          <w:highlight w:val="green"/>
          <w:shd w:val="clear" w:color="auto" w:fill="FFFFFF"/>
        </w:rPr>
        <w:footnoteReference w:id="55"/>
      </w:r>
      <w:r w:rsidR="00654CEC" w:rsidRPr="00E132C7">
        <w:rPr>
          <w:rFonts w:cstheme="minorHAnsi"/>
          <w:color w:val="000000"/>
          <w:highlight w:val="green"/>
          <w:shd w:val="clear" w:color="auto" w:fill="FFFFFF"/>
        </w:rPr>
        <w:t xml:space="preserve"> Tyto dvě formulace, které můžeme nebo nemusíme pokládat za ekvivalentní, jsou těsně spjaty s dvěma dalšími otázkami</w:t>
      </w:r>
      <w:r w:rsidR="00E31881" w:rsidRPr="00E132C7">
        <w:rPr>
          <w:rFonts w:cstheme="minorHAnsi"/>
          <w:color w:val="000000"/>
          <w:highlight w:val="green"/>
          <w:shd w:val="clear" w:color="auto" w:fill="FFFFFF"/>
        </w:rPr>
        <w:t xml:space="preserve"> onoho čtyřúhelníku, otázkami stejně starými jako filosofie: </w:t>
      </w:r>
      <w:r w:rsidR="00E31881" w:rsidRPr="00E132C7">
        <w:rPr>
          <w:rFonts w:cstheme="minorHAnsi"/>
          <w:i/>
          <w:color w:val="000000"/>
          <w:highlight w:val="green"/>
          <w:shd w:val="clear" w:color="auto" w:fill="FFFFFF"/>
        </w:rPr>
        <w:t>Kdo jsem</w:t>
      </w:r>
      <w:r w:rsidR="00E31881" w:rsidRPr="00E132C7">
        <w:rPr>
          <w:rFonts w:cstheme="minorHAnsi"/>
          <w:color w:val="000000"/>
          <w:highlight w:val="green"/>
          <w:shd w:val="clear" w:color="auto" w:fill="FFFFFF"/>
        </w:rPr>
        <w:t xml:space="preserve">? </w:t>
      </w:r>
      <w:r w:rsidR="00E31881" w:rsidRPr="00E132C7">
        <w:rPr>
          <w:rFonts w:cstheme="minorHAnsi"/>
          <w:i/>
          <w:color w:val="000000"/>
          <w:highlight w:val="green"/>
          <w:shd w:val="clear" w:color="auto" w:fill="FFFFFF"/>
        </w:rPr>
        <w:t>Co je člověk</w:t>
      </w:r>
      <w:r w:rsidR="00E31881" w:rsidRPr="00E132C7">
        <w:rPr>
          <w:rFonts w:cstheme="minorHAnsi"/>
          <w:color w:val="000000"/>
          <w:highlight w:val="green"/>
          <w:shd w:val="clear" w:color="auto" w:fill="FFFFFF"/>
        </w:rPr>
        <w:t xml:space="preserve">? Tyto čtyři otázky ve svém vzájemném zahrnování mohou sloužit jako </w:t>
      </w:r>
      <w:r w:rsidR="00E31881" w:rsidRPr="00E132C7">
        <w:rPr>
          <w:rFonts w:cstheme="minorHAnsi"/>
          <w:i/>
          <w:color w:val="000000"/>
          <w:highlight w:val="green"/>
          <w:shd w:val="clear" w:color="auto" w:fill="FFFFFF"/>
        </w:rPr>
        <w:t>dotazníkový</w:t>
      </w:r>
      <w:r w:rsidR="00E31881" w:rsidRPr="00E132C7">
        <w:rPr>
          <w:rFonts w:cstheme="minorHAnsi"/>
          <w:color w:val="000000"/>
          <w:highlight w:val="green"/>
          <w:shd w:val="clear" w:color="auto" w:fill="FFFFFF"/>
        </w:rPr>
        <w:t xml:space="preserve"> formulář pro otázku subjektu myšlení „jako takovou“ a načrtávat její „historické </w:t>
      </w:r>
      <w:r w:rsidR="00E31881" w:rsidRPr="00E132C7">
        <w:rPr>
          <w:rFonts w:cstheme="minorHAnsi"/>
          <w:i/>
          <w:color w:val="000000"/>
          <w:highlight w:val="green"/>
          <w:shd w:val="clear" w:color="auto" w:fill="FFFFFF"/>
        </w:rPr>
        <w:t>a priori</w:t>
      </w:r>
      <w:r w:rsidR="00E31881" w:rsidRPr="00E132C7">
        <w:rPr>
          <w:rFonts w:cstheme="minorHAnsi"/>
          <w:color w:val="000000"/>
          <w:highlight w:val="green"/>
          <w:shd w:val="clear" w:color="auto" w:fill="FFFFFF"/>
        </w:rPr>
        <w:t>“.</w:t>
      </w:r>
      <w:r w:rsidR="00CB373F" w:rsidRPr="00E132C7">
        <w:rPr>
          <w:rStyle w:val="Znakapoznpodarou"/>
          <w:rFonts w:cstheme="minorHAnsi"/>
          <w:color w:val="000000"/>
          <w:highlight w:val="green"/>
          <w:shd w:val="clear" w:color="auto" w:fill="FFFFFF"/>
        </w:rPr>
        <w:footnoteReference w:id="56"/>
      </w:r>
      <w:r w:rsidR="00E31881" w:rsidRPr="00E132C7">
        <w:rPr>
          <w:rFonts w:cstheme="minorHAnsi"/>
          <w:color w:val="000000"/>
          <w:highlight w:val="green"/>
          <w:shd w:val="clear" w:color="auto" w:fill="FFFFFF"/>
        </w:rPr>
        <w:t xml:space="preserve"> Tato struktura či spíše toto „teoretické schéma“ se nenastolilo samo od sebe ani naráz. Otázka subjektu myšlení několikrát změnila smysl, podobně jako pojmy označované výrazem </w:t>
      </w:r>
      <w:r w:rsidR="00E31881" w:rsidRPr="00E132C7">
        <w:rPr>
          <w:rFonts w:cstheme="minorHAnsi"/>
          <w:i/>
          <w:color w:val="000000"/>
          <w:highlight w:val="green"/>
          <w:shd w:val="clear" w:color="auto" w:fill="FFFFFF"/>
        </w:rPr>
        <w:t>subjekt</w:t>
      </w:r>
      <w:r w:rsidR="00E31881" w:rsidRPr="00E132C7">
        <w:rPr>
          <w:rFonts w:cstheme="minorHAnsi"/>
          <w:color w:val="000000"/>
          <w:highlight w:val="green"/>
          <w:shd w:val="clear" w:color="auto" w:fill="FFFFFF"/>
        </w:rPr>
        <w:t xml:space="preserve">. Stejně je tomu se třemi ostatními otázkami. Po celou dobu pozdního středověku </w:t>
      </w:r>
      <w:r w:rsidR="00E31881" w:rsidRPr="00E132C7">
        <w:rPr>
          <w:rFonts w:cstheme="minorHAnsi"/>
          <w:i/>
          <w:color w:val="000000"/>
          <w:highlight w:val="green"/>
          <w:shd w:val="clear" w:color="auto" w:fill="FFFFFF"/>
        </w:rPr>
        <w:t>se tento dotazník</w:t>
      </w:r>
      <w:r w:rsidR="00493B24" w:rsidRPr="00E132C7">
        <w:rPr>
          <w:rFonts w:cstheme="minorHAnsi"/>
          <w:i/>
          <w:color w:val="000000"/>
          <w:highlight w:val="green"/>
          <w:shd w:val="clear" w:color="auto" w:fill="FFFFFF"/>
        </w:rPr>
        <w:t xml:space="preserve"> rozšiřoval</w:t>
      </w:r>
      <w:r w:rsidR="00493B24" w:rsidRPr="00E132C7">
        <w:rPr>
          <w:rFonts w:cstheme="minorHAnsi"/>
          <w:color w:val="000000"/>
          <w:highlight w:val="green"/>
          <w:shd w:val="clear" w:color="auto" w:fill="FFFFFF"/>
        </w:rPr>
        <w:t xml:space="preserve">. Vyvíjel se v sepětí s vývojem modelů </w:t>
      </w:r>
      <w:r w:rsidR="00493B24" w:rsidRPr="00E132C7">
        <w:rPr>
          <w:rFonts w:cstheme="minorHAnsi"/>
          <w:i/>
          <w:color w:val="000000"/>
          <w:highlight w:val="green"/>
          <w:shd w:val="clear" w:color="auto" w:fill="FFFFFF"/>
        </w:rPr>
        <w:t>psyché</w:t>
      </w:r>
      <w:r w:rsidR="00493B24" w:rsidRPr="00E132C7">
        <w:rPr>
          <w:rFonts w:cstheme="minorHAnsi"/>
          <w:color w:val="000000"/>
          <w:highlight w:val="green"/>
          <w:shd w:val="clear" w:color="auto" w:fill="FFFFFF"/>
        </w:rPr>
        <w:t xml:space="preserve"> (duše). Proč? Protože 1) v průběhu dvou velkých polemik ve třináctém a čtrnáctém století – „averroistických polemik“ o jednotě intelektu a „tomistických polemik“ o jednotě či mnohosti substanciálních forem – se objevily </w:t>
      </w:r>
      <w:r w:rsidR="00493B24" w:rsidRPr="00E132C7">
        <w:rPr>
          <w:rFonts w:cstheme="minorHAnsi"/>
          <w:i/>
          <w:color w:val="000000"/>
          <w:highlight w:val="green"/>
          <w:shd w:val="clear" w:color="auto" w:fill="FFFFFF"/>
        </w:rPr>
        <w:t>nové otázky</w:t>
      </w:r>
      <w:r w:rsidR="00493B24" w:rsidRPr="00E132C7">
        <w:rPr>
          <w:rFonts w:cstheme="minorHAnsi"/>
          <w:color w:val="000000"/>
          <w:highlight w:val="green"/>
          <w:shd w:val="clear" w:color="auto" w:fill="FFFFFF"/>
        </w:rPr>
        <w:t>;</w:t>
      </w:r>
      <w:r w:rsidR="00CB373F" w:rsidRPr="00E132C7">
        <w:rPr>
          <w:rStyle w:val="Znakapoznpodarou"/>
          <w:rFonts w:cstheme="minorHAnsi"/>
          <w:color w:val="000000"/>
          <w:highlight w:val="green"/>
          <w:shd w:val="clear" w:color="auto" w:fill="FFFFFF"/>
        </w:rPr>
        <w:footnoteReference w:id="57"/>
      </w:r>
      <w:r w:rsidR="00493B24" w:rsidRPr="00E132C7">
        <w:rPr>
          <w:rFonts w:cstheme="minorHAnsi"/>
          <w:color w:val="000000"/>
          <w:highlight w:val="green"/>
          <w:shd w:val="clear" w:color="auto" w:fill="FFFFFF"/>
        </w:rPr>
        <w:t xml:space="preserve"> 2) psychologie doznala jistých hlubokých změn, jako například – ve čtrnáctém století – nahrazení aristotelského pojmu „smyslového vnímání“ pojmem „</w:t>
      </w:r>
      <w:commentRangeStart w:id="9"/>
      <w:r w:rsidR="00493B24" w:rsidRPr="00E132C7">
        <w:rPr>
          <w:rFonts w:cstheme="minorHAnsi"/>
          <w:color w:val="000000"/>
          <w:highlight w:val="green"/>
          <w:shd w:val="clear" w:color="auto" w:fill="FFFFFF"/>
        </w:rPr>
        <w:t>intelektu</w:t>
      </w:r>
      <w:commentRangeEnd w:id="9"/>
      <w:r w:rsidR="00F50B7B" w:rsidRPr="00E132C7">
        <w:rPr>
          <w:rStyle w:val="Odkaznakoment"/>
          <w:highlight w:val="green"/>
        </w:rPr>
        <w:commentReference w:id="9"/>
      </w:r>
      <w:r w:rsidR="00493B24" w:rsidRPr="00E132C7">
        <w:rPr>
          <w:rFonts w:cstheme="minorHAnsi"/>
          <w:color w:val="000000"/>
          <w:highlight w:val="green"/>
          <w:shd w:val="clear" w:color="auto" w:fill="FFFFFF"/>
        </w:rPr>
        <w:t xml:space="preserve">“ nebo „intuitivního poznání jednotlivosti“; 3) </w:t>
      </w:r>
      <w:r w:rsidR="00643214" w:rsidRPr="00E132C7">
        <w:rPr>
          <w:rFonts w:cstheme="minorHAnsi"/>
          <w:color w:val="000000"/>
          <w:highlight w:val="green"/>
          <w:shd w:val="clear" w:color="auto" w:fill="FFFFFF"/>
        </w:rPr>
        <w:t>ve vědě</w:t>
      </w:r>
      <w:r w:rsidR="00493B24" w:rsidRPr="00E132C7">
        <w:rPr>
          <w:rFonts w:cstheme="minorHAnsi"/>
          <w:color w:val="000000"/>
          <w:highlight w:val="green"/>
          <w:shd w:val="clear" w:color="auto" w:fill="FFFFFF"/>
        </w:rPr>
        <w:t xml:space="preserve"> o duši, která se ve spise </w:t>
      </w:r>
      <w:r w:rsidR="00493B24" w:rsidRPr="00E132C7">
        <w:rPr>
          <w:rFonts w:cstheme="minorHAnsi"/>
          <w:i/>
          <w:color w:val="000000"/>
          <w:highlight w:val="green"/>
          <w:shd w:val="clear" w:color="auto" w:fill="FFFFFF"/>
        </w:rPr>
        <w:t>De anima</w:t>
      </w:r>
      <w:r w:rsidR="00493B24" w:rsidRPr="00E132C7">
        <w:rPr>
          <w:rFonts w:cstheme="minorHAnsi"/>
          <w:color w:val="000000"/>
          <w:highlight w:val="green"/>
          <w:shd w:val="clear" w:color="auto" w:fill="FFFFFF"/>
        </w:rPr>
        <w:t xml:space="preserve"> soustřeďuje na intelekt, průběh myšlení a poznání</w:t>
      </w:r>
      <w:r w:rsidR="00643214" w:rsidRPr="00E132C7">
        <w:rPr>
          <w:rFonts w:cstheme="minorHAnsi"/>
          <w:color w:val="000000"/>
          <w:highlight w:val="green"/>
          <w:shd w:val="clear" w:color="auto" w:fill="FFFFFF"/>
        </w:rPr>
        <w:t xml:space="preserve">, se stále větší prostor začal věnovat analýze „emocí“ (které Aristotelés přisuzoval „složenině“ těla a intelektu: </w:t>
      </w:r>
      <w:r w:rsidR="00643214" w:rsidRPr="00E132C7">
        <w:rPr>
          <w:rFonts w:cstheme="minorHAnsi"/>
          <w:i/>
          <w:color w:val="000000"/>
          <w:highlight w:val="green"/>
          <w:shd w:val="clear" w:color="auto" w:fill="FFFFFF"/>
        </w:rPr>
        <w:t>koin</w:t>
      </w:r>
      <w:r w:rsidR="008042B0" w:rsidRPr="00E132C7">
        <w:rPr>
          <w:rFonts w:cstheme="minorHAnsi"/>
          <w:i/>
          <w:color w:val="000000"/>
          <w:highlight w:val="green"/>
          <w:shd w:val="clear" w:color="auto" w:fill="FFFFFF"/>
        </w:rPr>
        <w:t>o</w:t>
      </w:r>
      <w:r w:rsidR="00643214" w:rsidRPr="00E132C7">
        <w:rPr>
          <w:rFonts w:cstheme="minorHAnsi"/>
          <w:i/>
          <w:color w:val="000000"/>
          <w:highlight w:val="green"/>
          <w:shd w:val="clear" w:color="auto" w:fill="FFFFFF"/>
        </w:rPr>
        <w:t>n</w:t>
      </w:r>
      <w:r w:rsidR="000A6236" w:rsidRPr="00E132C7">
        <w:rPr>
          <w:rStyle w:val="Znakapoznpodarou"/>
          <w:rFonts w:cstheme="minorHAnsi"/>
          <w:i/>
          <w:color w:val="000000"/>
          <w:highlight w:val="green"/>
          <w:shd w:val="clear" w:color="auto" w:fill="FFFFFF"/>
        </w:rPr>
        <w:footnoteReference w:id="58"/>
      </w:r>
      <w:r w:rsidR="00643214" w:rsidRPr="00E132C7">
        <w:rPr>
          <w:rFonts w:cstheme="minorHAnsi"/>
          <w:color w:val="000000"/>
          <w:highlight w:val="green"/>
          <w:shd w:val="clear" w:color="auto" w:fill="FFFFFF"/>
        </w:rPr>
        <w:t>).</w:t>
      </w:r>
    </w:p>
    <w:p w14:paraId="1A5846C1" w14:textId="77777777" w:rsidR="00643214" w:rsidRDefault="00643214" w:rsidP="00D975E0">
      <w:pPr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Odtud </w:t>
      </w:r>
      <w:r w:rsidRPr="00643214">
        <w:rPr>
          <w:rFonts w:cstheme="minorHAnsi"/>
          <w:i/>
          <w:color w:val="000000"/>
          <w:shd w:val="clear" w:color="auto" w:fill="FFFFFF"/>
        </w:rPr>
        <w:t>nový problém</w:t>
      </w:r>
      <w:r>
        <w:rPr>
          <w:rFonts w:cstheme="minorHAnsi"/>
          <w:color w:val="000000"/>
          <w:shd w:val="clear" w:color="auto" w:fill="FFFFFF"/>
        </w:rPr>
        <w:t xml:space="preserve">: </w:t>
      </w:r>
      <w:r w:rsidRPr="00643214">
        <w:rPr>
          <w:rFonts w:cstheme="minorHAnsi"/>
          <w:i/>
          <w:color w:val="000000"/>
          <w:shd w:val="clear" w:color="auto" w:fill="FFFFFF"/>
        </w:rPr>
        <w:t>existuje jeden jediný subjekt myšlení, vnímání a emocí</w:t>
      </w:r>
      <w:r>
        <w:rPr>
          <w:rFonts w:cstheme="minorHAnsi"/>
          <w:color w:val="000000"/>
          <w:shd w:val="clear" w:color="auto" w:fill="FFFFFF"/>
        </w:rPr>
        <w:t xml:space="preserve">? Alternativní verze tohoto problému zní: </w:t>
      </w:r>
      <w:r w:rsidRPr="00643214">
        <w:rPr>
          <w:rFonts w:cstheme="minorHAnsi"/>
          <w:i/>
          <w:color w:val="000000"/>
          <w:shd w:val="clear" w:color="auto" w:fill="FFFFFF"/>
        </w:rPr>
        <w:t>Kdo říká „já“ ve výroku „já myslím“, „já vnímám“, „já zakouším“</w:t>
      </w:r>
      <w:r>
        <w:rPr>
          <w:rFonts w:cstheme="minorHAnsi"/>
          <w:color w:val="000000"/>
          <w:shd w:val="clear" w:color="auto" w:fill="FFFFFF"/>
        </w:rPr>
        <w:t>?</w:t>
      </w:r>
      <w:r w:rsidR="000A6236">
        <w:rPr>
          <w:rStyle w:val="Znakapoznpodarou"/>
          <w:rFonts w:cstheme="minorHAnsi"/>
          <w:color w:val="000000"/>
          <w:shd w:val="clear" w:color="auto" w:fill="FFFFFF"/>
        </w:rPr>
        <w:footnoteReference w:id="59"/>
      </w:r>
      <w:r>
        <w:rPr>
          <w:rFonts w:cstheme="minorHAnsi"/>
          <w:color w:val="000000"/>
          <w:shd w:val="clear" w:color="auto" w:fill="FFFFFF"/>
        </w:rPr>
        <w:t xml:space="preserve"> Je to jeden a týž subjekt, který říká „já“, když říká „já myslím“, „já vidím“ a „já cítím bolest“? Jde stále o stejné já? O koho nebo o co se pokaždé jedná? O duši? O tělo? O složeninu? O osobu jakožto subjekt spojení duše a těla? Tento nový problém tvoří přechod mezi</w:t>
      </w:r>
      <w:r w:rsidR="003F6D74">
        <w:rPr>
          <w:rFonts w:cstheme="minorHAnsi"/>
          <w:color w:val="000000"/>
          <w:shd w:val="clear" w:color="auto" w:fill="FFFFFF"/>
        </w:rPr>
        <w:t xml:space="preserve"> pozdním středověkem a klasickým obdobím, mezi averroistickými polemikami a novým souborem diskusí, jejž představují polemiky „karteziánské“. Jedná se o problém </w:t>
      </w:r>
      <w:r w:rsidR="003F6D74" w:rsidRPr="003F6D74">
        <w:rPr>
          <w:rFonts w:cstheme="minorHAnsi"/>
          <w:i/>
          <w:color w:val="000000"/>
          <w:shd w:val="clear" w:color="auto" w:fill="FFFFFF"/>
        </w:rPr>
        <w:t>jednoty člověka</w:t>
      </w:r>
      <w:r w:rsidR="003F6D74">
        <w:rPr>
          <w:rFonts w:cstheme="minorHAnsi"/>
          <w:color w:val="000000"/>
          <w:shd w:val="clear" w:color="auto" w:fill="FFFFFF"/>
        </w:rPr>
        <w:t xml:space="preserve">. A s tímto problémem </w:t>
      </w:r>
      <w:r w:rsidR="003F6D74" w:rsidRPr="003F6D74">
        <w:rPr>
          <w:rFonts w:cstheme="minorHAnsi"/>
          <w:i/>
          <w:color w:val="000000"/>
          <w:shd w:val="clear" w:color="auto" w:fill="FFFFFF"/>
        </w:rPr>
        <w:t>se dotazník opět rozšiřuje</w:t>
      </w:r>
      <w:r w:rsidR="003F6D74">
        <w:rPr>
          <w:rFonts w:cstheme="minorHAnsi"/>
          <w:color w:val="000000"/>
          <w:shd w:val="clear" w:color="auto" w:fill="FFFFFF"/>
        </w:rPr>
        <w:t xml:space="preserve">. </w:t>
      </w:r>
    </w:p>
    <w:p w14:paraId="479F1DA0" w14:textId="77777777" w:rsidR="003F6D74" w:rsidRDefault="003F6D74" w:rsidP="00D975E0">
      <w:pPr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Když </w:t>
      </w:r>
      <w:r w:rsidRPr="0067147F">
        <w:rPr>
          <w:rFonts w:cstheme="minorHAnsi"/>
          <w:color w:val="000000"/>
          <w:shd w:val="clear" w:color="auto" w:fill="FFFFFF"/>
        </w:rPr>
        <w:t>si mistři</w:t>
      </w:r>
      <w:r>
        <w:rPr>
          <w:rFonts w:cstheme="minorHAnsi"/>
          <w:color w:val="000000"/>
          <w:shd w:val="clear" w:color="auto" w:fill="FFFFFF"/>
        </w:rPr>
        <w:t xml:space="preserve"> ze čtrnáctého století kladou otázku, zda je člověk, tedy </w:t>
      </w:r>
      <w:r w:rsidR="00F50B7B">
        <w:rPr>
          <w:rFonts w:cstheme="minorHAnsi"/>
          <w:color w:val="000000"/>
          <w:shd w:val="clear" w:color="auto" w:fill="FFFFFF"/>
        </w:rPr>
        <w:t>tělo a duše</w:t>
      </w:r>
      <w:r>
        <w:rPr>
          <w:rFonts w:cstheme="minorHAnsi"/>
          <w:color w:val="000000"/>
          <w:shd w:val="clear" w:color="auto" w:fill="FFFFFF"/>
        </w:rPr>
        <w:t>, (jedním) jsoucnem na základě akcidentu (</w:t>
      </w:r>
      <w:r w:rsidRPr="003F6D74">
        <w:rPr>
          <w:rFonts w:cstheme="minorHAnsi"/>
          <w:i/>
          <w:color w:val="000000"/>
          <w:shd w:val="clear" w:color="auto" w:fill="FFFFFF"/>
        </w:rPr>
        <w:t>ens per accidens</w:t>
      </w:r>
      <w:r>
        <w:rPr>
          <w:rFonts w:cstheme="minorHAnsi"/>
          <w:color w:val="000000"/>
          <w:shd w:val="clear" w:color="auto" w:fill="FFFFFF"/>
        </w:rPr>
        <w:t>) nebo zda je (jedním) jsoucnem sám o sobě (</w:t>
      </w:r>
      <w:r w:rsidRPr="003F6D74">
        <w:rPr>
          <w:rFonts w:cstheme="minorHAnsi"/>
          <w:i/>
          <w:color w:val="000000"/>
          <w:shd w:val="clear" w:color="auto" w:fill="FFFFFF"/>
        </w:rPr>
        <w:t>ens per se</w:t>
      </w:r>
      <w:r>
        <w:rPr>
          <w:rFonts w:cstheme="minorHAnsi"/>
          <w:color w:val="000000"/>
          <w:shd w:val="clear" w:color="auto" w:fill="FFFFFF"/>
        </w:rPr>
        <w:t xml:space="preserve">), formulují tím otázku, kolem níž se budou točit polemiky, které roku 1641 začali vést utrechtští kalvinističtí </w:t>
      </w:r>
      <w:r>
        <w:rPr>
          <w:rFonts w:cstheme="minorHAnsi"/>
          <w:color w:val="000000"/>
          <w:shd w:val="clear" w:color="auto" w:fill="FFFFFF"/>
        </w:rPr>
        <w:lastRenderedPageBreak/>
        <w:t>aristotelici proti Descartovi.</w:t>
      </w:r>
      <w:r w:rsidR="001664E1">
        <w:rPr>
          <w:rStyle w:val="Znakapoznpodarou"/>
          <w:rFonts w:cstheme="minorHAnsi"/>
          <w:color w:val="000000"/>
          <w:shd w:val="clear" w:color="auto" w:fill="FFFFFF"/>
        </w:rPr>
        <w:footnoteReference w:id="60"/>
      </w:r>
      <w:r>
        <w:rPr>
          <w:rFonts w:cstheme="minorHAnsi"/>
          <w:color w:val="000000"/>
          <w:shd w:val="clear" w:color="auto" w:fill="FFFFFF"/>
        </w:rPr>
        <w:t xml:space="preserve"> Osa Averroes-Descartes je pro dějiny subjektu-agens zcela zásadní. Sledovat tuto osu znamená vybudovat několik „zápletek“. Heideggerovská autostráda dějin bytí není jedinou cestou, kterou se archeologie musí pustit. Jsou zde i jiné itineráře. Archeologie subjektu nemůže být prosté vyprávění o </w:t>
      </w:r>
      <w:r w:rsidRPr="003F6D74">
        <w:rPr>
          <w:rFonts w:cstheme="minorHAnsi"/>
          <w:i/>
          <w:color w:val="000000"/>
          <w:shd w:val="clear" w:color="auto" w:fill="FFFFFF"/>
        </w:rPr>
        <w:t>jedné</w:t>
      </w:r>
      <w:r>
        <w:rPr>
          <w:rFonts w:cstheme="minorHAnsi"/>
          <w:color w:val="000000"/>
          <w:shd w:val="clear" w:color="auto" w:fill="FFFFFF"/>
        </w:rPr>
        <w:t xml:space="preserve"> (pre)historii karteziánsko-kantovského subjektu</w:t>
      </w:r>
      <w:r w:rsidR="00346C27">
        <w:rPr>
          <w:rFonts w:cstheme="minorHAnsi"/>
          <w:color w:val="000000"/>
          <w:shd w:val="clear" w:color="auto" w:fill="FFFFFF"/>
        </w:rPr>
        <w:t xml:space="preserve"> v </w:t>
      </w:r>
      <w:r w:rsidR="00346C27" w:rsidRPr="00346C27">
        <w:rPr>
          <w:rFonts w:cstheme="minorHAnsi"/>
          <w:i/>
          <w:color w:val="000000"/>
          <w:shd w:val="clear" w:color="auto" w:fill="FFFFFF"/>
        </w:rPr>
        <w:t>jedné</w:t>
      </w:r>
      <w:r w:rsidR="00346C27">
        <w:rPr>
          <w:rFonts w:cstheme="minorHAnsi"/>
          <w:color w:val="000000"/>
          <w:shd w:val="clear" w:color="auto" w:fill="FFFFFF"/>
        </w:rPr>
        <w:t xml:space="preserve"> scholastické“ či dokonce „starověké a středověké“ tradici. </w:t>
      </w:r>
      <w:r w:rsidR="00346C27" w:rsidRPr="00346C27">
        <w:rPr>
          <w:rFonts w:cstheme="minorHAnsi"/>
          <w:i/>
          <w:color w:val="000000"/>
          <w:shd w:val="clear" w:color="auto" w:fill="FFFFFF"/>
        </w:rPr>
        <w:t>Existují-li jiné itineráře</w:t>
      </w:r>
      <w:r w:rsidR="00346C27">
        <w:rPr>
          <w:rFonts w:cstheme="minorHAnsi"/>
          <w:color w:val="000000"/>
          <w:shd w:val="clear" w:color="auto" w:fill="FFFFFF"/>
        </w:rPr>
        <w:t xml:space="preserve">, pak proto, že existují i </w:t>
      </w:r>
      <w:r w:rsidR="00346C27" w:rsidRPr="00346C27">
        <w:rPr>
          <w:rFonts w:cstheme="minorHAnsi"/>
          <w:i/>
          <w:color w:val="000000"/>
          <w:shd w:val="clear" w:color="auto" w:fill="FFFFFF"/>
        </w:rPr>
        <w:t>jiné destinace</w:t>
      </w:r>
      <w:r w:rsidR="00346C27">
        <w:rPr>
          <w:rFonts w:cstheme="minorHAnsi"/>
          <w:color w:val="000000"/>
          <w:shd w:val="clear" w:color="auto" w:fill="FFFFFF"/>
        </w:rPr>
        <w:t xml:space="preserve"> – Reid spíše než Descartes, Brentano spíše než Kant –, a tedy také </w:t>
      </w:r>
      <w:r w:rsidR="00346C27" w:rsidRPr="00346C27">
        <w:rPr>
          <w:rFonts w:cstheme="minorHAnsi"/>
          <w:i/>
          <w:color w:val="000000"/>
          <w:shd w:val="clear" w:color="auto" w:fill="FFFFFF"/>
        </w:rPr>
        <w:t>jiné tradice</w:t>
      </w:r>
      <w:r w:rsidR="00346C27">
        <w:rPr>
          <w:rFonts w:cstheme="minorHAnsi"/>
          <w:color w:val="000000"/>
          <w:shd w:val="clear" w:color="auto" w:fill="FFFFFF"/>
        </w:rPr>
        <w:t xml:space="preserve">, které budeme postupně odkrývat. </w:t>
      </w:r>
    </w:p>
    <w:p w14:paraId="3E404FDA" w14:textId="5D7BB91B" w:rsidR="00346C27" w:rsidRDefault="00346C27" w:rsidP="00D975E0">
      <w:pPr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Kam kráčí středověká filosofie? Kráčí tam, kde </w:t>
      </w:r>
      <w:r w:rsidRPr="00346C27">
        <w:rPr>
          <w:rFonts w:cstheme="minorHAnsi"/>
          <w:i/>
          <w:color w:val="000000"/>
          <w:shd w:val="clear" w:color="auto" w:fill="FFFFFF"/>
        </w:rPr>
        <w:t>je</w:t>
      </w:r>
      <w:r>
        <w:rPr>
          <w:rFonts w:cstheme="minorHAnsi"/>
          <w:color w:val="000000"/>
          <w:shd w:val="clear" w:color="auto" w:fill="FFFFFF"/>
        </w:rPr>
        <w:t xml:space="preserve"> filosofie. A naopak je tam, kam filosofie </w:t>
      </w:r>
      <w:r w:rsidRPr="00346C27">
        <w:rPr>
          <w:rFonts w:cstheme="minorHAnsi"/>
          <w:i/>
          <w:color w:val="000000"/>
          <w:shd w:val="clear" w:color="auto" w:fill="FFFFFF"/>
        </w:rPr>
        <w:t>kráčí</w:t>
      </w:r>
      <w:r>
        <w:rPr>
          <w:rFonts w:cstheme="minorHAnsi"/>
          <w:color w:val="000000"/>
          <w:shd w:val="clear" w:color="auto" w:fill="FFFFFF"/>
        </w:rPr>
        <w:t xml:space="preserve">. Stala se středověkou až poté, co středověk odezněl; když byl středověk ještě </w:t>
      </w:r>
      <w:r w:rsidRPr="00346C27">
        <w:rPr>
          <w:rFonts w:cstheme="minorHAnsi"/>
          <w:i/>
          <w:color w:val="000000"/>
          <w:shd w:val="clear" w:color="auto" w:fill="FFFFFF"/>
        </w:rPr>
        <w:t>saeculum modernorum</w:t>
      </w:r>
      <w:r>
        <w:rPr>
          <w:rFonts w:cstheme="minorHAnsi"/>
          <w:color w:val="000000"/>
          <w:shd w:val="clear" w:color="auto" w:fill="FFFFFF"/>
        </w:rPr>
        <w:t xml:space="preserve">, „století“, tj. „éra“ moderních, tedy těch, kdo v něm žili, jednalo se docela prostě jen o filosofii. V současnosti kráčí tam, kam se </w:t>
      </w:r>
      <w:r w:rsidRPr="00F50B7B">
        <w:rPr>
          <w:rFonts w:cstheme="minorHAnsi"/>
          <w:i/>
          <w:color w:val="000000"/>
          <w:shd w:val="clear" w:color="auto" w:fill="FFFFFF"/>
        </w:rPr>
        <w:t>musí</w:t>
      </w:r>
      <w:r>
        <w:rPr>
          <w:rFonts w:cstheme="minorHAnsi"/>
          <w:color w:val="000000"/>
          <w:shd w:val="clear" w:color="auto" w:fill="FFFFFF"/>
        </w:rPr>
        <w:t xml:space="preserve"> ubírat ten nebo ta, kdo</w:t>
      </w:r>
      <w:r w:rsidR="00A11F74">
        <w:rPr>
          <w:rFonts w:cstheme="minorHAnsi"/>
          <w:color w:val="000000"/>
          <w:shd w:val="clear" w:color="auto" w:fill="FFFFFF"/>
        </w:rPr>
        <w:t xml:space="preserve"> chce objasnit (</w:t>
      </w:r>
      <w:r w:rsidR="00A11F74" w:rsidRPr="00A11F74">
        <w:rPr>
          <w:rFonts w:cstheme="minorHAnsi"/>
          <w:i/>
          <w:color w:val="000000"/>
          <w:shd w:val="clear" w:color="auto" w:fill="FFFFFF"/>
        </w:rPr>
        <w:t>relater</w:t>
      </w:r>
      <w:r w:rsidR="00A11F74">
        <w:rPr>
          <w:rFonts w:cstheme="minorHAnsi"/>
          <w:color w:val="000000"/>
          <w:shd w:val="clear" w:color="auto" w:fill="FFFFFF"/>
        </w:rPr>
        <w:t>), tj. uvést ve vztah (</w:t>
      </w:r>
      <w:r w:rsidR="00A11F74" w:rsidRPr="00A11F74">
        <w:rPr>
          <w:rFonts w:cstheme="minorHAnsi"/>
          <w:i/>
          <w:color w:val="000000"/>
          <w:shd w:val="clear" w:color="auto" w:fill="FFFFFF"/>
        </w:rPr>
        <w:t>mettre en relation</w:t>
      </w:r>
      <w:r w:rsidR="00A11F74">
        <w:rPr>
          <w:rFonts w:cstheme="minorHAnsi"/>
          <w:color w:val="000000"/>
          <w:shd w:val="clear" w:color="auto" w:fill="FFFFFF"/>
        </w:rPr>
        <w:t xml:space="preserve">) její dějiny: do Córdoby nebo do Vídně, ale také do Paříže nebo Edinburghu, těchto dvou nových Athén, jedněch francouzských za dynastie Valois, jedněch britských během </w:t>
      </w:r>
      <w:r w:rsidR="00A11F74" w:rsidRPr="00A11F74">
        <w:rPr>
          <w:rFonts w:cstheme="minorHAnsi"/>
          <w:i/>
          <w:color w:val="000000"/>
          <w:shd w:val="clear" w:color="auto" w:fill="FFFFFF"/>
        </w:rPr>
        <w:t>Scottish Enlightenment</w:t>
      </w:r>
      <w:r w:rsidR="00A11F74">
        <w:rPr>
          <w:rFonts w:cstheme="minorHAnsi"/>
          <w:color w:val="000000"/>
          <w:shd w:val="clear" w:color="auto" w:fill="FFFFFF"/>
        </w:rPr>
        <w:t>.</w:t>
      </w:r>
      <w:r w:rsidR="001664E1">
        <w:rPr>
          <w:rStyle w:val="Znakapoznpodarou"/>
          <w:rFonts w:cstheme="minorHAnsi"/>
          <w:color w:val="000000"/>
          <w:shd w:val="clear" w:color="auto" w:fill="FFFFFF"/>
        </w:rPr>
        <w:footnoteReference w:id="61"/>
      </w:r>
      <w:r w:rsidR="00A11F74">
        <w:rPr>
          <w:rFonts w:cstheme="minorHAnsi"/>
          <w:color w:val="000000"/>
          <w:shd w:val="clear" w:color="auto" w:fill="FFFFFF"/>
        </w:rPr>
        <w:t xml:space="preserve"> Na zkoumání „prostorových dynamik moderní filosofie“, vedené v rámci </w:t>
      </w:r>
      <w:r w:rsidR="00A11F74" w:rsidRPr="00A11F74">
        <w:rPr>
          <w:rFonts w:cstheme="minorHAnsi"/>
          <w:i/>
          <w:color w:val="000000"/>
          <w:shd w:val="clear" w:color="auto" w:fill="FFFFFF"/>
        </w:rPr>
        <w:t>Sociology of Philosophies</w:t>
      </w:r>
      <w:r w:rsidR="00A11F74">
        <w:rPr>
          <w:rFonts w:cstheme="minorHAnsi"/>
          <w:color w:val="000000"/>
          <w:shd w:val="clear" w:color="auto" w:fill="FFFFFF"/>
        </w:rPr>
        <w:t>,</w:t>
      </w:r>
      <w:r w:rsidR="001664E1">
        <w:rPr>
          <w:rStyle w:val="Znakapoznpodarou"/>
          <w:rFonts w:cstheme="minorHAnsi"/>
          <w:color w:val="000000"/>
          <w:shd w:val="clear" w:color="auto" w:fill="FFFFFF"/>
        </w:rPr>
        <w:footnoteReference w:id="62"/>
      </w:r>
      <w:r w:rsidR="00A11F74">
        <w:rPr>
          <w:rFonts w:cstheme="minorHAnsi"/>
          <w:color w:val="000000"/>
          <w:shd w:val="clear" w:color="auto" w:fill="FFFFFF"/>
        </w:rPr>
        <w:t xml:space="preserve"> mohou </w:t>
      </w:r>
      <w:r w:rsidR="00A11F74" w:rsidRPr="00A11F74">
        <w:rPr>
          <w:rFonts w:cstheme="minorHAnsi"/>
          <w:i/>
          <w:color w:val="000000"/>
          <w:shd w:val="clear" w:color="auto" w:fill="FFFFFF"/>
        </w:rPr>
        <w:t>mutatis mutandis</w:t>
      </w:r>
      <w:r w:rsidR="00A11F74">
        <w:rPr>
          <w:rFonts w:cstheme="minorHAnsi"/>
          <w:color w:val="000000"/>
          <w:shd w:val="clear" w:color="auto" w:fill="FFFFFF"/>
        </w:rPr>
        <w:t xml:space="preserve"> navázat i medievalisté. Archeologie subjektu</w:t>
      </w:r>
      <w:r w:rsidR="00CE763E">
        <w:rPr>
          <w:rFonts w:cstheme="minorHAnsi"/>
          <w:color w:val="000000"/>
          <w:shd w:val="clear" w:color="auto" w:fill="FFFFFF"/>
        </w:rPr>
        <w:t xml:space="preserve"> nás v každém případě zavede </w:t>
      </w:r>
      <w:r w:rsidR="00CE763E" w:rsidRPr="00CE763E">
        <w:rPr>
          <w:rFonts w:cstheme="minorHAnsi"/>
          <w:i/>
          <w:color w:val="000000"/>
          <w:shd w:val="clear" w:color="auto" w:fill="FFFFFF"/>
        </w:rPr>
        <w:t>do prostoru stejně jako do času</w:t>
      </w:r>
      <w:r w:rsidR="00CE763E">
        <w:rPr>
          <w:rFonts w:cstheme="minorHAnsi"/>
          <w:color w:val="000000"/>
          <w:shd w:val="clear" w:color="auto" w:fill="FFFFFF"/>
        </w:rPr>
        <w:t>, od Chalkedonského koncilu (451) ke skotské filosofii osmnáctého století, k rakouské filosofii století devatenáctého a nakonec, doufám, k </w:t>
      </w:r>
      <w:r w:rsidR="00CE763E" w:rsidRPr="00CE763E">
        <w:rPr>
          <w:rFonts w:cstheme="minorHAnsi"/>
          <w:i/>
          <w:color w:val="000000"/>
          <w:shd w:val="clear" w:color="auto" w:fill="FFFFFF"/>
        </w:rPr>
        <w:t>dekonstrukci dekonstrukce</w:t>
      </w:r>
      <w:r w:rsidR="00CE763E">
        <w:rPr>
          <w:rFonts w:cstheme="minorHAnsi"/>
          <w:color w:val="000000"/>
          <w:shd w:val="clear" w:color="auto" w:fill="FFFFFF"/>
        </w:rPr>
        <w:t xml:space="preserve"> – </w:t>
      </w:r>
      <w:r w:rsidR="00CE763E" w:rsidRPr="00CE763E">
        <w:rPr>
          <w:rFonts w:cstheme="minorHAnsi"/>
          <w:i/>
          <w:color w:val="000000"/>
          <w:shd w:val="clear" w:color="auto" w:fill="FFFFFF"/>
        </w:rPr>
        <w:t>Tahafut-a</w:t>
      </w:r>
      <w:r w:rsidR="007D5AC6">
        <w:rPr>
          <w:rFonts w:cstheme="minorHAnsi"/>
          <w:i/>
          <w:color w:val="000000"/>
          <w:shd w:val="clear" w:color="auto" w:fill="FFFFFF"/>
        </w:rPr>
        <w:t>l</w:t>
      </w:r>
      <w:r w:rsidR="00CE763E" w:rsidRPr="00CE763E">
        <w:rPr>
          <w:rFonts w:cstheme="minorHAnsi"/>
          <w:i/>
          <w:color w:val="000000"/>
          <w:shd w:val="clear" w:color="auto" w:fill="FFFFFF"/>
        </w:rPr>
        <w:t>-Tahafut</w:t>
      </w:r>
      <w:r w:rsidR="00CE763E">
        <w:rPr>
          <w:rFonts w:cstheme="minorHAnsi"/>
          <w:color w:val="000000"/>
          <w:shd w:val="clear" w:color="auto" w:fill="FFFFFF"/>
        </w:rPr>
        <w:t xml:space="preserve">, </w:t>
      </w:r>
      <w:r w:rsidR="00CE763E" w:rsidRPr="00CE763E">
        <w:rPr>
          <w:rFonts w:cstheme="minorHAnsi"/>
          <w:i/>
          <w:color w:val="000000"/>
          <w:shd w:val="clear" w:color="auto" w:fill="FFFFFF"/>
        </w:rPr>
        <w:t>Destructio destructionis</w:t>
      </w:r>
      <w:r w:rsidR="00CE763E">
        <w:rPr>
          <w:rFonts w:cstheme="minorHAnsi"/>
          <w:color w:val="000000"/>
          <w:shd w:val="clear" w:color="auto" w:fill="FFFFFF"/>
        </w:rPr>
        <w:t xml:space="preserve"> na prahu třetího milénia, tedy k jakémusi averroistickému projektu pro postmodernismus. Bude to dlouhá cesta. Při cestování člověk stárne: na cestovatele přece jen trochu tlačí čas.</w:t>
      </w:r>
    </w:p>
    <w:p w14:paraId="44443809" w14:textId="77777777" w:rsidR="00CE763E" w:rsidRPr="008F28B0" w:rsidRDefault="00CE763E" w:rsidP="00D975E0">
      <w:pPr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Pane </w:t>
      </w:r>
      <w:r w:rsidRPr="00F50B7B">
        <w:rPr>
          <w:rFonts w:cstheme="minorHAnsi"/>
          <w:color w:val="000000"/>
          <w:highlight w:val="yellow"/>
          <w:shd w:val="clear" w:color="auto" w:fill="FFFFFF"/>
        </w:rPr>
        <w:t>předsedo</w:t>
      </w:r>
      <w:r>
        <w:rPr>
          <w:rFonts w:cstheme="minorHAnsi"/>
          <w:color w:val="000000"/>
          <w:shd w:val="clear" w:color="auto" w:fill="FFFFFF"/>
        </w:rPr>
        <w:t>, dámy, pánové, drazí kolegové, milí přátelé, spěchu, s jakým chce cestovatel tuto cestu započít, se tedy vyrovná jen jeho touha důstojně sloužit instituci, která čtyřiašedesát let po odchodu Étienna Gilsona učinila nečekané</w:t>
      </w:r>
      <w:r w:rsidR="008F28B0">
        <w:rPr>
          <w:rFonts w:cstheme="minorHAnsi"/>
          <w:color w:val="000000"/>
          <w:shd w:val="clear" w:color="auto" w:fill="FFFFFF"/>
        </w:rPr>
        <w:t>, ale pro svého recipienta úchvatné rozhodnutí obnovit na Coll</w:t>
      </w:r>
      <w:r w:rsidR="008F28B0" w:rsidRPr="00967CCF">
        <w:rPr>
          <w:rFonts w:cstheme="minorHAnsi"/>
          <w:color w:val="000000"/>
          <w:shd w:val="clear" w:color="auto" w:fill="FFFFFF"/>
        </w:rPr>
        <w:t>è</w:t>
      </w:r>
      <w:r w:rsidR="008F28B0">
        <w:rPr>
          <w:rFonts w:cstheme="minorHAnsi"/>
          <w:color w:val="000000"/>
          <w:shd w:val="clear" w:color="auto" w:fill="FFFFFF"/>
        </w:rPr>
        <w:t xml:space="preserve">ge de France katedru Dějin středověké filosofie. </w:t>
      </w:r>
    </w:p>
    <w:p w14:paraId="082682F2" w14:textId="77777777" w:rsidR="00346C27" w:rsidRPr="00F4355A" w:rsidRDefault="00346C27" w:rsidP="00D975E0">
      <w:pPr>
        <w:jc w:val="both"/>
        <w:rPr>
          <w:rFonts w:cstheme="minorHAnsi"/>
        </w:rPr>
      </w:pPr>
    </w:p>
    <w:p w14:paraId="487A30F1" w14:textId="77777777" w:rsidR="00805C13" w:rsidRPr="00805C13" w:rsidRDefault="00805C13" w:rsidP="00D975E0">
      <w:pPr>
        <w:jc w:val="both"/>
      </w:pPr>
    </w:p>
    <w:p w14:paraId="12B45BC7" w14:textId="77777777" w:rsidR="008B3C83" w:rsidRPr="00B9113F" w:rsidRDefault="008B3C83" w:rsidP="00D975E0">
      <w:pPr>
        <w:jc w:val="both"/>
      </w:pPr>
    </w:p>
    <w:p w14:paraId="2C31AD0C" w14:textId="77777777" w:rsidR="002073C5" w:rsidRDefault="002073C5"/>
    <w:p w14:paraId="08C87157" w14:textId="77777777" w:rsidR="002073C5" w:rsidRDefault="002073C5"/>
    <w:p w14:paraId="0CB0D121" w14:textId="77777777" w:rsidR="002073C5" w:rsidRPr="002073C5" w:rsidRDefault="002073C5"/>
    <w:sectPr w:rsidR="002073C5" w:rsidRPr="002073C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osef Fulka" w:date="2022-04-16T15:31:00Z" w:initials="JF">
    <w:p w14:paraId="38E5680D" w14:textId="77777777" w:rsidR="00E63D8F" w:rsidRDefault="00E63D8F">
      <w:pPr>
        <w:pStyle w:val="Textkomente"/>
      </w:pPr>
      <w:r>
        <w:rPr>
          <w:rStyle w:val="Odkaznakoment"/>
        </w:rPr>
        <w:annotationRef/>
      </w:r>
      <w:r>
        <w:t>Monsieur l’Administrateur.</w:t>
      </w:r>
    </w:p>
  </w:comment>
  <w:comment w:id="1" w:author="Jaroslav Svátek" w:date="2022-09-14T13:04:00Z" w:initials="JS">
    <w:p w14:paraId="1289CFB6" w14:textId="77777777" w:rsidR="00967CCF" w:rsidRDefault="00967CCF" w:rsidP="00A60125">
      <w:pPr>
        <w:pStyle w:val="Textkomente"/>
      </w:pPr>
      <w:r>
        <w:rPr>
          <w:rStyle w:val="Odkaznakoment"/>
        </w:rPr>
        <w:annotationRef/>
      </w:r>
      <w:r>
        <w:t>Asi je to nejlepší přeložit takto. Rychtář by bylo moc české, pr</w:t>
      </w:r>
      <w:r>
        <w:rPr>
          <w:lang w:val="fr-FR"/>
        </w:rPr>
        <w:t xml:space="preserve">évôt </w:t>
      </w:r>
      <w:r>
        <w:t>zase nesrozumitelné...</w:t>
      </w:r>
    </w:p>
  </w:comment>
  <w:comment w:id="2" w:author="Jaroslav Svátek" w:date="2022-09-14T13:12:00Z" w:initials="JS">
    <w:p w14:paraId="6120E9ED" w14:textId="77777777" w:rsidR="005A73E5" w:rsidRDefault="005A73E5" w:rsidP="00D314E9">
      <w:pPr>
        <w:pStyle w:val="Textkomente"/>
      </w:pPr>
      <w:r>
        <w:rPr>
          <w:rStyle w:val="Odkaznakoment"/>
        </w:rPr>
        <w:annotationRef/>
      </w:r>
      <w:r>
        <w:t>dal bych velká písmena u École Pratique des Hautes Études, a naopak u jednotlivých oborů/předmětů dal písmena malá...</w:t>
      </w:r>
    </w:p>
  </w:comment>
  <w:comment w:id="3" w:author="Jaroslav Svátek" w:date="2022-09-14T13:12:00Z" w:initials="JS">
    <w:p w14:paraId="609AAE82" w14:textId="77777777" w:rsidR="001267C0" w:rsidRDefault="005A73E5" w:rsidP="00211BAD">
      <w:pPr>
        <w:pStyle w:val="Textkomente"/>
      </w:pPr>
      <w:r>
        <w:rPr>
          <w:rStyle w:val="Odkaznakoment"/>
        </w:rPr>
        <w:annotationRef/>
      </w:r>
      <w:r w:rsidR="001267C0">
        <w:t>raději "medievista" (viz i dále)</w:t>
      </w:r>
    </w:p>
  </w:comment>
  <w:comment w:id="4" w:author="Josef Fulka" w:date="2022-04-16T15:57:00Z" w:initials="JF">
    <w:p w14:paraId="4309325E" w14:textId="23958301" w:rsidR="001F466E" w:rsidRDefault="001F466E">
      <w:pPr>
        <w:pStyle w:val="Textkomente"/>
      </w:pPr>
      <w:r>
        <w:rPr>
          <w:rStyle w:val="Odkaznakoment"/>
        </w:rPr>
        <w:annotationRef/>
      </w:r>
      <w:r>
        <w:t>Utvářela?</w:t>
      </w:r>
    </w:p>
  </w:comment>
  <w:comment w:id="5" w:author="Jaroslav Svátek" w:date="2022-09-14T13:24:00Z" w:initials="JS">
    <w:p w14:paraId="72D71414" w14:textId="77777777" w:rsidR="00C02C01" w:rsidRDefault="00C02C01" w:rsidP="00D4395E">
      <w:pPr>
        <w:pStyle w:val="Textkomente"/>
      </w:pPr>
      <w:r>
        <w:rPr>
          <w:rStyle w:val="Odkaznakoment"/>
        </w:rPr>
        <w:annotationRef/>
      </w:r>
      <w:r>
        <w:t>nechal bych sloveso "dělat" - i nadále se s ním pak operuje...</w:t>
      </w:r>
    </w:p>
  </w:comment>
  <w:comment w:id="6" w:author="Jaroslav Svátek" w:date="2022-09-14T13:22:00Z" w:initials="JS">
    <w:p w14:paraId="69B4D877" w14:textId="7CA0D123" w:rsidR="00C02C01" w:rsidRDefault="00C02C01" w:rsidP="00AA5312">
      <w:pPr>
        <w:pStyle w:val="Textkomente"/>
      </w:pPr>
      <w:r>
        <w:rPr>
          <w:rStyle w:val="Odkaznakoment"/>
        </w:rPr>
        <w:annotationRef/>
      </w:r>
      <w:r>
        <w:t>osobně jsem spíše pro "Centrum pro výzkum náboženství Knihy"</w:t>
      </w:r>
    </w:p>
  </w:comment>
  <w:comment w:id="7" w:author="Jaroslav Svátek" w:date="2022-09-14T13:29:00Z" w:initials="JS">
    <w:p w14:paraId="4C91FDF2" w14:textId="77777777" w:rsidR="00C445BE" w:rsidRDefault="00C445BE" w:rsidP="00544C8A">
      <w:pPr>
        <w:pStyle w:val="Textkomente"/>
      </w:pPr>
      <w:r>
        <w:rPr>
          <w:rStyle w:val="Odkaznakoment"/>
        </w:rPr>
        <w:annotationRef/>
      </w:r>
      <w:r>
        <w:t>možná "jedinou událostí, která patří jen a jen filosofii"...</w:t>
      </w:r>
    </w:p>
  </w:comment>
  <w:comment w:id="8" w:author="Jaroslav Svátek" w:date="2022-09-14T13:42:00Z" w:initials="JS">
    <w:p w14:paraId="51E188C8" w14:textId="77777777" w:rsidR="00965CFE" w:rsidRDefault="00965CFE" w:rsidP="00341F1F">
      <w:pPr>
        <w:pStyle w:val="Textkomente"/>
      </w:pPr>
      <w:r>
        <w:rPr>
          <w:rStyle w:val="Odkaznakoment"/>
        </w:rPr>
        <w:annotationRef/>
      </w:r>
      <w:r>
        <w:t>Asi bych to chápal stejně. Zajímavé je, že kromě de Liberova textu jsem tento výraz nikde jinde neviděl…</w:t>
      </w:r>
    </w:p>
  </w:comment>
  <w:comment w:id="9" w:author="Josef Fulka" w:date="2022-04-16T15:49:00Z" w:initials="JF">
    <w:p w14:paraId="53D57B03" w14:textId="3D38DEFB" w:rsidR="00F50B7B" w:rsidRDefault="00F50B7B">
      <w:pPr>
        <w:pStyle w:val="Textkomente"/>
      </w:pPr>
      <w:r>
        <w:rPr>
          <w:rStyle w:val="Odkaznakoment"/>
        </w:rPr>
        <w:annotationRef/>
      </w:r>
      <w:r>
        <w:t>Intellection, nejsem si jist.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8E5680D" w15:done="0"/>
  <w15:commentEx w15:paraId="1289CFB6" w15:done="0"/>
  <w15:commentEx w15:paraId="6120E9ED" w15:done="0"/>
  <w15:commentEx w15:paraId="609AAE82" w15:done="0"/>
  <w15:commentEx w15:paraId="4309325E" w15:done="0"/>
  <w15:commentEx w15:paraId="72D71414" w15:paraIdParent="4309325E" w15:done="0"/>
  <w15:commentEx w15:paraId="69B4D877" w15:done="0"/>
  <w15:commentEx w15:paraId="4C91FDF2" w15:done="0"/>
  <w15:commentEx w15:paraId="51E188C8" w15:done="0"/>
  <w15:commentEx w15:paraId="53D57B0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C4FDA" w16cex:dateUtc="2022-09-14T11:04:00Z"/>
  <w16cex:commentExtensible w16cex:durableId="26CC51AF" w16cex:dateUtc="2022-09-14T11:12:00Z"/>
  <w16cex:commentExtensible w16cex:durableId="26CC51BB" w16cex:dateUtc="2022-09-14T11:12:00Z"/>
  <w16cex:commentExtensible w16cex:durableId="26CC5475" w16cex:dateUtc="2022-09-14T11:24:00Z"/>
  <w16cex:commentExtensible w16cex:durableId="26CC5421" w16cex:dateUtc="2022-09-14T11:22:00Z"/>
  <w16cex:commentExtensible w16cex:durableId="26CC55AD" w16cex:dateUtc="2022-09-14T11:29:00Z"/>
  <w16cex:commentExtensible w16cex:durableId="26CC58CE" w16cex:dateUtc="2022-09-14T11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E5680D" w16cid:durableId="26CC4DEB"/>
  <w16cid:commentId w16cid:paraId="1289CFB6" w16cid:durableId="26CC4FDA"/>
  <w16cid:commentId w16cid:paraId="6120E9ED" w16cid:durableId="26CC51AF"/>
  <w16cid:commentId w16cid:paraId="609AAE82" w16cid:durableId="26CC51BB"/>
  <w16cid:commentId w16cid:paraId="4309325E" w16cid:durableId="26CC4DEC"/>
  <w16cid:commentId w16cid:paraId="72D71414" w16cid:durableId="26CC5475"/>
  <w16cid:commentId w16cid:paraId="69B4D877" w16cid:durableId="26CC5421"/>
  <w16cid:commentId w16cid:paraId="4C91FDF2" w16cid:durableId="26CC55AD"/>
  <w16cid:commentId w16cid:paraId="51E188C8" w16cid:durableId="26CC58CE"/>
  <w16cid:commentId w16cid:paraId="53D57B03" w16cid:durableId="26CC4DE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3A330" w14:textId="77777777" w:rsidR="00964E3E" w:rsidRDefault="00964E3E" w:rsidP="008F28B0">
      <w:pPr>
        <w:spacing w:after="0" w:line="240" w:lineRule="auto"/>
      </w:pPr>
      <w:r>
        <w:separator/>
      </w:r>
    </w:p>
  </w:endnote>
  <w:endnote w:type="continuationSeparator" w:id="0">
    <w:p w14:paraId="1FD5883E" w14:textId="77777777" w:rsidR="00964E3E" w:rsidRDefault="00964E3E" w:rsidP="008F2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8862158"/>
      <w:docPartObj>
        <w:docPartGallery w:val="Page Numbers (Bottom of Page)"/>
        <w:docPartUnique/>
      </w:docPartObj>
    </w:sdtPr>
    <w:sdtContent>
      <w:p w14:paraId="69621A9E" w14:textId="77777777" w:rsidR="008042B0" w:rsidRDefault="008042B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2C7">
          <w:rPr>
            <w:noProof/>
          </w:rPr>
          <w:t>4</w:t>
        </w:r>
        <w:r>
          <w:fldChar w:fldCharType="end"/>
        </w:r>
      </w:p>
    </w:sdtContent>
  </w:sdt>
  <w:p w14:paraId="73A41EA0" w14:textId="77777777" w:rsidR="008042B0" w:rsidRDefault="008042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113A5" w14:textId="77777777" w:rsidR="00964E3E" w:rsidRDefault="00964E3E" w:rsidP="008F28B0">
      <w:pPr>
        <w:spacing w:after="0" w:line="240" w:lineRule="auto"/>
      </w:pPr>
      <w:r>
        <w:separator/>
      </w:r>
    </w:p>
  </w:footnote>
  <w:footnote w:type="continuationSeparator" w:id="0">
    <w:p w14:paraId="34125CA5" w14:textId="77777777" w:rsidR="00964E3E" w:rsidRDefault="00964E3E" w:rsidP="008F28B0">
      <w:pPr>
        <w:spacing w:after="0" w:line="240" w:lineRule="auto"/>
      </w:pPr>
      <w:r>
        <w:continuationSeparator/>
      </w:r>
    </w:p>
  </w:footnote>
  <w:footnote w:id="1">
    <w:p w14:paraId="6A22F6EA" w14:textId="77777777" w:rsidR="0067147F" w:rsidRDefault="0067147F">
      <w:pPr>
        <w:pStyle w:val="Textpoznpodarou"/>
      </w:pPr>
      <w:r>
        <w:rPr>
          <w:rStyle w:val="Znakapoznpodarou"/>
        </w:rPr>
        <w:footnoteRef/>
      </w:r>
      <w:r>
        <w:t xml:space="preserve"> „Jediná povinnost, kterou dějinám dlužíme, spočívá v jejich přepsání“. O. Wilde, </w:t>
      </w:r>
      <w:r w:rsidRPr="008F28B0">
        <w:rPr>
          <w:i/>
        </w:rPr>
        <w:t>Intentions</w:t>
      </w:r>
      <w:r>
        <w:t xml:space="preserve"> (1891). Fr. překlad </w:t>
      </w:r>
      <w:r w:rsidRPr="008F28B0">
        <w:rPr>
          <w:i/>
        </w:rPr>
        <w:t>Intentions</w:t>
      </w:r>
      <w:r>
        <w:t>, přel. P. Néel, Paris, Le livre de poche 2000, s. 145-146.</w:t>
      </w:r>
    </w:p>
  </w:footnote>
  <w:footnote w:id="2">
    <w:p w14:paraId="5A676B63" w14:textId="77777777" w:rsidR="0067147F" w:rsidRPr="000754D3" w:rsidRDefault="0067147F">
      <w:pPr>
        <w:pStyle w:val="Textpoznpodarou"/>
      </w:pPr>
      <w:r>
        <w:rPr>
          <w:rStyle w:val="Znakapoznpodarou"/>
        </w:rPr>
        <w:footnoteRef/>
      </w:r>
      <w:r>
        <w:t xml:space="preserve"> A.-F. Boureau-Deslandes, </w:t>
      </w:r>
      <w:r w:rsidRPr="000754D3">
        <w:rPr>
          <w:i/>
        </w:rPr>
        <w:t>Histoire critique de la philosophie o</w:t>
      </w:r>
      <w:r w:rsidRPr="000754D3">
        <w:rPr>
          <w:i/>
          <w:lang w:val="fr-FR"/>
        </w:rPr>
        <w:t>ù</w:t>
      </w:r>
      <w:r w:rsidRPr="000754D3">
        <w:rPr>
          <w:i/>
        </w:rPr>
        <w:t xml:space="preserve"> l’on traite de fon origine, de fes progr</w:t>
      </w:r>
      <w:r w:rsidRPr="000754D3">
        <w:rPr>
          <w:i/>
          <w:lang w:val="fr-FR"/>
        </w:rPr>
        <w:t>è</w:t>
      </w:r>
      <w:r w:rsidRPr="000754D3">
        <w:rPr>
          <w:i/>
        </w:rPr>
        <w:t>s et des diverfes révolutions qui lui font arrivées jufqu‘</w:t>
      </w:r>
      <w:r w:rsidRPr="000754D3">
        <w:rPr>
          <w:i/>
          <w:lang w:val="fr-FR"/>
        </w:rPr>
        <w:t>à</w:t>
      </w:r>
      <w:r w:rsidRPr="000754D3">
        <w:rPr>
          <w:i/>
        </w:rPr>
        <w:t xml:space="preserve"> notre tems</w:t>
      </w:r>
      <w:r>
        <w:t>, sv. III, Amsterdam, Fran</w:t>
      </w:r>
      <w:r>
        <w:rPr>
          <w:lang w:val="fr-FR"/>
        </w:rPr>
        <w:t>ç</w:t>
      </w:r>
      <w:r>
        <w:t>ois Changuion 1756, s. 269-270.</w:t>
      </w:r>
    </w:p>
  </w:footnote>
  <w:footnote w:id="3">
    <w:p w14:paraId="4C8FA2E2" w14:textId="77777777" w:rsidR="0067147F" w:rsidRPr="000754D3" w:rsidRDefault="0067147F">
      <w:pPr>
        <w:pStyle w:val="Textpoznpodarou"/>
      </w:pPr>
      <w:r>
        <w:rPr>
          <w:rStyle w:val="Znakapoznpodarou"/>
        </w:rPr>
        <w:footnoteRef/>
      </w:r>
      <w:r>
        <w:t xml:space="preserve"> Vytříbený portrét tohoto </w:t>
      </w:r>
      <w:r w:rsidR="00E63D8F">
        <w:t>muže</w:t>
      </w:r>
      <w:r>
        <w:t xml:space="preserve"> a jeho díla načrtává Louis Mayeul Chaudon (1737-1817) v knize </w:t>
      </w:r>
      <w:r w:rsidRPr="00F255F1">
        <w:rPr>
          <w:i/>
        </w:rPr>
        <w:t>Nouveau Dictionnaire historique ou histoire abrégée de tous les hommes qui se sont fait un nom par des talents, des vertus, des forfaits, des erreurs etc.; depuis le commencement du monde jusqu‘</w:t>
      </w:r>
      <w:r w:rsidRPr="00F255F1">
        <w:rPr>
          <w:i/>
          <w:lang w:val="fr-FR"/>
        </w:rPr>
        <w:t>à nos jours</w:t>
      </w:r>
      <w:r>
        <w:rPr>
          <w:lang w:val="fr-FR"/>
        </w:rPr>
        <w:t xml:space="preserve">, sv. III, Caen, G. Le Roi, 6. vydání 1786, s. 158-159. </w:t>
      </w:r>
    </w:p>
  </w:footnote>
  <w:footnote w:id="4">
    <w:p w14:paraId="3D68A3D9" w14:textId="77777777" w:rsidR="0067147F" w:rsidRPr="00F255F1" w:rsidRDefault="0067147F">
      <w:pPr>
        <w:pStyle w:val="Textpoznpodarou"/>
      </w:pPr>
      <w:r>
        <w:rPr>
          <w:rStyle w:val="Znakapoznpodarou"/>
        </w:rPr>
        <w:footnoteRef/>
      </w:r>
      <w:r>
        <w:t xml:space="preserve"> G.-C. Le Gendre de Saint-Aubin, </w:t>
      </w:r>
      <w:r w:rsidRPr="00F255F1">
        <w:rPr>
          <w:i/>
        </w:rPr>
        <w:t xml:space="preserve">Traité de l’opinion ou Mémoires pour servir </w:t>
      </w:r>
      <w:r w:rsidRPr="00F255F1">
        <w:rPr>
          <w:i/>
          <w:lang w:val="fr-FR"/>
        </w:rPr>
        <w:t>à</w:t>
      </w:r>
      <w:r w:rsidRPr="00F255F1">
        <w:rPr>
          <w:i/>
        </w:rPr>
        <w:t xml:space="preserve"> l’histoire de l’esprit humain</w:t>
      </w:r>
      <w:r>
        <w:t xml:space="preserve">, sv. I., Paris, Briasson-Vienne, Briffaut 1735, s. 141-142. </w:t>
      </w:r>
    </w:p>
  </w:footnote>
  <w:footnote w:id="5">
    <w:p w14:paraId="72629D50" w14:textId="77777777" w:rsidR="0067147F" w:rsidRPr="00F255F1" w:rsidRDefault="0067147F">
      <w:pPr>
        <w:pStyle w:val="Textpoznpodarou"/>
      </w:pPr>
      <w:r>
        <w:rPr>
          <w:rStyle w:val="Znakapoznpodarou"/>
        </w:rPr>
        <w:footnoteRef/>
      </w:r>
      <w:r>
        <w:t xml:space="preserve"> Srv. Z. Kaluza, „Les étapes d’une controverse. Les nominalistes et les réalistes parisiens de 1339 </w:t>
      </w:r>
      <w:r>
        <w:rPr>
          <w:lang w:val="fr-FR"/>
        </w:rPr>
        <w:t>à</w:t>
      </w:r>
      <w:r>
        <w:t xml:space="preserve"> 1482“, in: A. Le Boulluec (ed.), </w:t>
      </w:r>
      <w:r w:rsidRPr="00F255F1">
        <w:rPr>
          <w:i/>
        </w:rPr>
        <w:t>La Controverse religieuse et ses formes</w:t>
      </w:r>
      <w:r>
        <w:t>, Paris, Ed. Du Cerf 1996, s. 297-317.</w:t>
      </w:r>
    </w:p>
  </w:footnote>
  <w:footnote w:id="6">
    <w:p w14:paraId="4C39EBF7" w14:textId="509550F1" w:rsidR="0067147F" w:rsidRPr="00804798" w:rsidRDefault="0067147F">
      <w:pPr>
        <w:pStyle w:val="Textpoznpodarou"/>
      </w:pPr>
      <w:r>
        <w:rPr>
          <w:rStyle w:val="Znakapoznpodarou"/>
        </w:rPr>
        <w:footnoteRef/>
      </w:r>
      <w:r>
        <w:t xml:space="preserve"> V. Le Clerc, </w:t>
      </w:r>
      <w:r w:rsidRPr="00F255F1">
        <w:rPr>
          <w:i/>
        </w:rPr>
        <w:t>Discours sur l’état des Lettres</w:t>
      </w:r>
      <w:r>
        <w:t xml:space="preserve">, in: V. Le Clerc a E. Renan, </w:t>
      </w:r>
      <w:r w:rsidRPr="00F255F1">
        <w:rPr>
          <w:i/>
        </w:rPr>
        <w:t>Histoire littéraire de la France au XIVe si</w:t>
      </w:r>
      <w:r w:rsidRPr="00F255F1">
        <w:rPr>
          <w:i/>
          <w:lang w:val="fr-FR"/>
        </w:rPr>
        <w:t>è</w:t>
      </w:r>
      <w:r w:rsidRPr="00F255F1">
        <w:rPr>
          <w:i/>
        </w:rPr>
        <w:t>cle</w:t>
      </w:r>
      <w:r>
        <w:t xml:space="preserve">, sv. I, Paris, Michel Lévy, 2. vydání, 1865, s. 358-359, připomíná, že toto připoutání bylo zároveň obecným opatřením proti krádeži („silnými zámky a klatbou“) a jenom „občas“ se jednalo o „trest uvalený na podezřelá díla“. Ohledně </w:t>
      </w:r>
      <w:r w:rsidRPr="00804798">
        <w:rPr>
          <w:i/>
        </w:rPr>
        <w:t>libri incatenati</w:t>
      </w:r>
      <w:r>
        <w:t xml:space="preserve"> viz v současnosti M.-H. Jullien de Pommerol, „Livres d’étudiants</w:t>
      </w:r>
      <w:r w:rsidR="006E4D2A">
        <w:t>,</w:t>
      </w:r>
      <w:r>
        <w:t xml:space="preserve"> biblioth</w:t>
      </w:r>
      <w:r>
        <w:rPr>
          <w:lang w:val="fr-FR"/>
        </w:rPr>
        <w:t>è</w:t>
      </w:r>
      <w:r>
        <w:t>ques de coll</w:t>
      </w:r>
      <w:r>
        <w:rPr>
          <w:lang w:val="fr-FR"/>
        </w:rPr>
        <w:t>èges et d’universités</w:t>
      </w:r>
      <w:r>
        <w:t xml:space="preserve">“, in: A. Vernet (ed.), </w:t>
      </w:r>
      <w:r w:rsidRPr="00804798">
        <w:rPr>
          <w:i/>
        </w:rPr>
        <w:t>Histoire des bibliothèques franç</w:t>
      </w:r>
      <w:r>
        <w:rPr>
          <w:i/>
        </w:rPr>
        <w:t>aises</w:t>
      </w:r>
      <w:r>
        <w:t xml:space="preserve">, sv. I: </w:t>
      </w:r>
      <w:r w:rsidRPr="00804798">
        <w:rPr>
          <w:i/>
        </w:rPr>
        <w:t>Les Bibliothèques médiévales du VIe siècle à 1530</w:t>
      </w:r>
      <w:r>
        <w:t>, Paris, Promodis 1989, s. 93-111.</w:t>
      </w:r>
    </w:p>
  </w:footnote>
  <w:footnote w:id="7">
    <w:p w14:paraId="651E3DC4" w14:textId="2C6C5A74" w:rsidR="0067147F" w:rsidRPr="00804798" w:rsidRDefault="0067147F">
      <w:pPr>
        <w:pStyle w:val="Textpoznpodarou"/>
      </w:pPr>
      <w:r>
        <w:rPr>
          <w:rStyle w:val="Znakapoznpodarou"/>
        </w:rPr>
        <w:footnoteRef/>
      </w:r>
      <w:r>
        <w:t xml:space="preserve"> Cituji překlad Amable-Guillauma-Prospera Brugi</w:t>
      </w:r>
      <w:r>
        <w:rPr>
          <w:lang w:val="fr-FR"/>
        </w:rPr>
        <w:t>è</w:t>
      </w:r>
      <w:r>
        <w:t xml:space="preserve">ra de Barante (1782-1866), in: </w:t>
      </w:r>
      <w:r w:rsidRPr="00804798">
        <w:rPr>
          <w:i/>
        </w:rPr>
        <w:t>Histoire des ducs de Bourgogne de la maison de Valois</w:t>
      </w:r>
      <w:r>
        <w:t xml:space="preserve">, sv. </w:t>
      </w:r>
      <w:r w:rsidR="006E4D2A">
        <w:t>XII</w:t>
      </w:r>
      <w:r>
        <w:t xml:space="preserve">, Paris, 1824-1826, s. 167-168. Jean-Baptiste-Louis Crévier (1693-1765), </w:t>
      </w:r>
      <w:r w:rsidRPr="00A6218C">
        <w:rPr>
          <w:i/>
        </w:rPr>
        <w:t>Histoire de l’Université</w:t>
      </w:r>
      <w:r>
        <w:t xml:space="preserve">, sv. IV, Paris, 1761, s. 364, je blíž latinskému originálu, který lze číst v edici L. Thuasneho, in: </w:t>
      </w:r>
      <w:r w:rsidRPr="00A6218C">
        <w:rPr>
          <w:i/>
        </w:rPr>
        <w:t>Roberti Gaguini Epistole et orationes</w:t>
      </w:r>
      <w:r>
        <w:t xml:space="preserve">, sv. I, Paris, Émile Bouillon 1903, s. 248-249. </w:t>
      </w:r>
    </w:p>
  </w:footnote>
  <w:footnote w:id="8">
    <w:p w14:paraId="54347CA4" w14:textId="329A18ED" w:rsidR="0067147F" w:rsidRPr="00A6218C" w:rsidRDefault="0067147F">
      <w:pPr>
        <w:pStyle w:val="Textpoznpodarou"/>
      </w:pPr>
      <w:r>
        <w:rPr>
          <w:rStyle w:val="Znakapoznpodarou"/>
        </w:rPr>
        <w:footnoteRef/>
      </w:r>
      <w:r>
        <w:t xml:space="preserve"> E. Dubarle, </w:t>
      </w:r>
      <w:r w:rsidRPr="00A6218C">
        <w:rPr>
          <w:i/>
        </w:rPr>
        <w:t>Histoire de l’Université, depuis son origine jusqu‘</w:t>
      </w:r>
      <w:r w:rsidRPr="00A6218C">
        <w:rPr>
          <w:i/>
          <w:lang w:val="fr-FR"/>
        </w:rPr>
        <w:t>à</w:t>
      </w:r>
      <w:r w:rsidRPr="00A6218C">
        <w:rPr>
          <w:i/>
        </w:rPr>
        <w:t xml:space="preserve"> nos jours</w:t>
      </w:r>
      <w:r>
        <w:t xml:space="preserve">, </w:t>
      </w:r>
      <w:r w:rsidRPr="00A6218C">
        <w:t>sv. I, Paris, J. L. J. Briè</w:t>
      </w:r>
      <w:r>
        <w:t>re 1829, s. 311. V </w:t>
      </w:r>
      <w:r w:rsidRPr="00A6218C">
        <w:rPr>
          <w:i/>
        </w:rPr>
        <w:t>Pojednání o stavu písemnictví</w:t>
      </w:r>
      <w:r>
        <w:t xml:space="preserve">, prvním svazku knihy </w:t>
      </w:r>
      <w:r w:rsidRPr="00A6218C">
        <w:rPr>
          <w:i/>
        </w:rPr>
        <w:t>Histoire littéraire de la France au XIVe siècle</w:t>
      </w:r>
      <w:r>
        <w:t xml:space="preserve">, napsané společně </w:t>
      </w:r>
      <w:r w:rsidR="006E4D2A">
        <w:t xml:space="preserve">s Ernestem Renanem </w:t>
      </w:r>
      <w:r>
        <w:t xml:space="preserve">(cit. dílo, s. 359), Victor Le Clerc výsměšně shrnuje: „Co se týče univerzit, pouze německý národ přijal toto povolení číst knihy nominalistů s velkou radostí; </w:t>
      </w:r>
      <w:r w:rsidRPr="00A6218C">
        <w:rPr>
          <w:i/>
        </w:rPr>
        <w:t>ale možná byly potom čteny méně, než když byly zakázány a zamčeny</w:t>
      </w:r>
      <w:r>
        <w:t xml:space="preserve">“. </w:t>
      </w:r>
    </w:p>
  </w:footnote>
  <w:footnote w:id="9">
    <w:p w14:paraId="7C9E83C1" w14:textId="545E4ECD" w:rsidR="0067147F" w:rsidRPr="00C83BF9" w:rsidRDefault="0067147F">
      <w:pPr>
        <w:pStyle w:val="Textpoznpodarou"/>
      </w:pPr>
      <w:r>
        <w:rPr>
          <w:rStyle w:val="Znakapoznpodarou"/>
        </w:rPr>
        <w:footnoteRef/>
      </w:r>
      <w:r>
        <w:t xml:space="preserve"> Srv. Condillac, </w:t>
      </w:r>
      <w:r w:rsidRPr="00C83BF9">
        <w:rPr>
          <w:i/>
        </w:rPr>
        <w:t>Histoire moderne</w:t>
      </w:r>
      <w:r>
        <w:t xml:space="preserve">, kniha VIII, kap. VII, </w:t>
      </w:r>
      <w:r w:rsidRPr="00C83BF9">
        <w:rPr>
          <w:i/>
        </w:rPr>
        <w:t>De la sc</w:t>
      </w:r>
      <w:r w:rsidR="006E4D2A">
        <w:rPr>
          <w:i/>
        </w:rPr>
        <w:t>h</w:t>
      </w:r>
      <w:r w:rsidRPr="00C83BF9">
        <w:rPr>
          <w:i/>
        </w:rPr>
        <w:t>olastique, et par occasion, de la manière d’enseigner les arts et les sciences</w:t>
      </w:r>
      <w:r>
        <w:t xml:space="preserve">, </w:t>
      </w:r>
      <w:r w:rsidRPr="00C83BF9">
        <w:rPr>
          <w:i/>
        </w:rPr>
        <w:t>Oeuvres complètes</w:t>
      </w:r>
      <w:r>
        <w:t xml:space="preserve">, sv. XII, </w:t>
      </w:r>
      <w:r w:rsidR="006E4D2A">
        <w:t xml:space="preserve">Paris, </w:t>
      </w:r>
      <w:r w:rsidRPr="00C83BF9">
        <w:t>Lecointe &amp;</w:t>
      </w:r>
      <w:r>
        <w:t xml:space="preserve"> Durey </w:t>
      </w:r>
      <w:r w:rsidRPr="00C83BF9">
        <w:t>&amp;</w:t>
      </w:r>
      <w:r>
        <w:t xml:space="preserve"> Tourneux 1822, s. 279-303. </w:t>
      </w:r>
    </w:p>
  </w:footnote>
  <w:footnote w:id="10">
    <w:p w14:paraId="68317DB2" w14:textId="77777777" w:rsidR="0067147F" w:rsidRPr="00C83BF9" w:rsidRDefault="0067147F">
      <w:pPr>
        <w:pStyle w:val="Textpoznpodarou"/>
      </w:pPr>
      <w:r>
        <w:rPr>
          <w:rStyle w:val="Znakapoznpodarou"/>
        </w:rPr>
        <w:footnoteRef/>
      </w:r>
      <w:r>
        <w:t xml:space="preserve"> É. Gilson, „Le </w:t>
      </w:r>
      <w:r w:rsidRPr="00C83BF9">
        <w:t>Moyen Â</w:t>
      </w:r>
      <w:r>
        <w:t xml:space="preserve">ge et le naturalisme antique“, </w:t>
      </w:r>
      <w:r w:rsidRPr="00C83BF9">
        <w:rPr>
          <w:i/>
        </w:rPr>
        <w:t>Archives d’histoire doctrinale et littéraire du Moyen Âge</w:t>
      </w:r>
      <w:r>
        <w:t xml:space="preserve">, č. 7, 1932, s. 5-6. </w:t>
      </w:r>
    </w:p>
  </w:footnote>
  <w:footnote w:id="11">
    <w:p w14:paraId="4DAFF5CC" w14:textId="161955CA" w:rsidR="0067147F" w:rsidRDefault="0067147F">
      <w:pPr>
        <w:pStyle w:val="Textpoznpodarou"/>
      </w:pPr>
      <w:r>
        <w:rPr>
          <w:rStyle w:val="Znakapoznpodarou"/>
        </w:rPr>
        <w:footnoteRef/>
      </w:r>
      <w:r>
        <w:t xml:space="preserve"> É. Bréhier, „Y a-t-il une philosophie chrétienne?“, in: </w:t>
      </w:r>
      <w:r w:rsidRPr="006E4D2A">
        <w:rPr>
          <w:i/>
        </w:rPr>
        <w:t>Revue de métaphysique et de morale</w:t>
      </w:r>
      <w:r>
        <w:t>, roč. 38, č. 2, 1931, s. 162</w:t>
      </w:r>
      <w:r w:rsidR="006E4D2A">
        <w:t xml:space="preserve"> </w:t>
      </w:r>
      <w:r w:rsidR="006E4D2A" w:rsidRPr="00967CCF">
        <w:rPr>
          <w:lang w:val="fr-FR"/>
        </w:rPr>
        <w:t>[s. 133-162]</w:t>
      </w:r>
      <w:r>
        <w:t xml:space="preserve">. Ohledně celé kontroverze viz G. B. Sadler, </w:t>
      </w:r>
      <w:r w:rsidRPr="00C83BF9">
        <w:rPr>
          <w:i/>
        </w:rPr>
        <w:t>The 1930s French Christian Philosophy Debates: Relevance, Present Condition, Brief History and Main Positions</w:t>
      </w:r>
      <w:r>
        <w:t xml:space="preserve">, Catholic University of America Press 2011. </w:t>
      </w:r>
    </w:p>
  </w:footnote>
  <w:footnote w:id="12">
    <w:p w14:paraId="72756EAB" w14:textId="2B33AC46" w:rsidR="0067147F" w:rsidRPr="00C532E0" w:rsidRDefault="0067147F">
      <w:pPr>
        <w:pStyle w:val="Textpoznpodarou"/>
      </w:pPr>
      <w:r>
        <w:rPr>
          <w:rStyle w:val="Znakapoznpodarou"/>
        </w:rPr>
        <w:footnoteRef/>
      </w:r>
      <w:r>
        <w:t xml:space="preserve"> K přesnému shrnutí debaty mezi Vignauxem a Gilsonem, její geneze, její povahy a hlavních témat viz P. Vignaux, „Philosophie chrétienne et théologie de l’histoire“, in: </w:t>
      </w:r>
      <w:r w:rsidRPr="00C532E0">
        <w:rPr>
          <w:i/>
        </w:rPr>
        <w:t xml:space="preserve">De saint Anselme </w:t>
      </w:r>
      <w:r w:rsidRPr="00C532E0">
        <w:rPr>
          <w:i/>
          <w:lang w:val="fr-FR"/>
        </w:rPr>
        <w:t>à</w:t>
      </w:r>
      <w:r w:rsidRPr="00C532E0">
        <w:rPr>
          <w:i/>
        </w:rPr>
        <w:t xml:space="preserve"> Luther</w:t>
      </w:r>
      <w:r>
        <w:t xml:space="preserve">, Paris, Vrin, </w:t>
      </w:r>
      <w:r w:rsidR="006E4D2A">
        <w:t xml:space="preserve">coll. </w:t>
      </w:r>
      <w:r>
        <w:t>„Études de la philo</w:t>
      </w:r>
      <w:r w:rsidR="006E4D2A">
        <w:t>l</w:t>
      </w:r>
      <w:r>
        <w:t>ophie m</w:t>
      </w:r>
      <w:r w:rsidR="006E4D2A">
        <w:t>é</w:t>
      </w:r>
      <w:r>
        <w:t xml:space="preserve">dievale“ 1976, s. 55-68. </w:t>
      </w:r>
    </w:p>
  </w:footnote>
  <w:footnote w:id="13">
    <w:p w14:paraId="1E2394FA" w14:textId="77777777" w:rsidR="0067147F" w:rsidRPr="00C532E0" w:rsidRDefault="0067147F">
      <w:pPr>
        <w:pStyle w:val="Textpoznpodarou"/>
      </w:pPr>
      <w:r>
        <w:rPr>
          <w:rStyle w:val="Znakapoznpodarou"/>
        </w:rPr>
        <w:footnoteRef/>
      </w:r>
      <w:r>
        <w:t xml:space="preserve"> Srv. P. Vignaux, </w:t>
      </w:r>
      <w:r w:rsidRPr="00C532E0">
        <w:rPr>
          <w:i/>
        </w:rPr>
        <w:t xml:space="preserve">Philosophie au Moyen </w:t>
      </w:r>
      <w:r w:rsidRPr="00967CCF">
        <w:rPr>
          <w:i/>
        </w:rPr>
        <w:t>Â</w:t>
      </w:r>
      <w:r w:rsidRPr="00C532E0">
        <w:rPr>
          <w:i/>
        </w:rPr>
        <w:t>ge</w:t>
      </w:r>
      <w:r>
        <w:t xml:space="preserve">, Paris, Vrin, 3. vyd., 2004, s. 94-95: „Historik s filosofickým vzděláním se musí bát přílišného sjednocování a systematizování; je třeba, aby ponechával na světle vzpurnou různorodost“. </w:t>
      </w:r>
    </w:p>
  </w:footnote>
  <w:footnote w:id="14">
    <w:p w14:paraId="5617023A" w14:textId="77777777" w:rsidR="0067147F" w:rsidRPr="00C532E0" w:rsidRDefault="0067147F">
      <w:pPr>
        <w:pStyle w:val="Textpoznpodarou"/>
      </w:pPr>
      <w:r>
        <w:rPr>
          <w:rStyle w:val="Znakapoznpodarou"/>
        </w:rPr>
        <w:footnoteRef/>
      </w:r>
      <w:r>
        <w:t xml:space="preserve"> M. </w:t>
      </w:r>
      <w:r w:rsidRPr="00C532E0">
        <w:t xml:space="preserve">Gueroult, </w:t>
      </w:r>
      <w:r w:rsidRPr="008D2AF8">
        <w:rPr>
          <w:i/>
        </w:rPr>
        <w:t>Leçon inaugurale au Collège de France. Chaire d’histoire et technologie des systèmes philosophiques</w:t>
      </w:r>
      <w:r>
        <w:t>, Paris, Coll</w:t>
      </w:r>
      <w:r w:rsidRPr="00C532E0">
        <w:t>è</w:t>
      </w:r>
      <w:r>
        <w:t xml:space="preserve">ge de France 1952, s. 24 a 33. Srv. C. Giolito, </w:t>
      </w:r>
      <w:r w:rsidRPr="008D2AF8">
        <w:rPr>
          <w:i/>
        </w:rPr>
        <w:t>Histoires de la philosophie avec Martial Gueroult</w:t>
      </w:r>
      <w:r>
        <w:t xml:space="preserve">, Paris, L’Harmattan 1999, s. 136. </w:t>
      </w:r>
    </w:p>
  </w:footnote>
  <w:footnote w:id="15">
    <w:p w14:paraId="4BBD48E1" w14:textId="77777777" w:rsidR="0067147F" w:rsidRPr="008D2AF8" w:rsidRDefault="0067147F">
      <w:pPr>
        <w:pStyle w:val="Textpoznpodarou"/>
      </w:pPr>
      <w:r>
        <w:rPr>
          <w:rStyle w:val="Znakapoznpodarou"/>
        </w:rPr>
        <w:footnoteRef/>
      </w:r>
      <w:r>
        <w:t xml:space="preserve"> M. </w:t>
      </w:r>
      <w:r w:rsidRPr="00C532E0">
        <w:t xml:space="preserve">Gueroult, </w:t>
      </w:r>
      <w:r w:rsidRPr="008D2AF8">
        <w:rPr>
          <w:i/>
        </w:rPr>
        <w:t>Leçon inaugurale au Collège de France</w:t>
      </w:r>
      <w:r>
        <w:rPr>
          <w:i/>
        </w:rPr>
        <w:t>, cit. dílo</w:t>
      </w:r>
      <w:r>
        <w:t>, s. 23.</w:t>
      </w:r>
    </w:p>
  </w:footnote>
  <w:footnote w:id="16">
    <w:p w14:paraId="37A1C977" w14:textId="77777777" w:rsidR="0067147F" w:rsidRDefault="0067147F">
      <w:pPr>
        <w:pStyle w:val="Textpoznpodarou"/>
      </w:pPr>
      <w:r>
        <w:rPr>
          <w:rStyle w:val="Znakapoznpodarou"/>
        </w:rPr>
        <w:footnoteRef/>
      </w:r>
      <w:r>
        <w:t xml:space="preserve"> Srv. „L’influence scotiste dans le projet peircien d’une métaphysique comme science“, </w:t>
      </w:r>
      <w:r w:rsidRPr="008D2AF8">
        <w:rPr>
          <w:i/>
        </w:rPr>
        <w:t>Revue des sciences philosophiques et théologiques</w:t>
      </w:r>
      <w:r>
        <w:t xml:space="preserve">, roč. 83, č. 1, 1999, s. 117-134. </w:t>
      </w:r>
    </w:p>
  </w:footnote>
  <w:footnote w:id="17">
    <w:p w14:paraId="54BA9905" w14:textId="77777777" w:rsidR="0067147F" w:rsidRPr="008D2AF8" w:rsidRDefault="0067147F">
      <w:pPr>
        <w:pStyle w:val="Textpoznpodarou"/>
      </w:pPr>
      <w:r>
        <w:rPr>
          <w:rStyle w:val="Znakapoznpodarou"/>
        </w:rPr>
        <w:footnoteRef/>
      </w:r>
      <w:r>
        <w:t xml:space="preserve"> Srv. J. Le Goff, </w:t>
      </w:r>
      <w:r w:rsidRPr="008D2AF8">
        <w:rPr>
          <w:i/>
        </w:rPr>
        <w:t xml:space="preserve">Un long Moyen </w:t>
      </w:r>
      <w:r w:rsidRPr="008D2AF8">
        <w:rPr>
          <w:i/>
          <w:lang w:val="fr-FR"/>
        </w:rPr>
        <w:t>Â</w:t>
      </w:r>
      <w:r w:rsidRPr="008D2AF8">
        <w:rPr>
          <w:i/>
        </w:rPr>
        <w:t>ge</w:t>
      </w:r>
      <w:r>
        <w:t xml:space="preserve">, Paris, Tallandier 2004. </w:t>
      </w:r>
    </w:p>
  </w:footnote>
  <w:footnote w:id="18">
    <w:p w14:paraId="158D36E7" w14:textId="77777777" w:rsidR="0067147F" w:rsidRPr="00D657D0" w:rsidRDefault="0067147F">
      <w:pPr>
        <w:pStyle w:val="Textpoznpodarou"/>
      </w:pPr>
      <w:r>
        <w:rPr>
          <w:rStyle w:val="Znakapoznpodarou"/>
        </w:rPr>
        <w:footnoteRef/>
      </w:r>
      <w:r>
        <w:t xml:space="preserve"> Srv. J. Michelet, </w:t>
      </w:r>
      <w:r w:rsidRPr="008D2AF8">
        <w:rPr>
          <w:i/>
        </w:rPr>
        <w:t>Cours au Collège de France</w:t>
      </w:r>
      <w:r>
        <w:t xml:space="preserve">, vyd. P. Viallaneix ve spolupráci s O. A. Haacem a I. Tiederem, Paris, Gallimard 1995, 2 svazky. Ohledně okolností, smyslu a dosahu vynálezu „Renesance“ viz knihu Luciena Febvra </w:t>
      </w:r>
      <w:r w:rsidRPr="007A6FBA">
        <w:rPr>
          <w:i/>
        </w:rPr>
        <w:t>Michelet et la Renaissance</w:t>
      </w:r>
      <w:r>
        <w:t xml:space="preserve">, Paris, Flammarion 1992, v níž jsou přetištěny Febvrovy kursy na </w:t>
      </w:r>
      <w:r w:rsidRPr="00D657D0">
        <w:t>Collège de France</w:t>
      </w:r>
      <w:r>
        <w:t xml:space="preserve"> z let 1942-1943. Srv. mimo jiné C. Gaspard, „Les cours de Michelet au </w:t>
      </w:r>
      <w:r w:rsidRPr="00D657D0">
        <w:t>Collège de France</w:t>
      </w:r>
      <w:r>
        <w:t xml:space="preserve"> (1838-1851)“, in: </w:t>
      </w:r>
      <w:r w:rsidRPr="00D657D0">
        <w:rPr>
          <w:i/>
        </w:rPr>
        <w:t>Le Cours magistral XVe-XXe si</w:t>
      </w:r>
      <w:r w:rsidRPr="00D657D0">
        <w:rPr>
          <w:i/>
          <w:lang w:val="fr-FR"/>
        </w:rPr>
        <w:t>è</w:t>
      </w:r>
      <w:r w:rsidRPr="00D657D0">
        <w:rPr>
          <w:i/>
        </w:rPr>
        <w:t>cle. Histoire de l’éducation</w:t>
      </w:r>
      <w:r>
        <w:t>, č. 120, 2008, s. 99-112.</w:t>
      </w:r>
    </w:p>
  </w:footnote>
  <w:footnote w:id="19">
    <w:p w14:paraId="657FE67A" w14:textId="7657157A" w:rsidR="0067147F" w:rsidRPr="00D657D0" w:rsidRDefault="0067147F">
      <w:pPr>
        <w:pStyle w:val="Textpoznpodarou"/>
      </w:pPr>
      <w:r>
        <w:rPr>
          <w:rStyle w:val="Znakapoznpodarou"/>
        </w:rPr>
        <w:footnoteRef/>
      </w:r>
      <w:r>
        <w:t xml:space="preserve"> Condillac, </w:t>
      </w:r>
      <w:r w:rsidRPr="00D657D0">
        <w:rPr>
          <w:i/>
        </w:rPr>
        <w:t>Cours d’études</w:t>
      </w:r>
      <w:r w:rsidRPr="00D657D0">
        <w:t xml:space="preserve">, VI, XX, 1, in: </w:t>
      </w:r>
      <w:r w:rsidRPr="00D657D0">
        <w:rPr>
          <w:i/>
        </w:rPr>
        <w:t>Oeuvres philosophiques</w:t>
      </w:r>
      <w:r w:rsidRPr="00D657D0">
        <w:t xml:space="preserve">, sv. II, Paris, PUF, </w:t>
      </w:r>
      <w:r w:rsidR="007A6FBA">
        <w:t xml:space="preserve">coll. </w:t>
      </w:r>
      <w:r w:rsidRPr="00D657D0">
        <w:t>„Corpus général des philosophes franç</w:t>
      </w:r>
      <w:r>
        <w:t xml:space="preserve">ais“, 1948, s. 173. Viz v tomtéž smyslu </w:t>
      </w:r>
      <w:r w:rsidRPr="00D657D0">
        <w:rPr>
          <w:i/>
        </w:rPr>
        <w:t>Histoire moderne</w:t>
      </w:r>
      <w:r>
        <w:t xml:space="preserve">, IX. kniha, </w:t>
      </w:r>
      <w:r w:rsidRPr="00D657D0">
        <w:rPr>
          <w:i/>
        </w:rPr>
        <w:t>De l’Italie</w:t>
      </w:r>
      <w:r>
        <w:t xml:space="preserve">, kap. IX, </w:t>
      </w:r>
      <w:r w:rsidRPr="00D657D0">
        <w:rPr>
          <w:i/>
        </w:rPr>
        <w:t>De l’état des arts et des sciences en Italie, depuis le Xe siècle jusqu’à la fin du XV siècle</w:t>
      </w:r>
      <w:r>
        <w:t xml:space="preserve">, </w:t>
      </w:r>
      <w:r w:rsidRPr="00D657D0">
        <w:rPr>
          <w:i/>
        </w:rPr>
        <w:t>Oeuvres complètes</w:t>
      </w:r>
      <w:r>
        <w:t xml:space="preserve">, sv. XII, cit. dílo, s. 431-432. </w:t>
      </w:r>
    </w:p>
  </w:footnote>
  <w:footnote w:id="20">
    <w:p w14:paraId="76B9B6C0" w14:textId="77777777" w:rsidR="0067147F" w:rsidRPr="002335CD" w:rsidRDefault="0067147F">
      <w:pPr>
        <w:pStyle w:val="Textpoznpodarou"/>
      </w:pPr>
      <w:r>
        <w:rPr>
          <w:rStyle w:val="Znakapoznpodarou"/>
        </w:rPr>
        <w:footnoteRef/>
      </w:r>
      <w:r>
        <w:t xml:space="preserve"> É. Gilson, </w:t>
      </w:r>
      <w:r w:rsidRPr="006C3374">
        <w:rPr>
          <w:i/>
        </w:rPr>
        <w:t>La Philosophie au Moyen Âge. Des origines patristiques à la fin du XIVe siècle</w:t>
      </w:r>
      <w:r>
        <w:t xml:space="preserve">, Paris, Payot 1999 (1. vydání 1944), s. 9. Co se týče týchž problémů periodizace, totiž podle filosofa </w:t>
      </w:r>
      <w:r w:rsidRPr="006C3374">
        <w:rPr>
          <w:i/>
        </w:rPr>
        <w:t>nebo</w:t>
      </w:r>
      <w:r>
        <w:t xml:space="preserve"> podle historika (tentokrát ohledně kontinuity/zlomu ve XIII.-XIV. století), viz recenzi Luciena Febvra, „Histoire des idées, histoire des sociétés. Une question de climat“, </w:t>
      </w:r>
      <w:r w:rsidRPr="006C3374">
        <w:rPr>
          <w:i/>
        </w:rPr>
        <w:t>Annales. Économie, sociétés, civilisations</w:t>
      </w:r>
      <w:r>
        <w:t xml:space="preserve">, č. 2, 1946 (1. ročník), s. 158-161. </w:t>
      </w:r>
    </w:p>
  </w:footnote>
  <w:footnote w:id="21">
    <w:p w14:paraId="4DA4DB2F" w14:textId="5D8AFDD1" w:rsidR="0067147F" w:rsidRPr="009B7E8D" w:rsidRDefault="0067147F">
      <w:pPr>
        <w:pStyle w:val="Textpoznpodarou"/>
      </w:pPr>
      <w:r>
        <w:rPr>
          <w:rStyle w:val="Znakapoznpodarou"/>
        </w:rPr>
        <w:footnoteRef/>
      </w:r>
      <w:r>
        <w:t xml:space="preserve"> E. Renan, </w:t>
      </w:r>
      <w:r w:rsidRPr="009B7E8D">
        <w:rPr>
          <w:i/>
        </w:rPr>
        <w:t>Averroès et l’averroïsme</w:t>
      </w:r>
      <w:r>
        <w:t>, Paris, Michel Lévy, 2. vyd., 1865, s. 385. Roku 1497 benátský senát vskutku vytváří pro T</w:t>
      </w:r>
      <w:r w:rsidR="007A6FBA">
        <w:t>h</w:t>
      </w:r>
      <w:r>
        <w:t>om</w:t>
      </w:r>
      <w:r w:rsidR="007A6FBA">
        <w:t>a</w:t>
      </w:r>
      <w:r>
        <w:t xml:space="preserve">ea </w:t>
      </w:r>
      <w:r w:rsidR="007A6FBA">
        <w:t>profesorský stolec</w:t>
      </w:r>
      <w:r>
        <w:t>, aby mohl učit Aristotela na základě řeckého textu. Srv. D. De Bellis, „La vita e l’ambiente di Niccol</w:t>
      </w:r>
      <w:r>
        <w:rPr>
          <w:rFonts w:cstheme="minorHAnsi"/>
        </w:rPr>
        <w:t>ò</w:t>
      </w:r>
      <w:r>
        <w:t xml:space="preserve"> Leonico Tomeo“, </w:t>
      </w:r>
      <w:r w:rsidRPr="009B7E8D">
        <w:rPr>
          <w:i/>
        </w:rPr>
        <w:t>Quaderni per la stori</w:t>
      </w:r>
      <w:r>
        <w:rPr>
          <w:i/>
        </w:rPr>
        <w:t>a</w:t>
      </w:r>
      <w:r w:rsidRPr="009B7E8D">
        <w:rPr>
          <w:i/>
        </w:rPr>
        <w:t xml:space="preserve"> dell‘Universit</w:t>
      </w:r>
      <w:r w:rsidRPr="009B7E8D">
        <w:rPr>
          <w:i/>
          <w:lang w:val="fr-FR"/>
        </w:rPr>
        <w:t>à</w:t>
      </w:r>
      <w:r w:rsidRPr="009B7E8D">
        <w:rPr>
          <w:i/>
        </w:rPr>
        <w:t xml:space="preserve"> di Padova</w:t>
      </w:r>
      <w:r>
        <w:t>, č. 13, 1980, s. 37-75. Připomeňme, že Padova v té době byla – podle Renanova výroku – „Benátskou Latinskou čtvrtí“.</w:t>
      </w:r>
    </w:p>
  </w:footnote>
  <w:footnote w:id="22">
    <w:p w14:paraId="48798898" w14:textId="77777777" w:rsidR="0067147F" w:rsidRPr="009B7E8D" w:rsidRDefault="0067147F">
      <w:pPr>
        <w:pStyle w:val="Textpoznpodarou"/>
      </w:pPr>
      <w:r>
        <w:rPr>
          <w:rStyle w:val="Znakapoznpodarou"/>
        </w:rPr>
        <w:footnoteRef/>
      </w:r>
      <w:r>
        <w:t xml:space="preserve"> Srv. G. Bruno, </w:t>
      </w:r>
      <w:r w:rsidRPr="00B52AE2">
        <w:rPr>
          <w:i/>
        </w:rPr>
        <w:t>Spaccio della bestia trionfante</w:t>
      </w:r>
      <w:r>
        <w:t xml:space="preserve">, vyd. G. Aquilecchia, úvod N. Ordine (Giordano Bruno, </w:t>
      </w:r>
      <w:r w:rsidRPr="007A6FBA">
        <w:rPr>
          <w:i/>
        </w:rPr>
        <w:t>Oeuvres compl</w:t>
      </w:r>
      <w:r w:rsidRPr="007A6FBA">
        <w:rPr>
          <w:i/>
          <w:lang w:val="fr-FR"/>
        </w:rPr>
        <w:t>è</w:t>
      </w:r>
      <w:r w:rsidRPr="007A6FBA">
        <w:rPr>
          <w:i/>
        </w:rPr>
        <w:t xml:space="preserve">tes </w:t>
      </w:r>
      <w:r>
        <w:t>V/1-2), Paris, Belles Lettres 1999.</w:t>
      </w:r>
    </w:p>
  </w:footnote>
  <w:footnote w:id="23">
    <w:p w14:paraId="797A05FC" w14:textId="77777777" w:rsidR="0067147F" w:rsidRPr="00B52AE2" w:rsidRDefault="0067147F">
      <w:pPr>
        <w:pStyle w:val="Textpoznpodarou"/>
      </w:pPr>
      <w:r>
        <w:rPr>
          <w:rStyle w:val="Znakapoznpodarou"/>
        </w:rPr>
        <w:footnoteRef/>
      </w:r>
      <w:r>
        <w:t xml:space="preserve"> Srv. A.-M. Malingrey, </w:t>
      </w:r>
      <w:r w:rsidRPr="00B52AE2">
        <w:rPr>
          <w:i/>
        </w:rPr>
        <w:t>„Philosophia“. Étude d’un groupe de mots dans la littérature grecque, des présocratiques au IVe siècle après J.-C</w:t>
      </w:r>
      <w:r>
        <w:t xml:space="preserve">., Paris, Klincksieck 1961; s komentářem A. Guillaumonta in: </w:t>
      </w:r>
      <w:r w:rsidRPr="00B52AE2">
        <w:rPr>
          <w:i/>
        </w:rPr>
        <w:t>Revue de l’histoire des religions</w:t>
      </w:r>
      <w:r>
        <w:t>, roč. 164, č. 2, 1963, s. 244-246.</w:t>
      </w:r>
    </w:p>
  </w:footnote>
  <w:footnote w:id="24">
    <w:p w14:paraId="59447B6C" w14:textId="77777777" w:rsidR="0067147F" w:rsidRDefault="0067147F">
      <w:pPr>
        <w:pStyle w:val="Textpoznpodarou"/>
      </w:pPr>
      <w:r>
        <w:rPr>
          <w:rStyle w:val="Znakapoznpodarou"/>
        </w:rPr>
        <w:footnoteRef/>
      </w:r>
      <w:r>
        <w:t xml:space="preserve"> Srv. A. Torre, „Un ‚tournant spatial‘ en histoire? Paysages, regards, ressources“, </w:t>
      </w:r>
      <w:r w:rsidRPr="003E3992">
        <w:rPr>
          <w:i/>
        </w:rPr>
        <w:t>Annales. Histoire, sciences sociales</w:t>
      </w:r>
      <w:r>
        <w:t>, č. 5, 2008 (63. ročník), s. 1127-1144.</w:t>
      </w:r>
    </w:p>
  </w:footnote>
  <w:footnote w:id="25">
    <w:p w14:paraId="333FC736" w14:textId="77777777" w:rsidR="0067147F" w:rsidRDefault="0067147F">
      <w:pPr>
        <w:pStyle w:val="Textpoznpodarou"/>
      </w:pPr>
      <w:r>
        <w:rPr>
          <w:rStyle w:val="Znakapoznpodarou"/>
        </w:rPr>
        <w:footnoteRef/>
      </w:r>
      <w:r>
        <w:t xml:space="preserve"> „Lingvistický obrat“ má pro medievalisty rovněž zásadní význam: započal se průkopnickou knihou J. Joliveta </w:t>
      </w:r>
      <w:r w:rsidRPr="003E3992">
        <w:rPr>
          <w:i/>
        </w:rPr>
        <w:t>Arts du langage et théologie chez Abélard</w:t>
      </w:r>
      <w:r>
        <w:t xml:space="preserve">, Paris, Vrin 1969, a zůstává pro výzkum středověké filosofie jednou ze základních os. Srv. I. Rosier-Catach, </w:t>
      </w:r>
      <w:r w:rsidRPr="003E3992">
        <w:rPr>
          <w:i/>
        </w:rPr>
        <w:t>La Parole efficace. Signe, rituel, sacré</w:t>
      </w:r>
      <w:r>
        <w:t xml:space="preserve">, Paris, Seuil, coll. „Des travaux“ 2004. </w:t>
      </w:r>
    </w:p>
  </w:footnote>
  <w:footnote w:id="26">
    <w:p w14:paraId="30CA2874" w14:textId="77777777" w:rsidR="0067147F" w:rsidRPr="006A0B2C" w:rsidRDefault="0067147F">
      <w:pPr>
        <w:pStyle w:val="Textpoznpodarou"/>
      </w:pPr>
      <w:r>
        <w:rPr>
          <w:rStyle w:val="Znakapoznpodarou"/>
        </w:rPr>
        <w:footnoteRef/>
      </w:r>
      <w:r>
        <w:t xml:space="preserve"> K těmto pojmům srv. R. Rorty, „Quatres mani</w:t>
      </w:r>
      <w:r>
        <w:rPr>
          <w:lang w:val="fr-FR"/>
        </w:rPr>
        <w:t>è</w:t>
      </w:r>
      <w:r>
        <w:t xml:space="preserve">res d’écrire l’histoire de la philosophie“, in: G. Vattimo (ed.), </w:t>
      </w:r>
      <w:r w:rsidRPr="006A0B2C">
        <w:rPr>
          <w:i/>
        </w:rPr>
        <w:t>Que peut faire la philosophie de son histoire?</w:t>
      </w:r>
      <w:r>
        <w:t>, Paris, Seuil 1989, s. 58-94.</w:t>
      </w:r>
    </w:p>
  </w:footnote>
  <w:footnote w:id="27">
    <w:p w14:paraId="567EA8B4" w14:textId="77777777" w:rsidR="0067147F" w:rsidRDefault="0067147F">
      <w:pPr>
        <w:pStyle w:val="Textpoznpodarou"/>
      </w:pPr>
      <w:r>
        <w:rPr>
          <w:rStyle w:val="Znakapoznpodarou"/>
        </w:rPr>
        <w:footnoteRef/>
      </w:r>
      <w:r>
        <w:t xml:space="preserve"> Q. Skinner, „Meaning and understanding in the history of ideas“, </w:t>
      </w:r>
      <w:r w:rsidRPr="006A0B2C">
        <w:rPr>
          <w:i/>
        </w:rPr>
        <w:t>History and Theory</w:t>
      </w:r>
      <w:r>
        <w:t xml:space="preserve">, roč. 8, č. 1, 1969, s. 3-53. </w:t>
      </w:r>
    </w:p>
  </w:footnote>
  <w:footnote w:id="28">
    <w:p w14:paraId="541AF4EE" w14:textId="77777777" w:rsidR="0067147F" w:rsidRPr="006A0B2C" w:rsidRDefault="0067147F">
      <w:pPr>
        <w:pStyle w:val="Textpoznpodarou"/>
      </w:pPr>
      <w:r>
        <w:rPr>
          <w:rStyle w:val="Znakapoznpodarou"/>
        </w:rPr>
        <w:footnoteRef/>
      </w:r>
      <w:r>
        <w:t xml:space="preserve"> A. de Libera, „Le relativisme historique. Théorie des ‚complexes questions-réponses‘ et ‚tra</w:t>
      </w:r>
      <w:r>
        <w:rPr>
          <w:lang w:val="fr-FR"/>
        </w:rPr>
        <w:t>ç</w:t>
      </w:r>
      <w:r>
        <w:t xml:space="preserve">abilité‘“, </w:t>
      </w:r>
      <w:r w:rsidRPr="006A0B2C">
        <w:rPr>
          <w:i/>
        </w:rPr>
        <w:t>Les études philosophiques</w:t>
      </w:r>
      <w:r>
        <w:t>, č. 4, 1999, s. 479-494.</w:t>
      </w:r>
    </w:p>
  </w:footnote>
  <w:footnote w:id="29">
    <w:p w14:paraId="29332BC0" w14:textId="5A1CD966" w:rsidR="0067147F" w:rsidRPr="006A0B2C" w:rsidRDefault="0067147F">
      <w:pPr>
        <w:pStyle w:val="Textpoznpodarou"/>
      </w:pPr>
      <w:r>
        <w:rPr>
          <w:rStyle w:val="Znakapoznpodarou"/>
        </w:rPr>
        <w:footnoteRef/>
      </w:r>
      <w:r>
        <w:t xml:space="preserve"> Již roku 1996 jsem nicméně použil výraz </w:t>
      </w:r>
      <w:r w:rsidRPr="006A0B2C">
        <w:rPr>
          <w:i/>
        </w:rPr>
        <w:t>archeologický</w:t>
      </w:r>
      <w:r>
        <w:t xml:space="preserve"> k definování metody a záměru svých výzkumů ohledně univerzálií. Srv</w:t>
      </w:r>
      <w:r w:rsidRPr="006A0B2C">
        <w:t xml:space="preserve">. </w:t>
      </w:r>
      <w:r w:rsidRPr="006A0B2C">
        <w:rPr>
          <w:i/>
        </w:rPr>
        <w:t>La Querelle des universaux. De Platon à la fin du Moyen Âge</w:t>
      </w:r>
      <w:r>
        <w:t xml:space="preserve">, Paris, Seuil 1996, s. 26-27 (2. vydání coll. „Points“ 2014, s. 29-30): „Naše pojetí dějin nebude nic obětovat (…) ‚zpětnému pohybu pravdy‘. To, co je pro nás důležité, má povahu </w:t>
      </w:r>
      <w:r w:rsidRPr="00D75588">
        <w:rPr>
          <w:i/>
        </w:rPr>
        <w:t>archeologickou</w:t>
      </w:r>
      <w:r>
        <w:t>: chceme vysvětlit, jak se středověké myšlení setkalo se sítí pojmů, teoretických objektů a problémů, z nichž coby jednu ze svých možných figur vydobyl</w:t>
      </w:r>
      <w:r w:rsidR="007A6FBA">
        <w:t>o</w:t>
      </w:r>
      <w:r>
        <w:t xml:space="preserve"> problém univerzálií; jak se ustavilo to, čemu historiografie říká ‚nominalismus‘ a ‚realismus‘; na jakých přetrvávajících pojmových schématech vystavěli středověcí filosofové své chápání aristotelského myšlení a vytvořili si svou představu o platonismu.“</w:t>
      </w:r>
    </w:p>
  </w:footnote>
  <w:footnote w:id="30">
    <w:p w14:paraId="2B221DB2" w14:textId="199BCC56" w:rsidR="0067147F" w:rsidRPr="00D75588" w:rsidRDefault="0067147F">
      <w:pPr>
        <w:pStyle w:val="Textpoznpodarou"/>
      </w:pPr>
      <w:r>
        <w:rPr>
          <w:rStyle w:val="Znakapoznpodarou"/>
        </w:rPr>
        <w:footnoteRef/>
      </w:r>
      <w:r>
        <w:t xml:space="preserve"> Srv. A. de Libera, „Archéologie et reconstruction. Sur la méthode </w:t>
      </w:r>
      <w:r w:rsidR="007A6FBA">
        <w:t>en histoire de la philosophie mé</w:t>
      </w:r>
      <w:r>
        <w:t xml:space="preserve">dievale“, in: Kolektiv, </w:t>
      </w:r>
      <w:r w:rsidRPr="00D75588">
        <w:rPr>
          <w:i/>
        </w:rPr>
        <w:t>Un si</w:t>
      </w:r>
      <w:r w:rsidRPr="00D75588">
        <w:rPr>
          <w:i/>
          <w:lang w:val="fr-FR"/>
        </w:rPr>
        <w:t>è</w:t>
      </w:r>
      <w:r w:rsidRPr="00D75588">
        <w:rPr>
          <w:i/>
        </w:rPr>
        <w:t>cle de philosophie, 1900-2000</w:t>
      </w:r>
      <w:r>
        <w:t xml:space="preserve">, Paris, Gallimard/Centre Pompidou, coll. „Folio Essais“ 2000, s. 552-587. </w:t>
      </w:r>
    </w:p>
  </w:footnote>
  <w:footnote w:id="31">
    <w:p w14:paraId="56DA114D" w14:textId="77777777" w:rsidR="0067147F" w:rsidRPr="003C7B35" w:rsidRDefault="0067147F">
      <w:pPr>
        <w:pStyle w:val="Textpoznpodarou"/>
      </w:pPr>
      <w:r>
        <w:rPr>
          <w:rStyle w:val="Znakapoznpodarou"/>
        </w:rPr>
        <w:footnoteRef/>
      </w:r>
      <w:r>
        <w:t xml:space="preserve"> Srv. I. Kant, </w:t>
      </w:r>
      <w:r w:rsidRPr="003C7B35">
        <w:rPr>
          <w:i/>
        </w:rPr>
        <w:t>Über die von der Königl. Akademie der Wissenschaften zu Berlin für das Jahr 1791 ausgesetze Preisfrage: Welches sind die wirklichen Fortschritte, die Metaphysik seit Leibnitzens und Wolfs Zeiten in Deustchland gemacht hat?</w:t>
      </w:r>
      <w:r>
        <w:t xml:space="preserve">, in: </w:t>
      </w:r>
      <w:r w:rsidRPr="003C7B35">
        <w:rPr>
          <w:i/>
        </w:rPr>
        <w:t>Gesammelte Schriften</w:t>
      </w:r>
      <w:r>
        <w:t xml:space="preserve">, Berlin, Walter de Gruyter, sv. XX, 1941, s. 341. Fr. překlad: </w:t>
      </w:r>
      <w:r w:rsidRPr="003C7B35">
        <w:rPr>
          <w:i/>
        </w:rPr>
        <w:t>Quels sont des progr</w:t>
      </w:r>
      <w:r w:rsidRPr="003C7B35">
        <w:rPr>
          <w:i/>
          <w:lang w:val="fr-FR"/>
        </w:rPr>
        <w:t>è</w:t>
      </w:r>
      <w:r w:rsidRPr="003C7B35">
        <w:rPr>
          <w:i/>
        </w:rPr>
        <w:t>s de la métaphysique en Allemagne depuis le temps de Leibniz et de Wolf?</w:t>
      </w:r>
      <w:r>
        <w:t xml:space="preserve">, in: </w:t>
      </w:r>
      <w:r w:rsidRPr="003C7B35">
        <w:rPr>
          <w:i/>
        </w:rPr>
        <w:t>Oeuvres philosophiques</w:t>
      </w:r>
      <w:r>
        <w:t>, sv. III, Paris, Gallimard, coll. „Biblioth</w:t>
      </w:r>
      <w:r>
        <w:rPr>
          <w:lang w:val="fr-FR"/>
        </w:rPr>
        <w:t>è</w:t>
      </w:r>
      <w:r>
        <w:t xml:space="preserve">que de la Pléiade“ 1986, s. 1284. </w:t>
      </w:r>
    </w:p>
  </w:footnote>
  <w:footnote w:id="32">
    <w:p w14:paraId="06D6966F" w14:textId="77777777" w:rsidR="0067147F" w:rsidRDefault="0067147F">
      <w:pPr>
        <w:pStyle w:val="Textpoznpodarou"/>
      </w:pPr>
      <w:r>
        <w:rPr>
          <w:rStyle w:val="Znakapoznpodarou"/>
        </w:rPr>
        <w:footnoteRef/>
      </w:r>
      <w:r>
        <w:t xml:space="preserve"> K tomuto pojmu viz J.-F. Courtine, „Foucault lecteur de Husserl. L’</w:t>
      </w:r>
      <w:r w:rsidRPr="003C7B35">
        <w:rPr>
          <w:i/>
        </w:rPr>
        <w:t xml:space="preserve">a priori </w:t>
      </w:r>
      <w:r>
        <w:t xml:space="preserve">historique et le quasi-transcendental“, </w:t>
      </w:r>
      <w:r w:rsidRPr="003C7B35">
        <w:rPr>
          <w:i/>
        </w:rPr>
        <w:t>Giornale di Metafisica</w:t>
      </w:r>
      <w:r>
        <w:t xml:space="preserve">, č. 29, 2007, s. 211-232. </w:t>
      </w:r>
    </w:p>
  </w:footnote>
  <w:footnote w:id="33">
    <w:p w14:paraId="7155E388" w14:textId="77777777" w:rsidR="0067147F" w:rsidRDefault="0067147F">
      <w:pPr>
        <w:pStyle w:val="Textpoznpodarou"/>
      </w:pPr>
      <w:r>
        <w:rPr>
          <w:rStyle w:val="Znakapoznpodarou"/>
        </w:rPr>
        <w:footnoteRef/>
      </w:r>
      <w:r>
        <w:t xml:space="preserve"> Srv. M. Foucault, </w:t>
      </w:r>
      <w:r w:rsidRPr="003C7B35">
        <w:rPr>
          <w:i/>
        </w:rPr>
        <w:t>Archeologie vědění</w:t>
      </w:r>
      <w:r>
        <w:t>, přel. Č. Pelikán, Praha, Herrmann a synové 2002, s. 194.</w:t>
      </w:r>
    </w:p>
  </w:footnote>
  <w:footnote w:id="34">
    <w:p w14:paraId="0706D5FD" w14:textId="77777777" w:rsidR="0067147F" w:rsidRDefault="0067147F">
      <w:pPr>
        <w:pStyle w:val="Textpoznpodarou"/>
      </w:pPr>
      <w:r>
        <w:rPr>
          <w:rStyle w:val="Znakapoznpodarou"/>
        </w:rPr>
        <w:footnoteRef/>
      </w:r>
      <w:r>
        <w:t xml:space="preserve"> Foucaultova odpověď na „The Mandarin of the Hour Michel Foucault“, </w:t>
      </w:r>
      <w:r w:rsidRPr="00D328B3">
        <w:rPr>
          <w:i/>
        </w:rPr>
        <w:t>The New York Times Book Review</w:t>
      </w:r>
      <w:r>
        <w:t xml:space="preserve">, č. 8, 28. únor 1971, s. 23-31. K celé záležitosti viz „Foucault répond“, </w:t>
      </w:r>
      <w:r w:rsidRPr="00D328B3">
        <w:rPr>
          <w:i/>
        </w:rPr>
        <w:t>Dits et écrits</w:t>
      </w:r>
      <w:r>
        <w:t xml:space="preserve">, sv. II, 1976-1988, Paris, Gallimard, coll. „Quarto“ 2001, s. 219 a násl. </w:t>
      </w:r>
    </w:p>
  </w:footnote>
  <w:footnote w:id="35">
    <w:p w14:paraId="2C4C0EDF" w14:textId="77777777" w:rsidR="0067147F" w:rsidRDefault="0067147F">
      <w:pPr>
        <w:pStyle w:val="Textpoznpodarou"/>
      </w:pPr>
      <w:r>
        <w:rPr>
          <w:rStyle w:val="Znakapoznpodarou"/>
        </w:rPr>
        <w:footnoteRef/>
      </w:r>
      <w:r>
        <w:t xml:space="preserve"> Srv. P. Ricoeur, </w:t>
      </w:r>
      <w:r w:rsidRPr="00D328B3">
        <w:rPr>
          <w:i/>
        </w:rPr>
        <w:t>La mémoire, l’histoire, l’oubli</w:t>
      </w:r>
      <w:r>
        <w:t xml:space="preserve">, Paris, Seuil, coll. „L’ordre philosophique“ 2000, s. 366 a 495-496 (o Collingwoodovi a </w:t>
      </w:r>
      <w:r w:rsidRPr="00D328B3">
        <w:rPr>
          <w:i/>
        </w:rPr>
        <w:t>znovu-uskutečnění</w:t>
      </w:r>
      <w:r>
        <w:t xml:space="preserve"> minulosti v přítomnosti). </w:t>
      </w:r>
    </w:p>
  </w:footnote>
  <w:footnote w:id="36">
    <w:p w14:paraId="7CE3512E" w14:textId="77777777" w:rsidR="0067147F" w:rsidRDefault="0067147F">
      <w:pPr>
        <w:pStyle w:val="Textpoznpodarou"/>
      </w:pPr>
      <w:r>
        <w:rPr>
          <w:rStyle w:val="Znakapoznpodarou"/>
        </w:rPr>
        <w:footnoteRef/>
      </w:r>
      <w:r>
        <w:t xml:space="preserve"> Srv. W. H. Dray, </w:t>
      </w:r>
      <w:r w:rsidRPr="00D328B3">
        <w:rPr>
          <w:i/>
        </w:rPr>
        <w:t>History as Re-Enactment: R. G. Collingwood’s Idea of History</w:t>
      </w:r>
      <w:r>
        <w:t xml:space="preserve">, Oxford, Clarendon Press 1999, s. 150. Ve Drayově formulaci se slučují dvě hlavní Collingwoodovy myšlenky: </w:t>
      </w:r>
      <w:r w:rsidRPr="00D328B3">
        <w:rPr>
          <w:i/>
        </w:rPr>
        <w:t>reenactment</w:t>
      </w:r>
      <w:r>
        <w:t xml:space="preserve"> a stále opakovaná teze, podle níž „</w:t>
      </w:r>
      <w:r w:rsidRPr="00D328B3">
        <w:rPr>
          <w:i/>
        </w:rPr>
        <w:t>all history is the history of thought</w:t>
      </w:r>
      <w:r>
        <w:t xml:space="preserve">“. Ke genezi těchto dvou tezí srv. R. G. Collingwood, </w:t>
      </w:r>
      <w:r w:rsidRPr="00D328B3">
        <w:rPr>
          <w:i/>
        </w:rPr>
        <w:t>An Autobiography</w:t>
      </w:r>
      <w:r>
        <w:t xml:space="preserve">, London/Oxford/New York, Oxford University Press 1970; fr. překlad G. Le Gaufey, </w:t>
      </w:r>
      <w:r w:rsidRPr="00E34472">
        <w:rPr>
          <w:i/>
        </w:rPr>
        <w:t>Toute histoire est l’histoire d’une pensée. Autobiographie d’un philosophe archéologue</w:t>
      </w:r>
      <w:r>
        <w:t>, Paris, EPEL, coll. „Des sources“ 2010.</w:t>
      </w:r>
    </w:p>
  </w:footnote>
  <w:footnote w:id="37">
    <w:p w14:paraId="37AE5F8D" w14:textId="4D1A6DC2" w:rsidR="0067147F" w:rsidRDefault="0067147F">
      <w:pPr>
        <w:pStyle w:val="Textpoznpodarou"/>
      </w:pPr>
      <w:r>
        <w:rPr>
          <w:rStyle w:val="Znakapoznpodarou"/>
        </w:rPr>
        <w:footnoteRef/>
      </w:r>
      <w:r>
        <w:t xml:space="preserve"> C. Lévi-Strauss, </w:t>
      </w:r>
      <w:r w:rsidRPr="00E34472">
        <w:rPr>
          <w:i/>
        </w:rPr>
        <w:t>Od medu k popelu (Mythologica II)</w:t>
      </w:r>
      <w:r>
        <w:t xml:space="preserve">, přel. H. Beguivinová, Praha, Argo, s. 405: „Aby byl životaschopný, celý výzkum zaměřený ke strukturám se v první řadě sklání před silou a postradatelností události“. </w:t>
      </w:r>
    </w:p>
  </w:footnote>
  <w:footnote w:id="38">
    <w:p w14:paraId="37947838" w14:textId="32BA8B9D" w:rsidR="0067147F" w:rsidRPr="005F3416" w:rsidRDefault="0067147F">
      <w:pPr>
        <w:pStyle w:val="Textpoznpodarou"/>
      </w:pPr>
      <w:r>
        <w:rPr>
          <w:rStyle w:val="Znakapoznpodarou"/>
        </w:rPr>
        <w:footnoteRef/>
      </w:r>
      <w:r>
        <w:t xml:space="preserve"> C. Back</w:t>
      </w:r>
      <w:r>
        <w:rPr>
          <w:lang w:val="fr-FR"/>
        </w:rPr>
        <w:t>è</w:t>
      </w:r>
      <w:r>
        <w:t xml:space="preserve">s-Clément, „L’événement: porté disparu“, </w:t>
      </w:r>
      <w:r w:rsidRPr="005F3416">
        <w:rPr>
          <w:i/>
        </w:rPr>
        <w:t>Communications</w:t>
      </w:r>
      <w:r>
        <w:t>, č. 18, 1972, s. 154</w:t>
      </w:r>
      <w:r w:rsidR="00AD727F">
        <w:t xml:space="preserve"> </w:t>
      </w:r>
      <w:r w:rsidR="00AD727F" w:rsidRPr="00967CCF">
        <w:rPr>
          <w:lang w:val="fr-FR"/>
        </w:rPr>
        <w:t>[s. 145-155]</w:t>
      </w:r>
      <w:r>
        <w:t>.</w:t>
      </w:r>
    </w:p>
  </w:footnote>
  <w:footnote w:id="39">
    <w:p w14:paraId="55D4C792" w14:textId="77777777" w:rsidR="0067147F" w:rsidRPr="005F3416" w:rsidRDefault="0067147F">
      <w:pPr>
        <w:pStyle w:val="Textpoznpodarou"/>
      </w:pPr>
      <w:r>
        <w:rPr>
          <w:rStyle w:val="Znakapoznpodarou"/>
        </w:rPr>
        <w:footnoteRef/>
      </w:r>
      <w:r>
        <w:t xml:space="preserve"> K pojmu </w:t>
      </w:r>
      <w:r w:rsidRPr="005F3416">
        <w:rPr>
          <w:i/>
        </w:rPr>
        <w:t>reenactment</w:t>
      </w:r>
      <w:r>
        <w:t xml:space="preserve"> viz R. G. Collingwood, </w:t>
      </w:r>
      <w:r w:rsidRPr="005F3416">
        <w:rPr>
          <w:i/>
        </w:rPr>
        <w:t>The Idea of History</w:t>
      </w:r>
      <w:r>
        <w:t xml:space="preserve">, vydal a úvodem opatřil J. Van der Dussen, Oxford, Oxford University Press 1993, s. 282-302. Ke Collingwoodově filosofii dějin, historickému relativismu a reenactment viz C. Kobayashi a M. Marion, „La philosophie de l’histoire de Collingwood: rationalité, objectivité et anti-réalisme“, in: C. Nadeau (ed.), </w:t>
      </w:r>
      <w:r w:rsidRPr="005F3416">
        <w:rPr>
          <w:i/>
        </w:rPr>
        <w:t>La philosophie de l’histoire au XX siècle. Hommages offerts à Maurice Lagueux</w:t>
      </w:r>
      <w:r>
        <w:t xml:space="preserve">, Québec, Presses l’Université Laval 2007, s. 119-164. </w:t>
      </w:r>
    </w:p>
  </w:footnote>
  <w:footnote w:id="40">
    <w:p w14:paraId="5EF913F7" w14:textId="77777777" w:rsidR="0067147F" w:rsidRDefault="0067147F">
      <w:pPr>
        <w:pStyle w:val="Textpoznpodarou"/>
      </w:pPr>
      <w:r>
        <w:rPr>
          <w:rStyle w:val="Znakapoznpodarou"/>
        </w:rPr>
        <w:footnoteRef/>
      </w:r>
      <w:r>
        <w:t xml:space="preserve"> Výraz </w:t>
      </w:r>
      <w:r w:rsidRPr="005F3416">
        <w:rPr>
          <w:i/>
        </w:rPr>
        <w:t>struktura</w:t>
      </w:r>
      <w:r>
        <w:t xml:space="preserve"> se objevuje už v kanonickém popisu CQR a při zavedení rozlišení mezi „výrokovou logikou“ a „logikou otázek a odpovědí“, in: </w:t>
      </w:r>
      <w:r w:rsidRPr="005F3416">
        <w:rPr>
          <w:i/>
        </w:rPr>
        <w:t>An Autobiography</w:t>
      </w:r>
      <w:r>
        <w:t xml:space="preserve">, cit. dílo, s. 37; fr. překlad s. 60-61. </w:t>
      </w:r>
    </w:p>
  </w:footnote>
  <w:footnote w:id="41">
    <w:p w14:paraId="147FC21A" w14:textId="398AD8D5" w:rsidR="0067147F" w:rsidRPr="005C335D" w:rsidRDefault="0067147F">
      <w:pPr>
        <w:pStyle w:val="Textpoznpodarou"/>
      </w:pPr>
      <w:r>
        <w:rPr>
          <w:rStyle w:val="Znakapoznpodarou"/>
        </w:rPr>
        <w:footnoteRef/>
      </w:r>
      <w:r>
        <w:t xml:space="preserve"> K vyváženému pohledu na věc viz P. Engel, „Retour aval“, </w:t>
      </w:r>
      <w:r w:rsidRPr="005C335D">
        <w:rPr>
          <w:i/>
        </w:rPr>
        <w:t>Les études philosophiques</w:t>
      </w:r>
      <w:r>
        <w:t xml:space="preserve">, č. 4, 1999, s. 453-463; C. Panaccio, „Philosophie analytique et histoire de la philosophie“, in: P. Engel (ed.), </w:t>
      </w:r>
      <w:r w:rsidRPr="005C335D">
        <w:rPr>
          <w:i/>
        </w:rPr>
        <w:t>Précis de philosophie analytique</w:t>
      </w:r>
      <w:r>
        <w:t xml:space="preserve">, Paris, PUF 2000, s. 325-344; K. Mulligan, „Sur l’histoire de l’approche analytique de l’histoire de la philosophie: de Bolzano et Brentano </w:t>
      </w:r>
      <w:r>
        <w:rPr>
          <w:lang w:val="fr-FR"/>
        </w:rPr>
        <w:t>à</w:t>
      </w:r>
      <w:r>
        <w:t xml:space="preserve"> Bennett et Barnes“, in: J.-M. Vienne (ed.), </w:t>
      </w:r>
      <w:r w:rsidRPr="005C335D">
        <w:rPr>
          <w:i/>
        </w:rPr>
        <w:t>Philosophie analytique et histoire de la philosophie</w:t>
      </w:r>
      <w:r>
        <w:t xml:space="preserve">, Paris, Vrin 1997, s. 61-103, a nověji T. Sorell a G. A. J. Rogers (eds.), </w:t>
      </w:r>
      <w:r w:rsidRPr="005C335D">
        <w:rPr>
          <w:i/>
        </w:rPr>
        <w:t>Analytic Philosophy and History of Philosophy</w:t>
      </w:r>
      <w:r>
        <w:t xml:space="preserve">, Oxford, Oxford University Press 2005. </w:t>
      </w:r>
    </w:p>
  </w:footnote>
  <w:footnote w:id="42">
    <w:p w14:paraId="04460AFC" w14:textId="1A972A89" w:rsidR="0067147F" w:rsidRPr="00BA056E" w:rsidRDefault="0067147F">
      <w:pPr>
        <w:pStyle w:val="Textpoznpodarou"/>
      </w:pPr>
      <w:r>
        <w:rPr>
          <w:rStyle w:val="Znakapoznpodarou"/>
        </w:rPr>
        <w:footnoteRef/>
      </w:r>
      <w:r>
        <w:t xml:space="preserve"> P. Ricoeur, „Le retour de l’événement“ </w:t>
      </w:r>
      <w:r w:rsidRPr="00BA056E">
        <w:rPr>
          <w:i/>
        </w:rPr>
        <w:t>Mélanges de l’École fran</w:t>
      </w:r>
      <w:r w:rsidRPr="00BA056E">
        <w:rPr>
          <w:i/>
          <w:lang w:val="fr-FR"/>
        </w:rPr>
        <w:t>ç</w:t>
      </w:r>
      <w:r w:rsidRPr="00BA056E">
        <w:rPr>
          <w:i/>
        </w:rPr>
        <w:t>aise de Rome. Italie et Méditerranée</w:t>
      </w:r>
      <w:r>
        <w:t>, roč. 104, č. 1, 1992, s. 29</w:t>
      </w:r>
      <w:r w:rsidR="00AD727F">
        <w:t xml:space="preserve"> </w:t>
      </w:r>
      <w:r w:rsidR="00AD727F" w:rsidRPr="00967CCF">
        <w:rPr>
          <w:lang w:val="fr-FR"/>
        </w:rPr>
        <w:t>[s. 29-35]</w:t>
      </w:r>
      <w:r>
        <w:t xml:space="preserve">. </w:t>
      </w:r>
    </w:p>
  </w:footnote>
  <w:footnote w:id="43">
    <w:p w14:paraId="0E20071E" w14:textId="77777777" w:rsidR="0067147F" w:rsidRDefault="0067147F">
      <w:pPr>
        <w:pStyle w:val="Textpoznpodarou"/>
      </w:pPr>
      <w:r>
        <w:rPr>
          <w:rStyle w:val="Znakapoznpodarou"/>
        </w:rPr>
        <w:footnoteRef/>
      </w:r>
      <w:r>
        <w:t xml:space="preserve"> P. Veyne, </w:t>
      </w:r>
      <w:r w:rsidRPr="00BA056E">
        <w:rPr>
          <w:i/>
        </w:rPr>
        <w:t>Jak se píšou dějiny</w:t>
      </w:r>
      <w:r>
        <w:t xml:space="preserve">, přel. Č. Pelikán, Červený Kostelec, Pavel Mervart 2010, s. </w:t>
      </w:r>
      <w:r w:rsidR="00FC2F6C">
        <w:t>52 (překlad upraven).</w:t>
      </w:r>
    </w:p>
  </w:footnote>
  <w:footnote w:id="44">
    <w:p w14:paraId="7DBDCBC2" w14:textId="37D8B1D3" w:rsidR="0067147F" w:rsidRDefault="0067147F">
      <w:pPr>
        <w:pStyle w:val="Textpoznpodarou"/>
      </w:pPr>
      <w:r>
        <w:rPr>
          <w:rStyle w:val="Znakapoznpodarou"/>
        </w:rPr>
        <w:footnoteRef/>
      </w:r>
      <w:r>
        <w:t xml:space="preserve"> A. Lovejoy, </w:t>
      </w:r>
      <w:r w:rsidRPr="00777A7D">
        <w:rPr>
          <w:i/>
        </w:rPr>
        <w:t>The Great Chain of Being. A Study of the History of an Idea</w:t>
      </w:r>
      <w:r>
        <w:t xml:space="preserve">. The William James Lectures delivered at Harvard University, 1933, Cambridge, Mass./London, Harvard University Press 2001 (22. vydání); 1. vyd. </w:t>
      </w:r>
      <w:r w:rsidR="00AD727F">
        <w:t>1</w:t>
      </w:r>
      <w:r>
        <w:t xml:space="preserve">936, 2. vyd. 1964. Roku 1940 Lovejoy založil </w:t>
      </w:r>
      <w:r w:rsidRPr="00777A7D">
        <w:rPr>
          <w:i/>
        </w:rPr>
        <w:t>Journal of the History of Ideas</w:t>
      </w:r>
      <w:r>
        <w:t xml:space="preserve">. </w:t>
      </w:r>
    </w:p>
  </w:footnote>
  <w:footnote w:id="45">
    <w:p w14:paraId="753EC4B7" w14:textId="77777777" w:rsidR="0067147F" w:rsidRPr="00BA056E" w:rsidRDefault="0067147F">
      <w:pPr>
        <w:pStyle w:val="Textpoznpodarou"/>
      </w:pPr>
      <w:r>
        <w:rPr>
          <w:rStyle w:val="Znakapoznpodarou"/>
        </w:rPr>
        <w:footnoteRef/>
      </w:r>
      <w:r>
        <w:t xml:space="preserve"> P. Bourdieu, </w:t>
      </w:r>
      <w:r w:rsidRPr="00BA056E">
        <w:rPr>
          <w:i/>
        </w:rPr>
        <w:t>Sur l’État. Cours au Coll</w:t>
      </w:r>
      <w:r w:rsidRPr="00BA056E">
        <w:rPr>
          <w:i/>
          <w:lang w:val="fr-FR"/>
        </w:rPr>
        <w:t>è</w:t>
      </w:r>
      <w:r w:rsidRPr="00BA056E">
        <w:rPr>
          <w:i/>
        </w:rPr>
        <w:t>ge de France (1989-1992)</w:t>
      </w:r>
      <w:r>
        <w:t xml:space="preserve">, Paris, Seuil 2012, s. 472-473. </w:t>
      </w:r>
    </w:p>
  </w:footnote>
  <w:footnote w:id="46">
    <w:p w14:paraId="040D8869" w14:textId="77777777" w:rsidR="0067147F" w:rsidRDefault="0067147F">
      <w:pPr>
        <w:pStyle w:val="Textpoznpodarou"/>
      </w:pPr>
      <w:r>
        <w:rPr>
          <w:rStyle w:val="Znakapoznpodarou"/>
        </w:rPr>
        <w:footnoteRef/>
      </w:r>
      <w:r>
        <w:t xml:space="preserve"> A. Lovejoy, </w:t>
      </w:r>
      <w:r w:rsidRPr="00BA056E">
        <w:rPr>
          <w:i/>
        </w:rPr>
        <w:t>The Great Chain of Being</w:t>
      </w:r>
      <w:r>
        <w:t xml:space="preserve">, cit. dílo, s. 15; srv. kritiku Q. Skinnera, „Meaning and understanding in the history of ideas“, cit. dílo, s. 9. </w:t>
      </w:r>
    </w:p>
  </w:footnote>
  <w:footnote w:id="47">
    <w:p w14:paraId="1636D53A" w14:textId="77777777" w:rsidR="0067147F" w:rsidRDefault="0067147F">
      <w:pPr>
        <w:pStyle w:val="Textpoznpodarou"/>
      </w:pPr>
      <w:r>
        <w:rPr>
          <w:rStyle w:val="Znakapoznpodarou"/>
        </w:rPr>
        <w:footnoteRef/>
      </w:r>
      <w:r>
        <w:t xml:space="preserve"> K obhajobě Lovejoye srv. C. Knight, „Unit-ideas unleashed: a reinterpretation and defence of Lovejovian methodology in the history of ideas“ </w:t>
      </w:r>
      <w:r w:rsidRPr="001C7C53">
        <w:rPr>
          <w:i/>
        </w:rPr>
        <w:t>Journal of the Philosophy of History</w:t>
      </w:r>
      <w:r>
        <w:t xml:space="preserve">, č. 6, 2012, s. 1-23. </w:t>
      </w:r>
    </w:p>
  </w:footnote>
  <w:footnote w:id="48">
    <w:p w14:paraId="509EC492" w14:textId="77777777" w:rsidR="0067147F" w:rsidRPr="001C7C53" w:rsidRDefault="0067147F">
      <w:pPr>
        <w:pStyle w:val="Textpoznpodarou"/>
      </w:pPr>
      <w:r>
        <w:rPr>
          <w:rStyle w:val="Znakapoznpodarou"/>
        </w:rPr>
        <w:footnoteRef/>
      </w:r>
      <w:r>
        <w:t xml:space="preserve"> A. de Libera, </w:t>
      </w:r>
      <w:r w:rsidRPr="001C7C53">
        <w:rPr>
          <w:i/>
        </w:rPr>
        <w:t>Archéologie du sujet</w:t>
      </w:r>
      <w:r>
        <w:t xml:space="preserve">, sv. I, </w:t>
      </w:r>
      <w:r w:rsidRPr="001C7C53">
        <w:rPr>
          <w:i/>
        </w:rPr>
        <w:t>Naissance du sujet</w:t>
      </w:r>
      <w:r>
        <w:t xml:space="preserve">, Paris, Vrin 2007; sv. II, La </w:t>
      </w:r>
      <w:r w:rsidRPr="001C7C53">
        <w:rPr>
          <w:i/>
        </w:rPr>
        <w:t>Qu</w:t>
      </w:r>
      <w:r w:rsidRPr="001C7C53">
        <w:rPr>
          <w:i/>
          <w:lang w:val="fr-FR"/>
        </w:rPr>
        <w:t>ê</w:t>
      </w:r>
      <w:r w:rsidRPr="001C7C53">
        <w:rPr>
          <w:i/>
        </w:rPr>
        <w:t>te de l’identité</w:t>
      </w:r>
      <w:r>
        <w:t xml:space="preserve">, Paris, Vrin 2008; sv. III/1, </w:t>
      </w:r>
      <w:r w:rsidRPr="001C7C53">
        <w:rPr>
          <w:i/>
        </w:rPr>
        <w:t>La double révolution</w:t>
      </w:r>
      <w:r>
        <w:t xml:space="preserve">, Paris, Vrin 2014. </w:t>
      </w:r>
    </w:p>
  </w:footnote>
  <w:footnote w:id="49">
    <w:p w14:paraId="75E7FF36" w14:textId="77777777" w:rsidR="0067147F" w:rsidRPr="00C1681F" w:rsidRDefault="0067147F">
      <w:pPr>
        <w:pStyle w:val="Textpoznpodarou"/>
      </w:pPr>
      <w:r>
        <w:rPr>
          <w:rStyle w:val="Znakapoznpodarou"/>
        </w:rPr>
        <w:footnoteRef/>
      </w:r>
      <w:r>
        <w:t xml:space="preserve"> První veřejně promítaný film bratrů Louise a Augusta Lumi</w:t>
      </w:r>
      <w:r w:rsidRPr="00967CCF">
        <w:t>è</w:t>
      </w:r>
      <w:r>
        <w:t xml:space="preserve">rů, </w:t>
      </w:r>
      <w:r w:rsidRPr="00C1681F">
        <w:rPr>
          <w:i/>
        </w:rPr>
        <w:t>Pokropený kropič</w:t>
      </w:r>
      <w:r>
        <w:t xml:space="preserve"> (1895), trval 49 vteřin: dekonstrukci dekonstrukce si vychutnáme déle. </w:t>
      </w:r>
    </w:p>
  </w:footnote>
  <w:footnote w:id="50">
    <w:p w14:paraId="6036A337" w14:textId="0F2AB695" w:rsidR="0067147F" w:rsidRDefault="0067147F">
      <w:pPr>
        <w:pStyle w:val="Textpoznpodarou"/>
      </w:pPr>
      <w:r>
        <w:rPr>
          <w:rStyle w:val="Znakapoznpodarou"/>
        </w:rPr>
        <w:footnoteRef/>
      </w:r>
      <w:r>
        <w:t xml:space="preserve"> „Destruktion“ se objevuje už v prvních </w:t>
      </w:r>
      <w:r w:rsidRPr="00777A7D">
        <w:rPr>
          <w:i/>
        </w:rPr>
        <w:t>Grundprobleme der Phänomenologie</w:t>
      </w:r>
      <w:r>
        <w:t xml:space="preserve">, v kursu, který Heidegger vedl ve Freiburgu v zimním semestru 1919/1920, vyd. Hans-Helmuth Gandner, Frankfurt, Vittorio Klostermann 1993, </w:t>
      </w:r>
      <w:r w:rsidRPr="00777A7D">
        <w:rPr>
          <w:i/>
        </w:rPr>
        <w:t>Gesamtausgabe</w:t>
      </w:r>
      <w:r>
        <w:t xml:space="preserve"> (GA) 58, s. 139 (k pojmu „</w:t>
      </w:r>
      <w:r w:rsidRPr="00777A7D">
        <w:rPr>
          <w:i/>
        </w:rPr>
        <w:t>Abbauen</w:t>
      </w:r>
      <w:r>
        <w:t>“ srv</w:t>
      </w:r>
      <w:r w:rsidR="00AD727F">
        <w:t>.</w:t>
      </w:r>
      <w:r>
        <w:t xml:space="preserve"> s. 147). </w:t>
      </w:r>
    </w:p>
  </w:footnote>
  <w:footnote w:id="51">
    <w:p w14:paraId="2B2064B3" w14:textId="77777777" w:rsidR="0067147F" w:rsidRDefault="0067147F">
      <w:pPr>
        <w:pStyle w:val="Textpoznpodarou"/>
      </w:pPr>
      <w:r>
        <w:rPr>
          <w:rStyle w:val="Znakapoznpodarou"/>
        </w:rPr>
        <w:footnoteRef/>
      </w:r>
      <w:r>
        <w:t xml:space="preserve"> Srv. M. Heidegger, </w:t>
      </w:r>
      <w:r w:rsidRPr="00777A7D">
        <w:rPr>
          <w:i/>
        </w:rPr>
        <w:t>Phänomenologie der Anschauung und des Ausdrucks. Theorie der philosophischen Begriffsbildung</w:t>
      </w:r>
      <w:r>
        <w:t>, ed. Claudius Strube, Frankfurt, Vittorio Klostermann 1993, GA 59, s. 5.</w:t>
      </w:r>
    </w:p>
  </w:footnote>
  <w:footnote w:id="52">
    <w:p w14:paraId="14C3FA33" w14:textId="1DD41614" w:rsidR="0067147F" w:rsidRPr="00D86E71" w:rsidRDefault="0067147F">
      <w:pPr>
        <w:pStyle w:val="Textpoznpodarou"/>
      </w:pPr>
      <w:r>
        <w:rPr>
          <w:rStyle w:val="Znakapoznpodarou"/>
        </w:rPr>
        <w:footnoteRef/>
      </w:r>
      <w:r>
        <w:t xml:space="preserve"> Podle výrazů užitých v marburském kursu ze zimního semestru 1923/24, </w:t>
      </w:r>
      <w:r w:rsidRPr="00D86E71">
        <w:rPr>
          <w:i/>
        </w:rPr>
        <w:t>Einführung in die phänomenolog</w:t>
      </w:r>
      <w:r w:rsidR="00AD727F">
        <w:rPr>
          <w:i/>
        </w:rPr>
        <w:t>i</w:t>
      </w:r>
      <w:r w:rsidRPr="00D86E71">
        <w:rPr>
          <w:i/>
        </w:rPr>
        <w:t>sche Forschung</w:t>
      </w:r>
      <w:r>
        <w:t xml:space="preserve">, § 20, ed. Friedrich-Wilhelm von Hermann, Frankfurt, Vittorio Klostermann 1994 (2. vyd. 2006), GA 17, s. 118; </w:t>
      </w:r>
      <w:r w:rsidRPr="00D86E71">
        <w:rPr>
          <w:i/>
        </w:rPr>
        <w:t xml:space="preserve">Introduction </w:t>
      </w:r>
      <w:r w:rsidRPr="00D86E71">
        <w:rPr>
          <w:i/>
          <w:lang w:val="fr-FR"/>
        </w:rPr>
        <w:t>à</w:t>
      </w:r>
      <w:r w:rsidRPr="00D86E71">
        <w:rPr>
          <w:i/>
        </w:rPr>
        <w:t xml:space="preserve"> la recherche phénoménologique</w:t>
      </w:r>
      <w:r>
        <w:t xml:space="preserve">, přel. A. Boutot, Paris, Gallimard 2013, s. 135. </w:t>
      </w:r>
    </w:p>
  </w:footnote>
  <w:footnote w:id="53">
    <w:p w14:paraId="3D6241D5" w14:textId="77777777" w:rsidR="0067147F" w:rsidRPr="00D86E71" w:rsidRDefault="0067147F">
      <w:pPr>
        <w:pStyle w:val="Textpoznpodarou"/>
      </w:pPr>
      <w:r>
        <w:rPr>
          <w:rStyle w:val="Znakapoznpodarou"/>
        </w:rPr>
        <w:footnoteRef/>
      </w:r>
      <w:r>
        <w:t xml:space="preserve"> Srv. </w:t>
      </w:r>
      <w:r w:rsidRPr="00D86E71">
        <w:rPr>
          <w:i/>
        </w:rPr>
        <w:t>Logik als die Frage nach dem Wesen der Sprache</w:t>
      </w:r>
      <w:r>
        <w:t xml:space="preserve">, ed. G. Seubold, Frankfurt, Vittorio Klostermann 1998, GA 38, s. 145; </w:t>
      </w:r>
      <w:r w:rsidRPr="00D86E71">
        <w:rPr>
          <w:i/>
        </w:rPr>
        <w:t>La logique comme question en qu</w:t>
      </w:r>
      <w:r w:rsidRPr="00D86E71">
        <w:rPr>
          <w:i/>
          <w:lang w:val="fr-FR"/>
        </w:rPr>
        <w:t>ê</w:t>
      </w:r>
      <w:r w:rsidRPr="00D86E71">
        <w:rPr>
          <w:i/>
        </w:rPr>
        <w:t>te de la pleine essence du langage</w:t>
      </w:r>
      <w:r>
        <w:t xml:space="preserve">, přel. F. Bernard, Paris, Gallimard 2008, s. 172. </w:t>
      </w:r>
    </w:p>
  </w:footnote>
  <w:footnote w:id="54">
    <w:p w14:paraId="7D8450E8" w14:textId="77777777" w:rsidR="0067147F" w:rsidRPr="00D86E71" w:rsidRDefault="0067147F">
      <w:pPr>
        <w:pStyle w:val="Textpoznpodarou"/>
      </w:pPr>
      <w:r>
        <w:rPr>
          <w:rStyle w:val="Znakapoznpodarou"/>
        </w:rPr>
        <w:footnoteRef/>
      </w:r>
      <w:r>
        <w:t xml:space="preserve"> Srv. </w:t>
      </w:r>
      <w:r w:rsidRPr="00D86E71">
        <w:rPr>
          <w:i/>
        </w:rPr>
        <w:t>Die Metaphysik als Geschichte des Seins</w:t>
      </w:r>
      <w:r>
        <w:t xml:space="preserve">, in: </w:t>
      </w:r>
      <w:r w:rsidRPr="00D86E71">
        <w:rPr>
          <w:i/>
        </w:rPr>
        <w:t>Nietzsche</w:t>
      </w:r>
      <w:r>
        <w:t>, sv. II, ed. B. Schillbach, Frankfurt, Vittorio Klostermann 1997, GA 6.2, s. 434; „La métaphysique en tant qu’histoire de l’</w:t>
      </w:r>
      <w:r w:rsidRPr="00967CCF">
        <w:t>ê</w:t>
      </w:r>
      <w:r>
        <w:t xml:space="preserve">tre“, in: </w:t>
      </w:r>
      <w:r w:rsidRPr="00D86E71">
        <w:rPr>
          <w:i/>
        </w:rPr>
        <w:t>Nietzsche</w:t>
      </w:r>
      <w:r>
        <w:t xml:space="preserve">, sv. II, přel. P. Klossowski, Paris, Gallimard 1971, s. 348. K jemnější formulaci této teze, zahrnující současně Kanta a Leibnize, viz druhé </w:t>
      </w:r>
      <w:r w:rsidRPr="00CB373F">
        <w:rPr>
          <w:i/>
        </w:rPr>
        <w:t>Grundprobleme der Phänomenologie</w:t>
      </w:r>
      <w:r>
        <w:t xml:space="preserve">, ed. F.-W. von Hermann, Frankfurt, Vittorio Klostermann 1975, GA 24, s. 178; </w:t>
      </w:r>
      <w:r w:rsidRPr="00CB373F">
        <w:rPr>
          <w:i/>
        </w:rPr>
        <w:t>Les Probl</w:t>
      </w:r>
      <w:r w:rsidRPr="00CB373F">
        <w:rPr>
          <w:i/>
          <w:lang w:val="fr-FR"/>
        </w:rPr>
        <w:t>è</w:t>
      </w:r>
      <w:r w:rsidRPr="00CB373F">
        <w:rPr>
          <w:i/>
        </w:rPr>
        <w:t>mes fondamentaux de la phénoménologie</w:t>
      </w:r>
      <w:r>
        <w:t xml:space="preserve">, přel. J.-F. Courtine, Paris, Gallimard 1985, s. 159. </w:t>
      </w:r>
    </w:p>
  </w:footnote>
  <w:footnote w:id="55">
    <w:p w14:paraId="5820CDE4" w14:textId="77777777" w:rsidR="0067147F" w:rsidRDefault="0067147F">
      <w:pPr>
        <w:pStyle w:val="Textpoznpodarou"/>
      </w:pPr>
      <w:r>
        <w:rPr>
          <w:rStyle w:val="Znakapoznpodarou"/>
        </w:rPr>
        <w:footnoteRef/>
      </w:r>
      <w:r>
        <w:t xml:space="preserve"> Jinak řečeno: „Toto ‚Já‘ nebo toto ‚On‘ nebo toto ‚Ono‘ (věc), jež myslí“, tento „transcendentální subjekt myšlenek = x“, který podle Kanta „poznáváme pouze prostřednictvím myšlenek, jež jsou jeho predikáty“. </w:t>
      </w:r>
    </w:p>
  </w:footnote>
  <w:footnote w:id="56">
    <w:p w14:paraId="7D87762C" w14:textId="77777777" w:rsidR="0067147F" w:rsidRPr="00CB373F" w:rsidRDefault="0067147F">
      <w:pPr>
        <w:pStyle w:val="Textpoznpodarou"/>
      </w:pPr>
      <w:r>
        <w:rPr>
          <w:rStyle w:val="Znakapoznpodarou"/>
        </w:rPr>
        <w:footnoteRef/>
      </w:r>
      <w:r>
        <w:t xml:space="preserve"> Toto schéma je zavedeno in: A. de Libera, </w:t>
      </w:r>
      <w:r w:rsidRPr="00CB373F">
        <w:rPr>
          <w:i/>
        </w:rPr>
        <w:t>Naissance du sujet</w:t>
      </w:r>
      <w:r>
        <w:t xml:space="preserve">, cit. dílo, s. 188-208. Znovu se opakuje in: A. de Libera, </w:t>
      </w:r>
      <w:r w:rsidRPr="00CB373F">
        <w:rPr>
          <w:i/>
        </w:rPr>
        <w:t>La Qu</w:t>
      </w:r>
      <w:r w:rsidRPr="00CB373F">
        <w:rPr>
          <w:i/>
          <w:lang w:val="fr-FR"/>
        </w:rPr>
        <w:t>ê</w:t>
      </w:r>
      <w:r w:rsidRPr="00CB373F">
        <w:rPr>
          <w:i/>
        </w:rPr>
        <w:t>te de l’identité</w:t>
      </w:r>
      <w:r>
        <w:t xml:space="preserve">, cit. dílo, s. 22, 31, 199, 253 a 367. </w:t>
      </w:r>
    </w:p>
  </w:footnote>
  <w:footnote w:id="57">
    <w:p w14:paraId="50CD67BA" w14:textId="77777777" w:rsidR="0067147F" w:rsidRPr="0067147F" w:rsidRDefault="0067147F">
      <w:pPr>
        <w:pStyle w:val="Textpoznpodarou"/>
      </w:pPr>
      <w:r>
        <w:rPr>
          <w:rStyle w:val="Znakapoznpodarou"/>
        </w:rPr>
        <w:footnoteRef/>
      </w:r>
      <w:r>
        <w:t xml:space="preserve"> Viz tamt., s. 205-228. Ohledně intervencí Magisteria proti jednotě substanciální formy v letech 1270-1280 viz L. Bianchi, </w:t>
      </w:r>
      <w:r w:rsidRPr="0067147F">
        <w:rPr>
          <w:i/>
        </w:rPr>
        <w:t xml:space="preserve">Censure et liberté intellectuelle </w:t>
      </w:r>
      <w:r w:rsidRPr="0067147F">
        <w:rPr>
          <w:i/>
          <w:lang w:val="fr-FR"/>
        </w:rPr>
        <w:t>à l’université de Paris (XIIIe – XIVe siècles)</w:t>
      </w:r>
      <w:r>
        <w:rPr>
          <w:lang w:val="fr-FR"/>
        </w:rPr>
        <w:t xml:space="preserve">, Paris, Belles Lettres 1999, s. 21-52. </w:t>
      </w:r>
    </w:p>
  </w:footnote>
  <w:footnote w:id="58">
    <w:p w14:paraId="73111A37" w14:textId="77777777" w:rsidR="000A6236" w:rsidRDefault="000A6236">
      <w:pPr>
        <w:pStyle w:val="Textpoznpodarou"/>
      </w:pPr>
      <w:r>
        <w:rPr>
          <w:rStyle w:val="Znakapoznpodarou"/>
        </w:rPr>
        <w:footnoteRef/>
      </w:r>
      <w:r>
        <w:t xml:space="preserve"> K tomuto tématu viz H. Lagerlund a M. Yrjönsuuri (eds.), </w:t>
      </w:r>
      <w:r w:rsidRPr="000A6236">
        <w:rPr>
          <w:i/>
        </w:rPr>
        <w:t>Emotions and Choice from Boethius to Descartes</w:t>
      </w:r>
      <w:r>
        <w:t xml:space="preserve">, Dortrecht/Boston/London, Kluwer (edice „Studies in the History of Philosophy of Mind“, sv. 1) 2002; S. Knuuttila (ed.) </w:t>
      </w:r>
      <w:r w:rsidRPr="000A6236">
        <w:rPr>
          <w:i/>
        </w:rPr>
        <w:t>Emotions in Ancient and Medieval Philosophy</w:t>
      </w:r>
      <w:r>
        <w:t xml:space="preserve">, Oxford, Clarendon Press 2004. </w:t>
      </w:r>
    </w:p>
  </w:footnote>
  <w:footnote w:id="59">
    <w:p w14:paraId="7227B367" w14:textId="638404D2" w:rsidR="000A6236" w:rsidRPr="001664E1" w:rsidRDefault="000A6236">
      <w:pPr>
        <w:pStyle w:val="Textpoznpodarou"/>
      </w:pPr>
      <w:r>
        <w:rPr>
          <w:rStyle w:val="Znakapoznpodarou"/>
        </w:rPr>
        <w:footnoteRef/>
      </w:r>
      <w:r>
        <w:t xml:space="preserve"> Srv. J.-B. Brenet, „Moi qui pense, moi qui souffre. L’identité du composé humain dans l’anti-averroïsme de Pierre </w:t>
      </w:r>
      <w:r w:rsidR="007D5AC6">
        <w:t>d‘</w:t>
      </w:r>
      <w:r>
        <w:t>Auriole et Grégoire de Rimini“</w:t>
      </w:r>
      <w:r w:rsidR="001664E1">
        <w:t xml:space="preserve">, in: O. Boulnois (ed.), </w:t>
      </w:r>
      <w:r w:rsidR="001664E1" w:rsidRPr="001664E1">
        <w:rPr>
          <w:i/>
        </w:rPr>
        <w:t>Généalogies du sujet, de saint Anselme à Malebranche</w:t>
      </w:r>
      <w:r w:rsidR="001664E1">
        <w:t>, Paris, Vrin, coll</w:t>
      </w:r>
      <w:r w:rsidR="007D5AC6">
        <w:t>.</w:t>
      </w:r>
      <w:r w:rsidR="001664E1">
        <w:t xml:space="preserve"> „Biblioth</w:t>
      </w:r>
      <w:r w:rsidR="001664E1" w:rsidRPr="001664E1">
        <w:t>è</w:t>
      </w:r>
      <w:r w:rsidR="001664E1">
        <w:t xml:space="preserve">que d’histoire de la philosophie“ 2007, s. 151-169. O latinském averroismu viz J.-B. Brenet, </w:t>
      </w:r>
      <w:r w:rsidR="001664E1" w:rsidRPr="001664E1">
        <w:rPr>
          <w:i/>
        </w:rPr>
        <w:t>Les Possibilités de jon</w:t>
      </w:r>
      <w:r w:rsidR="001664E1">
        <w:rPr>
          <w:i/>
        </w:rPr>
        <w:t>c</w:t>
      </w:r>
      <w:r w:rsidR="001664E1" w:rsidRPr="001664E1">
        <w:rPr>
          <w:i/>
        </w:rPr>
        <w:t>tion. Averroès – Thomas Wylton</w:t>
      </w:r>
      <w:r w:rsidR="001664E1">
        <w:t xml:space="preserve">, Berlin/Boston, De Gruyter, coll. „Scientia Graeco-Arabica“ 2013. </w:t>
      </w:r>
    </w:p>
  </w:footnote>
  <w:footnote w:id="60">
    <w:p w14:paraId="781A6755" w14:textId="77777777" w:rsidR="001664E1" w:rsidRDefault="001664E1">
      <w:pPr>
        <w:pStyle w:val="Textpoznpodarou"/>
      </w:pPr>
      <w:r>
        <w:rPr>
          <w:rStyle w:val="Znakapoznpodarou"/>
        </w:rPr>
        <w:footnoteRef/>
      </w:r>
      <w:r>
        <w:t xml:space="preserve"> O </w:t>
      </w:r>
      <w:r w:rsidRPr="001664E1">
        <w:rPr>
          <w:highlight w:val="yellow"/>
        </w:rPr>
        <w:t>utrechtském sporu</w:t>
      </w:r>
      <w:r>
        <w:t xml:space="preserve"> viz A. de Libera, </w:t>
      </w:r>
      <w:r w:rsidRPr="001664E1">
        <w:rPr>
          <w:i/>
        </w:rPr>
        <w:t>La double révolution</w:t>
      </w:r>
      <w:r>
        <w:t>, cit. dílo, s. 87-133.</w:t>
      </w:r>
    </w:p>
  </w:footnote>
  <w:footnote w:id="61">
    <w:p w14:paraId="27FB1DE5" w14:textId="36B92687" w:rsidR="001664E1" w:rsidRPr="001664E1" w:rsidRDefault="001664E1">
      <w:pPr>
        <w:pStyle w:val="Textpoznpodarou"/>
      </w:pPr>
      <w:r>
        <w:rPr>
          <w:rStyle w:val="Znakapoznpodarou"/>
        </w:rPr>
        <w:footnoteRef/>
      </w:r>
      <w:r>
        <w:t xml:space="preserve"> O Edinburghu, „britských Athénách“ a „</w:t>
      </w:r>
      <w:r w:rsidR="007D5AC6">
        <w:t>S</w:t>
      </w:r>
      <w:r>
        <w:t xml:space="preserve">větoměstě“ viz S. Van Damme, </w:t>
      </w:r>
      <w:r w:rsidRPr="001664E1">
        <w:rPr>
          <w:i/>
        </w:rPr>
        <w:t>A toutes voiles vers l</w:t>
      </w:r>
      <w:r w:rsidR="007D5AC6">
        <w:rPr>
          <w:i/>
        </w:rPr>
        <w:t>a vérité</w:t>
      </w:r>
      <w:r w:rsidRPr="001664E1">
        <w:rPr>
          <w:i/>
        </w:rPr>
        <w:t>. Une autre histoire de la philosophie au temps des Lumi</w:t>
      </w:r>
      <w:r w:rsidRPr="001664E1">
        <w:rPr>
          <w:i/>
          <w:lang w:val="fr-FR"/>
        </w:rPr>
        <w:t>è</w:t>
      </w:r>
      <w:r w:rsidRPr="001664E1">
        <w:rPr>
          <w:i/>
        </w:rPr>
        <w:t>res</w:t>
      </w:r>
      <w:r>
        <w:t xml:space="preserve">, Paris, Seuil, coll. „L’Univers historique“ 2014, s. 163-169 a 173-195. </w:t>
      </w:r>
    </w:p>
  </w:footnote>
  <w:footnote w:id="62">
    <w:p w14:paraId="67B690F6" w14:textId="77777777" w:rsidR="001664E1" w:rsidRDefault="001664E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8F52CF">
        <w:t xml:space="preserve">Srv. R. Collins, </w:t>
      </w:r>
      <w:r w:rsidR="008F52CF" w:rsidRPr="008F52CF">
        <w:rPr>
          <w:i/>
        </w:rPr>
        <w:t>The Sociology of Philosophies: A Global T</w:t>
      </w:r>
      <w:r w:rsidR="008F52CF">
        <w:rPr>
          <w:i/>
        </w:rPr>
        <w:t>h</w:t>
      </w:r>
      <w:r w:rsidR="008F52CF" w:rsidRPr="008F52CF">
        <w:rPr>
          <w:i/>
        </w:rPr>
        <w:t>eory of Intellectual Exchange</w:t>
      </w:r>
      <w:r w:rsidR="008F52CF">
        <w:t>, Cambridge, Mass, Harvard University Press 1998.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sef Fulka">
    <w15:presenceInfo w15:providerId="AD" w15:userId="S-1-5-21-1614895754-2139871995-839522115-3664"/>
  </w15:person>
  <w15:person w15:author="Jaroslav Svátek">
    <w15:presenceInfo w15:providerId="Windows Live" w15:userId="3045f37751d9b0f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3C5"/>
    <w:rsid w:val="00040B84"/>
    <w:rsid w:val="00042EC3"/>
    <w:rsid w:val="000659E5"/>
    <w:rsid w:val="00070C8E"/>
    <w:rsid w:val="00075331"/>
    <w:rsid w:val="000754D3"/>
    <w:rsid w:val="00095F94"/>
    <w:rsid w:val="000A6236"/>
    <w:rsid w:val="000C1CAC"/>
    <w:rsid w:val="000C5C13"/>
    <w:rsid w:val="001121F3"/>
    <w:rsid w:val="00115589"/>
    <w:rsid w:val="001267C0"/>
    <w:rsid w:val="00136CBC"/>
    <w:rsid w:val="0015364D"/>
    <w:rsid w:val="00163005"/>
    <w:rsid w:val="00163D33"/>
    <w:rsid w:val="001664E1"/>
    <w:rsid w:val="00187A49"/>
    <w:rsid w:val="001B3E06"/>
    <w:rsid w:val="001C7290"/>
    <w:rsid w:val="001C7C53"/>
    <w:rsid w:val="001E718D"/>
    <w:rsid w:val="001F466E"/>
    <w:rsid w:val="002073C5"/>
    <w:rsid w:val="0021797F"/>
    <w:rsid w:val="002335CD"/>
    <w:rsid w:val="002339CF"/>
    <w:rsid w:val="00285916"/>
    <w:rsid w:val="00330233"/>
    <w:rsid w:val="00346C27"/>
    <w:rsid w:val="00346ED9"/>
    <w:rsid w:val="003566FA"/>
    <w:rsid w:val="00382703"/>
    <w:rsid w:val="003970BA"/>
    <w:rsid w:val="003A1FCD"/>
    <w:rsid w:val="003A3263"/>
    <w:rsid w:val="003A570B"/>
    <w:rsid w:val="003B7A23"/>
    <w:rsid w:val="003C7397"/>
    <w:rsid w:val="003C7B35"/>
    <w:rsid w:val="003E3992"/>
    <w:rsid w:val="003F6D74"/>
    <w:rsid w:val="004030D4"/>
    <w:rsid w:val="00465E1C"/>
    <w:rsid w:val="00493B24"/>
    <w:rsid w:val="004961E6"/>
    <w:rsid w:val="00497E5C"/>
    <w:rsid w:val="004B264B"/>
    <w:rsid w:val="004D686B"/>
    <w:rsid w:val="004E1FF8"/>
    <w:rsid w:val="00522B72"/>
    <w:rsid w:val="00550AC3"/>
    <w:rsid w:val="0058786B"/>
    <w:rsid w:val="005A73E5"/>
    <w:rsid w:val="005B0698"/>
    <w:rsid w:val="005B475C"/>
    <w:rsid w:val="005C335D"/>
    <w:rsid w:val="005D6104"/>
    <w:rsid w:val="005F3416"/>
    <w:rsid w:val="0064276A"/>
    <w:rsid w:val="00643214"/>
    <w:rsid w:val="00647853"/>
    <w:rsid w:val="00654CEC"/>
    <w:rsid w:val="0067147F"/>
    <w:rsid w:val="00680D1D"/>
    <w:rsid w:val="006A0B2C"/>
    <w:rsid w:val="006C3374"/>
    <w:rsid w:val="006D5FD4"/>
    <w:rsid w:val="006E0B6A"/>
    <w:rsid w:val="006E4D2A"/>
    <w:rsid w:val="006F0C15"/>
    <w:rsid w:val="00777A7D"/>
    <w:rsid w:val="007A33B1"/>
    <w:rsid w:val="007A6FBA"/>
    <w:rsid w:val="007B2A93"/>
    <w:rsid w:val="007D3135"/>
    <w:rsid w:val="007D5AC6"/>
    <w:rsid w:val="007F1C80"/>
    <w:rsid w:val="008042B0"/>
    <w:rsid w:val="00804798"/>
    <w:rsid w:val="00805C13"/>
    <w:rsid w:val="0085649E"/>
    <w:rsid w:val="008704A2"/>
    <w:rsid w:val="008B0CEA"/>
    <w:rsid w:val="008B3C83"/>
    <w:rsid w:val="008C18D0"/>
    <w:rsid w:val="008D2AF8"/>
    <w:rsid w:val="008F28B0"/>
    <w:rsid w:val="008F52CF"/>
    <w:rsid w:val="00920AB6"/>
    <w:rsid w:val="00940B51"/>
    <w:rsid w:val="00964E3E"/>
    <w:rsid w:val="00965CFE"/>
    <w:rsid w:val="00967CCF"/>
    <w:rsid w:val="009B4DA3"/>
    <w:rsid w:val="009B6A8D"/>
    <w:rsid w:val="009B7E8D"/>
    <w:rsid w:val="009F37E1"/>
    <w:rsid w:val="009F7818"/>
    <w:rsid w:val="00A11F74"/>
    <w:rsid w:val="00A6218C"/>
    <w:rsid w:val="00A6594E"/>
    <w:rsid w:val="00A76677"/>
    <w:rsid w:val="00A816D0"/>
    <w:rsid w:val="00AA7D99"/>
    <w:rsid w:val="00AD24DA"/>
    <w:rsid w:val="00AD727F"/>
    <w:rsid w:val="00B135BE"/>
    <w:rsid w:val="00B52AE2"/>
    <w:rsid w:val="00B9113F"/>
    <w:rsid w:val="00B9155C"/>
    <w:rsid w:val="00BA056E"/>
    <w:rsid w:val="00BC57CE"/>
    <w:rsid w:val="00C02C01"/>
    <w:rsid w:val="00C02CAC"/>
    <w:rsid w:val="00C1681F"/>
    <w:rsid w:val="00C445BE"/>
    <w:rsid w:val="00C532E0"/>
    <w:rsid w:val="00C83BF9"/>
    <w:rsid w:val="00CB373F"/>
    <w:rsid w:val="00CE763E"/>
    <w:rsid w:val="00D15D14"/>
    <w:rsid w:val="00D24761"/>
    <w:rsid w:val="00D328B3"/>
    <w:rsid w:val="00D657D0"/>
    <w:rsid w:val="00D75588"/>
    <w:rsid w:val="00D86E71"/>
    <w:rsid w:val="00D975E0"/>
    <w:rsid w:val="00E132C7"/>
    <w:rsid w:val="00E31881"/>
    <w:rsid w:val="00E34472"/>
    <w:rsid w:val="00E63D8F"/>
    <w:rsid w:val="00EA30DD"/>
    <w:rsid w:val="00ED1C5E"/>
    <w:rsid w:val="00F01CB9"/>
    <w:rsid w:val="00F255F1"/>
    <w:rsid w:val="00F26C23"/>
    <w:rsid w:val="00F3713A"/>
    <w:rsid w:val="00F4355A"/>
    <w:rsid w:val="00F50B7B"/>
    <w:rsid w:val="00F62333"/>
    <w:rsid w:val="00F80D03"/>
    <w:rsid w:val="00FC2F6C"/>
    <w:rsid w:val="00FD2965"/>
    <w:rsid w:val="00FF26CB"/>
    <w:rsid w:val="00FF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81EA2"/>
  <w15:chartTrackingRefBased/>
  <w15:docId w15:val="{0A140653-34D9-4347-B83D-5E99E41E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F4355A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28B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F28B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F28B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804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42B0"/>
  </w:style>
  <w:style w:type="paragraph" w:styleId="Zpat">
    <w:name w:val="footer"/>
    <w:basedOn w:val="Normln"/>
    <w:link w:val="ZpatChar"/>
    <w:uiPriority w:val="99"/>
    <w:unhideWhenUsed/>
    <w:rsid w:val="00804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42B0"/>
  </w:style>
  <w:style w:type="paragraph" w:styleId="Textbubliny">
    <w:name w:val="Balloon Text"/>
    <w:basedOn w:val="Normln"/>
    <w:link w:val="TextbublinyChar"/>
    <w:uiPriority w:val="99"/>
    <w:semiHidden/>
    <w:unhideWhenUsed/>
    <w:rsid w:val="00804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42B0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63D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63D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3D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3D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3D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A4110-F7B6-4B17-B170-E4A2EEE22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1696</TotalTime>
  <Pages>14</Pages>
  <Words>6099</Words>
  <Characters>35987</Characters>
  <Application>Microsoft Office Word</Application>
  <DocSecurity>0</DocSecurity>
  <Lines>299</Lines>
  <Paragraphs>84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Fulka</dc:creator>
  <cp:keywords/>
  <dc:description/>
  <cp:lastModifiedBy>Jaroslav Svátek</cp:lastModifiedBy>
  <cp:revision>14</cp:revision>
  <cp:lastPrinted>2022-04-16T09:50:00Z</cp:lastPrinted>
  <dcterms:created xsi:type="dcterms:W3CDTF">2022-03-28T13:02:00Z</dcterms:created>
  <dcterms:modified xsi:type="dcterms:W3CDTF">2022-09-14T11:47:00Z</dcterms:modified>
</cp:coreProperties>
</file>