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A6D9" w14:textId="70B4190C" w:rsidR="00C8159D" w:rsidRDefault="00C8159D" w:rsidP="00C8159D">
      <w:pPr>
        <w:jc w:val="both"/>
        <w:rPr>
          <w:rFonts w:ascii="Times New Roman" w:hAnsi="Times New Roman" w:cs="Times New Roman"/>
          <w:sz w:val="24"/>
          <w:szCs w:val="24"/>
        </w:rPr>
      </w:pPr>
      <w:r w:rsidRPr="00C8159D">
        <w:rPr>
          <w:rFonts w:ascii="Times New Roman" w:hAnsi="Times New Roman" w:cs="Times New Roman"/>
          <w:sz w:val="24"/>
          <w:szCs w:val="24"/>
        </w:rPr>
        <w:t xml:space="preserve">FERNÁNDÉZ COUCEIRO, Eduardo. </w:t>
      </w:r>
      <w:r w:rsidRPr="00FB46B0">
        <w:rPr>
          <w:rFonts w:ascii="Times New Roman" w:hAnsi="Times New Roman" w:cs="Times New Roman"/>
          <w:i/>
          <w:iCs/>
          <w:sz w:val="24"/>
          <w:szCs w:val="24"/>
        </w:rPr>
        <w:t>Pronikání humanismu a renesance do české knižní kultury</w:t>
      </w:r>
      <w:r w:rsidRPr="00C8159D">
        <w:rPr>
          <w:rFonts w:ascii="Times New Roman" w:hAnsi="Times New Roman" w:cs="Times New Roman"/>
          <w:sz w:val="24"/>
          <w:szCs w:val="24"/>
        </w:rPr>
        <w:t>. Praha: Academia, 2022. Knižní kultura, svazek 5.</w:t>
      </w:r>
    </w:p>
    <w:p w14:paraId="7094EE6F" w14:textId="26EFDFE3" w:rsidR="001F0977" w:rsidRDefault="00215397" w:rsidP="00FA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Doposud se bádání </w:t>
      </w:r>
      <w:r w:rsidR="004C5B0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české knižní kultu</w:t>
      </w:r>
      <w:r w:rsidR="004C5B0C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 xml:space="preserve"> nedokázalo </w:t>
      </w:r>
      <w:r w:rsidR="003554D2">
        <w:rPr>
          <w:rFonts w:ascii="Times New Roman" w:hAnsi="Times New Roman" w:cs="Times New Roman"/>
          <w:sz w:val="24"/>
          <w:szCs w:val="24"/>
        </w:rPr>
        <w:t xml:space="preserve">zcela </w:t>
      </w:r>
      <w:r>
        <w:rPr>
          <w:rFonts w:ascii="Times New Roman" w:hAnsi="Times New Roman" w:cs="Times New Roman"/>
          <w:sz w:val="24"/>
          <w:szCs w:val="24"/>
        </w:rPr>
        <w:t xml:space="preserve">odpoutat od poválečné marxistické interpretace, protože </w:t>
      </w:r>
      <w:r w:rsidR="00D33C1C">
        <w:rPr>
          <w:rFonts w:ascii="Times New Roman" w:hAnsi="Times New Roman" w:cs="Times New Roman"/>
          <w:sz w:val="24"/>
          <w:szCs w:val="24"/>
        </w:rPr>
        <w:t>se polistopadoví badatelé kritice této interpretace vyhýbají. Na tuto problematiku upozorňuje ve sv</w:t>
      </w:r>
      <w:r w:rsidR="00AB7ED7">
        <w:rPr>
          <w:rFonts w:ascii="Times New Roman" w:hAnsi="Times New Roman" w:cs="Times New Roman"/>
          <w:sz w:val="24"/>
          <w:szCs w:val="24"/>
        </w:rPr>
        <w:t>é</w:t>
      </w:r>
      <w:r w:rsidR="00DB4BB4">
        <w:rPr>
          <w:rFonts w:ascii="Times New Roman" w:hAnsi="Times New Roman" w:cs="Times New Roman"/>
          <w:sz w:val="24"/>
          <w:szCs w:val="24"/>
        </w:rPr>
        <w:t>m díle</w:t>
      </w:r>
      <w:r w:rsidR="00D33C1C">
        <w:rPr>
          <w:rFonts w:ascii="Times New Roman" w:hAnsi="Times New Roman" w:cs="Times New Roman"/>
          <w:sz w:val="24"/>
          <w:szCs w:val="24"/>
        </w:rPr>
        <w:t xml:space="preserve"> Eduardo </w:t>
      </w:r>
      <w:proofErr w:type="spellStart"/>
      <w:r w:rsidR="00D33C1C">
        <w:rPr>
          <w:rFonts w:ascii="Times New Roman" w:hAnsi="Times New Roman" w:cs="Times New Roman"/>
          <w:sz w:val="24"/>
          <w:szCs w:val="24"/>
        </w:rPr>
        <w:t>Fernándéz</w:t>
      </w:r>
      <w:proofErr w:type="spellEnd"/>
      <w:r w:rsidR="00D33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1C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39061C">
        <w:rPr>
          <w:rFonts w:ascii="Times New Roman" w:hAnsi="Times New Roman" w:cs="Times New Roman"/>
          <w:sz w:val="24"/>
          <w:szCs w:val="24"/>
        </w:rPr>
        <w:t xml:space="preserve">, který získal magisterský titul v oboru španělská filologie </w:t>
      </w:r>
      <w:r w:rsidR="0069319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69319E" w:rsidRPr="0069319E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69319E" w:rsidRPr="006931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319E" w:rsidRPr="0069319E">
        <w:rPr>
          <w:rFonts w:ascii="Times New Roman" w:hAnsi="Times New Roman" w:cs="Times New Roman"/>
          <w:sz w:val="24"/>
          <w:szCs w:val="24"/>
        </w:rPr>
        <w:t>Deusto</w:t>
      </w:r>
      <w:proofErr w:type="spellEnd"/>
      <w:r w:rsidR="0069319E" w:rsidRPr="0069319E">
        <w:rPr>
          <w:rFonts w:ascii="Times New Roman" w:hAnsi="Times New Roman" w:cs="Times New Roman"/>
          <w:sz w:val="24"/>
          <w:szCs w:val="24"/>
        </w:rPr>
        <w:t xml:space="preserve"> v Bilbau a v oboru česká filologie na U</w:t>
      </w:r>
      <w:r w:rsidR="0069319E">
        <w:rPr>
          <w:rFonts w:ascii="Times New Roman" w:hAnsi="Times New Roman" w:cs="Times New Roman"/>
          <w:sz w:val="24"/>
          <w:szCs w:val="24"/>
        </w:rPr>
        <w:t xml:space="preserve">niverzitě Karlově v Praze. </w:t>
      </w:r>
      <w:r w:rsidR="00881C2B">
        <w:rPr>
          <w:rFonts w:ascii="Times New Roman" w:hAnsi="Times New Roman" w:cs="Times New Roman"/>
          <w:sz w:val="24"/>
          <w:szCs w:val="24"/>
        </w:rPr>
        <w:t>V současné době pracuje v </w:t>
      </w:r>
      <w:proofErr w:type="spellStart"/>
      <w:r w:rsidR="00881C2B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="00881C2B">
        <w:rPr>
          <w:rFonts w:ascii="Times New Roman" w:hAnsi="Times New Roman" w:cs="Times New Roman"/>
          <w:sz w:val="24"/>
          <w:szCs w:val="24"/>
        </w:rPr>
        <w:t xml:space="preserve"> </w:t>
      </w:r>
      <w:r w:rsidR="00881C2B" w:rsidRPr="00881C2B">
        <w:rPr>
          <w:rFonts w:ascii="Times New Roman" w:hAnsi="Times New Roman" w:cs="Times New Roman"/>
          <w:sz w:val="24"/>
          <w:szCs w:val="24"/>
        </w:rPr>
        <w:t>Cervantes v</w:t>
      </w:r>
      <w:r w:rsidR="00881C2B">
        <w:rPr>
          <w:rFonts w:ascii="Times New Roman" w:hAnsi="Times New Roman" w:cs="Times New Roman"/>
          <w:sz w:val="24"/>
          <w:szCs w:val="24"/>
        </w:rPr>
        <w:t> </w:t>
      </w:r>
      <w:r w:rsidR="00881C2B" w:rsidRPr="00881C2B">
        <w:rPr>
          <w:rFonts w:ascii="Times New Roman" w:hAnsi="Times New Roman" w:cs="Times New Roman"/>
          <w:sz w:val="24"/>
          <w:szCs w:val="24"/>
        </w:rPr>
        <w:t>Praze</w:t>
      </w:r>
      <w:r w:rsidR="00881C2B">
        <w:rPr>
          <w:rFonts w:ascii="Times New Roman" w:hAnsi="Times New Roman" w:cs="Times New Roman"/>
          <w:sz w:val="24"/>
          <w:szCs w:val="24"/>
        </w:rPr>
        <w:t xml:space="preserve">. </w:t>
      </w:r>
      <w:r w:rsidR="00682DC0">
        <w:rPr>
          <w:rFonts w:ascii="Times New Roman" w:hAnsi="Times New Roman" w:cs="Times New Roman"/>
          <w:sz w:val="24"/>
          <w:szCs w:val="24"/>
        </w:rPr>
        <w:t>Napsal mnoho článků o didaktice španělštiny jako cizího jazyka, dějinách lingvistiky, české literatuře a knihovědě. Věnuje se také překladatelské činnosti, např. převedl do španělštiny Zdeňka Jirotku, Karla Jaromíra Erbena či Jana Balabána.</w:t>
      </w:r>
    </w:p>
    <w:p w14:paraId="0E601362" w14:textId="269823B0" w:rsidR="009F4F65" w:rsidRDefault="00AB7ED7" w:rsidP="00CF5B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</w:t>
      </w:r>
      <w:r w:rsidR="00DB4BB4">
        <w:rPr>
          <w:rFonts w:ascii="Times New Roman" w:hAnsi="Times New Roman" w:cs="Times New Roman"/>
          <w:sz w:val="24"/>
          <w:szCs w:val="24"/>
        </w:rPr>
        <w:t xml:space="preserve">knihy </w:t>
      </w:r>
      <w:r w:rsidR="009802B5">
        <w:rPr>
          <w:rFonts w:ascii="Times New Roman" w:hAnsi="Times New Roman" w:cs="Times New Roman"/>
          <w:sz w:val="24"/>
          <w:szCs w:val="24"/>
        </w:rPr>
        <w:t xml:space="preserve">autor tvrdí, že je potřeba předložit obecný, komplexní a interdisciplinární pohled pronikání humanismu a renesance do české knižní kultury, a tím tedy přezkoumat zastaralé vědecké názory, jelikož od nové polistopadové generace badatelů nevyšla žádná systematická kritika interpretačního schématu marxistické poválečné literární vědy. </w:t>
      </w:r>
      <w:r w:rsidR="00073C85">
        <w:rPr>
          <w:rFonts w:ascii="Times New Roman" w:hAnsi="Times New Roman" w:cs="Times New Roman"/>
          <w:sz w:val="24"/>
          <w:szCs w:val="24"/>
        </w:rPr>
        <w:t xml:space="preserve">Humanismus a renesance se stále hodnotí na </w:t>
      </w:r>
      <w:r w:rsidR="009E0B28">
        <w:rPr>
          <w:rFonts w:ascii="Times New Roman" w:hAnsi="Times New Roman" w:cs="Times New Roman"/>
          <w:sz w:val="24"/>
          <w:szCs w:val="24"/>
        </w:rPr>
        <w:t>bázi</w:t>
      </w:r>
      <w:r w:rsidR="00073C85">
        <w:rPr>
          <w:rFonts w:ascii="Times New Roman" w:hAnsi="Times New Roman" w:cs="Times New Roman"/>
          <w:sz w:val="24"/>
          <w:szCs w:val="24"/>
        </w:rPr>
        <w:t xml:space="preserve"> tří kritérií</w:t>
      </w:r>
      <w:r w:rsidR="003529D3">
        <w:rPr>
          <w:rFonts w:ascii="Times New Roman" w:hAnsi="Times New Roman" w:cs="Times New Roman"/>
          <w:sz w:val="24"/>
          <w:szCs w:val="24"/>
        </w:rPr>
        <w:t xml:space="preserve">. Za prvé reformační směřování je hodnotnější než katolické. </w:t>
      </w:r>
      <w:r w:rsidR="00F87EB1">
        <w:rPr>
          <w:rFonts w:ascii="Times New Roman" w:hAnsi="Times New Roman" w:cs="Times New Roman"/>
          <w:sz w:val="24"/>
          <w:szCs w:val="24"/>
        </w:rPr>
        <w:t xml:space="preserve">Za druhé měšťanské ukotvení je přínosnější než šlechtické. Nakonec za třetí jazykově české podání je demokratičtější než latinské. Dle autorova názoru byla otázka humanismu a renesance tradiční české knihovědě poměrně cizí. </w:t>
      </w:r>
      <w:r w:rsidR="009E0B28">
        <w:rPr>
          <w:rFonts w:ascii="Times New Roman" w:hAnsi="Times New Roman" w:cs="Times New Roman"/>
          <w:sz w:val="24"/>
          <w:szCs w:val="24"/>
        </w:rPr>
        <w:t>Ze strany literární historiografie nebyl k dispozici modernější koncept než ten, který na základě ortodoxně marxistické filozofie vypracoval Milan Kopecký ve sv</w:t>
      </w:r>
      <w:r w:rsidR="00B12926">
        <w:rPr>
          <w:rFonts w:ascii="Times New Roman" w:hAnsi="Times New Roman" w:cs="Times New Roman"/>
          <w:sz w:val="24"/>
          <w:szCs w:val="24"/>
        </w:rPr>
        <w:t>ých</w:t>
      </w:r>
      <w:r w:rsidR="009E0B28">
        <w:rPr>
          <w:rFonts w:ascii="Times New Roman" w:hAnsi="Times New Roman" w:cs="Times New Roman"/>
          <w:sz w:val="24"/>
          <w:szCs w:val="24"/>
        </w:rPr>
        <w:t xml:space="preserve"> kni</w:t>
      </w:r>
      <w:r w:rsidR="00B12926">
        <w:rPr>
          <w:rFonts w:ascii="Times New Roman" w:hAnsi="Times New Roman" w:cs="Times New Roman"/>
          <w:sz w:val="24"/>
          <w:szCs w:val="24"/>
        </w:rPr>
        <w:t>hách</w:t>
      </w:r>
      <w:r w:rsidR="009E0B28">
        <w:rPr>
          <w:rFonts w:ascii="Times New Roman" w:hAnsi="Times New Roman" w:cs="Times New Roman"/>
          <w:sz w:val="24"/>
          <w:szCs w:val="24"/>
        </w:rPr>
        <w:t xml:space="preserve"> </w:t>
      </w:r>
      <w:r w:rsidR="009E0B28" w:rsidRPr="009E0B28">
        <w:rPr>
          <w:rFonts w:ascii="Times New Roman" w:hAnsi="Times New Roman" w:cs="Times New Roman"/>
          <w:i/>
          <w:iCs/>
          <w:sz w:val="24"/>
          <w:szCs w:val="24"/>
        </w:rPr>
        <w:t>Český humanismus</w:t>
      </w:r>
      <w:r w:rsidR="00B12926">
        <w:rPr>
          <w:rFonts w:ascii="Times New Roman" w:hAnsi="Times New Roman" w:cs="Times New Roman"/>
          <w:sz w:val="24"/>
          <w:szCs w:val="24"/>
        </w:rPr>
        <w:t xml:space="preserve"> a </w:t>
      </w:r>
      <w:r w:rsidR="00B12926" w:rsidRPr="00B12926">
        <w:rPr>
          <w:rFonts w:ascii="Times New Roman" w:hAnsi="Times New Roman" w:cs="Times New Roman"/>
          <w:i/>
          <w:iCs/>
          <w:sz w:val="24"/>
          <w:szCs w:val="24"/>
        </w:rPr>
        <w:t>Pokrokové tendence v české literatuře od konce husitství do Bílé hory</w:t>
      </w:r>
      <w:r w:rsidR="00124603">
        <w:rPr>
          <w:rFonts w:ascii="Times New Roman" w:hAnsi="Times New Roman" w:cs="Times New Roman"/>
          <w:sz w:val="24"/>
          <w:szCs w:val="24"/>
        </w:rPr>
        <w:t xml:space="preserve">, jež vyšly během 80. let minulého století. </w:t>
      </w:r>
      <w:proofErr w:type="spellStart"/>
      <w:r w:rsidR="006835F4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1F2DC8">
        <w:rPr>
          <w:rFonts w:ascii="Times New Roman" w:hAnsi="Times New Roman" w:cs="Times New Roman"/>
          <w:sz w:val="24"/>
          <w:szCs w:val="24"/>
        </w:rPr>
        <w:t xml:space="preserve"> si cení zejména práce Petra </w:t>
      </w:r>
      <w:proofErr w:type="spellStart"/>
      <w:r w:rsidR="001F2DC8">
        <w:rPr>
          <w:rFonts w:ascii="Times New Roman" w:hAnsi="Times New Roman" w:cs="Times New Roman"/>
          <w:sz w:val="24"/>
          <w:szCs w:val="24"/>
        </w:rPr>
        <w:t>Voita</w:t>
      </w:r>
      <w:proofErr w:type="spellEnd"/>
      <w:r w:rsidR="00E040DE">
        <w:rPr>
          <w:rFonts w:ascii="Times New Roman" w:hAnsi="Times New Roman" w:cs="Times New Roman"/>
          <w:sz w:val="24"/>
          <w:szCs w:val="24"/>
        </w:rPr>
        <w:t xml:space="preserve">. Hlavně jeho tři díla autor ve své knize </w:t>
      </w:r>
      <w:r w:rsidR="00096626">
        <w:rPr>
          <w:rFonts w:ascii="Times New Roman" w:hAnsi="Times New Roman" w:cs="Times New Roman"/>
          <w:sz w:val="24"/>
          <w:szCs w:val="24"/>
        </w:rPr>
        <w:t>hojně</w:t>
      </w:r>
      <w:r w:rsidR="00E040DE">
        <w:rPr>
          <w:rFonts w:ascii="Times New Roman" w:hAnsi="Times New Roman" w:cs="Times New Roman"/>
          <w:sz w:val="24"/>
          <w:szCs w:val="24"/>
        </w:rPr>
        <w:t xml:space="preserve"> zmiňuje a připomíná je. </w:t>
      </w:r>
      <w:r w:rsidR="00096626">
        <w:rPr>
          <w:rFonts w:ascii="Times New Roman" w:hAnsi="Times New Roman" w:cs="Times New Roman"/>
          <w:sz w:val="24"/>
          <w:szCs w:val="24"/>
        </w:rPr>
        <w:t xml:space="preserve">Otázka humanismu je ve </w:t>
      </w:r>
      <w:proofErr w:type="spellStart"/>
      <w:r w:rsidR="00096626">
        <w:rPr>
          <w:rFonts w:ascii="Times New Roman" w:hAnsi="Times New Roman" w:cs="Times New Roman"/>
          <w:sz w:val="24"/>
          <w:szCs w:val="24"/>
        </w:rPr>
        <w:t>Voitových</w:t>
      </w:r>
      <w:proofErr w:type="spellEnd"/>
      <w:r w:rsidR="00096626">
        <w:rPr>
          <w:rFonts w:ascii="Times New Roman" w:hAnsi="Times New Roman" w:cs="Times New Roman"/>
          <w:sz w:val="24"/>
          <w:szCs w:val="24"/>
        </w:rPr>
        <w:t xml:space="preserve"> dílech často zohledněna a </w:t>
      </w:r>
      <w:proofErr w:type="spellStart"/>
      <w:r w:rsidR="00096626">
        <w:rPr>
          <w:rFonts w:ascii="Times New Roman" w:hAnsi="Times New Roman" w:cs="Times New Roman"/>
          <w:sz w:val="24"/>
          <w:szCs w:val="24"/>
        </w:rPr>
        <w:t>Voitův</w:t>
      </w:r>
      <w:proofErr w:type="spellEnd"/>
      <w:r w:rsidR="00096626">
        <w:rPr>
          <w:rFonts w:ascii="Times New Roman" w:hAnsi="Times New Roman" w:cs="Times New Roman"/>
          <w:sz w:val="24"/>
          <w:szCs w:val="24"/>
        </w:rPr>
        <w:t xml:space="preserve"> pohled se většinou shoduje s autorovým. Aby nedošlo k riziku, že by se jeho kniha stala nadbytečnou, soustředil se </w:t>
      </w:r>
      <w:proofErr w:type="spellStart"/>
      <w:r w:rsidR="00096626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096626">
        <w:rPr>
          <w:rFonts w:ascii="Times New Roman" w:hAnsi="Times New Roman" w:cs="Times New Roman"/>
          <w:sz w:val="24"/>
          <w:szCs w:val="24"/>
        </w:rPr>
        <w:t xml:space="preserve"> na ty aspekty, které </w:t>
      </w:r>
      <w:proofErr w:type="spellStart"/>
      <w:r w:rsidR="00096626">
        <w:rPr>
          <w:rFonts w:ascii="Times New Roman" w:hAnsi="Times New Roman" w:cs="Times New Roman"/>
          <w:sz w:val="24"/>
          <w:szCs w:val="24"/>
        </w:rPr>
        <w:t>Voit</w:t>
      </w:r>
      <w:proofErr w:type="spellEnd"/>
      <w:r w:rsidR="00096626">
        <w:rPr>
          <w:rFonts w:ascii="Times New Roman" w:hAnsi="Times New Roman" w:cs="Times New Roman"/>
          <w:sz w:val="24"/>
          <w:szCs w:val="24"/>
        </w:rPr>
        <w:t xml:space="preserve"> dopodrobna nerozebírá, a obzvláště na momenty, ve kterých se s ním interpretačně rozchází. </w:t>
      </w:r>
      <w:proofErr w:type="spellStart"/>
      <w:r w:rsidR="00CF5BEB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CF5BEB">
        <w:rPr>
          <w:rFonts w:ascii="Times New Roman" w:hAnsi="Times New Roman" w:cs="Times New Roman"/>
          <w:sz w:val="24"/>
          <w:szCs w:val="24"/>
        </w:rPr>
        <w:t xml:space="preserve"> rovněž zdůrazňuje, že jeho předkládaná práce nebyla koncipována jako uzavřená rekapitulace, ale spíše jako výzva k další diskuzi.</w:t>
      </w:r>
    </w:p>
    <w:p w14:paraId="0CCBAE5A" w14:textId="1833A5DA" w:rsidR="009F4F65" w:rsidRDefault="009F4F65" w:rsidP="00FA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kapitola</w:t>
      </w:r>
      <w:r w:rsidR="00FB2508">
        <w:rPr>
          <w:rFonts w:ascii="Times New Roman" w:hAnsi="Times New Roman" w:cs="Times New Roman"/>
          <w:sz w:val="24"/>
          <w:szCs w:val="24"/>
        </w:rPr>
        <w:t xml:space="preserve"> zabírá značnou část této knihy z toho důvodu, že autor přikládá velkou důležitost kritické revizi předchozí literatury. </w:t>
      </w:r>
      <w:proofErr w:type="spellStart"/>
      <w:r w:rsidR="00C31A6B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C31A6B">
        <w:rPr>
          <w:rFonts w:ascii="Times New Roman" w:hAnsi="Times New Roman" w:cs="Times New Roman"/>
          <w:sz w:val="24"/>
          <w:szCs w:val="24"/>
        </w:rPr>
        <w:t xml:space="preserve"> se v této kapitole snaží ukázat, že se česká literární historiografie v bádání o humanismu a renesanci nedokázala zbavit znamení zrodu ze svých obrozenských počátků a držela se nacionalisticky laděné linie. </w:t>
      </w:r>
      <w:r w:rsidR="00FC56DE">
        <w:rPr>
          <w:rFonts w:ascii="Times New Roman" w:hAnsi="Times New Roman" w:cs="Times New Roman"/>
          <w:sz w:val="24"/>
          <w:szCs w:val="24"/>
        </w:rPr>
        <w:t>Dle a</w:t>
      </w:r>
      <w:r w:rsidR="00C31A6B">
        <w:rPr>
          <w:rFonts w:ascii="Times New Roman" w:hAnsi="Times New Roman" w:cs="Times New Roman"/>
          <w:sz w:val="24"/>
          <w:szCs w:val="24"/>
        </w:rPr>
        <w:t>utor</w:t>
      </w:r>
      <w:r w:rsidR="00FC56DE">
        <w:rPr>
          <w:rFonts w:ascii="Times New Roman" w:hAnsi="Times New Roman" w:cs="Times New Roman"/>
          <w:sz w:val="24"/>
          <w:szCs w:val="24"/>
        </w:rPr>
        <w:t>a</w:t>
      </w:r>
      <w:r w:rsidR="00C31A6B">
        <w:rPr>
          <w:rFonts w:ascii="Times New Roman" w:hAnsi="Times New Roman" w:cs="Times New Roman"/>
          <w:sz w:val="24"/>
          <w:szCs w:val="24"/>
        </w:rPr>
        <w:t xml:space="preserve"> t</w:t>
      </w:r>
      <w:r w:rsidR="00FC56DE">
        <w:rPr>
          <w:rFonts w:ascii="Times New Roman" w:hAnsi="Times New Roman" w:cs="Times New Roman"/>
          <w:sz w:val="24"/>
          <w:szCs w:val="24"/>
        </w:rPr>
        <w:t>omu je tak</w:t>
      </w:r>
      <w:r w:rsidR="00C31A6B">
        <w:rPr>
          <w:rFonts w:ascii="Times New Roman" w:hAnsi="Times New Roman" w:cs="Times New Roman"/>
          <w:sz w:val="24"/>
          <w:szCs w:val="24"/>
        </w:rPr>
        <w:t xml:space="preserve"> z toho důvodu, že bylo třeba za každou cenu dokázat, že česká literatura nezaostávala za jinými evropskými literaturami. </w:t>
      </w:r>
      <w:r w:rsidR="00DB3F5C">
        <w:rPr>
          <w:rFonts w:ascii="Times New Roman" w:hAnsi="Times New Roman" w:cs="Times New Roman"/>
          <w:sz w:val="24"/>
          <w:szCs w:val="24"/>
        </w:rPr>
        <w:t xml:space="preserve">V důsledku tohoto postupu je kanonický obraz české literární a knihtiskařské produkce 16. století </w:t>
      </w:r>
      <w:r w:rsidR="001F0610">
        <w:rPr>
          <w:rFonts w:ascii="Times New Roman" w:hAnsi="Times New Roman" w:cs="Times New Roman"/>
          <w:sz w:val="24"/>
          <w:szCs w:val="24"/>
        </w:rPr>
        <w:t>podle</w:t>
      </w:r>
      <w:r w:rsidR="00DB3F5C">
        <w:rPr>
          <w:rFonts w:ascii="Times New Roman" w:hAnsi="Times New Roman" w:cs="Times New Roman"/>
          <w:sz w:val="24"/>
          <w:szCs w:val="24"/>
        </w:rPr>
        <w:t xml:space="preserve"> autorova názoru dosti zkreslený a nutně potřebuje revizi na bázi méně předpojaté perspektivy a zejména větší komunikace se zahraniční odbornou komunitou. Národovecká snaha pramení z obecně kladného hodnocení renesance, se kterým se lze setkat </w:t>
      </w:r>
      <w:r w:rsidR="00F431F3">
        <w:rPr>
          <w:rFonts w:ascii="Times New Roman" w:hAnsi="Times New Roman" w:cs="Times New Roman"/>
          <w:sz w:val="24"/>
          <w:szCs w:val="24"/>
        </w:rPr>
        <w:t xml:space="preserve">při procházení pestrou paletou různých interpretací od různých odborníků. </w:t>
      </w:r>
      <w:proofErr w:type="spellStart"/>
      <w:r w:rsidR="00C63F0D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C63F0D">
        <w:rPr>
          <w:rFonts w:ascii="Times New Roman" w:hAnsi="Times New Roman" w:cs="Times New Roman"/>
          <w:sz w:val="24"/>
          <w:szCs w:val="24"/>
        </w:rPr>
        <w:t xml:space="preserve"> zmiňuje například </w:t>
      </w:r>
      <w:r w:rsidR="00C63F0D" w:rsidRPr="00C63F0D">
        <w:rPr>
          <w:rFonts w:ascii="Times New Roman" w:hAnsi="Times New Roman" w:cs="Times New Roman"/>
          <w:i/>
          <w:iCs/>
          <w:sz w:val="24"/>
          <w:szCs w:val="24"/>
        </w:rPr>
        <w:t>Dějiny Francie</w:t>
      </w:r>
      <w:r w:rsidR="00C6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0D">
        <w:rPr>
          <w:rFonts w:ascii="Times New Roman" w:hAnsi="Times New Roman" w:cs="Times New Roman"/>
          <w:sz w:val="24"/>
          <w:szCs w:val="24"/>
        </w:rPr>
        <w:t>Julese</w:t>
      </w:r>
      <w:proofErr w:type="spellEnd"/>
      <w:r w:rsidR="00C6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0D">
        <w:rPr>
          <w:rFonts w:ascii="Times New Roman" w:hAnsi="Times New Roman" w:cs="Times New Roman"/>
          <w:sz w:val="24"/>
          <w:szCs w:val="24"/>
        </w:rPr>
        <w:t>Micheleta</w:t>
      </w:r>
      <w:proofErr w:type="spellEnd"/>
      <w:r w:rsidR="00C63F0D">
        <w:rPr>
          <w:rFonts w:ascii="Times New Roman" w:hAnsi="Times New Roman" w:cs="Times New Roman"/>
          <w:sz w:val="24"/>
          <w:szCs w:val="24"/>
        </w:rPr>
        <w:t xml:space="preserve"> nebo </w:t>
      </w:r>
      <w:r w:rsidR="00C63F0D" w:rsidRPr="00C63F0D">
        <w:rPr>
          <w:rFonts w:ascii="Times New Roman" w:hAnsi="Times New Roman" w:cs="Times New Roman"/>
          <w:i/>
          <w:iCs/>
          <w:sz w:val="24"/>
          <w:szCs w:val="24"/>
        </w:rPr>
        <w:t>Kultur</w:t>
      </w:r>
      <w:r w:rsidR="00A757A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C63F0D" w:rsidRPr="00C63F0D">
        <w:rPr>
          <w:rFonts w:ascii="Times New Roman" w:hAnsi="Times New Roman" w:cs="Times New Roman"/>
          <w:i/>
          <w:iCs/>
          <w:sz w:val="24"/>
          <w:szCs w:val="24"/>
        </w:rPr>
        <w:t xml:space="preserve"> renesance v Itálii</w:t>
      </w:r>
      <w:r w:rsidR="00C63F0D">
        <w:rPr>
          <w:rFonts w:ascii="Times New Roman" w:hAnsi="Times New Roman" w:cs="Times New Roman"/>
          <w:sz w:val="24"/>
          <w:szCs w:val="24"/>
        </w:rPr>
        <w:t xml:space="preserve"> Jakoba </w:t>
      </w:r>
      <w:proofErr w:type="spellStart"/>
      <w:r w:rsidR="00C63F0D">
        <w:rPr>
          <w:rFonts w:ascii="Times New Roman" w:hAnsi="Times New Roman" w:cs="Times New Roman"/>
          <w:sz w:val="24"/>
          <w:szCs w:val="24"/>
        </w:rPr>
        <w:t>Burckharda</w:t>
      </w:r>
      <w:proofErr w:type="spellEnd"/>
      <w:r w:rsidR="00815AB9">
        <w:rPr>
          <w:rFonts w:ascii="Times New Roman" w:hAnsi="Times New Roman" w:cs="Times New Roman"/>
          <w:sz w:val="24"/>
          <w:szCs w:val="24"/>
        </w:rPr>
        <w:t xml:space="preserve">, které byly českým odborníkům na renesanci k dispozici, přesto u nich nevzbudily větší zájem. </w:t>
      </w:r>
      <w:r w:rsidR="00FE4F0F">
        <w:rPr>
          <w:rFonts w:ascii="Times New Roman" w:hAnsi="Times New Roman" w:cs="Times New Roman"/>
          <w:sz w:val="24"/>
          <w:szCs w:val="24"/>
        </w:rPr>
        <w:t xml:space="preserve">V této kapitole autor rovněž představuje v chronologickém pořadí různé koncepce humanismu a renesance, které se objevily v české odborné literatuře. </w:t>
      </w:r>
      <w:proofErr w:type="spellStart"/>
      <w:r w:rsidR="00FE4F0F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FE4F0F">
        <w:rPr>
          <w:rFonts w:ascii="Times New Roman" w:hAnsi="Times New Roman" w:cs="Times New Roman"/>
          <w:sz w:val="24"/>
          <w:szCs w:val="24"/>
        </w:rPr>
        <w:t xml:space="preserve"> tyto koncepce podrobuje kritické analýze a konfrontuje je s vědeckými postupy a koncepcemi uplatňovanými v zahraničí. </w:t>
      </w:r>
      <w:r w:rsidR="004D1EB9">
        <w:rPr>
          <w:rFonts w:ascii="Times New Roman" w:hAnsi="Times New Roman" w:cs="Times New Roman"/>
          <w:sz w:val="24"/>
          <w:szCs w:val="24"/>
        </w:rPr>
        <w:t>Autor ponechává stranou Balbína, Jungmanna a Vinařického a za zakladatele studia renesance a humanismu v české literatuře považuje Josefa Truhláře.</w:t>
      </w:r>
      <w:r w:rsidR="00E3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860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E37860">
        <w:rPr>
          <w:rFonts w:ascii="Times New Roman" w:hAnsi="Times New Roman" w:cs="Times New Roman"/>
          <w:sz w:val="24"/>
          <w:szCs w:val="24"/>
        </w:rPr>
        <w:t xml:space="preserve"> neopomíjí ani </w:t>
      </w:r>
      <w:r w:rsidR="00E37860">
        <w:rPr>
          <w:rFonts w:ascii="Times New Roman" w:hAnsi="Times New Roman" w:cs="Times New Roman"/>
          <w:sz w:val="24"/>
          <w:szCs w:val="24"/>
        </w:rPr>
        <w:lastRenderedPageBreak/>
        <w:t>jazykovou otázku a tzv. národní humanismus.</w:t>
      </w:r>
      <w:r w:rsidR="004D1EB9">
        <w:rPr>
          <w:rFonts w:ascii="Times New Roman" w:hAnsi="Times New Roman" w:cs="Times New Roman"/>
          <w:sz w:val="24"/>
          <w:szCs w:val="24"/>
        </w:rPr>
        <w:t xml:space="preserve"> </w:t>
      </w:r>
      <w:r w:rsidR="00E37860">
        <w:rPr>
          <w:rFonts w:ascii="Times New Roman" w:hAnsi="Times New Roman" w:cs="Times New Roman"/>
          <w:sz w:val="24"/>
          <w:szCs w:val="24"/>
        </w:rPr>
        <w:t xml:space="preserve">V návaznosti na Jungmannův program se nakreslila ostrá linie mezi jazykově českou literaturou a latinskou literaturou, přičemž pouze ta první měla právo na status „národní“, a tudíž mohla být začleněna do historického diskurzu. To je dle autorova </w:t>
      </w:r>
      <w:r w:rsidR="0076781C">
        <w:rPr>
          <w:rFonts w:ascii="Times New Roman" w:hAnsi="Times New Roman" w:cs="Times New Roman"/>
          <w:sz w:val="24"/>
          <w:szCs w:val="24"/>
        </w:rPr>
        <w:t>mínění</w:t>
      </w:r>
      <w:r w:rsidR="00E37860">
        <w:rPr>
          <w:rFonts w:ascii="Times New Roman" w:hAnsi="Times New Roman" w:cs="Times New Roman"/>
          <w:sz w:val="24"/>
          <w:szCs w:val="24"/>
        </w:rPr>
        <w:t xml:space="preserve"> otázka, která dodnes není definitivně vyřešena. Autor podotýká, že hlásání nadřazenosti </w:t>
      </w:r>
      <w:proofErr w:type="spellStart"/>
      <w:r w:rsidR="00E37860">
        <w:rPr>
          <w:rFonts w:ascii="Times New Roman" w:hAnsi="Times New Roman" w:cs="Times New Roman"/>
          <w:sz w:val="24"/>
          <w:szCs w:val="24"/>
        </w:rPr>
        <w:t>vernakulární</w:t>
      </w:r>
      <w:proofErr w:type="spellEnd"/>
      <w:r w:rsidR="00E37860">
        <w:rPr>
          <w:rFonts w:ascii="Times New Roman" w:hAnsi="Times New Roman" w:cs="Times New Roman"/>
          <w:sz w:val="24"/>
          <w:szCs w:val="24"/>
        </w:rPr>
        <w:t xml:space="preserve"> literatury nad latinskou se neobjevuje pouze v českém historickém diskurzu, ovšem v něm dostalo vyhraněnou podobu a ústřední postavení. </w:t>
      </w:r>
      <w:proofErr w:type="spellStart"/>
      <w:r w:rsidR="007A39D5">
        <w:rPr>
          <w:rFonts w:ascii="Times New Roman" w:hAnsi="Times New Roman" w:cs="Times New Roman"/>
          <w:sz w:val="24"/>
          <w:szCs w:val="24"/>
        </w:rPr>
        <w:t>Cou</w:t>
      </w:r>
      <w:r w:rsidR="004C6AB6">
        <w:rPr>
          <w:rFonts w:ascii="Times New Roman" w:hAnsi="Times New Roman" w:cs="Times New Roman"/>
          <w:sz w:val="24"/>
          <w:szCs w:val="24"/>
        </w:rPr>
        <w:t>ceiro</w:t>
      </w:r>
      <w:proofErr w:type="spellEnd"/>
      <w:r w:rsidR="007A39D5">
        <w:rPr>
          <w:rFonts w:ascii="Times New Roman" w:hAnsi="Times New Roman" w:cs="Times New Roman"/>
          <w:sz w:val="24"/>
          <w:szCs w:val="24"/>
        </w:rPr>
        <w:t xml:space="preserve"> se zabývá také náboženskou otázkou. Přímo odmítá automatické hodnocení literárního díla na základě mimoliterárních kritérií, například že nekatolické je lepší než katolické, jak to prováděli čeští literární historici. </w:t>
      </w:r>
      <w:r w:rsidR="009F73D1">
        <w:rPr>
          <w:rFonts w:ascii="Times New Roman" w:hAnsi="Times New Roman" w:cs="Times New Roman"/>
          <w:sz w:val="24"/>
          <w:szCs w:val="24"/>
        </w:rPr>
        <w:t>Kapitolu uzavírá dosavadní knihovědné bádání o renesanci a humanismu.</w:t>
      </w:r>
      <w:r w:rsidR="009D0A27">
        <w:rPr>
          <w:rFonts w:ascii="Times New Roman" w:hAnsi="Times New Roman" w:cs="Times New Roman"/>
          <w:sz w:val="24"/>
          <w:szCs w:val="24"/>
        </w:rPr>
        <w:t xml:space="preserve"> </w:t>
      </w:r>
      <w:r w:rsidR="00CA5072">
        <w:rPr>
          <w:rFonts w:ascii="Times New Roman" w:hAnsi="Times New Roman" w:cs="Times New Roman"/>
          <w:sz w:val="24"/>
          <w:szCs w:val="24"/>
        </w:rPr>
        <w:t xml:space="preserve">Autorův </w:t>
      </w:r>
      <w:r w:rsidR="009F73D1">
        <w:rPr>
          <w:rFonts w:ascii="Times New Roman" w:hAnsi="Times New Roman" w:cs="Times New Roman"/>
          <w:sz w:val="24"/>
          <w:szCs w:val="24"/>
        </w:rPr>
        <w:t xml:space="preserve">průzkum českého knihovědného oboru od jeho obrozenských začátků ukazuje víceméně stereotypy, které doprovázely literární historiografii, tedy </w:t>
      </w:r>
      <w:proofErr w:type="spellStart"/>
      <w:r w:rsidR="009F73D1">
        <w:rPr>
          <w:rFonts w:ascii="Times New Roman" w:hAnsi="Times New Roman" w:cs="Times New Roman"/>
          <w:sz w:val="24"/>
          <w:szCs w:val="24"/>
        </w:rPr>
        <w:t>lingvocentrismus</w:t>
      </w:r>
      <w:proofErr w:type="spellEnd"/>
      <w:r w:rsidR="009F73D1">
        <w:rPr>
          <w:rFonts w:ascii="Times New Roman" w:hAnsi="Times New Roman" w:cs="Times New Roman"/>
          <w:sz w:val="24"/>
          <w:szCs w:val="24"/>
        </w:rPr>
        <w:t xml:space="preserve">, nacionalismus a konfesní zaujatost. </w:t>
      </w:r>
      <w:proofErr w:type="spellStart"/>
      <w:r w:rsidR="00767BBD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9F73D1">
        <w:rPr>
          <w:rFonts w:ascii="Times New Roman" w:hAnsi="Times New Roman" w:cs="Times New Roman"/>
          <w:sz w:val="24"/>
          <w:szCs w:val="24"/>
        </w:rPr>
        <w:t xml:space="preserve"> tvrdí, že donedávna se česká knihověda otáz</w:t>
      </w:r>
      <w:r w:rsidR="00767BBD">
        <w:rPr>
          <w:rFonts w:ascii="Times New Roman" w:hAnsi="Times New Roman" w:cs="Times New Roman"/>
          <w:sz w:val="24"/>
          <w:szCs w:val="24"/>
        </w:rPr>
        <w:t>kou</w:t>
      </w:r>
      <w:r w:rsidR="009F73D1">
        <w:rPr>
          <w:rFonts w:ascii="Times New Roman" w:hAnsi="Times New Roman" w:cs="Times New Roman"/>
          <w:sz w:val="24"/>
          <w:szCs w:val="24"/>
        </w:rPr>
        <w:t xml:space="preserve"> renesance a humanismu v české knižní kultuře ne</w:t>
      </w:r>
      <w:r w:rsidR="00767BBD">
        <w:rPr>
          <w:rFonts w:ascii="Times New Roman" w:hAnsi="Times New Roman" w:cs="Times New Roman"/>
          <w:sz w:val="24"/>
          <w:szCs w:val="24"/>
        </w:rPr>
        <w:t>zabývala</w:t>
      </w:r>
      <w:r w:rsidR="00B02973">
        <w:rPr>
          <w:rFonts w:ascii="Times New Roman" w:hAnsi="Times New Roman" w:cs="Times New Roman"/>
          <w:sz w:val="24"/>
          <w:szCs w:val="24"/>
        </w:rPr>
        <w:t>. Přehledy domácího knihtisku se věno</w:t>
      </w:r>
      <w:r w:rsidR="00767BBD">
        <w:rPr>
          <w:rFonts w:ascii="Times New Roman" w:hAnsi="Times New Roman" w:cs="Times New Roman"/>
          <w:sz w:val="24"/>
          <w:szCs w:val="24"/>
        </w:rPr>
        <w:t>valy</w:t>
      </w:r>
      <w:r w:rsidR="00B02973">
        <w:rPr>
          <w:rFonts w:ascii="Times New Roman" w:hAnsi="Times New Roman" w:cs="Times New Roman"/>
          <w:sz w:val="24"/>
          <w:szCs w:val="24"/>
        </w:rPr>
        <w:t xml:space="preserve"> pouze tomu, kdo a co vytiskl, a příliš se neza</w:t>
      </w:r>
      <w:r w:rsidR="00767BBD">
        <w:rPr>
          <w:rFonts w:ascii="Times New Roman" w:hAnsi="Times New Roman" w:cs="Times New Roman"/>
          <w:sz w:val="24"/>
          <w:szCs w:val="24"/>
        </w:rPr>
        <w:t>obíraly</w:t>
      </w:r>
      <w:r w:rsidR="00B02973">
        <w:rPr>
          <w:rFonts w:ascii="Times New Roman" w:hAnsi="Times New Roman" w:cs="Times New Roman"/>
          <w:sz w:val="24"/>
          <w:szCs w:val="24"/>
        </w:rPr>
        <w:t xml:space="preserve"> otázkami proč, jak a pro koho se dílo tisklo.</w:t>
      </w:r>
    </w:p>
    <w:p w14:paraId="7F564A5A" w14:textId="24B9D46B" w:rsidR="009F4F65" w:rsidRDefault="004C6AB6" w:rsidP="00FA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</w:t>
      </w:r>
      <w:r w:rsidR="009F4F65">
        <w:rPr>
          <w:rFonts w:ascii="Times New Roman" w:hAnsi="Times New Roman" w:cs="Times New Roman"/>
          <w:sz w:val="24"/>
          <w:szCs w:val="24"/>
        </w:rPr>
        <w:t>ruh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F4F65">
        <w:rPr>
          <w:rFonts w:ascii="Times New Roman" w:hAnsi="Times New Roman" w:cs="Times New Roman"/>
          <w:sz w:val="24"/>
          <w:szCs w:val="24"/>
        </w:rPr>
        <w:t xml:space="preserve"> kapitol</w:t>
      </w:r>
      <w:r>
        <w:rPr>
          <w:rFonts w:ascii="Times New Roman" w:hAnsi="Times New Roman" w:cs="Times New Roman"/>
          <w:sz w:val="24"/>
          <w:szCs w:val="24"/>
        </w:rPr>
        <w:t xml:space="preserve">e se dočteme o tom,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definuje pojmy knižní kultura, renesance a humanismus. Autor se zmiňuje také o recepci. Konstatuje, že jakékoliv projevy renesance a humanismu v české knižní kultuře musí mít nutně cizí původ a že jeho úkolem je takové projevy zmapovat a pokusit se vysvětlit, jakými kanály se dostaly do českého prostředí, popřípadě jak se v něm vyvíjely. </w:t>
      </w:r>
      <w:r w:rsidR="000E4ED6">
        <w:rPr>
          <w:rFonts w:ascii="Times New Roman" w:hAnsi="Times New Roman" w:cs="Times New Roman"/>
          <w:sz w:val="24"/>
          <w:szCs w:val="24"/>
        </w:rPr>
        <w:t xml:space="preserve">V této kapitole se také dovídáme, proč se </w:t>
      </w:r>
      <w:proofErr w:type="spellStart"/>
      <w:r w:rsidR="00002985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002985">
        <w:rPr>
          <w:rFonts w:ascii="Times New Roman" w:hAnsi="Times New Roman" w:cs="Times New Roman"/>
          <w:sz w:val="24"/>
          <w:szCs w:val="24"/>
        </w:rPr>
        <w:t xml:space="preserve"> </w:t>
      </w:r>
      <w:r w:rsidR="000E4ED6">
        <w:rPr>
          <w:rFonts w:ascii="Times New Roman" w:hAnsi="Times New Roman" w:cs="Times New Roman"/>
          <w:sz w:val="24"/>
          <w:szCs w:val="24"/>
        </w:rPr>
        <w:t xml:space="preserve">rozhodl </w:t>
      </w:r>
      <w:r w:rsidR="00330CD0">
        <w:rPr>
          <w:rFonts w:ascii="Times New Roman" w:hAnsi="Times New Roman" w:cs="Times New Roman"/>
          <w:sz w:val="24"/>
          <w:szCs w:val="24"/>
        </w:rPr>
        <w:t>umístit</w:t>
      </w:r>
      <w:r w:rsidR="000E4ED6">
        <w:rPr>
          <w:rFonts w:ascii="Times New Roman" w:hAnsi="Times New Roman" w:cs="Times New Roman"/>
          <w:sz w:val="24"/>
          <w:szCs w:val="24"/>
        </w:rPr>
        <w:t xml:space="preserve"> do názvu své knihy termín </w:t>
      </w:r>
      <w:r w:rsidR="000E4ED6" w:rsidRPr="000E4ED6">
        <w:rPr>
          <w:rFonts w:ascii="Times New Roman" w:hAnsi="Times New Roman" w:cs="Times New Roman"/>
          <w:i/>
          <w:iCs/>
          <w:sz w:val="24"/>
          <w:szCs w:val="24"/>
        </w:rPr>
        <w:t>pronikání</w:t>
      </w:r>
      <w:r w:rsidR="000E4ED6">
        <w:rPr>
          <w:rFonts w:ascii="Times New Roman" w:hAnsi="Times New Roman" w:cs="Times New Roman"/>
          <w:sz w:val="24"/>
          <w:szCs w:val="24"/>
        </w:rPr>
        <w:t xml:space="preserve">. Použil ho z toho důvodu, že snad nejlépe vystihuje to, že tato recepce se odehrávala v jednotlivých rovinách české knižní kultury i v jednotlivých regionech </w:t>
      </w:r>
      <w:r w:rsidR="00036C03">
        <w:rPr>
          <w:rFonts w:ascii="Times New Roman" w:hAnsi="Times New Roman" w:cs="Times New Roman"/>
          <w:sz w:val="24"/>
          <w:szCs w:val="24"/>
        </w:rPr>
        <w:t>Českého království současně a nehomogenně. Rovněž autor použil takový termín proto, že je jeho úmyslem popsat pouze počáteční fázi tohoto procesu, tedy konec 15. a první třetinu 16. století.</w:t>
      </w:r>
    </w:p>
    <w:p w14:paraId="6A8EFEDD" w14:textId="3EA9CD58" w:rsidR="009F4F65" w:rsidRDefault="009F4F65" w:rsidP="008F26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kapitola</w:t>
      </w:r>
      <w:r w:rsidR="00D8526F">
        <w:rPr>
          <w:rFonts w:ascii="Times New Roman" w:hAnsi="Times New Roman" w:cs="Times New Roman"/>
          <w:sz w:val="24"/>
          <w:szCs w:val="24"/>
        </w:rPr>
        <w:t xml:space="preserve"> se pokouší podat celkový obraz pronikání humanismu a renesance do tištěné knižní kultury českých zemí od nástupu knihtisku až do roku 1547. Z celé literární a tiskařské produkce tohoto období se autor zajímá výhradně o takové prvky, které jakýmkoliv způsobem demonstrují recepci renesance a humanismu, přestože se pokouší neztrácet ze zřetele celkový kontext, v němž se tato recepce odehrává. V této kapitole </w:t>
      </w:r>
      <w:proofErr w:type="spellStart"/>
      <w:r w:rsidR="00D8526F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D8526F">
        <w:rPr>
          <w:rFonts w:ascii="Times New Roman" w:hAnsi="Times New Roman" w:cs="Times New Roman"/>
          <w:sz w:val="24"/>
          <w:szCs w:val="24"/>
        </w:rPr>
        <w:t xml:space="preserve"> sleduje vydavatelské linie v Čechách a na Moravě. Neopomíjí zmínit například </w:t>
      </w:r>
      <w:r w:rsidR="00D33EE0">
        <w:rPr>
          <w:rFonts w:ascii="Times New Roman" w:hAnsi="Times New Roman" w:cs="Times New Roman"/>
          <w:sz w:val="24"/>
          <w:szCs w:val="24"/>
        </w:rPr>
        <w:t xml:space="preserve">pražského tiskaře Mikuláše </w:t>
      </w:r>
      <w:proofErr w:type="spellStart"/>
      <w:r w:rsidR="00D33EE0">
        <w:rPr>
          <w:rFonts w:ascii="Times New Roman" w:hAnsi="Times New Roman" w:cs="Times New Roman"/>
          <w:sz w:val="24"/>
          <w:szCs w:val="24"/>
        </w:rPr>
        <w:t>Konáče</w:t>
      </w:r>
      <w:proofErr w:type="spellEnd"/>
      <w:r w:rsidR="00D33EE0">
        <w:rPr>
          <w:rFonts w:ascii="Times New Roman" w:hAnsi="Times New Roman" w:cs="Times New Roman"/>
          <w:sz w:val="24"/>
          <w:szCs w:val="24"/>
        </w:rPr>
        <w:t xml:space="preserve"> nebo Pavla Severina, který je pokládán za zakladatele nejvlivnějšího tiskařského rodu v českých zemích první poloviny 16. století. </w:t>
      </w:r>
      <w:r w:rsidR="00D8526F">
        <w:rPr>
          <w:rFonts w:ascii="Times New Roman" w:hAnsi="Times New Roman" w:cs="Times New Roman"/>
          <w:sz w:val="24"/>
          <w:szCs w:val="24"/>
        </w:rPr>
        <w:t>Prostor je tu věnován také antikvě</w:t>
      </w:r>
      <w:r w:rsidR="008F26BD">
        <w:rPr>
          <w:rFonts w:ascii="Times New Roman" w:hAnsi="Times New Roman" w:cs="Times New Roman"/>
          <w:sz w:val="24"/>
          <w:szCs w:val="24"/>
        </w:rPr>
        <w:t>, písmu vytvořenému humanisty</w:t>
      </w:r>
      <w:r w:rsidR="00957965">
        <w:rPr>
          <w:rFonts w:ascii="Times New Roman" w:hAnsi="Times New Roman" w:cs="Times New Roman"/>
          <w:sz w:val="24"/>
          <w:szCs w:val="24"/>
        </w:rPr>
        <w:t>, a jejímu</w:t>
      </w:r>
      <w:r w:rsidR="00145D99">
        <w:rPr>
          <w:rFonts w:ascii="Times New Roman" w:hAnsi="Times New Roman" w:cs="Times New Roman"/>
          <w:sz w:val="24"/>
          <w:szCs w:val="24"/>
        </w:rPr>
        <w:t xml:space="preserve"> </w:t>
      </w:r>
      <w:r w:rsidR="00957965">
        <w:rPr>
          <w:rFonts w:ascii="Times New Roman" w:hAnsi="Times New Roman" w:cs="Times New Roman"/>
          <w:sz w:val="24"/>
          <w:szCs w:val="24"/>
        </w:rPr>
        <w:t xml:space="preserve">používání českými a moravskými tiskaři. </w:t>
      </w:r>
      <w:r w:rsidR="007E2E8F">
        <w:rPr>
          <w:rFonts w:ascii="Times New Roman" w:hAnsi="Times New Roman" w:cs="Times New Roman"/>
          <w:sz w:val="24"/>
          <w:szCs w:val="24"/>
        </w:rPr>
        <w:t xml:space="preserve">Autor se domnívá, že v pozdním a komplikovaném pronikání antikvy do domácího řemesla nemůžeme brát v úvahu pouze náboženský faktor, ale i jiné faktory. </w:t>
      </w:r>
      <w:proofErr w:type="spellStart"/>
      <w:r w:rsidR="00022314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022314">
        <w:rPr>
          <w:rFonts w:ascii="Times New Roman" w:hAnsi="Times New Roman" w:cs="Times New Roman"/>
          <w:sz w:val="24"/>
          <w:szCs w:val="24"/>
        </w:rPr>
        <w:t xml:space="preserve"> nenechává stranou ani renesanční knižní dekor a ilustrace, které pronikaly do tisků v českém i německém jazyce. </w:t>
      </w:r>
      <w:r w:rsidR="007C430A">
        <w:rPr>
          <w:rFonts w:ascii="Times New Roman" w:hAnsi="Times New Roman" w:cs="Times New Roman"/>
          <w:sz w:val="24"/>
          <w:szCs w:val="24"/>
        </w:rPr>
        <w:t xml:space="preserve">V této kapitole se též dočteme o čtenářské recepci renesanční a humanistické literatury v Čechách a na Moravě. </w:t>
      </w:r>
      <w:r w:rsidR="002707BA">
        <w:rPr>
          <w:rFonts w:ascii="Times New Roman" w:hAnsi="Times New Roman" w:cs="Times New Roman"/>
          <w:sz w:val="24"/>
          <w:szCs w:val="24"/>
        </w:rPr>
        <w:t xml:space="preserve">Autor se zaměřuje na knihovny českých intelektuálů. </w:t>
      </w:r>
      <w:r w:rsidR="007C430A">
        <w:rPr>
          <w:rFonts w:ascii="Times New Roman" w:hAnsi="Times New Roman" w:cs="Times New Roman"/>
          <w:sz w:val="24"/>
          <w:szCs w:val="24"/>
        </w:rPr>
        <w:t>Podrobněji se věnuje šesti knihovnám</w:t>
      </w:r>
      <w:r w:rsidR="002707BA">
        <w:rPr>
          <w:rFonts w:ascii="Times New Roman" w:hAnsi="Times New Roman" w:cs="Times New Roman"/>
          <w:sz w:val="24"/>
          <w:szCs w:val="24"/>
        </w:rPr>
        <w:t xml:space="preserve">, mezi nimiž nalezneme kupříkladu knihovnu Bohuslava </w:t>
      </w:r>
      <w:proofErr w:type="spellStart"/>
      <w:r w:rsidR="002707BA">
        <w:rPr>
          <w:rFonts w:ascii="Times New Roman" w:hAnsi="Times New Roman" w:cs="Times New Roman"/>
          <w:sz w:val="24"/>
          <w:szCs w:val="24"/>
        </w:rPr>
        <w:t>Hasištejnského</w:t>
      </w:r>
      <w:proofErr w:type="spellEnd"/>
      <w:r w:rsidR="002707BA">
        <w:rPr>
          <w:rFonts w:ascii="Times New Roman" w:hAnsi="Times New Roman" w:cs="Times New Roman"/>
          <w:sz w:val="24"/>
          <w:szCs w:val="24"/>
        </w:rPr>
        <w:t xml:space="preserve"> z Lobkovic či Václava z Rovného. </w:t>
      </w:r>
    </w:p>
    <w:p w14:paraId="3E8B5A67" w14:textId="6CB4B5A5" w:rsidR="009F4F65" w:rsidRDefault="00871A2E" w:rsidP="00FA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Závěrem </w:t>
      </w:r>
      <w:proofErr w:type="spellStart"/>
      <w:r w:rsidR="002707BA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270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konstatuje, že pojmy jako reformace, pokrokovost, národní humanismus, laicizace, humanita,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konfesionalita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 pomohly zkreslit nebo zcela zamlčet fakt, že až do první poloviny 16. století nemáme v českých zemích prakticky žádnou renesanční beletrii, žádné humanistické textově-kritické vydání antického nebo patristického spisu, ani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žádný tištěný překlad rozsáhlejšího antického díla. </w:t>
      </w:r>
      <w:r w:rsidR="00C6375C">
        <w:rPr>
          <w:rFonts w:ascii="Times New Roman" w:hAnsi="Times New Roman" w:cs="Times New Roman"/>
          <w:sz w:val="24"/>
          <w:szCs w:val="24"/>
        </w:rPr>
        <w:t xml:space="preserve">Dle autora se česká knihověda a literární historiografie, až na pár výjimek a do vystoupení Petra </w:t>
      </w:r>
      <w:proofErr w:type="spellStart"/>
      <w:r w:rsidR="00C6375C">
        <w:rPr>
          <w:rFonts w:ascii="Times New Roman" w:hAnsi="Times New Roman" w:cs="Times New Roman"/>
          <w:sz w:val="24"/>
          <w:szCs w:val="24"/>
        </w:rPr>
        <w:t>Voita</w:t>
      </w:r>
      <w:proofErr w:type="spellEnd"/>
      <w:r w:rsidR="00C6375C">
        <w:rPr>
          <w:rFonts w:ascii="Times New Roman" w:hAnsi="Times New Roman" w:cs="Times New Roman"/>
          <w:sz w:val="24"/>
          <w:szCs w:val="24"/>
        </w:rPr>
        <w:t xml:space="preserve">, těmito nedostatky nezabývala a nepátrala po jejich důvodech a důsledcích. </w:t>
      </w:r>
      <w:r w:rsidR="00654785">
        <w:rPr>
          <w:rFonts w:ascii="Times New Roman" w:hAnsi="Times New Roman" w:cs="Times New Roman"/>
          <w:sz w:val="24"/>
          <w:szCs w:val="24"/>
        </w:rPr>
        <w:t xml:space="preserve">Jak ukazuje </w:t>
      </w:r>
      <w:proofErr w:type="spellStart"/>
      <w:r w:rsidR="00654785">
        <w:rPr>
          <w:rFonts w:ascii="Times New Roman" w:hAnsi="Times New Roman" w:cs="Times New Roman"/>
          <w:sz w:val="24"/>
          <w:szCs w:val="24"/>
        </w:rPr>
        <w:t>Couceirův</w:t>
      </w:r>
      <w:proofErr w:type="spellEnd"/>
      <w:r w:rsidR="00654785">
        <w:rPr>
          <w:rFonts w:ascii="Times New Roman" w:hAnsi="Times New Roman" w:cs="Times New Roman"/>
          <w:sz w:val="24"/>
          <w:szCs w:val="24"/>
        </w:rPr>
        <w:t xml:space="preserve"> výzkum, důsledky bychom museli hledat převážně v nehybnosti, konzervativnosti a mravním rigorismu většinové utrakvistické a luteránské </w:t>
      </w:r>
      <w:r w:rsidR="0018389A">
        <w:rPr>
          <w:rFonts w:ascii="Times New Roman" w:hAnsi="Times New Roman" w:cs="Times New Roman"/>
          <w:sz w:val="24"/>
          <w:szCs w:val="24"/>
        </w:rPr>
        <w:t xml:space="preserve">společnosti i příslušníků dalších reformačních náboženských skupin, které na světskou literaturu hleděly rezervovaně nebo přímo odmítavě. Autorův rozbor vydavatelské linie českých a moravských tiskařů od zavedení knihtisku až po </w:t>
      </w:r>
      <w:r w:rsidR="0072154E">
        <w:rPr>
          <w:rFonts w:ascii="Times New Roman" w:hAnsi="Times New Roman" w:cs="Times New Roman"/>
          <w:sz w:val="24"/>
          <w:szCs w:val="24"/>
        </w:rPr>
        <w:t xml:space="preserve">jeho krátkodobý zákaz Ferdinandem I. </w:t>
      </w:r>
      <w:r w:rsidR="0018389A">
        <w:rPr>
          <w:rFonts w:ascii="Times New Roman" w:hAnsi="Times New Roman" w:cs="Times New Roman"/>
          <w:sz w:val="24"/>
          <w:szCs w:val="24"/>
        </w:rPr>
        <w:t>rok</w:t>
      </w:r>
      <w:r w:rsidR="0072154E">
        <w:rPr>
          <w:rFonts w:ascii="Times New Roman" w:hAnsi="Times New Roman" w:cs="Times New Roman"/>
          <w:sz w:val="24"/>
          <w:szCs w:val="24"/>
        </w:rPr>
        <w:t>u</w:t>
      </w:r>
      <w:r w:rsidR="0018389A">
        <w:rPr>
          <w:rFonts w:ascii="Times New Roman" w:hAnsi="Times New Roman" w:cs="Times New Roman"/>
          <w:sz w:val="24"/>
          <w:szCs w:val="24"/>
        </w:rPr>
        <w:t xml:space="preserve"> 1547</w:t>
      </w:r>
      <w:r w:rsidR="0072154E">
        <w:rPr>
          <w:rFonts w:ascii="Times New Roman" w:hAnsi="Times New Roman" w:cs="Times New Roman"/>
          <w:sz w:val="24"/>
          <w:szCs w:val="24"/>
        </w:rPr>
        <w:t xml:space="preserve"> ukázal, že na rozdíl od jiných zemí netvořilo renesanční a humanistické písemnictví páteř, ani významnou složku žádné tiskařské živnosti. </w:t>
      </w:r>
      <w:r w:rsidR="001A06F7">
        <w:rPr>
          <w:rFonts w:ascii="Times New Roman" w:hAnsi="Times New Roman" w:cs="Times New Roman"/>
          <w:sz w:val="24"/>
          <w:szCs w:val="24"/>
        </w:rPr>
        <w:t>Český jazykový ráz domácí knižní kultury byl jedním z hlavních důvodů její stagnace. Latinské písemnictví</w:t>
      </w:r>
      <w:r w:rsidR="004E132A">
        <w:rPr>
          <w:rFonts w:ascii="Times New Roman" w:hAnsi="Times New Roman" w:cs="Times New Roman"/>
          <w:sz w:val="24"/>
          <w:szCs w:val="24"/>
        </w:rPr>
        <w:t xml:space="preserve">, na kterém se zakládala humanistická a vysoká kultura, český knihtisk naprosto ignoroval. V české produkci byl český jazyk stále upoután k náboženskému mesianismu, který si jakýchkoliv světských novátorských impulzů zvenčí nevšímal. </w:t>
      </w:r>
      <w:r w:rsidR="00830287">
        <w:rPr>
          <w:rFonts w:ascii="Times New Roman" w:hAnsi="Times New Roman" w:cs="Times New Roman"/>
          <w:sz w:val="24"/>
          <w:szCs w:val="24"/>
        </w:rPr>
        <w:t>Toto schéma se začíná pozvolna měnit až ve 30. a 40. letech 16. století. Kvůli uzavřenosti, konzervativnosti, mravnímu rigorismu a pocitu vyvolenosti nekatolických konfesí zůstaly české země na dlouhou dobu ve větší míře stranou hlavního literárního a kulturního proudu</w:t>
      </w:r>
      <w:r w:rsidR="00797D2C">
        <w:rPr>
          <w:rFonts w:ascii="Times New Roman" w:hAnsi="Times New Roman" w:cs="Times New Roman"/>
          <w:sz w:val="24"/>
          <w:szCs w:val="24"/>
        </w:rPr>
        <w:t>, jež se šířil po Evropě, hlavně z italského epicentra. Autor se domnívá, že na základě tohoto konstatování můžeme podat odpovídající výklad vývoje české literatury a české knižní kultury od nástupu knihtisku až po současnost.</w:t>
      </w:r>
    </w:p>
    <w:p w14:paraId="135F1B2B" w14:textId="432EB60A" w:rsidR="00787FE2" w:rsidRDefault="00915A05" w:rsidP="00787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své knize podal zajímavé a cenné postřehy. Je jistě důležité, aby se každý obor vypořádal se svou minulostí a zbavil tak současné bádání nánosu marxistických a národně zabarvených poznatků</w:t>
      </w:r>
      <w:r w:rsidR="006F11F4">
        <w:rPr>
          <w:rFonts w:ascii="Times New Roman" w:hAnsi="Times New Roman" w:cs="Times New Roman"/>
          <w:sz w:val="24"/>
          <w:szCs w:val="24"/>
        </w:rPr>
        <w:t xml:space="preserve"> i pojmů</w:t>
      </w:r>
      <w:r>
        <w:rPr>
          <w:rFonts w:ascii="Times New Roman" w:hAnsi="Times New Roman" w:cs="Times New Roman"/>
          <w:sz w:val="24"/>
          <w:szCs w:val="24"/>
        </w:rPr>
        <w:t>. Není možné předstírat, že se n</w:t>
      </w:r>
      <w:r w:rsidR="00E942CE">
        <w:rPr>
          <w:rFonts w:ascii="Times New Roman" w:hAnsi="Times New Roman" w:cs="Times New Roman"/>
          <w:sz w:val="24"/>
          <w:szCs w:val="24"/>
        </w:rPr>
        <w:t>ěco</w:t>
      </w:r>
      <w:r>
        <w:rPr>
          <w:rFonts w:ascii="Times New Roman" w:hAnsi="Times New Roman" w:cs="Times New Roman"/>
          <w:sz w:val="24"/>
          <w:szCs w:val="24"/>
        </w:rPr>
        <w:t xml:space="preserve"> takového nenapsalo</w:t>
      </w:r>
      <w:r w:rsidR="00E942CE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E0408C">
        <w:rPr>
          <w:rFonts w:ascii="Times New Roman" w:hAnsi="Times New Roman" w:cs="Times New Roman"/>
          <w:sz w:val="24"/>
          <w:szCs w:val="24"/>
        </w:rPr>
        <w:t>spoust</w:t>
      </w:r>
      <w:r w:rsidR="00943652">
        <w:rPr>
          <w:rFonts w:ascii="Times New Roman" w:hAnsi="Times New Roman" w:cs="Times New Roman"/>
          <w:sz w:val="24"/>
          <w:szCs w:val="24"/>
        </w:rPr>
        <w:t>a</w:t>
      </w:r>
      <w:r w:rsidR="00E942CE">
        <w:rPr>
          <w:rFonts w:ascii="Times New Roman" w:hAnsi="Times New Roman" w:cs="Times New Roman"/>
          <w:sz w:val="24"/>
          <w:szCs w:val="24"/>
        </w:rPr>
        <w:t xml:space="preserve"> badatelů čerpá z</w:t>
      </w:r>
      <w:r w:rsidR="00950CFD">
        <w:rPr>
          <w:rFonts w:ascii="Times New Roman" w:hAnsi="Times New Roman" w:cs="Times New Roman"/>
          <w:sz w:val="24"/>
          <w:szCs w:val="24"/>
        </w:rPr>
        <w:t> prací s</w:t>
      </w:r>
      <w:r w:rsidR="00E942CE">
        <w:rPr>
          <w:rFonts w:ascii="Times New Roman" w:hAnsi="Times New Roman" w:cs="Times New Roman"/>
          <w:sz w:val="24"/>
          <w:szCs w:val="24"/>
        </w:rPr>
        <w:t xml:space="preserve">vých předchůdců. </w:t>
      </w:r>
      <w:r w:rsidR="008F1D0C">
        <w:rPr>
          <w:rFonts w:ascii="Times New Roman" w:hAnsi="Times New Roman" w:cs="Times New Roman"/>
          <w:sz w:val="24"/>
          <w:szCs w:val="24"/>
        </w:rPr>
        <w:t>Samozřejmě by bylo přínosné, aby badatelé české knihovědy a literární historiografie diskutovali nejen mezi sebou, ale i se zahraničními odborníky</w:t>
      </w:r>
      <w:r w:rsidR="00B7269C">
        <w:rPr>
          <w:rFonts w:ascii="Times New Roman" w:hAnsi="Times New Roman" w:cs="Times New Roman"/>
          <w:sz w:val="24"/>
          <w:szCs w:val="24"/>
        </w:rPr>
        <w:t xml:space="preserve">, jak zdůrazňuje </w:t>
      </w:r>
      <w:proofErr w:type="spellStart"/>
      <w:r w:rsidR="00B7269C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="00B7269C">
        <w:rPr>
          <w:rFonts w:ascii="Times New Roman" w:hAnsi="Times New Roman" w:cs="Times New Roman"/>
          <w:sz w:val="24"/>
          <w:szCs w:val="24"/>
        </w:rPr>
        <w:t xml:space="preserve">. </w:t>
      </w:r>
      <w:r w:rsidR="00B14314">
        <w:rPr>
          <w:rFonts w:ascii="Times New Roman" w:hAnsi="Times New Roman" w:cs="Times New Roman"/>
          <w:sz w:val="24"/>
          <w:szCs w:val="24"/>
        </w:rPr>
        <w:t>Sám vyzývá k diskuzi nad vyřčenými problémy, kterými se ve své</w:t>
      </w:r>
      <w:r w:rsidR="00722E4E">
        <w:rPr>
          <w:rFonts w:ascii="Times New Roman" w:hAnsi="Times New Roman" w:cs="Times New Roman"/>
          <w:sz w:val="24"/>
          <w:szCs w:val="24"/>
        </w:rPr>
        <w:t>m díle</w:t>
      </w:r>
      <w:r w:rsidR="00B14314">
        <w:rPr>
          <w:rFonts w:ascii="Times New Roman" w:hAnsi="Times New Roman" w:cs="Times New Roman"/>
          <w:sz w:val="24"/>
          <w:szCs w:val="24"/>
        </w:rPr>
        <w:t xml:space="preserve"> zabývá. </w:t>
      </w:r>
      <w:r w:rsidR="0068510D">
        <w:rPr>
          <w:rFonts w:ascii="Times New Roman" w:hAnsi="Times New Roman" w:cs="Times New Roman"/>
          <w:sz w:val="24"/>
          <w:szCs w:val="24"/>
        </w:rPr>
        <w:t>Jeho kniha tedy není pouze kritikou předchozího bádání</w:t>
      </w:r>
      <w:r w:rsidR="00643230">
        <w:rPr>
          <w:rFonts w:ascii="Times New Roman" w:hAnsi="Times New Roman" w:cs="Times New Roman"/>
          <w:sz w:val="24"/>
          <w:szCs w:val="24"/>
        </w:rPr>
        <w:t xml:space="preserve">, </w:t>
      </w:r>
      <w:r w:rsidR="0068510D">
        <w:rPr>
          <w:rFonts w:ascii="Times New Roman" w:hAnsi="Times New Roman" w:cs="Times New Roman"/>
          <w:sz w:val="24"/>
          <w:szCs w:val="24"/>
        </w:rPr>
        <w:t>výkladem vývoje tiskařské tvorby</w:t>
      </w:r>
      <w:r w:rsidR="00643230">
        <w:rPr>
          <w:rFonts w:ascii="Times New Roman" w:hAnsi="Times New Roman" w:cs="Times New Roman"/>
          <w:sz w:val="24"/>
          <w:szCs w:val="24"/>
        </w:rPr>
        <w:t xml:space="preserve"> a sledováním čtenářské recepce</w:t>
      </w:r>
      <w:r w:rsidR="0068510D">
        <w:rPr>
          <w:rFonts w:ascii="Times New Roman" w:hAnsi="Times New Roman" w:cs="Times New Roman"/>
          <w:sz w:val="24"/>
          <w:szCs w:val="24"/>
        </w:rPr>
        <w:t xml:space="preserve"> v Čechách a na Moravě</w:t>
      </w:r>
      <w:r w:rsidR="00643230">
        <w:rPr>
          <w:rFonts w:ascii="Times New Roman" w:hAnsi="Times New Roman" w:cs="Times New Roman"/>
          <w:sz w:val="24"/>
          <w:szCs w:val="24"/>
        </w:rPr>
        <w:t xml:space="preserve"> na konci 15.</w:t>
      </w:r>
      <w:r w:rsidR="00285187">
        <w:rPr>
          <w:rFonts w:ascii="Times New Roman" w:hAnsi="Times New Roman" w:cs="Times New Roman"/>
          <w:sz w:val="24"/>
          <w:szCs w:val="24"/>
        </w:rPr>
        <w:t xml:space="preserve"> století</w:t>
      </w:r>
      <w:r w:rsidR="00643230">
        <w:rPr>
          <w:rFonts w:ascii="Times New Roman" w:hAnsi="Times New Roman" w:cs="Times New Roman"/>
          <w:sz w:val="24"/>
          <w:szCs w:val="24"/>
        </w:rPr>
        <w:t xml:space="preserve"> a v první polovině 16. století</w:t>
      </w:r>
      <w:r w:rsidR="0068510D">
        <w:rPr>
          <w:rFonts w:ascii="Times New Roman" w:hAnsi="Times New Roman" w:cs="Times New Roman"/>
          <w:sz w:val="24"/>
          <w:szCs w:val="24"/>
        </w:rPr>
        <w:t>, ale rovněž výzvou k otevřené d</w:t>
      </w:r>
      <w:r w:rsidR="00F52A5E">
        <w:rPr>
          <w:rFonts w:ascii="Times New Roman" w:hAnsi="Times New Roman" w:cs="Times New Roman"/>
          <w:sz w:val="24"/>
          <w:szCs w:val="24"/>
        </w:rPr>
        <w:t>ebatě v odborných kruzích.</w:t>
      </w:r>
    </w:p>
    <w:p w14:paraId="1384287B" w14:textId="7BE17554" w:rsidR="00992824" w:rsidRPr="001F0977" w:rsidRDefault="00992824" w:rsidP="00787FE2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Francová</w:t>
      </w:r>
    </w:p>
    <w:sectPr w:rsidR="00992824" w:rsidRPr="001F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BBC5" w14:textId="77777777" w:rsidR="00062628" w:rsidRDefault="00062628" w:rsidP="00FA6C13">
      <w:pPr>
        <w:spacing w:after="0" w:line="240" w:lineRule="auto"/>
      </w:pPr>
      <w:r>
        <w:separator/>
      </w:r>
    </w:p>
  </w:endnote>
  <w:endnote w:type="continuationSeparator" w:id="0">
    <w:p w14:paraId="61A75C07" w14:textId="77777777" w:rsidR="00062628" w:rsidRDefault="00062628" w:rsidP="00FA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A4D2" w14:textId="77777777" w:rsidR="00062628" w:rsidRDefault="00062628" w:rsidP="00FA6C13">
      <w:pPr>
        <w:spacing w:after="0" w:line="240" w:lineRule="auto"/>
      </w:pPr>
      <w:r>
        <w:separator/>
      </w:r>
    </w:p>
  </w:footnote>
  <w:footnote w:type="continuationSeparator" w:id="0">
    <w:p w14:paraId="71F41F09" w14:textId="77777777" w:rsidR="00062628" w:rsidRDefault="00062628" w:rsidP="00FA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9"/>
    <w:rsid w:val="00002985"/>
    <w:rsid w:val="000167AA"/>
    <w:rsid w:val="00022314"/>
    <w:rsid w:val="00036C03"/>
    <w:rsid w:val="00062628"/>
    <w:rsid w:val="00073C85"/>
    <w:rsid w:val="00096626"/>
    <w:rsid w:val="000E4ED6"/>
    <w:rsid w:val="00124603"/>
    <w:rsid w:val="00145D99"/>
    <w:rsid w:val="0018389A"/>
    <w:rsid w:val="00194700"/>
    <w:rsid w:val="001A06F7"/>
    <w:rsid w:val="001E2BB6"/>
    <w:rsid w:val="001F0610"/>
    <w:rsid w:val="001F0977"/>
    <w:rsid w:val="001F2DC8"/>
    <w:rsid w:val="00215397"/>
    <w:rsid w:val="00237CEE"/>
    <w:rsid w:val="002707BA"/>
    <w:rsid w:val="00285187"/>
    <w:rsid w:val="002852C8"/>
    <w:rsid w:val="002F4A5E"/>
    <w:rsid w:val="00330CD0"/>
    <w:rsid w:val="003529D3"/>
    <w:rsid w:val="003554D2"/>
    <w:rsid w:val="0039061C"/>
    <w:rsid w:val="004C5B0C"/>
    <w:rsid w:val="004C6AB6"/>
    <w:rsid w:val="004D1EB9"/>
    <w:rsid w:val="004E132A"/>
    <w:rsid w:val="005649B0"/>
    <w:rsid w:val="00643230"/>
    <w:rsid w:val="00654785"/>
    <w:rsid w:val="00682DC0"/>
    <w:rsid w:val="006835F4"/>
    <w:rsid w:val="0068510D"/>
    <w:rsid w:val="0069319E"/>
    <w:rsid w:val="006D2DF2"/>
    <w:rsid w:val="006F11F4"/>
    <w:rsid w:val="0072154E"/>
    <w:rsid w:val="00722E4E"/>
    <w:rsid w:val="007508EA"/>
    <w:rsid w:val="007615AE"/>
    <w:rsid w:val="0076781C"/>
    <w:rsid w:val="00767BBD"/>
    <w:rsid w:val="007861CF"/>
    <w:rsid w:val="00787FE2"/>
    <w:rsid w:val="00797D2C"/>
    <w:rsid w:val="007A1925"/>
    <w:rsid w:val="007A39D5"/>
    <w:rsid w:val="007C430A"/>
    <w:rsid w:val="007E2E8F"/>
    <w:rsid w:val="00815AB9"/>
    <w:rsid w:val="00830287"/>
    <w:rsid w:val="00871A2E"/>
    <w:rsid w:val="00881C2B"/>
    <w:rsid w:val="008F1D0C"/>
    <w:rsid w:val="008F26BD"/>
    <w:rsid w:val="00915A05"/>
    <w:rsid w:val="00943652"/>
    <w:rsid w:val="00950CFD"/>
    <w:rsid w:val="00957965"/>
    <w:rsid w:val="009802B5"/>
    <w:rsid w:val="00992824"/>
    <w:rsid w:val="009D0A27"/>
    <w:rsid w:val="009E0B28"/>
    <w:rsid w:val="009E743B"/>
    <w:rsid w:val="009F4F65"/>
    <w:rsid w:val="009F6C99"/>
    <w:rsid w:val="009F73D1"/>
    <w:rsid w:val="00A54E58"/>
    <w:rsid w:val="00A757A7"/>
    <w:rsid w:val="00AA4CED"/>
    <w:rsid w:val="00AB7ED7"/>
    <w:rsid w:val="00B02973"/>
    <w:rsid w:val="00B12926"/>
    <w:rsid w:val="00B14314"/>
    <w:rsid w:val="00B7269C"/>
    <w:rsid w:val="00C011D4"/>
    <w:rsid w:val="00C0320A"/>
    <w:rsid w:val="00C31A6B"/>
    <w:rsid w:val="00C6375C"/>
    <w:rsid w:val="00C63F0D"/>
    <w:rsid w:val="00C8159D"/>
    <w:rsid w:val="00CA5072"/>
    <w:rsid w:val="00CC58A8"/>
    <w:rsid w:val="00CF5BEB"/>
    <w:rsid w:val="00D14FC5"/>
    <w:rsid w:val="00D33C1C"/>
    <w:rsid w:val="00D33EE0"/>
    <w:rsid w:val="00D8526F"/>
    <w:rsid w:val="00DB3F5C"/>
    <w:rsid w:val="00DB4BB4"/>
    <w:rsid w:val="00DF5B46"/>
    <w:rsid w:val="00E0408C"/>
    <w:rsid w:val="00E040DE"/>
    <w:rsid w:val="00E37860"/>
    <w:rsid w:val="00E942CE"/>
    <w:rsid w:val="00EB1F73"/>
    <w:rsid w:val="00F431F3"/>
    <w:rsid w:val="00F52A5E"/>
    <w:rsid w:val="00F87EB1"/>
    <w:rsid w:val="00FA6C13"/>
    <w:rsid w:val="00FB2508"/>
    <w:rsid w:val="00FB46B0"/>
    <w:rsid w:val="00FC56DE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4756"/>
  <w15:chartTrackingRefBased/>
  <w15:docId w15:val="{5F652F5A-CEE9-49CA-B791-40C45EE6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C13"/>
  </w:style>
  <w:style w:type="paragraph" w:styleId="Zpat">
    <w:name w:val="footer"/>
    <w:basedOn w:val="Normln"/>
    <w:link w:val="ZpatChar"/>
    <w:uiPriority w:val="99"/>
    <w:unhideWhenUsed/>
    <w:rsid w:val="00FA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1489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Francová, Marie</dc:creator>
  <cp:keywords/>
  <dc:description/>
  <cp:lastModifiedBy>Francová, Marie</cp:lastModifiedBy>
  <cp:revision>101</cp:revision>
  <dcterms:created xsi:type="dcterms:W3CDTF">2022-10-11T21:04:00Z</dcterms:created>
  <dcterms:modified xsi:type="dcterms:W3CDTF">2023-02-09T18:54:00Z</dcterms:modified>
</cp:coreProperties>
</file>