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9717" w14:textId="724721D6" w:rsidR="00B33C35" w:rsidRDefault="00E7640C" w:rsidP="00B33C35">
      <w:pPr>
        <w:pStyle w:val="Nadpis2"/>
        <w:jc w:val="center"/>
        <w:rPr>
          <w:b/>
          <w:color w:val="C00000"/>
          <w:lang w:val="cs-CZ"/>
        </w:rPr>
      </w:pPr>
      <w:r>
        <w:rPr>
          <w:b/>
          <w:color w:val="C00000"/>
          <w:lang w:val="cs-CZ"/>
        </w:rPr>
        <w:t>Rámcové v</w:t>
      </w:r>
      <w:r w:rsidR="00B33C35" w:rsidRPr="00B33C35">
        <w:rPr>
          <w:b/>
          <w:color w:val="C00000"/>
          <w:lang w:val="cs-CZ"/>
        </w:rPr>
        <w:t>ýzkumné téma</w:t>
      </w:r>
      <w:r>
        <w:rPr>
          <w:b/>
          <w:color w:val="C00000"/>
          <w:lang w:val="cs-CZ"/>
        </w:rPr>
        <w:t xml:space="preserve"> - E</w:t>
      </w:r>
      <w:r w:rsidR="00B33C35" w:rsidRPr="00B33C35">
        <w:rPr>
          <w:b/>
          <w:color w:val="C00000"/>
          <w:lang w:val="cs-CZ"/>
        </w:rPr>
        <w:t>tnografické metody LS 2023</w:t>
      </w:r>
    </w:p>
    <w:p w14:paraId="4CB42543" w14:textId="36064C30" w:rsidR="00E7640C" w:rsidRDefault="00E7640C" w:rsidP="00E7640C">
      <w:pPr>
        <w:rPr>
          <w:lang w:val="cs-CZ"/>
        </w:rPr>
      </w:pPr>
    </w:p>
    <w:p w14:paraId="2AA5A6E7" w14:textId="749626BA" w:rsidR="00E7640C" w:rsidRPr="00E7640C" w:rsidRDefault="00E7640C" w:rsidP="00E7640C">
      <w:pPr>
        <w:jc w:val="center"/>
        <w:rPr>
          <w:b/>
          <w:lang w:val="cs-CZ"/>
        </w:rPr>
      </w:pPr>
      <w:r>
        <w:rPr>
          <w:b/>
          <w:lang w:val="cs-CZ"/>
        </w:rPr>
        <w:t>„</w:t>
      </w:r>
      <w:proofErr w:type="spellStart"/>
      <w:r w:rsidRPr="00E7640C">
        <w:rPr>
          <w:b/>
          <w:lang w:val="cs-CZ"/>
        </w:rPr>
        <w:t>Mezisvěty</w:t>
      </w:r>
      <w:proofErr w:type="spellEnd"/>
      <w:r w:rsidRPr="00E7640C">
        <w:rPr>
          <w:b/>
          <w:lang w:val="cs-CZ"/>
        </w:rPr>
        <w:t xml:space="preserve"> tréninkových kaváren</w:t>
      </w:r>
      <w:r>
        <w:rPr>
          <w:b/>
          <w:lang w:val="cs-CZ"/>
        </w:rPr>
        <w:t>“</w:t>
      </w:r>
    </w:p>
    <w:p w14:paraId="0CB882A3" w14:textId="77777777" w:rsidR="00B33C35" w:rsidRDefault="00B33C35" w:rsidP="00673503">
      <w:pPr>
        <w:jc w:val="both"/>
        <w:rPr>
          <w:lang w:val="cs-CZ"/>
        </w:rPr>
      </w:pPr>
    </w:p>
    <w:p w14:paraId="0B3C518F" w14:textId="348C5BD7" w:rsidR="00552319" w:rsidRDefault="00FB6736" w:rsidP="00673503">
      <w:pPr>
        <w:jc w:val="both"/>
        <w:rPr>
          <w:lang w:val="cs-CZ"/>
        </w:rPr>
      </w:pPr>
      <w:r>
        <w:rPr>
          <w:lang w:val="cs-CZ"/>
        </w:rPr>
        <w:t>V současném světě žije více než miliarda lidí s určitou formou disability</w:t>
      </w:r>
      <w:r w:rsidR="00190356">
        <w:rPr>
          <w:lang w:val="cs-CZ"/>
        </w:rPr>
        <w:t xml:space="preserve"> (WHO 2022)</w:t>
      </w:r>
      <w:r>
        <w:rPr>
          <w:lang w:val="cs-CZ"/>
        </w:rPr>
        <w:t xml:space="preserve">. </w:t>
      </w:r>
      <w:r w:rsidR="00A94D79">
        <w:rPr>
          <w:lang w:val="cs-CZ"/>
        </w:rPr>
        <w:t xml:space="preserve">V České republice </w:t>
      </w:r>
      <w:r w:rsidR="008D3824">
        <w:rPr>
          <w:lang w:val="cs-CZ"/>
        </w:rPr>
        <w:t xml:space="preserve">je </w:t>
      </w:r>
      <w:r w:rsidR="00A94D79">
        <w:rPr>
          <w:lang w:val="cs-CZ"/>
        </w:rPr>
        <w:t>více než milion „osob se zdravotním postižením“, které se převáž</w:t>
      </w:r>
      <w:r w:rsidR="00A3284B">
        <w:rPr>
          <w:lang w:val="cs-CZ"/>
        </w:rPr>
        <w:t>ně</w:t>
      </w:r>
      <w:r>
        <w:rPr>
          <w:lang w:val="cs-CZ"/>
        </w:rPr>
        <w:t xml:space="preserve"> </w:t>
      </w:r>
      <w:r w:rsidR="00A94D79">
        <w:rPr>
          <w:lang w:val="cs-CZ"/>
        </w:rPr>
        <w:t>„</w:t>
      </w:r>
      <w:r w:rsidR="00A94D79" w:rsidRPr="00A94D79">
        <w:rPr>
          <w:lang w:val="cs-CZ"/>
        </w:rPr>
        <w:t>projevuje v pohybové či tělesné</w:t>
      </w:r>
      <w:r w:rsidR="00A94D79">
        <w:rPr>
          <w:lang w:val="cs-CZ"/>
        </w:rPr>
        <w:t xml:space="preserve"> </w:t>
      </w:r>
      <w:r w:rsidR="00A94D79" w:rsidRPr="00A94D79">
        <w:rPr>
          <w:lang w:val="cs-CZ"/>
        </w:rPr>
        <w:t>oblasti, a to jak samostatně, tak i v kombinaci s jiným typem postižení</w:t>
      </w:r>
      <w:r w:rsidR="00A94D79">
        <w:rPr>
          <w:lang w:val="cs-CZ"/>
        </w:rPr>
        <w:t xml:space="preserve">“ (ČSU 2019: 19). </w:t>
      </w:r>
      <w:r w:rsidR="0069040B">
        <w:rPr>
          <w:lang w:val="cs-CZ"/>
        </w:rPr>
        <w:t xml:space="preserve">Přestože jsou lidé s disabilitou různorodou </w:t>
      </w:r>
      <w:r w:rsidR="008D3824">
        <w:rPr>
          <w:lang w:val="cs-CZ"/>
        </w:rPr>
        <w:t>kolektivitou</w:t>
      </w:r>
      <w:r w:rsidR="0069040B">
        <w:rPr>
          <w:lang w:val="cs-CZ"/>
        </w:rPr>
        <w:t xml:space="preserve"> lišící se věkem, genderem, náboženstvím, ekonomickou situací, atd., historicky </w:t>
      </w:r>
      <w:r w:rsidR="00376D4E">
        <w:rPr>
          <w:lang w:val="cs-CZ"/>
        </w:rPr>
        <w:t>byla</w:t>
      </w:r>
      <w:r w:rsidR="0069040B">
        <w:rPr>
          <w:lang w:val="cs-CZ"/>
        </w:rPr>
        <w:t xml:space="preserve"> tato kategorie osob </w:t>
      </w:r>
      <w:r w:rsidR="008D3824">
        <w:rPr>
          <w:lang w:val="cs-CZ"/>
        </w:rPr>
        <w:t xml:space="preserve">(především v kontextu moderních kapitalistických společností) </w:t>
      </w:r>
      <w:r w:rsidR="00376D4E">
        <w:rPr>
          <w:lang w:val="cs-CZ"/>
        </w:rPr>
        <w:t xml:space="preserve">vystavena </w:t>
      </w:r>
      <w:r w:rsidR="00552319">
        <w:rPr>
          <w:lang w:val="cs-CZ"/>
        </w:rPr>
        <w:t>„</w:t>
      </w:r>
      <w:r w:rsidR="00376D4E">
        <w:rPr>
          <w:lang w:val="cs-CZ"/>
        </w:rPr>
        <w:t>s</w:t>
      </w:r>
      <w:r w:rsidR="00673503">
        <w:rPr>
          <w:lang w:val="cs-CZ"/>
        </w:rPr>
        <w:t>tigmatizac</w:t>
      </w:r>
      <w:r w:rsidR="00376D4E">
        <w:rPr>
          <w:lang w:val="cs-CZ"/>
        </w:rPr>
        <w:t>i</w:t>
      </w:r>
      <w:r w:rsidR="00552319">
        <w:rPr>
          <w:lang w:val="cs-CZ"/>
        </w:rPr>
        <w:t>“</w:t>
      </w:r>
      <w:r w:rsidR="00673503">
        <w:rPr>
          <w:lang w:val="cs-CZ"/>
        </w:rPr>
        <w:t xml:space="preserve"> (</w:t>
      </w:r>
      <w:proofErr w:type="spellStart"/>
      <w:r w:rsidR="00673503">
        <w:rPr>
          <w:lang w:val="cs-CZ"/>
        </w:rPr>
        <w:t>Goffman</w:t>
      </w:r>
      <w:proofErr w:type="spellEnd"/>
      <w:r w:rsidR="00673503">
        <w:rPr>
          <w:lang w:val="cs-CZ"/>
        </w:rPr>
        <w:t xml:space="preserve"> 2003)</w:t>
      </w:r>
      <w:r w:rsidR="008379AD">
        <w:rPr>
          <w:lang w:val="cs-CZ"/>
        </w:rPr>
        <w:t xml:space="preserve"> a poj</w:t>
      </w:r>
      <w:r w:rsidR="00376D4E">
        <w:rPr>
          <w:lang w:val="cs-CZ"/>
        </w:rPr>
        <w:t>ily</w:t>
      </w:r>
      <w:r w:rsidR="008379AD">
        <w:rPr>
          <w:lang w:val="cs-CZ"/>
        </w:rPr>
        <w:t xml:space="preserve"> se s ní obavy z narušení </w:t>
      </w:r>
      <w:r w:rsidR="00614523">
        <w:rPr>
          <w:lang w:val="cs-CZ"/>
        </w:rPr>
        <w:t>symbolického</w:t>
      </w:r>
      <w:r w:rsidR="008379AD">
        <w:rPr>
          <w:lang w:val="cs-CZ"/>
        </w:rPr>
        <w:t xml:space="preserve"> řádu (Douglas </w:t>
      </w:r>
      <w:r w:rsidR="008D3824">
        <w:rPr>
          <w:lang w:val="cs-CZ"/>
        </w:rPr>
        <w:t>1966)</w:t>
      </w:r>
      <w:r w:rsidR="008379AD">
        <w:rPr>
          <w:lang w:val="cs-CZ"/>
        </w:rPr>
        <w:t>. Z antropologického hlediska můžeme nicméně</w:t>
      </w:r>
      <w:r w:rsidR="00376D4E">
        <w:rPr>
          <w:lang w:val="cs-CZ"/>
        </w:rPr>
        <w:t xml:space="preserve"> k </w:t>
      </w:r>
      <w:r w:rsidR="008379AD">
        <w:rPr>
          <w:lang w:val="cs-CZ"/>
        </w:rPr>
        <w:t>disabilit</w:t>
      </w:r>
      <w:r w:rsidR="00376D4E">
        <w:rPr>
          <w:lang w:val="cs-CZ"/>
        </w:rPr>
        <w:t>ě přistupovat jako k něčemu</w:t>
      </w:r>
      <w:r w:rsidR="008379AD">
        <w:rPr>
          <w:lang w:val="cs-CZ"/>
        </w:rPr>
        <w:t>, co nám umožňuje pochopit kulturní situovanost a specifičnosti pojetí osoby a současně p</w:t>
      </w:r>
      <w:r w:rsidR="008D3824">
        <w:rPr>
          <w:lang w:val="cs-CZ"/>
        </w:rPr>
        <w:t>roměnlivost a nestabilitu vymezování lidství jako takového (</w:t>
      </w:r>
      <w:proofErr w:type="spellStart"/>
      <w:r w:rsidR="008D3824">
        <w:rPr>
          <w:lang w:val="cs-CZ"/>
        </w:rPr>
        <w:t>Ginsburg</w:t>
      </w:r>
      <w:proofErr w:type="spellEnd"/>
      <w:r w:rsidR="008D3824">
        <w:rPr>
          <w:lang w:val="cs-CZ"/>
        </w:rPr>
        <w:t xml:space="preserve">, </w:t>
      </w:r>
      <w:proofErr w:type="spellStart"/>
      <w:r w:rsidR="008D3824">
        <w:rPr>
          <w:lang w:val="cs-CZ"/>
        </w:rPr>
        <w:t>Rapp</w:t>
      </w:r>
      <w:proofErr w:type="spellEnd"/>
      <w:r w:rsidR="008D3824">
        <w:rPr>
          <w:lang w:val="cs-CZ"/>
        </w:rPr>
        <w:t xml:space="preserve"> 2020). </w:t>
      </w:r>
      <w:r w:rsidR="009C0E4F">
        <w:rPr>
          <w:lang w:val="cs-CZ"/>
        </w:rPr>
        <w:t>Jinými slovy, empirické zkoumání disability nám například umožňuje promýšlet klíčové filozo</w:t>
      </w:r>
      <w:r w:rsidR="005D300B">
        <w:rPr>
          <w:lang w:val="cs-CZ"/>
        </w:rPr>
        <w:t>fické koncepty jako je svoboda,</w:t>
      </w:r>
      <w:r w:rsidR="009C0E4F">
        <w:rPr>
          <w:lang w:val="cs-CZ"/>
        </w:rPr>
        <w:t xml:space="preserve"> autonomie (Moser</w:t>
      </w:r>
      <w:r w:rsidR="00243F81">
        <w:rPr>
          <w:lang w:val="cs-CZ"/>
        </w:rPr>
        <w:t xml:space="preserve">, </w:t>
      </w:r>
      <w:proofErr w:type="spellStart"/>
      <w:r w:rsidR="00243F81">
        <w:rPr>
          <w:lang w:val="cs-CZ"/>
        </w:rPr>
        <w:t>Law</w:t>
      </w:r>
      <w:proofErr w:type="spellEnd"/>
      <w:r w:rsidR="00243F81">
        <w:rPr>
          <w:lang w:val="cs-CZ"/>
        </w:rPr>
        <w:t xml:space="preserve"> 1998)</w:t>
      </w:r>
      <w:r w:rsidR="005D300B">
        <w:rPr>
          <w:lang w:val="cs-CZ"/>
        </w:rPr>
        <w:t xml:space="preserve"> či obývání (</w:t>
      </w:r>
      <w:proofErr w:type="spellStart"/>
      <w:r w:rsidR="005D300B">
        <w:rPr>
          <w:lang w:val="cs-CZ"/>
        </w:rPr>
        <w:t>Ingold</w:t>
      </w:r>
      <w:proofErr w:type="spellEnd"/>
      <w:r w:rsidR="005D300B">
        <w:rPr>
          <w:lang w:val="cs-CZ"/>
        </w:rPr>
        <w:t xml:space="preserve"> 2000</w:t>
      </w:r>
      <w:bookmarkStart w:id="0" w:name="_GoBack"/>
      <w:bookmarkEnd w:id="0"/>
      <w:r w:rsidR="005D300B">
        <w:rPr>
          <w:lang w:val="cs-CZ"/>
        </w:rPr>
        <w:t>)</w:t>
      </w:r>
      <w:r w:rsidR="00243F81">
        <w:rPr>
          <w:lang w:val="cs-CZ"/>
        </w:rPr>
        <w:t xml:space="preserve"> či zdánlivě samozřejmé infrastruktury každodenního života </w:t>
      </w:r>
      <w:r w:rsidR="007F1A8B">
        <w:rPr>
          <w:lang w:val="cs-CZ"/>
        </w:rPr>
        <w:t>(</w:t>
      </w:r>
      <w:r w:rsidR="007F1A8B" w:rsidRPr="007F1A8B">
        <w:rPr>
          <w:lang w:val="cs-CZ"/>
        </w:rPr>
        <w:t>Wolf-</w:t>
      </w:r>
      <w:proofErr w:type="spellStart"/>
      <w:r w:rsidR="007F1A8B" w:rsidRPr="007F1A8B">
        <w:rPr>
          <w:lang w:val="cs-CZ"/>
        </w:rPr>
        <w:t>Meyer</w:t>
      </w:r>
      <w:proofErr w:type="spellEnd"/>
      <w:r w:rsidR="007F1A8B">
        <w:rPr>
          <w:lang w:val="cs-CZ"/>
        </w:rPr>
        <w:t xml:space="preserve">, </w:t>
      </w:r>
      <w:proofErr w:type="spellStart"/>
      <w:r w:rsidR="007F1A8B" w:rsidRPr="007F1A8B">
        <w:rPr>
          <w:lang w:val="cs-CZ"/>
        </w:rPr>
        <w:t>Friedner</w:t>
      </w:r>
      <w:proofErr w:type="spellEnd"/>
      <w:r w:rsidR="007F1A8B">
        <w:rPr>
          <w:lang w:val="cs-CZ"/>
        </w:rPr>
        <w:t xml:space="preserve"> 2022). Jedním z konkrétních </w:t>
      </w:r>
      <w:r w:rsidR="000C2812">
        <w:rPr>
          <w:lang w:val="cs-CZ"/>
        </w:rPr>
        <w:t>způsobů</w:t>
      </w:r>
      <w:r w:rsidR="007F1A8B">
        <w:rPr>
          <w:lang w:val="cs-CZ"/>
        </w:rPr>
        <w:t xml:space="preserve">, jak </w:t>
      </w:r>
      <w:r w:rsidR="004901B5">
        <w:rPr>
          <w:lang w:val="cs-CZ"/>
        </w:rPr>
        <w:t xml:space="preserve">aktivně </w:t>
      </w:r>
      <w:r w:rsidR="007F1A8B">
        <w:rPr>
          <w:lang w:val="cs-CZ"/>
        </w:rPr>
        <w:t xml:space="preserve">čelit </w:t>
      </w:r>
      <w:r w:rsidR="004901B5">
        <w:rPr>
          <w:lang w:val="cs-CZ"/>
        </w:rPr>
        <w:t xml:space="preserve">stigmatizaci, marginalizaci a socioekonomickému znevýhodnění </w:t>
      </w:r>
      <w:r w:rsidR="005B05F1">
        <w:rPr>
          <w:lang w:val="cs-CZ"/>
        </w:rPr>
        <w:t>lidí</w:t>
      </w:r>
      <w:r w:rsidR="004901B5">
        <w:rPr>
          <w:lang w:val="cs-CZ"/>
        </w:rPr>
        <w:t xml:space="preserve"> s </w:t>
      </w:r>
      <w:r w:rsidR="007F1A8B">
        <w:rPr>
          <w:lang w:val="cs-CZ"/>
        </w:rPr>
        <w:t>disabilit</w:t>
      </w:r>
      <w:r w:rsidR="004901B5">
        <w:rPr>
          <w:lang w:val="cs-CZ"/>
        </w:rPr>
        <w:t>ou</w:t>
      </w:r>
      <w:r w:rsidR="007F1A8B">
        <w:rPr>
          <w:lang w:val="cs-CZ"/>
        </w:rPr>
        <w:t xml:space="preserve">, se staly </w:t>
      </w:r>
      <w:r w:rsidR="00552319">
        <w:rPr>
          <w:lang w:val="cs-CZ"/>
        </w:rPr>
        <w:t>tzv. tréninkové kavárny</w:t>
      </w:r>
      <w:r w:rsidR="007F1A8B">
        <w:rPr>
          <w:lang w:val="cs-CZ"/>
        </w:rPr>
        <w:t>, které se od</w:t>
      </w:r>
      <w:r w:rsidR="009C0E4F">
        <w:rPr>
          <w:lang w:val="cs-CZ"/>
        </w:rPr>
        <w:t xml:space="preserve"> </w:t>
      </w:r>
      <w:r w:rsidR="007F1A8B">
        <w:rPr>
          <w:lang w:val="cs-CZ"/>
        </w:rPr>
        <w:t>přelomu tisíciletí začaly objevovat i ve větších českých městech</w:t>
      </w:r>
      <w:r w:rsidR="005B05F1">
        <w:rPr>
          <w:lang w:val="cs-CZ"/>
        </w:rPr>
        <w:t xml:space="preserve"> v návaznosti na sociální služby</w:t>
      </w:r>
      <w:r w:rsidR="007F1A8B">
        <w:rPr>
          <w:lang w:val="cs-CZ"/>
        </w:rPr>
        <w:t>. V současnosti se několik desítek těchto kaváren stal</w:t>
      </w:r>
      <w:r w:rsidR="004901B5">
        <w:rPr>
          <w:lang w:val="cs-CZ"/>
        </w:rPr>
        <w:t>o</w:t>
      </w:r>
      <w:r w:rsidR="007F1A8B">
        <w:rPr>
          <w:lang w:val="cs-CZ"/>
        </w:rPr>
        <w:t xml:space="preserve"> běžnou součástí městských </w:t>
      </w:r>
      <w:r w:rsidR="009C0E4F">
        <w:rPr>
          <w:lang w:val="cs-CZ"/>
        </w:rPr>
        <w:t>krajin spotřeby</w:t>
      </w:r>
      <w:r w:rsidR="007F1A8B">
        <w:rPr>
          <w:lang w:val="cs-CZ"/>
        </w:rPr>
        <w:t xml:space="preserve"> či rozrůstajících se ostrovů „etické spotřeby“</w:t>
      </w:r>
      <w:r w:rsidR="005B05F1">
        <w:rPr>
          <w:lang w:val="cs-CZ"/>
        </w:rPr>
        <w:t xml:space="preserve"> a „sociálních podniků“</w:t>
      </w:r>
      <w:r w:rsidR="007F1A8B">
        <w:rPr>
          <w:lang w:val="cs-CZ"/>
        </w:rPr>
        <w:t>.</w:t>
      </w:r>
      <w:r w:rsidR="004901B5">
        <w:rPr>
          <w:lang w:val="cs-CZ"/>
        </w:rPr>
        <w:t xml:space="preserve"> Můžeme si klást otázku, zda a do jaké míry tyto kavárny</w:t>
      </w:r>
      <w:r w:rsidR="00B33C35">
        <w:rPr>
          <w:lang w:val="cs-CZ"/>
        </w:rPr>
        <w:t xml:space="preserve"> a podobné kulturní provozy</w:t>
      </w:r>
      <w:r w:rsidR="004901B5">
        <w:rPr>
          <w:lang w:val="cs-CZ"/>
        </w:rPr>
        <w:t xml:space="preserve"> (re)produkují „osoby s</w:t>
      </w:r>
      <w:r w:rsidR="00D00E82">
        <w:rPr>
          <w:lang w:val="cs-CZ"/>
        </w:rPr>
        <w:t>e zdravotním</w:t>
      </w:r>
      <w:r w:rsidR="004901B5">
        <w:rPr>
          <w:lang w:val="cs-CZ"/>
        </w:rPr>
        <w:t> postižením“ jako určitou morální hodnotu, která jim umožňuje přežít a pros</w:t>
      </w:r>
      <w:r w:rsidR="00B33C35">
        <w:rPr>
          <w:lang w:val="cs-CZ"/>
        </w:rPr>
        <w:t>perovat ve vysoce kompetitivním</w:t>
      </w:r>
      <w:r w:rsidR="004901B5">
        <w:rPr>
          <w:lang w:val="cs-CZ"/>
        </w:rPr>
        <w:t xml:space="preserve"> tržním prostředí.  </w:t>
      </w:r>
    </w:p>
    <w:p w14:paraId="1486F0AB" w14:textId="77777777" w:rsidR="00B33C35" w:rsidRDefault="00B33C35" w:rsidP="00673503">
      <w:pPr>
        <w:jc w:val="both"/>
        <w:rPr>
          <w:lang w:val="cs-CZ"/>
        </w:rPr>
      </w:pPr>
    </w:p>
    <w:p w14:paraId="0E44CB63" w14:textId="50102203" w:rsidR="00D92E81" w:rsidRPr="00B33C35" w:rsidRDefault="00B33C35">
      <w:pPr>
        <w:rPr>
          <w:b/>
          <w:lang w:val="cs-CZ"/>
        </w:rPr>
      </w:pPr>
      <w:r w:rsidRPr="00B33C35">
        <w:rPr>
          <w:b/>
          <w:lang w:val="cs-CZ"/>
        </w:rPr>
        <w:t>Výchozí výzkumné otázky:</w:t>
      </w:r>
    </w:p>
    <w:p w14:paraId="471578C5" w14:textId="0B4D24F1" w:rsidR="00274622" w:rsidRPr="00FB6736" w:rsidRDefault="00274622" w:rsidP="00274622">
      <w:pPr>
        <w:rPr>
          <w:lang w:val="cs-CZ"/>
        </w:rPr>
      </w:pPr>
      <w:r>
        <w:rPr>
          <w:lang w:val="cs-CZ"/>
        </w:rPr>
        <w:t xml:space="preserve">Zda a jak utváří </w:t>
      </w:r>
      <w:r w:rsidR="004901B5">
        <w:rPr>
          <w:lang w:val="cs-CZ"/>
        </w:rPr>
        <w:t xml:space="preserve">kavárna </w:t>
      </w:r>
      <w:r>
        <w:rPr>
          <w:lang w:val="cs-CZ"/>
        </w:rPr>
        <w:t xml:space="preserve">svou případnou „jinakost“? Zda a jak se případně svou „jinakost“ snaží normalizovat?    </w:t>
      </w:r>
    </w:p>
    <w:p w14:paraId="5CCE109B" w14:textId="4363B53E" w:rsidR="00274622" w:rsidRDefault="00FB6736">
      <w:pPr>
        <w:rPr>
          <w:lang w:val="cs-CZ"/>
        </w:rPr>
      </w:pPr>
      <w:r>
        <w:rPr>
          <w:lang w:val="cs-CZ"/>
        </w:rPr>
        <w:t xml:space="preserve">Zda a jakými způsoby kavárny komunikují, že jsou místy, ve kterých pracují lidé s disabilitou? </w:t>
      </w:r>
      <w:r w:rsidR="00274622">
        <w:rPr>
          <w:lang w:val="cs-CZ"/>
        </w:rPr>
        <w:t>Zvýrazňují nějakou specifickou podobu postižení/handicapu/znevýhodnění?</w:t>
      </w:r>
    </w:p>
    <w:p w14:paraId="210E6B33" w14:textId="77777777" w:rsidR="00274622" w:rsidRDefault="00274622">
      <w:pPr>
        <w:rPr>
          <w:lang w:val="cs-CZ"/>
        </w:rPr>
      </w:pPr>
      <w:r>
        <w:rPr>
          <w:lang w:val="cs-CZ"/>
        </w:rPr>
        <w:t xml:space="preserve">Interakce: </w:t>
      </w:r>
    </w:p>
    <w:p w14:paraId="632CF1E0" w14:textId="5256B82F" w:rsidR="00274622" w:rsidRDefault="00274622">
      <w:pPr>
        <w:rPr>
          <w:lang w:val="cs-CZ"/>
        </w:rPr>
      </w:pPr>
      <w:r>
        <w:rPr>
          <w:lang w:val="cs-CZ"/>
        </w:rPr>
        <w:t xml:space="preserve">K jakým </w:t>
      </w:r>
      <w:r w:rsidR="009D3459">
        <w:rPr>
          <w:lang w:val="cs-CZ"/>
        </w:rPr>
        <w:t xml:space="preserve">interakcím a </w:t>
      </w:r>
      <w:r>
        <w:rPr>
          <w:lang w:val="cs-CZ"/>
        </w:rPr>
        <w:t xml:space="preserve">formám komunikace v tréninkových kavárnách dochází? </w:t>
      </w:r>
    </w:p>
    <w:p w14:paraId="6994BC33" w14:textId="69E662B2" w:rsidR="00274622" w:rsidRDefault="00274622">
      <w:pPr>
        <w:rPr>
          <w:lang w:val="cs-CZ"/>
        </w:rPr>
      </w:pPr>
      <w:r>
        <w:rPr>
          <w:lang w:val="cs-CZ"/>
        </w:rPr>
        <w:t>Kdo/co všechno může v konkrétním místě komunikovat?</w:t>
      </w:r>
    </w:p>
    <w:p w14:paraId="46654405" w14:textId="63E4BF29" w:rsidR="00274622" w:rsidRDefault="00274622">
      <w:pPr>
        <w:rPr>
          <w:lang w:val="cs-CZ"/>
        </w:rPr>
      </w:pPr>
      <w:r>
        <w:rPr>
          <w:lang w:val="cs-CZ"/>
        </w:rPr>
        <w:t xml:space="preserve">Odehrávají se v místě interakce a komunikace, které považujete za jiné, neobvyklé či znepokojující? Zkuste se zamyslet nad tím, proč tomu tak je a reflektovat, jak </w:t>
      </w:r>
      <w:r w:rsidR="00A4518F">
        <w:rPr>
          <w:lang w:val="cs-CZ"/>
        </w:rPr>
        <w:t>to může souviset s vámi.</w:t>
      </w:r>
    </w:p>
    <w:p w14:paraId="59866ACC" w14:textId="7A8FFCDF" w:rsidR="009D3459" w:rsidRDefault="009D3459">
      <w:pPr>
        <w:rPr>
          <w:lang w:val="cs-CZ"/>
        </w:rPr>
      </w:pPr>
      <w:r>
        <w:rPr>
          <w:lang w:val="cs-CZ"/>
        </w:rPr>
        <w:t>Těla:</w:t>
      </w:r>
      <w:r w:rsidR="00614523">
        <w:rPr>
          <w:lang w:val="cs-CZ"/>
        </w:rPr>
        <w:t xml:space="preserve"> </w:t>
      </w:r>
    </w:p>
    <w:p w14:paraId="00E503BB" w14:textId="7B78A85E" w:rsidR="00312E28" w:rsidRDefault="00312E28">
      <w:pPr>
        <w:rPr>
          <w:lang w:val="cs-CZ"/>
        </w:rPr>
      </w:pPr>
      <w:r>
        <w:rPr>
          <w:lang w:val="cs-CZ"/>
        </w:rPr>
        <w:t xml:space="preserve">Jaké podoby má a jakými způsoby je utvářena ne/schopnost lidských těl v konkrétní kavárně?   </w:t>
      </w:r>
    </w:p>
    <w:p w14:paraId="7578431D" w14:textId="09F37CE1" w:rsidR="009D3459" w:rsidRDefault="008466A5">
      <w:pPr>
        <w:rPr>
          <w:lang w:val="cs-CZ"/>
        </w:rPr>
      </w:pPr>
      <w:r>
        <w:rPr>
          <w:lang w:val="cs-CZ"/>
        </w:rPr>
        <w:t>Prostředí:</w:t>
      </w:r>
    </w:p>
    <w:p w14:paraId="2F439277" w14:textId="55F645C3" w:rsidR="0010104C" w:rsidRDefault="00673503">
      <w:pPr>
        <w:rPr>
          <w:lang w:val="cs-CZ"/>
        </w:rPr>
      </w:pPr>
      <w:r>
        <w:rPr>
          <w:lang w:val="cs-CZ"/>
        </w:rPr>
        <w:t xml:space="preserve">Existuje v konkrétním místě nějaká souvislost mezi interakcemi, těly a fyzickým prostředím? </w:t>
      </w:r>
      <w:r w:rsidR="0069040B">
        <w:rPr>
          <w:lang w:val="cs-CZ"/>
        </w:rPr>
        <w:t xml:space="preserve">  </w:t>
      </w:r>
    </w:p>
    <w:p w14:paraId="27AA0CBE" w14:textId="1A0BEE2F" w:rsidR="008466A5" w:rsidRDefault="008466A5">
      <w:pPr>
        <w:rPr>
          <w:lang w:val="cs-CZ"/>
        </w:rPr>
      </w:pPr>
      <w:r>
        <w:rPr>
          <w:lang w:val="cs-CZ"/>
        </w:rPr>
        <w:lastRenderedPageBreak/>
        <w:t>Hrají zde nějakou roli ne-lidští činitelé? O jaké činitele se jedná a jak zasahují do života kavárny</w:t>
      </w:r>
      <w:r w:rsidR="000C2812">
        <w:rPr>
          <w:lang w:val="cs-CZ"/>
        </w:rPr>
        <w:t>?</w:t>
      </w:r>
      <w:r>
        <w:rPr>
          <w:lang w:val="cs-CZ"/>
        </w:rPr>
        <w:t xml:space="preserve"> </w:t>
      </w:r>
      <w:r w:rsidR="000C2812">
        <w:rPr>
          <w:lang w:val="cs-CZ"/>
        </w:rPr>
        <w:t>C</w:t>
      </w:r>
      <w:r>
        <w:rPr>
          <w:lang w:val="cs-CZ"/>
        </w:rPr>
        <w:t xml:space="preserve">o umožňují? </w:t>
      </w:r>
    </w:p>
    <w:p w14:paraId="7D84116D" w14:textId="77777777" w:rsidR="008466A5" w:rsidRDefault="008466A5">
      <w:pPr>
        <w:rPr>
          <w:lang w:val="cs-CZ"/>
        </w:rPr>
      </w:pPr>
    </w:p>
    <w:p w14:paraId="54FE0074" w14:textId="48F6305C" w:rsidR="005B05F1" w:rsidRDefault="005B05F1">
      <w:pPr>
        <w:rPr>
          <w:lang w:val="cs-CZ"/>
        </w:rPr>
      </w:pPr>
      <w:r>
        <w:rPr>
          <w:lang w:val="cs-CZ"/>
        </w:rPr>
        <w:t>Příklady pražských kaváren:</w:t>
      </w:r>
    </w:p>
    <w:p w14:paraId="6C0C08A3" w14:textId="216C5B79" w:rsidR="0010104C" w:rsidRDefault="0010104C">
      <w:pPr>
        <w:rPr>
          <w:lang w:val="cs-CZ"/>
        </w:rPr>
      </w:pPr>
      <w:proofErr w:type="spellStart"/>
      <w:r>
        <w:rPr>
          <w:lang w:val="cs-CZ"/>
        </w:rPr>
        <w:t>Cafe</w:t>
      </w:r>
      <w:proofErr w:type="spellEnd"/>
      <w:r>
        <w:rPr>
          <w:lang w:val="cs-CZ"/>
        </w:rPr>
        <w:t xml:space="preserve"> na pul cest</w:t>
      </w:r>
      <w:r w:rsidR="00243F81">
        <w:rPr>
          <w:lang w:val="cs-CZ"/>
        </w:rPr>
        <w:t>y</w:t>
      </w:r>
    </w:p>
    <w:p w14:paraId="4FE94B91" w14:textId="1EDDAB65" w:rsidR="0010104C" w:rsidRDefault="0010104C">
      <w:pPr>
        <w:rPr>
          <w:lang w:val="cs-CZ"/>
        </w:rPr>
      </w:pPr>
      <w:proofErr w:type="spellStart"/>
      <w:r>
        <w:rPr>
          <w:lang w:val="cs-CZ"/>
        </w:rPr>
        <w:t>AdAstra</w:t>
      </w:r>
      <w:proofErr w:type="spellEnd"/>
    </w:p>
    <w:p w14:paraId="390509FF" w14:textId="4533F6FC" w:rsidR="0010104C" w:rsidRDefault="0010104C">
      <w:pPr>
        <w:rPr>
          <w:lang w:val="cs-CZ"/>
        </w:rPr>
      </w:pPr>
      <w:r>
        <w:rPr>
          <w:lang w:val="cs-CZ"/>
        </w:rPr>
        <w:t xml:space="preserve">Ticha </w:t>
      </w:r>
      <w:proofErr w:type="spellStart"/>
      <w:r>
        <w:rPr>
          <w:lang w:val="cs-CZ"/>
        </w:rPr>
        <w:t>kavarna</w:t>
      </w:r>
      <w:proofErr w:type="spellEnd"/>
    </w:p>
    <w:p w14:paraId="7596ED85" w14:textId="07D31A72" w:rsidR="0010104C" w:rsidRDefault="0010104C">
      <w:pPr>
        <w:rPr>
          <w:lang w:val="cs-CZ"/>
        </w:rPr>
      </w:pPr>
      <w:r>
        <w:rPr>
          <w:lang w:val="cs-CZ"/>
        </w:rPr>
        <w:t xml:space="preserve">Ta </w:t>
      </w:r>
      <w:proofErr w:type="spellStart"/>
      <w:r>
        <w:rPr>
          <w:lang w:val="cs-CZ"/>
        </w:rPr>
        <w:t>kavarna</w:t>
      </w:r>
      <w:proofErr w:type="spellEnd"/>
    </w:p>
    <w:p w14:paraId="48AA4468" w14:textId="5E8B299D" w:rsidR="0010104C" w:rsidRDefault="0010104C">
      <w:pPr>
        <w:rPr>
          <w:lang w:val="cs-CZ"/>
        </w:rPr>
      </w:pPr>
      <w:r>
        <w:rPr>
          <w:lang w:val="cs-CZ"/>
        </w:rPr>
        <w:t>Mezi řádky</w:t>
      </w:r>
    </w:p>
    <w:p w14:paraId="1BC85FE0" w14:textId="59600983" w:rsidR="0010104C" w:rsidRDefault="0010104C">
      <w:pPr>
        <w:rPr>
          <w:lang w:val="cs-CZ"/>
        </w:rPr>
      </w:pPr>
      <w:r>
        <w:rPr>
          <w:lang w:val="cs-CZ"/>
        </w:rPr>
        <w:t>V kolona</w:t>
      </w:r>
    </w:p>
    <w:p w14:paraId="46C687B4" w14:textId="77777777" w:rsidR="0069040B" w:rsidRDefault="0069040B" w:rsidP="0069040B">
      <w:pPr>
        <w:rPr>
          <w:lang w:val="cs-CZ"/>
        </w:rPr>
      </w:pPr>
    </w:p>
    <w:p w14:paraId="5FF83A71" w14:textId="7E421EAD" w:rsidR="0069040B" w:rsidRDefault="0069040B" w:rsidP="0069040B">
      <w:pPr>
        <w:rPr>
          <w:lang w:val="cs-CZ"/>
        </w:rPr>
      </w:pPr>
      <w:r>
        <w:rPr>
          <w:lang w:val="cs-CZ"/>
        </w:rPr>
        <w:t xml:space="preserve">ČSU. 2019. Výběrové šetření osob se zdravotním postižením v roce 2018. </w:t>
      </w:r>
      <w:hyperlink r:id="rId4" w:history="1">
        <w:r w:rsidRPr="009B1A81">
          <w:rPr>
            <w:rStyle w:val="Hypertextovodkaz"/>
            <w:lang w:val="cs-CZ"/>
          </w:rPr>
          <w:t>https://www.czso.cz/documents/10180/90600407/26000619.pdf/b1d5a2b3-a309-4412-a962-03d847d3d1a0?version=1.5</w:t>
        </w:r>
      </w:hyperlink>
      <w:r>
        <w:rPr>
          <w:lang w:val="cs-CZ"/>
        </w:rPr>
        <w:t xml:space="preserve"> </w:t>
      </w:r>
    </w:p>
    <w:p w14:paraId="43786C41" w14:textId="0D021A1E" w:rsidR="007F1A8B" w:rsidRDefault="007F1A8B" w:rsidP="00243F81">
      <w:pPr>
        <w:rPr>
          <w:lang w:val="cs-CZ"/>
        </w:rPr>
      </w:pPr>
      <w:r>
        <w:rPr>
          <w:lang w:val="cs-CZ"/>
        </w:rPr>
        <w:t xml:space="preserve">Douglas, M. 1966. </w:t>
      </w:r>
      <w:proofErr w:type="spellStart"/>
      <w:r>
        <w:rPr>
          <w:lang w:val="cs-CZ"/>
        </w:rPr>
        <w:t>Purity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Danger</w:t>
      </w:r>
      <w:proofErr w:type="spellEnd"/>
      <w:r>
        <w:rPr>
          <w:lang w:val="cs-CZ"/>
        </w:rPr>
        <w:t xml:space="preserve">: </w:t>
      </w:r>
      <w:proofErr w:type="spellStart"/>
      <w:r w:rsidRPr="007F1A8B">
        <w:rPr>
          <w:lang w:val="cs-CZ"/>
        </w:rPr>
        <w:t>An</w:t>
      </w:r>
      <w:proofErr w:type="spellEnd"/>
      <w:r w:rsidRPr="007F1A8B">
        <w:rPr>
          <w:lang w:val="cs-CZ"/>
        </w:rPr>
        <w:t xml:space="preserve"> </w:t>
      </w:r>
      <w:proofErr w:type="spellStart"/>
      <w:r w:rsidRPr="007F1A8B">
        <w:rPr>
          <w:lang w:val="cs-CZ"/>
        </w:rPr>
        <w:t>Analysis</w:t>
      </w:r>
      <w:proofErr w:type="spellEnd"/>
      <w:r w:rsidRPr="007F1A8B">
        <w:rPr>
          <w:lang w:val="cs-CZ"/>
        </w:rPr>
        <w:t xml:space="preserve"> </w:t>
      </w:r>
      <w:proofErr w:type="spellStart"/>
      <w:r w:rsidRPr="007F1A8B">
        <w:rPr>
          <w:lang w:val="cs-CZ"/>
        </w:rPr>
        <w:t>of</w:t>
      </w:r>
      <w:proofErr w:type="spellEnd"/>
      <w:r w:rsidRPr="007F1A8B">
        <w:rPr>
          <w:lang w:val="cs-CZ"/>
        </w:rPr>
        <w:t xml:space="preserve"> </w:t>
      </w:r>
      <w:proofErr w:type="spellStart"/>
      <w:r w:rsidRPr="007F1A8B">
        <w:rPr>
          <w:lang w:val="cs-CZ"/>
        </w:rPr>
        <w:t>Concepts</w:t>
      </w:r>
      <w:proofErr w:type="spellEnd"/>
      <w:r w:rsidRPr="007F1A8B">
        <w:rPr>
          <w:lang w:val="cs-CZ"/>
        </w:rPr>
        <w:t xml:space="preserve"> </w:t>
      </w:r>
      <w:proofErr w:type="spellStart"/>
      <w:r w:rsidRPr="007F1A8B">
        <w:rPr>
          <w:lang w:val="cs-CZ"/>
        </w:rPr>
        <w:t>of</w:t>
      </w:r>
      <w:proofErr w:type="spellEnd"/>
      <w:r w:rsidRPr="007F1A8B">
        <w:rPr>
          <w:lang w:val="cs-CZ"/>
        </w:rPr>
        <w:t xml:space="preserve"> </w:t>
      </w:r>
      <w:proofErr w:type="spellStart"/>
      <w:r w:rsidRPr="007F1A8B">
        <w:rPr>
          <w:lang w:val="cs-CZ"/>
        </w:rPr>
        <w:t>Pollution</w:t>
      </w:r>
      <w:proofErr w:type="spellEnd"/>
      <w:r w:rsidRPr="007F1A8B">
        <w:rPr>
          <w:lang w:val="cs-CZ"/>
        </w:rPr>
        <w:t xml:space="preserve"> and </w:t>
      </w:r>
      <w:proofErr w:type="spellStart"/>
      <w:r w:rsidRPr="007F1A8B">
        <w:rPr>
          <w:lang w:val="cs-CZ"/>
        </w:rPr>
        <w:t>Taboo</w:t>
      </w:r>
      <w:proofErr w:type="spellEnd"/>
      <w:r>
        <w:rPr>
          <w:lang w:val="cs-CZ"/>
        </w:rPr>
        <w:t xml:space="preserve">. </w:t>
      </w:r>
      <w:r w:rsidRPr="007F1A8B">
        <w:rPr>
          <w:lang w:val="cs-CZ"/>
        </w:rPr>
        <w:t xml:space="preserve">London: </w:t>
      </w:r>
      <w:proofErr w:type="spellStart"/>
      <w:r w:rsidRPr="007F1A8B">
        <w:rPr>
          <w:lang w:val="cs-CZ"/>
        </w:rPr>
        <w:t>Routledge</w:t>
      </w:r>
      <w:proofErr w:type="spellEnd"/>
      <w:r>
        <w:rPr>
          <w:lang w:val="cs-CZ"/>
        </w:rPr>
        <w:t>.</w:t>
      </w:r>
    </w:p>
    <w:p w14:paraId="51476B04" w14:textId="383E275A" w:rsidR="00243F81" w:rsidRPr="00FB6736" w:rsidRDefault="00243F81" w:rsidP="00243F81">
      <w:pPr>
        <w:rPr>
          <w:lang w:val="cs-CZ"/>
        </w:rPr>
      </w:pPr>
      <w:proofErr w:type="spellStart"/>
      <w:r w:rsidRPr="00243F81">
        <w:rPr>
          <w:lang w:val="cs-CZ"/>
        </w:rPr>
        <w:t>Ginsburg</w:t>
      </w:r>
      <w:proofErr w:type="spellEnd"/>
      <w:r>
        <w:rPr>
          <w:lang w:val="cs-CZ"/>
        </w:rPr>
        <w:t>, F. –</w:t>
      </w:r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Rapp</w:t>
      </w:r>
      <w:proofErr w:type="spellEnd"/>
      <w:r>
        <w:rPr>
          <w:lang w:val="cs-CZ"/>
        </w:rPr>
        <w:t xml:space="preserve">, R. 2020. </w:t>
      </w:r>
      <w:r w:rsidRPr="00243F81">
        <w:rPr>
          <w:lang w:val="cs-CZ"/>
        </w:rPr>
        <w:t>Disability/</w:t>
      </w:r>
      <w:proofErr w:type="spellStart"/>
      <w:r w:rsidRPr="00243F81">
        <w:rPr>
          <w:lang w:val="cs-CZ"/>
        </w:rPr>
        <w:t>Anthropology</w:t>
      </w:r>
      <w:proofErr w:type="spellEnd"/>
      <w:r w:rsidRPr="00243F81">
        <w:rPr>
          <w:lang w:val="cs-CZ"/>
        </w:rPr>
        <w:t xml:space="preserve">: </w:t>
      </w:r>
      <w:proofErr w:type="spellStart"/>
      <w:r w:rsidRPr="00243F81">
        <w:rPr>
          <w:lang w:val="cs-CZ"/>
        </w:rPr>
        <w:t>Rethinking</w:t>
      </w:r>
      <w:proofErr w:type="spellEnd"/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the</w:t>
      </w:r>
      <w:proofErr w:type="spellEnd"/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Parameters</w:t>
      </w:r>
      <w:proofErr w:type="spellEnd"/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of</w:t>
      </w:r>
      <w:proofErr w:type="spellEnd"/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the</w:t>
      </w:r>
      <w:proofErr w:type="spellEnd"/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Human</w:t>
      </w:r>
      <w:proofErr w:type="spellEnd"/>
      <w:r w:rsidRPr="00243F81">
        <w:rPr>
          <w:lang w:val="cs-CZ"/>
        </w:rPr>
        <w:t xml:space="preserve">: </w:t>
      </w:r>
      <w:proofErr w:type="spellStart"/>
      <w:r w:rsidRPr="00243F81">
        <w:rPr>
          <w:lang w:val="cs-CZ"/>
        </w:rPr>
        <w:t>An</w:t>
      </w:r>
      <w:proofErr w:type="spellEnd"/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Introduction</w:t>
      </w:r>
      <w:proofErr w:type="spellEnd"/>
      <w:r w:rsidRPr="00243F81">
        <w:rPr>
          <w:lang w:val="cs-CZ"/>
        </w:rPr>
        <w:t xml:space="preserve"> to </w:t>
      </w:r>
      <w:proofErr w:type="spellStart"/>
      <w:r w:rsidRPr="00243F81">
        <w:rPr>
          <w:lang w:val="cs-CZ"/>
        </w:rPr>
        <w:t>Supplement</w:t>
      </w:r>
      <w:proofErr w:type="spellEnd"/>
      <w:r w:rsidRPr="00243F81">
        <w:rPr>
          <w:lang w:val="cs-CZ"/>
        </w:rPr>
        <w:t xml:space="preserve"> 21</w:t>
      </w:r>
      <w:r>
        <w:rPr>
          <w:lang w:val="cs-CZ"/>
        </w:rPr>
        <w:t xml:space="preserve">. </w:t>
      </w:r>
      <w:proofErr w:type="spellStart"/>
      <w:r w:rsidRPr="00243F81">
        <w:rPr>
          <w:lang w:val="cs-CZ"/>
        </w:rPr>
        <w:t>Current</w:t>
      </w:r>
      <w:proofErr w:type="spellEnd"/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Anthropology</w:t>
      </w:r>
      <w:proofErr w:type="spellEnd"/>
      <w:r w:rsidRPr="00243F81">
        <w:rPr>
          <w:lang w:val="cs-CZ"/>
        </w:rPr>
        <w:t xml:space="preserve"> 2020 61</w:t>
      </w:r>
      <w:r>
        <w:rPr>
          <w:lang w:val="cs-CZ"/>
        </w:rPr>
        <w:t xml:space="preserve">, </w:t>
      </w:r>
      <w:r w:rsidRPr="00243F81">
        <w:rPr>
          <w:lang w:val="cs-CZ"/>
        </w:rPr>
        <w:t>S21</w:t>
      </w:r>
      <w:r>
        <w:rPr>
          <w:lang w:val="cs-CZ"/>
        </w:rPr>
        <w:t xml:space="preserve">: </w:t>
      </w:r>
      <w:r w:rsidRPr="00243F81">
        <w:rPr>
          <w:lang w:val="cs-CZ"/>
        </w:rPr>
        <w:t>S4-S15</w:t>
      </w:r>
      <w:r>
        <w:rPr>
          <w:lang w:val="cs-CZ"/>
        </w:rPr>
        <w:t>.</w:t>
      </w:r>
    </w:p>
    <w:p w14:paraId="51B220E1" w14:textId="56777846" w:rsidR="00A4518F" w:rsidRDefault="00673503">
      <w:r>
        <w:t xml:space="preserve">Goffman, E. </w:t>
      </w:r>
      <w:r>
        <w:rPr>
          <w:i/>
          <w:iCs/>
        </w:rPr>
        <w:t>Stigma.</w:t>
      </w:r>
      <w:r>
        <w:t xml:space="preserve"> 2003 [].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Poznámky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způsobech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zvládání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narušené</w:t>
      </w:r>
      <w:proofErr w:type="spellEnd"/>
      <w:r>
        <w:rPr>
          <w:i/>
          <w:iCs/>
        </w:rPr>
        <w:t xml:space="preserve"> identity</w:t>
      </w:r>
      <w:r>
        <w:t>. Praha: SLON.</w:t>
      </w:r>
    </w:p>
    <w:p w14:paraId="404E0C31" w14:textId="4926B653" w:rsidR="005D300B" w:rsidRPr="005D300B" w:rsidRDefault="005D300B">
      <w:pPr>
        <w:rPr>
          <w:lang w:val="cs-CZ"/>
        </w:rPr>
      </w:pPr>
      <w:proofErr w:type="spellStart"/>
      <w:r>
        <w:t>Ingold</w:t>
      </w:r>
      <w:proofErr w:type="spellEnd"/>
      <w:r>
        <w:t xml:space="preserve">, T. 2000. </w:t>
      </w:r>
      <w:r w:rsidRPr="005D300B">
        <w:rPr>
          <w:i/>
        </w:rPr>
        <w:t>The Perception of the Environment Essays on livelihood, dwelling and skill</w:t>
      </w:r>
      <w:r>
        <w:rPr>
          <w:i/>
        </w:rPr>
        <w:t xml:space="preserve">. </w:t>
      </w:r>
      <w:r>
        <w:t xml:space="preserve">London: </w:t>
      </w:r>
      <w:proofErr w:type="spellStart"/>
      <w:r>
        <w:t>Routhlege</w:t>
      </w:r>
      <w:proofErr w:type="spellEnd"/>
      <w:r>
        <w:t>.</w:t>
      </w:r>
    </w:p>
    <w:p w14:paraId="5404103D" w14:textId="5FB52929" w:rsidR="00243F81" w:rsidRPr="00FB6736" w:rsidRDefault="00243F81" w:rsidP="00243F81">
      <w:pPr>
        <w:rPr>
          <w:lang w:val="cs-CZ"/>
        </w:rPr>
      </w:pPr>
      <w:r w:rsidRPr="00243F81">
        <w:rPr>
          <w:lang w:val="cs-CZ"/>
        </w:rPr>
        <w:t>M</w:t>
      </w:r>
      <w:r>
        <w:rPr>
          <w:lang w:val="cs-CZ"/>
        </w:rPr>
        <w:t xml:space="preserve">oser, I. - </w:t>
      </w:r>
      <w:proofErr w:type="spellStart"/>
      <w:r w:rsidRPr="00243F81">
        <w:rPr>
          <w:lang w:val="cs-CZ"/>
        </w:rPr>
        <w:t>L</w:t>
      </w:r>
      <w:r>
        <w:rPr>
          <w:lang w:val="cs-CZ"/>
        </w:rPr>
        <w:t>aw</w:t>
      </w:r>
      <w:proofErr w:type="spellEnd"/>
      <w:r w:rsidRPr="00243F81">
        <w:rPr>
          <w:lang w:val="cs-CZ"/>
        </w:rPr>
        <w:t>, J. 1998</w:t>
      </w:r>
      <w:r>
        <w:rPr>
          <w:lang w:val="cs-CZ"/>
        </w:rPr>
        <w:t>.</w:t>
      </w:r>
      <w:r w:rsidRPr="00243F81">
        <w:rPr>
          <w:lang w:val="cs-CZ"/>
        </w:rPr>
        <w:t xml:space="preserve"> Přechody snadné, přechody nesnadné aneb o heterogenní ekonomii subjektivity.</w:t>
      </w:r>
      <w:r>
        <w:rPr>
          <w:lang w:val="cs-CZ"/>
        </w:rPr>
        <w:t xml:space="preserve"> </w:t>
      </w:r>
      <w:r w:rsidRPr="00243F81">
        <w:rPr>
          <w:lang w:val="cs-CZ"/>
        </w:rPr>
        <w:t>Biograf, 15-16, 70 odst.</w:t>
      </w:r>
    </w:p>
    <w:p w14:paraId="5531792A" w14:textId="3AEFDD36" w:rsidR="00274622" w:rsidRDefault="00190356">
      <w:pPr>
        <w:rPr>
          <w:lang w:val="cs-CZ"/>
        </w:rPr>
      </w:pPr>
      <w:r>
        <w:rPr>
          <w:lang w:val="cs-CZ"/>
        </w:rPr>
        <w:t xml:space="preserve">WHO. 2022. Disability. </w:t>
      </w:r>
      <w:hyperlink r:id="rId5" w:history="1">
        <w:r w:rsidRPr="009B1A81">
          <w:rPr>
            <w:rStyle w:val="Hypertextovodkaz"/>
            <w:lang w:val="cs-CZ"/>
          </w:rPr>
          <w:t>https://www.who.int/news-room/fact-sheets/detail/disability-and-health</w:t>
        </w:r>
      </w:hyperlink>
      <w:r>
        <w:rPr>
          <w:lang w:val="cs-CZ"/>
        </w:rPr>
        <w:t xml:space="preserve"> </w:t>
      </w:r>
    </w:p>
    <w:p w14:paraId="1F062D6C" w14:textId="0D75264C" w:rsidR="00243F81" w:rsidRDefault="00243F81">
      <w:pPr>
        <w:rPr>
          <w:lang w:val="cs-CZ"/>
        </w:rPr>
      </w:pPr>
      <w:r w:rsidRPr="00243F81">
        <w:rPr>
          <w:lang w:val="cs-CZ"/>
        </w:rPr>
        <w:t>Wolf-</w:t>
      </w:r>
      <w:proofErr w:type="spellStart"/>
      <w:r w:rsidRPr="00243F81">
        <w:rPr>
          <w:lang w:val="cs-CZ"/>
        </w:rPr>
        <w:t>Meyer</w:t>
      </w:r>
      <w:proofErr w:type="spellEnd"/>
      <w:r w:rsidRPr="00243F81">
        <w:rPr>
          <w:lang w:val="cs-CZ"/>
        </w:rPr>
        <w:t>, M</w:t>
      </w:r>
      <w:r>
        <w:rPr>
          <w:lang w:val="cs-CZ"/>
        </w:rPr>
        <w:t xml:space="preserve">. – </w:t>
      </w:r>
      <w:proofErr w:type="spellStart"/>
      <w:r w:rsidRPr="00243F81">
        <w:rPr>
          <w:lang w:val="cs-CZ"/>
        </w:rPr>
        <w:t>Friedner</w:t>
      </w:r>
      <w:proofErr w:type="spellEnd"/>
      <w:r>
        <w:rPr>
          <w:lang w:val="cs-CZ"/>
        </w:rPr>
        <w:t>, M. I</w:t>
      </w:r>
      <w:r w:rsidRPr="00243F81">
        <w:rPr>
          <w:lang w:val="cs-CZ"/>
        </w:rPr>
        <w:t xml:space="preserve">. 2022. </w:t>
      </w:r>
      <w:proofErr w:type="spellStart"/>
      <w:r w:rsidRPr="00243F81">
        <w:rPr>
          <w:lang w:val="cs-CZ"/>
        </w:rPr>
        <w:t>Introduction</w:t>
      </w:r>
      <w:proofErr w:type="spellEnd"/>
      <w:r w:rsidRPr="00243F81">
        <w:rPr>
          <w:lang w:val="cs-CZ"/>
        </w:rPr>
        <w:t xml:space="preserve">: Disability as </w:t>
      </w:r>
      <w:proofErr w:type="spellStart"/>
      <w:r w:rsidRPr="00243F81">
        <w:rPr>
          <w:lang w:val="cs-CZ"/>
        </w:rPr>
        <w:t>Rupture</w:t>
      </w:r>
      <w:proofErr w:type="spellEnd"/>
      <w:r w:rsidRPr="00243F81">
        <w:rPr>
          <w:lang w:val="cs-CZ"/>
        </w:rPr>
        <w:t>.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Cultural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Anthropology</w:t>
      </w:r>
      <w:proofErr w:type="spellEnd"/>
      <w:r>
        <w:rPr>
          <w:lang w:val="cs-CZ"/>
        </w:rPr>
        <w:t>,</w:t>
      </w:r>
      <w:r w:rsidRPr="00243F81">
        <w:rPr>
          <w:lang w:val="cs-CZ"/>
        </w:rPr>
        <w:t xml:space="preserve"> </w:t>
      </w:r>
      <w:proofErr w:type="spellStart"/>
      <w:r w:rsidRPr="00243F81">
        <w:rPr>
          <w:lang w:val="cs-CZ"/>
        </w:rPr>
        <w:t>Fieldsights</w:t>
      </w:r>
      <w:proofErr w:type="spellEnd"/>
      <w:r w:rsidRPr="00243F81">
        <w:rPr>
          <w:lang w:val="cs-CZ"/>
        </w:rPr>
        <w:t xml:space="preserve">, </w:t>
      </w:r>
      <w:proofErr w:type="spellStart"/>
      <w:r w:rsidRPr="00243F81">
        <w:rPr>
          <w:lang w:val="cs-CZ"/>
        </w:rPr>
        <w:t>September</w:t>
      </w:r>
      <w:proofErr w:type="spellEnd"/>
      <w:r w:rsidRPr="00243F81">
        <w:rPr>
          <w:lang w:val="cs-CZ"/>
        </w:rPr>
        <w:t xml:space="preserve"> 6. </w:t>
      </w:r>
      <w:hyperlink r:id="rId6" w:history="1">
        <w:r w:rsidRPr="009B1A81">
          <w:rPr>
            <w:rStyle w:val="Hypertextovodkaz"/>
            <w:lang w:val="cs-CZ"/>
          </w:rPr>
          <w:t>https://culanth.org/fieldsights/introduction-disability-as-rupture</w:t>
        </w:r>
      </w:hyperlink>
      <w:r>
        <w:rPr>
          <w:lang w:val="cs-CZ"/>
        </w:rPr>
        <w:t xml:space="preserve"> </w:t>
      </w:r>
    </w:p>
    <w:p w14:paraId="660DCAB9" w14:textId="77777777" w:rsidR="00243F81" w:rsidRPr="00FB6736" w:rsidRDefault="00243F81">
      <w:pPr>
        <w:rPr>
          <w:lang w:val="cs-CZ"/>
        </w:rPr>
      </w:pPr>
    </w:p>
    <w:sectPr w:rsidR="00243F81" w:rsidRPr="00FB6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36"/>
    <w:rsid w:val="000C2812"/>
    <w:rsid w:val="0010104C"/>
    <w:rsid w:val="00190356"/>
    <w:rsid w:val="00243F81"/>
    <w:rsid w:val="00274622"/>
    <w:rsid w:val="00312E28"/>
    <w:rsid w:val="00376D4E"/>
    <w:rsid w:val="004901B5"/>
    <w:rsid w:val="004D6BAC"/>
    <w:rsid w:val="00552319"/>
    <w:rsid w:val="005B05F1"/>
    <w:rsid w:val="005D300B"/>
    <w:rsid w:val="00614523"/>
    <w:rsid w:val="00673503"/>
    <w:rsid w:val="0069040B"/>
    <w:rsid w:val="007F1A8B"/>
    <w:rsid w:val="008379AD"/>
    <w:rsid w:val="008466A5"/>
    <w:rsid w:val="008D3824"/>
    <w:rsid w:val="009C0E4F"/>
    <w:rsid w:val="009D3459"/>
    <w:rsid w:val="00A3284B"/>
    <w:rsid w:val="00A4518F"/>
    <w:rsid w:val="00A94D79"/>
    <w:rsid w:val="00B33C35"/>
    <w:rsid w:val="00D00E82"/>
    <w:rsid w:val="00D92E81"/>
    <w:rsid w:val="00E7640C"/>
    <w:rsid w:val="00EE5DE3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08D9"/>
  <w15:chartTrackingRefBased/>
  <w15:docId w15:val="{7ECF2F9E-B419-4B0C-8B67-4A9CB665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3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35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035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33C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lanth.org/fieldsights/introduction-disability-as-rupture" TargetMode="External"/><Relationship Id="rId5" Type="http://schemas.openxmlformats.org/officeDocument/2006/relationships/hyperlink" Target="https://www.who.int/news-room/fact-sheets/detail/disability-and-health" TargetMode="External"/><Relationship Id="rId4" Type="http://schemas.openxmlformats.org/officeDocument/2006/relationships/hyperlink" Target="https://www.czso.cz/documents/10180/90600407/26000619.pdf/b1d5a2b3-a309-4412-a962-03d847d3d1a0?version=1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628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Klepal</dc:creator>
  <cp:keywords/>
  <dc:description/>
  <cp:lastModifiedBy>Michal Lehečka</cp:lastModifiedBy>
  <cp:revision>7</cp:revision>
  <dcterms:created xsi:type="dcterms:W3CDTF">2023-02-18T18:56:00Z</dcterms:created>
  <dcterms:modified xsi:type="dcterms:W3CDTF">2023-02-20T09:05:00Z</dcterms:modified>
</cp:coreProperties>
</file>