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b w:val="1"/>
          <w:color w:val="0e101a"/>
        </w:rPr>
      </w:pPr>
      <w:r w:rsidDel="00000000" w:rsidR="00000000" w:rsidRPr="00000000">
        <w:rPr>
          <w:rFonts w:ascii="Calibri" w:cs="Calibri" w:eastAsia="Calibri" w:hAnsi="Calibri"/>
          <w:b w:val="1"/>
          <w:color w:val="0e101a"/>
          <w:rtl w:val="0"/>
        </w:rPr>
        <w:t xml:space="preserve">JKM002 Political Leadership in the Era of Social Media, summer semester 2023</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b w:val="1"/>
          <w:color w:val="0e101a"/>
        </w:rPr>
      </w:pPr>
      <w:r w:rsidDel="00000000" w:rsidR="00000000" w:rsidRPr="00000000">
        <w:rPr>
          <w:rFonts w:ascii="Calibri" w:cs="Calibri" w:eastAsia="Calibri" w:hAnsi="Calibri"/>
          <w:b w:val="1"/>
          <w:color w:val="0e101a"/>
          <w:rtl w:val="0"/>
        </w:rPr>
        <w:t xml:space="preserve">Lecturer: </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b w:val="1"/>
          <w:color w:val="0e101a"/>
        </w:rPr>
      </w:pPr>
      <w:r w:rsidDel="00000000" w:rsidR="00000000" w:rsidRPr="00000000">
        <w:rPr>
          <w:rFonts w:ascii="Calibri" w:cs="Calibri" w:eastAsia="Calibri" w:hAnsi="Calibri"/>
          <w:b w:val="1"/>
          <w:color w:val="0e101a"/>
          <w:rtl w:val="0"/>
        </w:rPr>
        <w:t xml:space="preserve">Anna Shavit, </w:t>
      </w:r>
      <w:hyperlink r:id="rId7">
        <w:r w:rsidDel="00000000" w:rsidR="00000000" w:rsidRPr="00000000">
          <w:rPr>
            <w:rFonts w:ascii="Calibri" w:cs="Calibri" w:eastAsia="Calibri" w:hAnsi="Calibri"/>
            <w:color w:val="0000ff"/>
            <w:u w:val="single"/>
            <w:rtl w:val="0"/>
          </w:rPr>
          <w:t xml:space="preserve">anna.shavit@fsv.cuni.cz</w:t>
        </w:r>
      </w:hyperlink>
      <w:r w:rsidDel="00000000" w:rsidR="00000000" w:rsidRPr="00000000">
        <w:rPr>
          <w:rFonts w:ascii="Calibri" w:cs="Calibri" w:eastAsia="Calibri" w:hAnsi="Calibri"/>
          <w:b w:val="1"/>
          <w:color w:val="0e101a"/>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b w:val="1"/>
          <w:color w:val="0e101a"/>
        </w:rPr>
      </w:pPr>
      <w:r w:rsidDel="00000000" w:rsidR="00000000" w:rsidRPr="00000000">
        <w:rPr>
          <w:rFonts w:ascii="Calibri" w:cs="Calibri" w:eastAsia="Calibri" w:hAnsi="Calibri"/>
          <w:b w:val="1"/>
          <w:color w:val="0e101a"/>
          <w:rtl w:val="0"/>
        </w:rPr>
        <w:t xml:space="preserve">Mazlum Dagdelen, </w:t>
      </w:r>
      <w:hyperlink r:id="rId8">
        <w:r w:rsidDel="00000000" w:rsidR="00000000" w:rsidRPr="00000000">
          <w:rPr>
            <w:rFonts w:ascii="Calibri" w:cs="Calibri" w:eastAsia="Calibri" w:hAnsi="Calibri"/>
            <w:color w:val="0000ff"/>
            <w:u w:val="single"/>
            <w:rtl w:val="0"/>
          </w:rPr>
          <w:t xml:space="preserve">mazlum.dagdelen@fsv.cuni.cz</w:t>
        </w:r>
      </w:hyperlink>
      <w:r w:rsidDel="00000000" w:rsidR="00000000" w:rsidRPr="00000000">
        <w:rPr>
          <w:rFonts w:ascii="Calibri" w:cs="Calibri" w:eastAsia="Calibri" w:hAnsi="Calibri"/>
          <w:color w:val="0e101a"/>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e101a"/>
        </w:rPr>
      </w:pPr>
      <w:r w:rsidDel="00000000" w:rsidR="00000000" w:rsidRPr="00000000">
        <w:rPr>
          <w:rFonts w:ascii="Calibri" w:cs="Calibri" w:eastAsia="Calibri" w:hAnsi="Calibri"/>
          <w:color w:val="0e101a"/>
          <w:rtl w:val="0"/>
        </w:rPr>
        <w:t xml:space="preserve">special lecturer </w:t>
      </w:r>
      <w:r w:rsidDel="00000000" w:rsidR="00000000" w:rsidRPr="00000000">
        <w:rPr>
          <w:rFonts w:ascii="Calibri" w:cs="Calibri" w:eastAsia="Calibri" w:hAnsi="Calibri"/>
          <w:b w:val="1"/>
          <w:color w:val="0e101a"/>
          <w:rtl w:val="0"/>
        </w:rPr>
        <w:t xml:space="preserve">Silvija Vuković</w:t>
      </w:r>
      <w:r w:rsidDel="00000000" w:rsidR="00000000" w:rsidRPr="00000000">
        <w:rPr>
          <w:rFonts w:ascii="Calibri" w:cs="Calibri" w:eastAsia="Calibri" w:hAnsi="Calibri"/>
          <w:color w:val="0e101a"/>
          <w:rtl w:val="0"/>
        </w:rPr>
        <w:t xml:space="preserve">, </w:t>
      </w:r>
      <w:hyperlink r:id="rId9">
        <w:r w:rsidDel="00000000" w:rsidR="00000000" w:rsidRPr="00000000">
          <w:rPr>
            <w:rFonts w:ascii="Calibri" w:cs="Calibri" w:eastAsia="Calibri" w:hAnsi="Calibri"/>
            <w:color w:val="0000ff"/>
            <w:u w:val="single"/>
            <w:rtl w:val="0"/>
          </w:rPr>
          <w:t xml:space="preserve">silvija.vukovic@fsv.cuni.cz</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232333"/>
          <w:sz w:val="23"/>
          <w:szCs w:val="23"/>
          <w:highlight w:val="white"/>
        </w:rPr>
      </w:pPr>
      <w:r w:rsidDel="00000000" w:rsidR="00000000" w:rsidRPr="00000000">
        <w:rPr>
          <w:rFonts w:ascii="Calibri" w:cs="Calibri" w:eastAsia="Calibri" w:hAnsi="Calibri"/>
          <w:b w:val="1"/>
          <w:color w:val="0e101a"/>
          <w:sz w:val="26"/>
          <w:szCs w:val="26"/>
          <w:rtl w:val="0"/>
        </w:rPr>
        <w:t xml:space="preserve">Room: H112</w:t>
      </w:r>
      <w:r w:rsidDel="00000000" w:rsidR="00000000" w:rsidRPr="00000000">
        <w:rPr>
          <w:rtl w:val="0"/>
        </w:rPr>
      </w:r>
    </w:p>
    <w:p w:rsidR="00000000" w:rsidDel="00000000" w:rsidP="00000000" w:rsidRDefault="00000000" w:rsidRPr="00000000" w14:paraId="00000009">
      <w:pPr>
        <w:rPr>
          <w:rFonts w:ascii="Calibri" w:cs="Calibri" w:eastAsia="Calibri" w:hAnsi="Calibri"/>
          <w:color w:val="232333"/>
          <w:highlight w:val="white"/>
        </w:rPr>
      </w:pPr>
      <w:r w:rsidDel="00000000" w:rsidR="00000000" w:rsidRPr="00000000">
        <w:rPr>
          <w:rFonts w:ascii="Calibri" w:cs="Calibri" w:eastAsia="Calibri" w:hAnsi="Calibri"/>
          <w:b w:val="1"/>
          <w:color w:val="232333"/>
          <w:highlight w:val="white"/>
          <w:rtl w:val="0"/>
        </w:rPr>
        <w:t xml:space="preserve">Course Moodle:</w:t>
      </w:r>
      <w:r w:rsidDel="00000000" w:rsidR="00000000" w:rsidRPr="00000000">
        <w:rPr>
          <w:rFonts w:ascii="Calibri" w:cs="Calibri" w:eastAsia="Calibri" w:hAnsi="Calibri"/>
          <w:color w:val="232333"/>
          <w:highlight w:val="white"/>
          <w:rtl w:val="0"/>
        </w:rPr>
        <w:t xml:space="preserve"> </w:t>
      </w:r>
      <w:hyperlink r:id="rId10">
        <w:r w:rsidDel="00000000" w:rsidR="00000000" w:rsidRPr="00000000">
          <w:rPr>
            <w:rFonts w:ascii="Calibri" w:cs="Calibri" w:eastAsia="Calibri" w:hAnsi="Calibri"/>
            <w:color w:val="0000ff"/>
            <w:highlight w:val="white"/>
            <w:u w:val="single"/>
            <w:rtl w:val="0"/>
          </w:rPr>
          <w:t xml:space="preserve">https://dl1.cuni.cz/course/view.php?id=8760</w:t>
        </w:r>
      </w:hyperlink>
      <w:r w:rsidDel="00000000" w:rsidR="00000000" w:rsidRPr="00000000">
        <w:rPr>
          <w:rtl w:val="0"/>
        </w:rPr>
      </w:r>
    </w:p>
    <w:p w:rsidR="00000000" w:rsidDel="00000000" w:rsidP="00000000" w:rsidRDefault="00000000" w:rsidRPr="00000000" w14:paraId="0000000A">
      <w:pPr>
        <w:rPr>
          <w:rFonts w:ascii="Calibri" w:cs="Calibri" w:eastAsia="Calibri" w:hAnsi="Calibri"/>
          <w:color w:val="232333"/>
          <w:highlight w:val="white"/>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Calibri" w:cs="Calibri" w:eastAsia="Calibri" w:hAnsi="Calibri"/>
          <w:b w:val="1"/>
          <w:color w:val="0e101a"/>
          <w:rtl w:val="0"/>
        </w:rPr>
        <w:t xml:space="preserve">Credits: 6 ECTS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b w:val="1"/>
          <w:color w:val="0e101a"/>
          <w:highlight w:val="white"/>
        </w:rPr>
      </w:pPr>
      <w:r w:rsidDel="00000000" w:rsidR="00000000" w:rsidRPr="00000000">
        <w:rPr>
          <w:rFonts w:ascii="Calibri" w:cs="Calibri" w:eastAsia="Calibri" w:hAnsi="Calibri"/>
          <w:b w:val="1"/>
          <w:color w:val="0e101a"/>
          <w:rtl w:val="0"/>
        </w:rPr>
        <w:t xml:space="preserve">Date: </w:t>
      </w:r>
      <w:r w:rsidDel="00000000" w:rsidR="00000000" w:rsidRPr="00000000">
        <w:rPr>
          <w:rFonts w:ascii="Calibri" w:cs="Calibri" w:eastAsia="Calibri" w:hAnsi="Calibri"/>
          <w:b w:val="1"/>
          <w:color w:val="0e101a"/>
          <w:highlight w:val="white"/>
          <w:rtl w:val="0"/>
        </w:rPr>
        <w:t xml:space="preserve">Wednesday 14.00–15.20 </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Knowledge Acquisition: </w:t>
      </w:r>
      <w:r w:rsidDel="00000000" w:rsidR="00000000" w:rsidRPr="00000000">
        <w:rPr>
          <w:rFonts w:ascii="Calibri" w:cs="Calibri" w:eastAsia="Calibri" w:hAnsi="Calibri"/>
          <w:color w:val="0e101a"/>
          <w:rtl w:val="0"/>
        </w:rPr>
        <w:t xml:space="preserve">Students will be required to keep up with the required readings (there will be specific literature assigned to lectures), actively participate in classes, write position papers, and engage in discussions.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Requirements: </w:t>
      </w:r>
      <w:r w:rsidDel="00000000" w:rsidR="00000000" w:rsidRPr="00000000">
        <w:rPr>
          <w:rFonts w:ascii="Calibri" w:cs="Calibri" w:eastAsia="Calibri" w:hAnsi="Calibri"/>
          <w:color w:val="0e101a"/>
          <w:rtl w:val="0"/>
        </w:rPr>
        <w:t xml:space="preserve">The students will work on four short essays and present their conclusions. We expect students to consult the selected topics of their papers with the teacher. They will get detailed feedback on these essays, and in some cases, they may be obliged to re-write them. </w:t>
      </w:r>
      <w:r w:rsidDel="00000000" w:rsidR="00000000" w:rsidRPr="00000000">
        <w:rPr>
          <w:rFonts w:ascii="Calibri" w:cs="Calibri" w:eastAsia="Calibri" w:hAnsi="Calibri"/>
          <w:b w:val="1"/>
          <w:color w:val="0e101a"/>
          <w:u w:val="single"/>
          <w:rtl w:val="0"/>
        </w:rPr>
        <w:t xml:space="preserve">To complete the course, the student must hand in 4 out of 5 position papers (each paper is three pages, 1800 signs including spaces) and pass the final written exam (we will explain the style, the student will receive a specific topic and write an essay within 48 hours).</w:t>
      </w:r>
      <w:r w:rsidDel="00000000" w:rsidR="00000000" w:rsidRPr="00000000">
        <w:rPr>
          <w:rFonts w:ascii="Calibri" w:cs="Calibri" w:eastAsia="Calibri" w:hAnsi="Calibri"/>
          <w:color w:val="0e101a"/>
          <w:rtl w:val="0"/>
        </w:rPr>
        <w:t xml:space="preserve"> Each paper is 15 points, and the final report is 40 points. The class's performance and active engagement represent 60 percent of the final score, and the exam represents 40 percent.</w:t>
      </w:r>
      <w:r w:rsidDel="00000000" w:rsidR="00000000" w:rsidRPr="00000000">
        <w:rPr>
          <w:rFonts w:ascii="Calibri" w:cs="Calibri" w:eastAsia="Calibri" w:hAnsi="Calibri"/>
          <w:b w:val="1"/>
          <w:color w:val="0e101a"/>
          <w:rtl w:val="0"/>
        </w:rPr>
        <w:t xml:space="preserve"> Papers should be handed in the folders in course Moodle.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Assignments: 4 papers (out of 5), a final written essay, and active class participation.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Course Objectives: </w:t>
      </w:r>
      <w:r w:rsidDel="00000000" w:rsidR="00000000" w:rsidRPr="00000000">
        <w:rPr>
          <w:rFonts w:ascii="Calibri" w:cs="Calibri" w:eastAsia="Calibri" w:hAnsi="Calibri"/>
          <w:color w:val="0e101a"/>
          <w:rtl w:val="0"/>
        </w:rPr>
        <w:t xml:space="preserve">What makes a great leader? How do we define the leader and the leadership? The course will examine this issue from various perspectives. We will look at multiple historical examples and current leaders, and we will try to determine the qualities of their () leadership. </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Nelson Mandela, Alexander the Great, Martin Luther King, Wolodymyr Zelenskyy, Gandhi, Bill Gates, Steve Jobs, AOC influential leader - too young? To extreme? Is it good or bad? There are modern and ancient leaders; we will look at texts such as Plato's Republic, Sun Tzu, The Art of War, and others. </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Additionally, we will analyze media relations and how social media determine current leadership. The coursework will hugely consist of reading study materials and writing papers on various issues. E.g., students will choose a natural leader and try to determine the qualities of their () leadership.</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Course structure: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Session 1, February 15:</w:t>
      </w:r>
      <w:r w:rsidDel="00000000" w:rsidR="00000000" w:rsidRPr="00000000">
        <w:rPr>
          <w:rFonts w:ascii="Calibri" w:cs="Calibri" w:eastAsia="Calibri" w:hAnsi="Calibri"/>
          <w:color w:val="0e101a"/>
          <w:rtl w:val="0"/>
        </w:rPr>
        <w:t xml:space="preserve"> Information about the course, coursework, etc.</w:t>
        <w:tab/>
      </w:r>
      <w:r w:rsidDel="00000000" w:rsidR="00000000" w:rsidRPr="00000000">
        <w:rPr>
          <w:rFonts w:ascii="Calibri" w:cs="Calibri" w:eastAsia="Calibri" w:hAnsi="Calibri"/>
          <w:i w:val="1"/>
          <w:color w:val="0e101a"/>
          <w:rtl w:val="0"/>
        </w:rPr>
        <w:t xml:space="preserve">Anna Shavit</w:t>
      </w:r>
      <w:r w:rsidDel="00000000" w:rsidR="00000000" w:rsidRPr="00000000">
        <w:rPr>
          <w:rtl w:val="0"/>
        </w:rPr>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introduction to the theory of leadership</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hyperlink r:id="rId11">
        <w:r w:rsidDel="00000000" w:rsidR="00000000" w:rsidRPr="00000000">
          <w:rPr>
            <w:rFonts w:ascii="Calibri" w:cs="Calibri" w:eastAsia="Calibri" w:hAnsi="Calibri"/>
            <w:color w:val="4a6ee0"/>
            <w:u w:val="single"/>
            <w:rtl w:val="0"/>
          </w:rPr>
          <w:t xml:space="preserve">https://www.iep.utm.edu/republic/</w:t>
        </w:r>
      </w:hyperlink>
      <w:r w:rsidDel="00000000" w:rsidR="00000000" w:rsidRPr="00000000">
        <w:rPr>
          <w:rtl w:val="0"/>
        </w:rPr>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hyperlink r:id="rId12">
        <w:r w:rsidDel="00000000" w:rsidR="00000000" w:rsidRPr="00000000">
          <w:rPr>
            <w:rFonts w:ascii="Calibri" w:cs="Calibri" w:eastAsia="Calibri" w:hAnsi="Calibri"/>
            <w:color w:val="4a6ee0"/>
            <w:u w:val="single"/>
            <w:rtl w:val="0"/>
          </w:rPr>
          <w:t xml:space="preserve">https://de.slideshare.net/cathpain/philosophy-and-leadership-the-classical-model</w:t>
        </w:r>
      </w:hyperlink>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assigned reading for the next session (will be specified and available in the course Moodle)</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i w:val="1"/>
          <w:color w:val="0e101a"/>
        </w:rPr>
      </w:pPr>
      <w:r w:rsidDel="00000000" w:rsidR="00000000" w:rsidRPr="00000000">
        <w:rPr>
          <w:rFonts w:ascii="Calibri" w:cs="Calibri" w:eastAsia="Calibri" w:hAnsi="Calibri"/>
          <w:b w:val="1"/>
          <w:color w:val="0e101a"/>
          <w:rtl w:val="0"/>
        </w:rPr>
        <w:t xml:space="preserve">Session 2, February 22:</w:t>
      </w:r>
      <w:r w:rsidDel="00000000" w:rsidR="00000000" w:rsidRPr="00000000">
        <w:rPr>
          <w:rFonts w:ascii="Calibri" w:cs="Calibri" w:eastAsia="Calibri" w:hAnsi="Calibri"/>
          <w:color w:val="0e101a"/>
          <w:rtl w:val="0"/>
        </w:rPr>
        <w:t xml:space="preserve"> What is political leadership I.?</w:t>
        <w:tab/>
        <w:tab/>
        <w:tab/>
      </w:r>
      <w:r w:rsidDel="00000000" w:rsidR="00000000" w:rsidRPr="00000000">
        <w:rPr>
          <w:rFonts w:ascii="Calibri" w:cs="Calibri" w:eastAsia="Calibri" w:hAnsi="Calibri"/>
          <w:i w:val="1"/>
          <w:color w:val="0e101a"/>
          <w:rtl w:val="0"/>
        </w:rPr>
        <w:t xml:space="preserve">Anna Shavit</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historical examples, changes in the understanding of the leadership</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assigned reading for the next session (will be specified)</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Session 3, March 1:</w:t>
      </w:r>
      <w:r w:rsidDel="00000000" w:rsidR="00000000" w:rsidRPr="00000000">
        <w:rPr>
          <w:rFonts w:ascii="Calibri" w:cs="Calibri" w:eastAsia="Calibri" w:hAnsi="Calibri"/>
          <w:color w:val="0e101a"/>
          <w:rtl w:val="0"/>
        </w:rPr>
        <w:t xml:space="preserve"> What is political leadership II.?</w:t>
      </w:r>
      <w:r w:rsidDel="00000000" w:rsidR="00000000" w:rsidRPr="00000000">
        <w:rPr>
          <w:rFonts w:ascii="Calibri" w:cs="Calibri" w:eastAsia="Calibri" w:hAnsi="Calibri"/>
          <w:i w:val="1"/>
          <w:color w:val="0e101a"/>
          <w:rtl w:val="0"/>
        </w:rPr>
        <w:tab/>
        <w:tab/>
        <w:tab/>
        <w:tab/>
        <w:t xml:space="preserve">Anna Shavit,</w:t>
      </w: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what makes a great leader?</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Political image, PR, marketing?</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1st written assignment – the deadline is Monday, March 6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i w:val="1"/>
          <w:color w:val="0e101a"/>
        </w:rPr>
      </w:pPr>
      <w:r w:rsidDel="00000000" w:rsidR="00000000" w:rsidRPr="00000000">
        <w:rPr>
          <w:rFonts w:ascii="Calibri" w:cs="Calibri" w:eastAsia="Calibri" w:hAnsi="Calibri"/>
          <w:b w:val="1"/>
          <w:color w:val="0e101a"/>
          <w:rtl w:val="0"/>
        </w:rPr>
        <w:t xml:space="preserve">Session</w:t>
      </w:r>
      <w:r w:rsidDel="00000000" w:rsidR="00000000" w:rsidRPr="00000000">
        <w:rPr>
          <w:rFonts w:ascii="Calibri" w:cs="Calibri" w:eastAsia="Calibri" w:hAnsi="Calibri"/>
          <w:b w:val="1"/>
          <w:color w:val="0e101a"/>
          <w:rtl w:val="0"/>
        </w:rPr>
        <w:t xml:space="preserve"> 4, March 8: Children and Leadership. Construction of leaders: A case study of children´s magazine in Cyprus</w:t>
      </w:r>
      <w:r w:rsidDel="00000000" w:rsidR="00000000" w:rsidRPr="00000000">
        <w:rPr>
          <w:rFonts w:ascii="Calibri" w:cs="Calibri" w:eastAsia="Calibri" w:hAnsi="Calibri"/>
          <w:color w:val="0e101a"/>
          <w:rtl w:val="0"/>
        </w:rPr>
        <w:t xml:space="preserve"> </w:t>
        <w:tab/>
        <w:tab/>
      </w:r>
      <w:r w:rsidDel="00000000" w:rsidR="00000000" w:rsidRPr="00000000">
        <w:rPr>
          <w:rFonts w:ascii="Calibri" w:cs="Calibri" w:eastAsia="Calibri" w:hAnsi="Calibri"/>
          <w:i w:val="1"/>
          <w:color w:val="0e101a"/>
          <w:rtl w:val="0"/>
        </w:rPr>
        <w:t xml:space="preserve">Mazlum Kemal Dagdelen</w:t>
      </w:r>
      <w:r w:rsidDel="00000000" w:rsidR="00000000" w:rsidRPr="00000000">
        <w:rPr>
          <w:rFonts w:ascii="Calibri" w:cs="Calibri" w:eastAsia="Calibri" w:hAnsi="Calibri"/>
          <w:i w:val="1"/>
          <w:color w:val="0e101a"/>
          <w:rtl w:val="0"/>
        </w:rPr>
        <w:t xml:space="preserve"> </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ind w:left="720" w:hanging="360"/>
        <w:jc w:val="both"/>
        <w:rPr>
          <w:rFonts w:ascii="Calibri" w:cs="Calibri" w:eastAsia="Calibri" w:hAnsi="Calibri"/>
          <w:i w:val="1"/>
          <w:color w:val="0e101a"/>
          <w:u w:val="none"/>
        </w:rPr>
      </w:pPr>
      <w:r w:rsidDel="00000000" w:rsidR="00000000" w:rsidRPr="00000000">
        <w:rPr>
          <w:rFonts w:ascii="Calibri" w:cs="Calibri" w:eastAsia="Calibri" w:hAnsi="Calibri"/>
          <w:i w:val="1"/>
          <w:color w:val="0e101a"/>
          <w:rtl w:val="0"/>
        </w:rPr>
        <w:t xml:space="preserve">How are the Turkish Cypriot leaders represented in the Turkish Cypriot children’s magazines?</w:t>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ind w:left="720" w:hanging="360"/>
        <w:jc w:val="both"/>
        <w:rPr>
          <w:rFonts w:ascii="Calibri" w:cs="Calibri" w:eastAsia="Calibri" w:hAnsi="Calibri"/>
          <w:i w:val="1"/>
          <w:color w:val="0e101a"/>
          <w:u w:val="none"/>
        </w:rPr>
      </w:pPr>
      <w:r w:rsidDel="00000000" w:rsidR="00000000" w:rsidRPr="00000000">
        <w:rPr>
          <w:rFonts w:ascii="Calibri" w:cs="Calibri" w:eastAsia="Calibri" w:hAnsi="Calibri"/>
          <w:i w:val="1"/>
          <w:color w:val="0e101a"/>
          <w:rtl w:val="0"/>
        </w:rPr>
        <w:t xml:space="preserve">What are the nodal points around which Turkish Cypriot leadership is constructed?</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2nd written assignment – the deadline is Monday, March 13</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Session 5, March 15:</w:t>
      </w:r>
      <w:r w:rsidDel="00000000" w:rsidR="00000000" w:rsidRPr="00000000">
        <w:rPr>
          <w:rFonts w:ascii="Calibri" w:cs="Calibri" w:eastAsia="Calibri" w:hAnsi="Calibri"/>
          <w:color w:val="0e101a"/>
          <w:rtl w:val="0"/>
        </w:rPr>
        <w:t xml:space="preserve"> Do current leaders reflect current societies?</w:t>
        <w:tab/>
        <w:tab/>
      </w:r>
      <w:r w:rsidDel="00000000" w:rsidR="00000000" w:rsidRPr="00000000">
        <w:rPr>
          <w:rFonts w:ascii="Calibri" w:cs="Calibri" w:eastAsia="Calibri" w:hAnsi="Calibri"/>
          <w:i w:val="1"/>
          <w:color w:val="0e101a"/>
          <w:rtl w:val="0"/>
        </w:rPr>
        <w:t xml:space="preserve">Anna Shavit</w:t>
      </w:r>
      <w:r w:rsidDel="00000000" w:rsidR="00000000" w:rsidRPr="00000000">
        <w:rPr>
          <w:rtl w:val="0"/>
        </w:rPr>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workshop session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3rd written assignment – the deadline is Monday, March 20</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Session 6, March 22: </w:t>
      </w:r>
      <w:r w:rsidDel="00000000" w:rsidR="00000000" w:rsidRPr="00000000">
        <w:rPr>
          <w:rFonts w:ascii="Calibri" w:cs="Calibri" w:eastAsia="Calibri" w:hAnsi="Calibri"/>
          <w:color w:val="0e101a"/>
          <w:rtl w:val="0"/>
        </w:rPr>
        <w:t xml:space="preserve"> guest lecturer (subject to be confirmed)</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Session 7, March 29:</w:t>
      </w:r>
      <w:r w:rsidDel="00000000" w:rsidR="00000000" w:rsidRPr="00000000">
        <w:rPr>
          <w:rFonts w:ascii="Calibri" w:cs="Calibri" w:eastAsia="Calibri" w:hAnsi="Calibri"/>
          <w:color w:val="0e101a"/>
          <w:rtl w:val="0"/>
        </w:rPr>
        <w:t xml:space="preserve"> The Image and Leadership</w:t>
        <w:tab/>
        <w:tab/>
        <w:tab/>
        <w:tab/>
      </w:r>
      <w:r w:rsidDel="00000000" w:rsidR="00000000" w:rsidRPr="00000000">
        <w:rPr>
          <w:rFonts w:ascii="Calibri" w:cs="Calibri" w:eastAsia="Calibri" w:hAnsi="Calibri"/>
          <w:i w:val="1"/>
          <w:color w:val="0e101a"/>
          <w:rtl w:val="0"/>
        </w:rPr>
        <w:t xml:space="preserve">Anna Shavit</w:t>
      </w:r>
      <w:r w:rsidDel="00000000" w:rsidR="00000000" w:rsidRPr="00000000">
        <w:rPr>
          <w:rtl w:val="0"/>
        </w:rPr>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how the leaders were presented during history – practical examples</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Session 8, April 5:</w:t>
      </w:r>
      <w:r w:rsidDel="00000000" w:rsidR="00000000" w:rsidRPr="00000000">
        <w:rPr>
          <w:rFonts w:ascii="Calibri" w:cs="Calibri" w:eastAsia="Calibri" w:hAnsi="Calibri"/>
          <w:color w:val="0e101a"/>
          <w:rtl w:val="0"/>
        </w:rPr>
        <w:t xml:space="preserve"> The Image and Leadership in the era of Propaganda</w:t>
        <w:tab/>
      </w:r>
      <w:r w:rsidDel="00000000" w:rsidR="00000000" w:rsidRPr="00000000">
        <w:rPr>
          <w:rFonts w:ascii="Calibri" w:cs="Calibri" w:eastAsia="Calibri" w:hAnsi="Calibri"/>
          <w:i w:val="1"/>
          <w:color w:val="0e101a"/>
          <w:rtl w:val="0"/>
        </w:rPr>
        <w:t xml:space="preserve">Anna Shavit</w:t>
      </w:r>
      <w:r w:rsidDel="00000000" w:rsidR="00000000" w:rsidRPr="00000000">
        <w:rPr>
          <w:rtl w:val="0"/>
        </w:rPr>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practical examples</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4th written assignment – the deadline is Tuesday, April 11</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Session 9, April 12 Course break – reading week</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i w:val="1"/>
        </w:rPr>
      </w:pPr>
      <w:r w:rsidDel="00000000" w:rsidR="00000000" w:rsidRPr="00000000">
        <w:rPr>
          <w:rFonts w:ascii="Calibri" w:cs="Calibri" w:eastAsia="Calibri" w:hAnsi="Calibri"/>
          <w:b w:val="1"/>
          <w:color w:val="000000"/>
          <w:rtl w:val="0"/>
        </w:rPr>
        <w:t xml:space="preserve">Session</w:t>
      </w:r>
      <w:r w:rsidDel="00000000" w:rsidR="00000000" w:rsidRPr="00000000">
        <w:rPr>
          <w:rFonts w:ascii="Calibri" w:cs="Calibri" w:eastAsia="Calibri" w:hAnsi="Calibri"/>
          <w:b w:val="1"/>
          <w:color w:val="000000"/>
          <w:rtl w:val="0"/>
        </w:rPr>
        <w:t xml:space="preserve"> 10, April 19:</w:t>
      </w:r>
      <w:r w:rsidDel="00000000" w:rsidR="00000000" w:rsidRPr="00000000">
        <w:rPr>
          <w:rFonts w:ascii="Calibri" w:cs="Calibri" w:eastAsia="Calibri" w:hAnsi="Calibri"/>
          <w:color w:val="000000"/>
          <w:rtl w:val="0"/>
        </w:rPr>
        <w:t xml:space="preserve"> </w:t>
      </w:r>
      <w:r w:rsidDel="00000000" w:rsidR="00000000" w:rsidRPr="00000000">
        <w:rPr>
          <w:rFonts w:ascii="Roboto" w:cs="Roboto" w:eastAsia="Roboto" w:hAnsi="Roboto"/>
          <w:sz w:val="21"/>
          <w:szCs w:val="21"/>
          <w:highlight w:val="white"/>
          <w:rtl w:val="0"/>
        </w:rPr>
        <w:t xml:space="preserve">Leader or ringleader?: Representation of Greek Cypriot leaders in the Turkish Cypriot children's magazines</w:t>
      </w:r>
      <w:r w:rsidDel="00000000" w:rsidR="00000000" w:rsidRPr="00000000">
        <w:rPr>
          <w:rFonts w:ascii="Calibri" w:cs="Calibri" w:eastAsia="Calibri" w:hAnsi="Calibri"/>
          <w:color w:val="000000"/>
          <w:rtl w:val="0"/>
        </w:rPr>
        <w:tab/>
        <w:tab/>
        <w:tab/>
      </w:r>
      <w:r w:rsidDel="00000000" w:rsidR="00000000" w:rsidRPr="00000000">
        <w:rPr>
          <w:rFonts w:ascii="Calibri" w:cs="Calibri" w:eastAsia="Calibri" w:hAnsi="Calibri"/>
          <w:i w:val="1"/>
          <w:rtl w:val="0"/>
        </w:rPr>
        <w:t xml:space="preserve">Mazlum Kemal Dagdelen</w:t>
      </w:r>
      <w:r w:rsidDel="00000000" w:rsidR="00000000" w:rsidRPr="00000000">
        <w:rPr>
          <w:rtl w:val="0"/>
        </w:rPr>
      </w:r>
    </w:p>
    <w:p w:rsidR="00000000" w:rsidDel="00000000" w:rsidP="00000000" w:rsidRDefault="00000000" w:rsidRPr="00000000" w14:paraId="00000040">
      <w:pPr>
        <w:numPr>
          <w:ilvl w:val="0"/>
          <w:numId w:val="3"/>
        </w:numPr>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How distinct is the concept of leadership in a conflicted context?</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i w:val="1"/>
          <w:u w:val="none"/>
        </w:rPr>
      </w:pPr>
      <w:r w:rsidDel="00000000" w:rsidR="00000000" w:rsidRPr="00000000">
        <w:rPr>
          <w:rFonts w:ascii="Calibri" w:cs="Calibri" w:eastAsia="Calibri" w:hAnsi="Calibri"/>
          <w:i w:val="1"/>
          <w:rtl w:val="0"/>
        </w:rPr>
        <w:t xml:space="preserve">Does the enemy have a right to own leaders? </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i w:val="1"/>
          <w:u w:val="none"/>
        </w:rPr>
      </w:pPr>
      <w:r w:rsidDel="00000000" w:rsidR="00000000" w:rsidRPr="00000000">
        <w:rPr>
          <w:rFonts w:ascii="Calibri" w:cs="Calibri" w:eastAsia="Calibri" w:hAnsi="Calibri"/>
          <w:i w:val="1"/>
          <w:rtl w:val="0"/>
        </w:rPr>
        <w:t xml:space="preserve">How are Greek (Cypriot) leaders represented in the Turkish Cypriot children’s magazines?</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i w:val="1"/>
          <w:u w:val="none"/>
        </w:rPr>
      </w:pPr>
      <w:r w:rsidDel="00000000" w:rsidR="00000000" w:rsidRPr="00000000">
        <w:rPr>
          <w:rFonts w:ascii="Calibri" w:cs="Calibri" w:eastAsia="Calibri" w:hAnsi="Calibri"/>
          <w:i w:val="1"/>
          <w:rtl w:val="0"/>
        </w:rPr>
        <w:t xml:space="preserve">How are the Greek Cypriot leaders discursively constructed in the Turkish Cypriot children’s magazines?</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i w:val="1"/>
          <w:color w:val="ff0000"/>
          <w:rtl w:val="0"/>
        </w:rPr>
        <w:t xml:space="preserve">5th written assignment – the deadline is Monday, April 24</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i w:val="1"/>
          <w:color w:val="0e101a"/>
        </w:rPr>
      </w:pPr>
      <w:r w:rsidDel="00000000" w:rsidR="00000000" w:rsidRPr="00000000">
        <w:rPr>
          <w:rFonts w:ascii="Calibri" w:cs="Calibri" w:eastAsia="Calibri" w:hAnsi="Calibri"/>
          <w:b w:val="1"/>
          <w:color w:val="0e101a"/>
          <w:rtl w:val="0"/>
        </w:rPr>
        <w:t xml:space="preserve">Session 11, April 26:</w:t>
      </w:r>
      <w:r w:rsidDel="00000000" w:rsidR="00000000" w:rsidRPr="00000000">
        <w:rPr>
          <w:rFonts w:ascii="Calibri" w:cs="Calibri" w:eastAsia="Calibri" w:hAnsi="Calibri"/>
          <w:color w:val="0e101a"/>
          <w:rtl w:val="0"/>
        </w:rPr>
        <w:t xml:space="preserve"> Social Media and Leadership I. </w:t>
        <w:tab/>
        <w:tab/>
      </w:r>
      <w:r w:rsidDel="00000000" w:rsidR="00000000" w:rsidRPr="00000000">
        <w:rPr>
          <w:rFonts w:ascii="Calibri" w:cs="Calibri" w:eastAsia="Calibri" w:hAnsi="Calibri"/>
          <w:i w:val="1"/>
          <w:color w:val="0e101a"/>
          <w:rtl w:val="0"/>
        </w:rPr>
        <w:t xml:space="preserve">Silvija Vuković</w:t>
      </w:r>
    </w:p>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characteristics of social media (political) communication</w:t>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post-truth era</w:t>
      </w:r>
    </w:p>
    <w:p w:rsidR="00000000" w:rsidDel="00000000" w:rsidP="00000000" w:rsidRDefault="00000000" w:rsidRPr="00000000" w14:paraId="0000004A">
      <w:pPr>
        <w:numPr>
          <w:ilvl w:val="0"/>
          <w:numId w:val="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workshop session </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libri" w:cs="Calibri" w:eastAsia="Calibri" w:hAnsi="Calibri"/>
          <w:i w:val="1"/>
          <w:color w:val="0e101a"/>
        </w:rPr>
      </w:pPr>
      <w:r w:rsidDel="00000000" w:rsidR="00000000" w:rsidRPr="00000000">
        <w:rPr>
          <w:rFonts w:ascii="Calibri" w:cs="Calibri" w:eastAsia="Calibri" w:hAnsi="Calibri"/>
          <w:b w:val="1"/>
          <w:color w:val="0e101a"/>
          <w:rtl w:val="0"/>
        </w:rPr>
        <w:t xml:space="preserve">Session 12, May 3: </w:t>
      </w:r>
      <w:r w:rsidDel="00000000" w:rsidR="00000000" w:rsidRPr="00000000">
        <w:rPr>
          <w:rFonts w:ascii="Calibri" w:cs="Calibri" w:eastAsia="Calibri" w:hAnsi="Calibri"/>
          <w:color w:val="0e101a"/>
          <w:rtl w:val="0"/>
        </w:rPr>
        <w:t xml:space="preserve">Social Media and Leadership II.</w:t>
        <w:tab/>
        <w:tab/>
        <w:tab/>
      </w:r>
      <w:r w:rsidDel="00000000" w:rsidR="00000000" w:rsidRPr="00000000">
        <w:rPr>
          <w:rFonts w:ascii="Calibri" w:cs="Calibri" w:eastAsia="Calibri" w:hAnsi="Calibri"/>
          <w:i w:val="1"/>
          <w:color w:val="0e101a"/>
          <w:rtl w:val="0"/>
        </w:rPr>
        <w:t xml:space="preserve">Silvija Vuković</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i w:val="1"/>
          <w:color w:val="0e101a"/>
        </w:rPr>
      </w:pPr>
      <w:r w:rsidDel="00000000" w:rsidR="00000000" w:rsidRPr="00000000">
        <w:rPr>
          <w:rFonts w:ascii="Calibri" w:cs="Calibri" w:eastAsia="Calibri" w:hAnsi="Calibri"/>
          <w:color w:val="0e101a"/>
          <w:rtl w:val="0"/>
        </w:rPr>
        <w:t xml:space="preserve">celebrity politics and populism on social media</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i w:val="1"/>
          <w:color w:val="0e101a"/>
        </w:rPr>
      </w:pPr>
      <w:r w:rsidDel="00000000" w:rsidR="00000000" w:rsidRPr="00000000">
        <w:rPr>
          <w:rFonts w:ascii="Calibri" w:cs="Calibri" w:eastAsia="Calibri" w:hAnsi="Calibri"/>
          <w:color w:val="0e101a"/>
          <w:rtl w:val="0"/>
        </w:rPr>
        <w:t xml:space="preserve">AI and politics, chatbots as political leaders</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i w:val="1"/>
          <w:color w:val="0e101a"/>
        </w:rPr>
      </w:pPr>
      <w:r w:rsidDel="00000000" w:rsidR="00000000" w:rsidRPr="00000000">
        <w:rPr>
          <w:rFonts w:ascii="Calibri" w:cs="Calibri" w:eastAsia="Calibri" w:hAnsi="Calibri"/>
          <w:i w:val="1"/>
          <w:color w:val="ff0000"/>
          <w:rtl w:val="0"/>
        </w:rPr>
        <w:t xml:space="preserve">Final assignment – you will receive instructions by email after the session; the deadline will be May 17, 5 pm.</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libri" w:cs="Calibri" w:eastAsia="Calibri" w:hAnsi="Calibri"/>
          <w:i w:val="1"/>
          <w:color w:val="0e101a"/>
        </w:rPr>
      </w:pPr>
      <w:r w:rsidDel="00000000" w:rsidR="00000000" w:rsidRPr="00000000">
        <w:rPr>
          <w:rFonts w:ascii="Calibri" w:cs="Calibri" w:eastAsia="Calibri" w:hAnsi="Calibri"/>
          <w:b w:val="1"/>
          <w:color w:val="0e101a"/>
          <w:rtl w:val="0"/>
        </w:rPr>
        <w:t xml:space="preserve">Session 13, May 10: </w:t>
      </w:r>
      <w:r w:rsidDel="00000000" w:rsidR="00000000" w:rsidRPr="00000000">
        <w:rPr>
          <w:rFonts w:ascii="Calibri" w:cs="Calibri" w:eastAsia="Calibri" w:hAnsi="Calibri"/>
          <w:color w:val="0e101a"/>
          <w:rtl w:val="0"/>
        </w:rPr>
        <w:t xml:space="preserve">Rectors day –</w:t>
      </w:r>
      <w:r w:rsidDel="00000000" w:rsidR="00000000" w:rsidRPr="00000000">
        <w:rPr>
          <w:rFonts w:ascii="Calibri" w:cs="Calibri" w:eastAsia="Calibri" w:hAnsi="Calibri"/>
          <w:i w:val="1"/>
          <w:color w:val="0e101a"/>
          <w:rtl w:val="0"/>
        </w:rPr>
        <w:t xml:space="preserve"> no </w:t>
      </w:r>
      <w:r w:rsidDel="00000000" w:rsidR="00000000" w:rsidRPr="00000000">
        <w:rPr>
          <w:rFonts w:ascii="Calibri" w:cs="Calibri" w:eastAsia="Calibri" w:hAnsi="Calibri"/>
          <w:i w:val="1"/>
          <w:color w:val="0e101a"/>
          <w:rtl w:val="0"/>
        </w:rPr>
        <w:t xml:space="preserve">teaching</w:t>
      </w:r>
      <w:r w:rsidDel="00000000" w:rsidR="00000000" w:rsidRPr="00000000">
        <w:rPr>
          <w:rFonts w:ascii="Calibri" w:cs="Calibri" w:eastAsia="Calibri" w:hAnsi="Calibri"/>
          <w:i w:val="1"/>
          <w:color w:val="0e101a"/>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Grading:</w:t>
      </w:r>
      <w:r w:rsidDel="00000000" w:rsidR="00000000" w:rsidRPr="00000000">
        <w:rPr>
          <w:rFonts w:ascii="Calibri" w:cs="Calibri" w:eastAsia="Calibri" w:hAnsi="Calibri"/>
          <w:color w:val="0e101a"/>
          <w:rtl w:val="0"/>
        </w:rPr>
        <w:t xml:space="preserve"> </w:t>
      </w:r>
      <w:r w:rsidDel="00000000" w:rsidR="00000000" w:rsidRPr="00000000">
        <w:rPr>
          <w:rFonts w:ascii="Calibri" w:cs="Calibri" w:eastAsia="Calibri" w:hAnsi="Calibri"/>
          <w:b w:val="1"/>
          <w:color w:val="0e101a"/>
          <w:rtl w:val="0"/>
        </w:rPr>
        <w:t xml:space="preserve">A 100-91</w:t>
      </w:r>
      <w:r w:rsidDel="00000000" w:rsidR="00000000" w:rsidRPr="00000000">
        <w:rPr>
          <w:rFonts w:ascii="Calibri" w:cs="Calibri" w:eastAsia="Calibri" w:hAnsi="Calibri"/>
          <w:color w:val="0e101a"/>
          <w:rtl w:val="0"/>
        </w:rPr>
        <w:t xml:space="preserve">, </w:t>
      </w:r>
      <w:r w:rsidDel="00000000" w:rsidR="00000000" w:rsidRPr="00000000">
        <w:rPr>
          <w:rFonts w:ascii="Calibri" w:cs="Calibri" w:eastAsia="Calibri" w:hAnsi="Calibri"/>
          <w:b w:val="1"/>
          <w:color w:val="0e101a"/>
          <w:rtl w:val="0"/>
        </w:rPr>
        <w:t xml:space="preserve">B 90- 81</w:t>
      </w:r>
      <w:r w:rsidDel="00000000" w:rsidR="00000000" w:rsidRPr="00000000">
        <w:rPr>
          <w:rFonts w:ascii="Calibri" w:cs="Calibri" w:eastAsia="Calibri" w:hAnsi="Calibri"/>
          <w:color w:val="0e101a"/>
          <w:rtl w:val="0"/>
        </w:rPr>
        <w:t xml:space="preserve">, </w:t>
      </w:r>
      <w:r w:rsidDel="00000000" w:rsidR="00000000" w:rsidRPr="00000000">
        <w:rPr>
          <w:rFonts w:ascii="Calibri" w:cs="Calibri" w:eastAsia="Calibri" w:hAnsi="Calibri"/>
          <w:b w:val="1"/>
          <w:color w:val="0e101a"/>
          <w:rtl w:val="0"/>
        </w:rPr>
        <w:t xml:space="preserve">C 80 – 71</w:t>
      </w:r>
      <w:r w:rsidDel="00000000" w:rsidR="00000000" w:rsidRPr="00000000">
        <w:rPr>
          <w:rFonts w:ascii="Calibri" w:cs="Calibri" w:eastAsia="Calibri" w:hAnsi="Calibri"/>
          <w:color w:val="0e101a"/>
          <w:rtl w:val="0"/>
        </w:rPr>
        <w:t xml:space="preserve">, </w:t>
      </w:r>
      <w:r w:rsidDel="00000000" w:rsidR="00000000" w:rsidRPr="00000000">
        <w:rPr>
          <w:rFonts w:ascii="Calibri" w:cs="Calibri" w:eastAsia="Calibri" w:hAnsi="Calibri"/>
          <w:b w:val="1"/>
          <w:color w:val="0e101a"/>
          <w:rtl w:val="0"/>
        </w:rPr>
        <w:t xml:space="preserve">D 70 -61</w:t>
      </w:r>
      <w:r w:rsidDel="00000000" w:rsidR="00000000" w:rsidRPr="00000000">
        <w:rPr>
          <w:rFonts w:ascii="Calibri" w:cs="Calibri" w:eastAsia="Calibri" w:hAnsi="Calibri"/>
          <w:color w:val="0e101a"/>
          <w:rtl w:val="0"/>
        </w:rPr>
        <w:t xml:space="preserve">, </w:t>
      </w:r>
      <w:r w:rsidDel="00000000" w:rsidR="00000000" w:rsidRPr="00000000">
        <w:rPr>
          <w:rFonts w:ascii="Calibri" w:cs="Calibri" w:eastAsia="Calibri" w:hAnsi="Calibri"/>
          <w:b w:val="1"/>
          <w:color w:val="0e101a"/>
          <w:rtl w:val="0"/>
        </w:rPr>
        <w:t xml:space="preserve">E 60 – 55</w:t>
      </w:r>
      <w:r w:rsidDel="00000000" w:rsidR="00000000" w:rsidRPr="00000000">
        <w:rPr>
          <w:rFonts w:ascii="Calibri" w:cs="Calibri" w:eastAsia="Calibri" w:hAnsi="Calibri"/>
          <w:color w:val="0e101a"/>
          <w:rtl w:val="0"/>
        </w:rPr>
        <w:t xml:space="preserve">, </w:t>
      </w:r>
      <w:r w:rsidDel="00000000" w:rsidR="00000000" w:rsidRPr="00000000">
        <w:rPr>
          <w:rFonts w:ascii="Calibri" w:cs="Calibri" w:eastAsia="Calibri" w:hAnsi="Calibri"/>
          <w:b w:val="1"/>
          <w:color w:val="0e101a"/>
          <w:rtl w:val="0"/>
        </w:rPr>
        <w:t xml:space="preserve">F 54 and less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Literature:</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b w:val="1"/>
          <w:i w:val="1"/>
          <w:color w:val="0e101a"/>
          <w:rtl w:val="0"/>
        </w:rPr>
        <w:t xml:space="preserve">We will specify and update required reading materials and upload them in the course Moodle (such as chapters from Plato's Republic, etc.)</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i w:val="1"/>
          <w:color w:val="0e101a"/>
          <w:rtl w:val="0"/>
        </w:rPr>
        <w:t xml:space="preserve"> </w:t>
      </w:r>
      <w:r w:rsidDel="00000000" w:rsidR="00000000" w:rsidRPr="00000000">
        <w:rPr>
          <w:rtl w:val="0"/>
        </w:rPr>
      </w:r>
    </w:p>
    <w:p w:rsidR="00000000" w:rsidDel="00000000" w:rsidP="00000000" w:rsidRDefault="00000000" w:rsidRPr="00000000" w14:paraId="00000059">
      <w:pPr>
        <w:numPr>
          <w:ilvl w:val="0"/>
          <w:numId w:val="4"/>
        </w:numPr>
        <w:spacing w:before="240" w:lineRule="auto"/>
        <w:ind w:left="720" w:hanging="360"/>
        <w:jc w:val="both"/>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BOBBA, Giuliano a SEDDONE, Antonella. 2011. </w:t>
      </w:r>
      <w:r w:rsidDel="00000000" w:rsidR="00000000" w:rsidRPr="00000000">
        <w:rPr>
          <w:rFonts w:ascii="Calibri" w:cs="Calibri" w:eastAsia="Calibri" w:hAnsi="Calibri"/>
          <w:i w:val="1"/>
          <w:color w:val="0e101a"/>
          <w:sz w:val="22"/>
          <w:szCs w:val="22"/>
          <w:rtl w:val="0"/>
        </w:rPr>
        <w:t xml:space="preserve">Personal and personalized party. Notes on a theoretical framework.</w:t>
      </w:r>
      <w:r w:rsidDel="00000000" w:rsidR="00000000" w:rsidRPr="00000000">
        <w:rPr>
          <w:rFonts w:ascii="Calibri" w:cs="Calibri" w:eastAsia="Calibri" w:hAnsi="Calibri"/>
          <w:color w:val="0e101a"/>
          <w:sz w:val="22"/>
          <w:szCs w:val="22"/>
          <w:rtl w:val="0"/>
        </w:rPr>
        <w:t xml:space="preserve"> Conference paper. Dostupné online:</w:t>
      </w:r>
      <w:hyperlink r:id="rId13">
        <w:r w:rsidDel="00000000" w:rsidR="00000000" w:rsidRPr="00000000">
          <w:rPr>
            <w:rFonts w:ascii="Calibri" w:cs="Calibri" w:eastAsia="Calibri" w:hAnsi="Calibri"/>
            <w:color w:val="0e101a"/>
            <w:sz w:val="22"/>
            <w:szCs w:val="22"/>
            <w:rtl w:val="0"/>
          </w:rPr>
          <w:t xml:space="preserve"> https://www.academia.edu/1442719/Personal_and_personalized_party_Notes_on_a_theoretical_framework</w:t>
        </w:r>
      </w:hyperlink>
      <w:r w:rsidDel="00000000" w:rsidR="00000000" w:rsidRPr="00000000">
        <w:rPr>
          <w:rFonts w:ascii="Calibri" w:cs="Calibri" w:eastAsia="Calibri" w:hAnsi="Calibri"/>
          <w:color w:val="0e101a"/>
          <w:sz w:val="22"/>
          <w:szCs w:val="22"/>
          <w:rtl w:val="0"/>
        </w:rPr>
        <w:t xml:space="preserve">.</w:t>
      </w:r>
    </w:p>
    <w:p w:rsidR="00000000" w:rsidDel="00000000" w:rsidP="00000000" w:rsidRDefault="00000000" w:rsidRPr="00000000" w14:paraId="0000005A">
      <w:pPr>
        <w:numPr>
          <w:ilvl w:val="0"/>
          <w:numId w:val="4"/>
        </w:numPr>
        <w:ind w:left="720" w:hanging="360"/>
        <w:jc w:val="both"/>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HUGHES, Andrew. 2007. </w:t>
      </w:r>
      <w:r w:rsidDel="00000000" w:rsidR="00000000" w:rsidRPr="00000000">
        <w:rPr>
          <w:rFonts w:ascii="Calibri" w:cs="Calibri" w:eastAsia="Calibri" w:hAnsi="Calibri"/>
          <w:i w:val="1"/>
          <w:color w:val="0e101a"/>
          <w:sz w:val="22"/>
          <w:szCs w:val="22"/>
          <w:rtl w:val="0"/>
        </w:rPr>
        <w:t xml:space="preserve">Personal Brands: An Exploratory Analysis of Personal Brands in Australian Political Marketing.</w:t>
      </w:r>
      <w:r w:rsidDel="00000000" w:rsidR="00000000" w:rsidRPr="00000000">
        <w:rPr>
          <w:rFonts w:ascii="Calibri" w:cs="Calibri" w:eastAsia="Calibri" w:hAnsi="Calibri"/>
          <w:color w:val="0e101a"/>
          <w:sz w:val="22"/>
          <w:szCs w:val="22"/>
          <w:rtl w:val="0"/>
        </w:rPr>
        <w:t xml:space="preserve"> Conference paper. Dostupné online: https://www.researchgate.net/publication/241428704_Personal_Brands_An_Exploratory_Analysis_of_Personal_Brands_in_Australian_Political_Marketing.</w:t>
      </w:r>
    </w:p>
    <w:p w:rsidR="00000000" w:rsidDel="00000000" w:rsidP="00000000" w:rsidRDefault="00000000" w:rsidRPr="00000000" w14:paraId="0000005B">
      <w:pPr>
        <w:numPr>
          <w:ilvl w:val="0"/>
          <w:numId w:val="4"/>
        </w:numP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KAID, L. L. (ed.). </w:t>
      </w:r>
      <w:r w:rsidDel="00000000" w:rsidR="00000000" w:rsidRPr="00000000">
        <w:rPr>
          <w:rFonts w:ascii="Calibri" w:cs="Calibri" w:eastAsia="Calibri" w:hAnsi="Calibri"/>
          <w:i w:val="1"/>
          <w:color w:val="0e101a"/>
          <w:rtl w:val="0"/>
        </w:rPr>
        <w:t xml:space="preserve">The Handbook of Political Communication Research</w:t>
      </w:r>
      <w:r w:rsidDel="00000000" w:rsidR="00000000" w:rsidRPr="00000000">
        <w:rPr>
          <w:rFonts w:ascii="Calibri" w:cs="Calibri" w:eastAsia="Calibri" w:hAnsi="Calibri"/>
          <w:color w:val="0e101a"/>
          <w:rtl w:val="0"/>
        </w:rPr>
        <w:t xml:space="preserve">. New Jersey: Lawrence Erlbaum, 2004. </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LILLEKER, Darren G. </w:t>
      </w:r>
      <w:r w:rsidDel="00000000" w:rsidR="00000000" w:rsidRPr="00000000">
        <w:rPr>
          <w:rFonts w:ascii="Calibri" w:cs="Calibri" w:eastAsia="Calibri" w:hAnsi="Calibri"/>
          <w:i w:val="1"/>
          <w:color w:val="0e101a"/>
          <w:rtl w:val="0"/>
        </w:rPr>
        <w:t xml:space="preserve">Key Concepts in Political Communications</w:t>
      </w:r>
      <w:r w:rsidDel="00000000" w:rsidR="00000000" w:rsidRPr="00000000">
        <w:rPr>
          <w:rFonts w:ascii="Calibri" w:cs="Calibri" w:eastAsia="Calibri" w:hAnsi="Calibri"/>
          <w:color w:val="0e101a"/>
          <w:rtl w:val="0"/>
        </w:rPr>
        <w:t xml:space="preserve">. London-Thousand Oaks-New Delhi: SAGE Publications, 2006. </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McNair, B. </w:t>
      </w:r>
      <w:r w:rsidDel="00000000" w:rsidR="00000000" w:rsidRPr="00000000">
        <w:rPr>
          <w:rFonts w:ascii="Calibri" w:cs="Calibri" w:eastAsia="Calibri" w:hAnsi="Calibri"/>
          <w:i w:val="1"/>
          <w:color w:val="0e101a"/>
          <w:rtl w:val="0"/>
        </w:rPr>
        <w:t xml:space="preserve">Introduction to Political Communication</w:t>
      </w:r>
      <w:r w:rsidDel="00000000" w:rsidR="00000000" w:rsidRPr="00000000">
        <w:rPr>
          <w:rFonts w:ascii="Calibri" w:cs="Calibri" w:eastAsia="Calibri" w:hAnsi="Calibri"/>
          <w:color w:val="0e101a"/>
          <w:rtl w:val="0"/>
        </w:rPr>
        <w:t xml:space="preserve">. London. Routledge, 2007.</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LEES-MARSHMENT, J., The Marriage of Politics and Marketing. </w:t>
      </w:r>
      <w:r w:rsidDel="00000000" w:rsidR="00000000" w:rsidRPr="00000000">
        <w:rPr>
          <w:rFonts w:ascii="Calibri" w:cs="Calibri" w:eastAsia="Calibri" w:hAnsi="Calibri"/>
          <w:i w:val="1"/>
          <w:color w:val="0e101a"/>
          <w:rtl w:val="0"/>
        </w:rPr>
        <w:t xml:space="preserve">Political Studies. </w:t>
      </w:r>
      <w:r w:rsidDel="00000000" w:rsidR="00000000" w:rsidRPr="00000000">
        <w:rPr>
          <w:rFonts w:ascii="Calibri" w:cs="Calibri" w:eastAsia="Calibri" w:hAnsi="Calibri"/>
          <w:color w:val="0e101a"/>
          <w:rtl w:val="0"/>
        </w:rPr>
        <w:t xml:space="preserve">2001,</w:t>
      </w:r>
      <w:r w:rsidDel="00000000" w:rsidR="00000000" w:rsidRPr="00000000">
        <w:rPr>
          <w:rFonts w:ascii="Calibri" w:cs="Calibri" w:eastAsia="Calibri" w:hAnsi="Calibri"/>
          <w:i w:val="1"/>
          <w:color w:val="0e101a"/>
          <w:rtl w:val="0"/>
        </w:rPr>
        <w:t xml:space="preserve"> </w:t>
      </w:r>
      <w:r w:rsidDel="00000000" w:rsidR="00000000" w:rsidRPr="00000000">
        <w:rPr>
          <w:rFonts w:ascii="Calibri" w:cs="Calibri" w:eastAsia="Calibri" w:hAnsi="Calibri"/>
          <w:color w:val="0e101a"/>
          <w:rtl w:val="0"/>
        </w:rPr>
        <w:t xml:space="preserve">Vol 49, 692–713.</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LIPPMANN, W. </w:t>
      </w:r>
      <w:r w:rsidDel="00000000" w:rsidR="00000000" w:rsidRPr="00000000">
        <w:rPr>
          <w:rFonts w:ascii="Calibri" w:cs="Calibri" w:eastAsia="Calibri" w:hAnsi="Calibri"/>
          <w:i w:val="1"/>
          <w:color w:val="0e101a"/>
          <w:rtl w:val="0"/>
        </w:rPr>
        <w:t xml:space="preserve">Public opinion</w:t>
      </w:r>
      <w:r w:rsidDel="00000000" w:rsidR="00000000" w:rsidRPr="00000000">
        <w:rPr>
          <w:rFonts w:ascii="Calibri" w:cs="Calibri" w:eastAsia="Calibri" w:hAnsi="Calibri"/>
          <w:color w:val="0e101a"/>
          <w:rtl w:val="0"/>
        </w:rPr>
        <w:t xml:space="preserve">. New Brunswick: Transaction, 1990. </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NEGRINE, R., STANYER, J. </w:t>
      </w:r>
      <w:r w:rsidDel="00000000" w:rsidR="00000000" w:rsidRPr="00000000">
        <w:rPr>
          <w:rFonts w:ascii="Calibri" w:cs="Calibri" w:eastAsia="Calibri" w:hAnsi="Calibri"/>
          <w:i w:val="1"/>
          <w:color w:val="0e101a"/>
          <w:rtl w:val="0"/>
        </w:rPr>
        <w:t xml:space="preserve">The Political Communication Reader</w:t>
      </w:r>
      <w:r w:rsidDel="00000000" w:rsidR="00000000" w:rsidRPr="00000000">
        <w:rPr>
          <w:rFonts w:ascii="Calibri" w:cs="Calibri" w:eastAsia="Calibri" w:hAnsi="Calibri"/>
          <w:color w:val="0e101a"/>
          <w:rtl w:val="0"/>
        </w:rPr>
        <w:t xml:space="preserve">. Routledge. London, New York, 2007. </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NORRIS P., CURTICE J., SANDERS D., SCAMMELL, M., SEMETKO, H., </w:t>
      </w:r>
      <w:r w:rsidDel="00000000" w:rsidR="00000000" w:rsidRPr="00000000">
        <w:rPr>
          <w:rFonts w:ascii="Calibri" w:cs="Calibri" w:eastAsia="Calibri" w:hAnsi="Calibri"/>
          <w:i w:val="1"/>
          <w:color w:val="0e101a"/>
          <w:rtl w:val="0"/>
        </w:rPr>
        <w:t xml:space="preserve">On Message: Communication the Campaign. London</w:t>
      </w:r>
      <w:r w:rsidDel="00000000" w:rsidR="00000000" w:rsidRPr="00000000">
        <w:rPr>
          <w:rFonts w:ascii="Calibri" w:cs="Calibri" w:eastAsia="Calibri" w:hAnsi="Calibri"/>
          <w:color w:val="0e101a"/>
          <w:rtl w:val="0"/>
        </w:rPr>
        <w:t xml:space="preserve">. Thousand Oaks, CA, New Delhi. Sage, 1999.</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Calibri" w:cs="Calibri" w:eastAsia="Calibri" w:hAnsi="Calibri"/>
          <w:color w:val="0e101a"/>
        </w:rPr>
      </w:pPr>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D6198"/>
    <w:pPr>
      <w:suppressAutoHyphens w:val="1"/>
    </w:pPr>
    <w:rPr>
      <w:lang w:eastAsia="zh-CN"/>
    </w:rPr>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Normln1" w:customStyle="1">
    <w:name w:val="Normální1"/>
    <w:rsid w:val="005D6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jc w:val="both"/>
    </w:pPr>
    <w:rPr>
      <w:rFonts w:eastAsia="ヒラギノ角ゴ Pro W3"/>
      <w:color w:val="000000"/>
      <w:sz w:val="20"/>
      <w:szCs w:val="20"/>
      <w:lang w:eastAsia="zh-CN"/>
    </w:rPr>
  </w:style>
  <w:style w:type="paragraph" w:styleId="Textpoznpodarou1" w:customStyle="1">
    <w:name w:val="Text pozn. pod čarou1"/>
    <w:rsid w:val="005D6198"/>
    <w:pPr>
      <w:suppressAutoHyphens w:val="1"/>
    </w:pPr>
    <w:rPr>
      <w:rFonts w:eastAsia="ヒラギノ角ゴ Pro W3"/>
      <w:color w:val="000000"/>
      <w:sz w:val="20"/>
      <w:szCs w:val="20"/>
      <w:lang w:eastAsia="zh-CN"/>
    </w:rPr>
  </w:style>
  <w:style w:type="paragraph" w:styleId="Zkladntext1" w:customStyle="1">
    <w:name w:val="Základní text1"/>
    <w:rsid w:val="005D6198"/>
    <w:pPr>
      <w:widowControl w:val="0"/>
      <w:suppressAutoHyphens w:val="1"/>
      <w:spacing w:line="360" w:lineRule="auto"/>
      <w:jc w:val="both"/>
    </w:pPr>
    <w:rPr>
      <w:rFonts w:eastAsia="ヒラギノ角ゴ Pro W3"/>
      <w:color w:val="000000"/>
      <w:szCs w:val="20"/>
      <w:lang w:eastAsia="zh-CN" w:val="en-GB"/>
    </w:rPr>
  </w:style>
  <w:style w:type="paragraph" w:styleId="Textbubliny">
    <w:name w:val="Balloon Text"/>
    <w:basedOn w:val="Normln"/>
    <w:link w:val="TextbublinyChar"/>
    <w:uiPriority w:val="99"/>
    <w:semiHidden w:val="1"/>
    <w:unhideWhenUsed w:val="1"/>
    <w:rsid w:val="009135B6"/>
    <w:rPr>
      <w:sz w:val="18"/>
      <w:szCs w:val="18"/>
    </w:rPr>
  </w:style>
  <w:style w:type="character" w:styleId="TextbublinyChar" w:customStyle="1">
    <w:name w:val="Text bubliny Char"/>
    <w:basedOn w:val="Standardnpsmoodstavce"/>
    <w:link w:val="Textbubliny"/>
    <w:uiPriority w:val="99"/>
    <w:semiHidden w:val="1"/>
    <w:rsid w:val="009135B6"/>
    <w:rPr>
      <w:rFonts w:ascii="Times New Roman" w:cs="Times New Roman" w:eastAsia="Times New Roman" w:hAnsi="Times New Roman"/>
      <w:sz w:val="18"/>
      <w:szCs w:val="18"/>
      <w:lang w:eastAsia="zh-CN"/>
    </w:rPr>
  </w:style>
  <w:style w:type="paragraph" w:styleId="Odstavecseseznamem">
    <w:name w:val="List Paragraph"/>
    <w:basedOn w:val="Normln"/>
    <w:uiPriority w:val="34"/>
    <w:qFormat w:val="1"/>
    <w:rsid w:val="001A03F2"/>
    <w:pPr>
      <w:ind w:left="720"/>
      <w:contextualSpacing w:val="1"/>
    </w:pPr>
  </w:style>
  <w:style w:type="paragraph" w:styleId="Normlnweb">
    <w:name w:val="Normal (Web)"/>
    <w:basedOn w:val="Normln"/>
    <w:uiPriority w:val="99"/>
    <w:unhideWhenUsed w:val="1"/>
    <w:rsid w:val="00194644"/>
    <w:pPr>
      <w:suppressAutoHyphens w:val="0"/>
      <w:spacing w:after="100" w:afterAutospacing="1" w:before="100" w:beforeAutospacing="1"/>
    </w:pPr>
    <w:rPr>
      <w:lang w:eastAsia="cs-CZ"/>
    </w:rPr>
  </w:style>
  <w:style w:type="character" w:styleId="Siln">
    <w:name w:val="Strong"/>
    <w:basedOn w:val="Standardnpsmoodstavce"/>
    <w:uiPriority w:val="22"/>
    <w:qFormat w:val="1"/>
    <w:rsid w:val="00194644"/>
    <w:rPr>
      <w:b w:val="1"/>
      <w:bCs w:val="1"/>
    </w:rPr>
  </w:style>
  <w:style w:type="character" w:styleId="Zdraznn">
    <w:name w:val="Emphasis"/>
    <w:basedOn w:val="Standardnpsmoodstavce"/>
    <w:uiPriority w:val="20"/>
    <w:qFormat w:val="1"/>
    <w:rsid w:val="00194644"/>
    <w:rPr>
      <w:i w:val="1"/>
      <w:iCs w:val="1"/>
    </w:rPr>
  </w:style>
  <w:style w:type="character" w:styleId="Hypertextovodkaz">
    <w:name w:val="Hyperlink"/>
    <w:basedOn w:val="Standardnpsmoodstavce"/>
    <w:uiPriority w:val="99"/>
    <w:unhideWhenUsed w:val="1"/>
    <w:rsid w:val="00726B54"/>
    <w:rPr>
      <w:color w:val="0000ff" w:themeColor="hyperlink"/>
      <w:u w:val="single"/>
    </w:rPr>
  </w:style>
  <w:style w:type="character" w:styleId="Nevyeenzmnka1" w:customStyle="1">
    <w:name w:val="Nevyřešená zmínka1"/>
    <w:basedOn w:val="Standardnpsmoodstavce"/>
    <w:uiPriority w:val="99"/>
    <w:semiHidden w:val="1"/>
    <w:unhideWhenUsed w:val="1"/>
    <w:rsid w:val="00726B54"/>
    <w:rPr>
      <w:color w:val="605e5c"/>
      <w:shd w:color="auto" w:fill="e1dfdd" w:val="clear"/>
    </w:rPr>
  </w:style>
  <w:style w:type="character" w:styleId="Sledovanodkaz">
    <w:name w:val="FollowedHyperlink"/>
    <w:basedOn w:val="Standardnpsmoodstavce"/>
    <w:uiPriority w:val="99"/>
    <w:semiHidden w:val="1"/>
    <w:unhideWhenUsed w:val="1"/>
    <w:rsid w:val="004D1676"/>
    <w:rPr>
      <w:color w:val="800080" w:themeColor="followedHyperlink"/>
      <w:u w:val="single"/>
    </w:rPr>
  </w:style>
  <w:style w:type="character" w:styleId="apple-converted-space" w:customStyle="1">
    <w:name w:val="apple-converted-space"/>
    <w:basedOn w:val="Standardnpsmoodstavce"/>
    <w:rsid w:val="009C08C7"/>
  </w:style>
  <w:style w:type="character" w:styleId="Odkaznakoment">
    <w:name w:val="annotation reference"/>
    <w:basedOn w:val="Standardnpsmoodstavce"/>
    <w:uiPriority w:val="99"/>
    <w:semiHidden w:val="1"/>
    <w:unhideWhenUsed w:val="1"/>
    <w:rsid w:val="00F86312"/>
    <w:rPr>
      <w:sz w:val="16"/>
      <w:szCs w:val="16"/>
    </w:rPr>
  </w:style>
  <w:style w:type="paragraph" w:styleId="Textkomente">
    <w:name w:val="annotation text"/>
    <w:basedOn w:val="Normln"/>
    <w:link w:val="TextkomenteChar"/>
    <w:uiPriority w:val="99"/>
    <w:semiHidden w:val="1"/>
    <w:unhideWhenUsed w:val="1"/>
    <w:rsid w:val="00F86312"/>
    <w:rPr>
      <w:sz w:val="20"/>
      <w:szCs w:val="20"/>
    </w:rPr>
  </w:style>
  <w:style w:type="character" w:styleId="TextkomenteChar" w:customStyle="1">
    <w:name w:val="Text komentáře Char"/>
    <w:basedOn w:val="Standardnpsmoodstavce"/>
    <w:link w:val="Textkomente"/>
    <w:uiPriority w:val="99"/>
    <w:semiHidden w:val="1"/>
    <w:rsid w:val="00F86312"/>
    <w:rPr>
      <w:rFonts w:ascii="Times New Roman" w:cs="Times New Roman" w:eastAsia="Times New Roman" w:hAnsi="Times New Roman"/>
      <w:sz w:val="20"/>
      <w:szCs w:val="20"/>
      <w:lang w:eastAsia="zh-CN"/>
    </w:rPr>
  </w:style>
  <w:style w:type="paragraph" w:styleId="Pedmtkomente">
    <w:name w:val="annotation subject"/>
    <w:basedOn w:val="Textkomente"/>
    <w:next w:val="Textkomente"/>
    <w:link w:val="PedmtkomenteChar"/>
    <w:uiPriority w:val="99"/>
    <w:semiHidden w:val="1"/>
    <w:unhideWhenUsed w:val="1"/>
    <w:rsid w:val="00F86312"/>
    <w:rPr>
      <w:b w:val="1"/>
      <w:bCs w:val="1"/>
    </w:rPr>
  </w:style>
  <w:style w:type="character" w:styleId="PedmtkomenteChar" w:customStyle="1">
    <w:name w:val="Předmět komentáře Char"/>
    <w:basedOn w:val="TextkomenteChar"/>
    <w:link w:val="Pedmtkomente"/>
    <w:uiPriority w:val="99"/>
    <w:semiHidden w:val="1"/>
    <w:rsid w:val="00F86312"/>
    <w:rPr>
      <w:rFonts w:ascii="Times New Roman" w:cs="Times New Roman" w:eastAsia="Times New Roman" w:hAnsi="Times New Roman"/>
      <w:b w:val="1"/>
      <w:bCs w:val="1"/>
      <w:sz w:val="20"/>
      <w:szCs w:val="20"/>
      <w:lang w:eastAsia="zh-CN"/>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character" w:styleId="Nevyeenzmnka2" w:customStyle="1">
    <w:name w:val="Nevyřešená zmínka2"/>
    <w:basedOn w:val="Standardnpsmoodstavce"/>
    <w:uiPriority w:val="99"/>
    <w:semiHidden w:val="1"/>
    <w:unhideWhenUsed w:val="1"/>
    <w:rsid w:val="00C0466F"/>
    <w:rPr>
      <w:color w:val="605e5c"/>
      <w:shd w:color="auto" w:fill="e1dfdd" w:val="clear"/>
    </w:rPr>
  </w:style>
  <w:style w:type="character" w:styleId="Nevyeenzmnka">
    <w:name w:val="Unresolved Mention"/>
    <w:basedOn w:val="Standardnpsmoodstavce"/>
    <w:uiPriority w:val="99"/>
    <w:semiHidden w:val="1"/>
    <w:unhideWhenUsed w:val="1"/>
    <w:rsid w:val="000D790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ep.utm.edu/republic/" TargetMode="External"/><Relationship Id="rId10" Type="http://schemas.openxmlformats.org/officeDocument/2006/relationships/hyperlink" Target="https://dl1.cuni.cz/course/view.php?id=8760" TargetMode="External"/><Relationship Id="rId13" Type="http://schemas.openxmlformats.org/officeDocument/2006/relationships/hyperlink" Target="https://www.academia.edu/1442719/Personal_and_personalized_party_Notes_on_a_theoretical_framework" TargetMode="External"/><Relationship Id="rId12" Type="http://schemas.openxmlformats.org/officeDocument/2006/relationships/hyperlink" Target="https://de.slideshare.net/cathpain/philosophy-and-leadership-the-classical-mod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ilvija.vukovic@fsv.cuni.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na.shavit@fsv.cuni.cz" TargetMode="External"/><Relationship Id="rId8" Type="http://schemas.openxmlformats.org/officeDocument/2006/relationships/hyperlink" Target="mailto:mazlum.dagdelen@fsv.cuni.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fAqmdbFAVnshsPafOH3EONPZYw==">AMUW2mXT7gY+++euNXdDtKo2zYZgDrXxXzGkotmMM4AGY/wvv/JoMZiaoEsy74lq9PqlPuigDA+gXKZuppWsiO6GFJDX48KQLwi9EuvKXzo6xmEZf8ysIhA=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2022-01-03T15:35:00Z</dcterms:created>
  <dc:creator>POKUSNY UCET,ZAM,CIVT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documentId_1294</vt:lpwstr>
  </property>
  <property fmtid="{D5CDD505-2E9C-101B-9397-08002B2CF9AE}" pid="3" name="grammarly_documentContext">
    <vt:lpwstr>{"goals":[],"domain":"general","emotions":[],"dialect":"american"}</vt:lpwstr>
  </property>
</Properties>
</file>