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2BE1A" w14:textId="77777777" w:rsidR="00AA513A" w:rsidRPr="00CA6C4B" w:rsidRDefault="00AA513A" w:rsidP="00AA513A">
      <w:pPr>
        <w:pStyle w:val="Normlnweb"/>
        <w:spacing w:before="0" w:beforeAutospacing="0" w:after="160" w:afterAutospacing="0"/>
        <w:rPr>
          <w:rFonts w:ascii="Garamond" w:hAnsi="Garamond" w:cs="Calibri"/>
          <w:b/>
          <w:bCs/>
          <w:color w:val="000000"/>
        </w:rPr>
      </w:pPr>
      <w:r w:rsidRPr="00CA6C4B">
        <w:rPr>
          <w:rFonts w:ascii="Garamond" w:hAnsi="Garamond" w:cs="Calibri"/>
          <w:b/>
          <w:bCs/>
          <w:color w:val="000000"/>
        </w:rPr>
        <w:t>POŽADAVKY NA ESEJ</w:t>
      </w:r>
    </w:p>
    <w:p w14:paraId="5643DDC9" w14:textId="482FA59D" w:rsidR="00AA513A" w:rsidRPr="00CA6C4B" w:rsidRDefault="00AA513A" w:rsidP="00AA513A">
      <w:pPr>
        <w:pStyle w:val="Normlnweb"/>
        <w:spacing w:before="0" w:beforeAutospacing="0" w:after="160" w:afterAutospacing="0"/>
        <w:rPr>
          <w:rFonts w:ascii="Garamond" w:hAnsi="Garamond" w:cs="Calibri"/>
          <w:b/>
          <w:bCs/>
          <w:color w:val="000000"/>
        </w:rPr>
      </w:pPr>
      <w:r w:rsidRPr="00CA6C4B">
        <w:rPr>
          <w:rFonts w:ascii="Garamond" w:hAnsi="Garamond" w:cs="Calibri"/>
          <w:b/>
          <w:bCs/>
          <w:color w:val="000000"/>
        </w:rPr>
        <w:t xml:space="preserve">Obsahy a formy české státnosti I </w:t>
      </w:r>
    </w:p>
    <w:p w14:paraId="04A0490E" w14:textId="77777777" w:rsidR="00AA513A" w:rsidRPr="00CA6C4B" w:rsidRDefault="00AA513A" w:rsidP="00AA513A">
      <w:pPr>
        <w:pStyle w:val="Normlnweb"/>
        <w:spacing w:before="0" w:beforeAutospacing="0" w:after="160" w:afterAutospacing="0"/>
        <w:rPr>
          <w:rFonts w:ascii="Garamond" w:hAnsi="Garamond" w:cs="Calibri"/>
          <w:b/>
          <w:bCs/>
          <w:color w:val="000000"/>
        </w:rPr>
      </w:pPr>
    </w:p>
    <w:p w14:paraId="141F5A2E" w14:textId="19D36F77" w:rsidR="00AA513A" w:rsidRPr="00CA6C4B" w:rsidRDefault="00AA513A" w:rsidP="00AA513A">
      <w:pPr>
        <w:pStyle w:val="Normlnweb"/>
        <w:spacing w:before="0" w:beforeAutospacing="0" w:after="160" w:afterAutospacing="0"/>
        <w:rPr>
          <w:rFonts w:ascii="Garamond" w:hAnsi="Garamond" w:cs="Calibri"/>
          <w:color w:val="000000"/>
        </w:rPr>
      </w:pPr>
      <w:r w:rsidRPr="00CA6C4B">
        <w:rPr>
          <w:rFonts w:ascii="Garamond" w:hAnsi="Garamond" w:cs="Calibri"/>
          <w:b/>
          <w:bCs/>
          <w:color w:val="000000"/>
        </w:rPr>
        <w:t>Celkový rozsah</w:t>
      </w:r>
      <w:r w:rsidR="00CA6C4B" w:rsidRPr="00CA6C4B">
        <w:rPr>
          <w:rFonts w:ascii="Garamond" w:hAnsi="Garamond" w:cs="Calibri"/>
          <w:color w:val="000000"/>
        </w:rPr>
        <w:t> – 3</w:t>
      </w:r>
      <w:r w:rsidR="00CA6C4B">
        <w:rPr>
          <w:rFonts w:ascii="Garamond" w:hAnsi="Garamond" w:cs="Calibri"/>
          <w:color w:val="000000"/>
        </w:rPr>
        <w:t>–</w:t>
      </w:r>
      <w:r w:rsidR="00CA6C4B" w:rsidRPr="00CA6C4B">
        <w:rPr>
          <w:rFonts w:ascii="Garamond" w:hAnsi="Garamond" w:cs="Calibri"/>
          <w:color w:val="000000"/>
        </w:rPr>
        <w:t>5</w:t>
      </w:r>
      <w:r w:rsidRPr="00CA6C4B">
        <w:rPr>
          <w:rFonts w:ascii="Garamond" w:hAnsi="Garamond" w:cs="Calibri"/>
          <w:color w:val="000000"/>
        </w:rPr>
        <w:t xml:space="preserve"> normostran (1 NS = 1800 znaků vč. mezer) </w:t>
      </w:r>
    </w:p>
    <w:p w14:paraId="11D3641D" w14:textId="59AADA83" w:rsidR="00AA513A" w:rsidRPr="00CA6C4B" w:rsidRDefault="00AA513A" w:rsidP="00AA513A">
      <w:pPr>
        <w:pStyle w:val="Normlnweb"/>
        <w:spacing w:before="0" w:beforeAutospacing="0" w:after="0" w:afterAutospacing="0"/>
        <w:jc w:val="both"/>
        <w:rPr>
          <w:rFonts w:ascii="Garamond" w:hAnsi="Garamond" w:cs="Calibri"/>
          <w:color w:val="000000"/>
          <w:bdr w:val="none" w:sz="0" w:space="0" w:color="auto" w:frame="1"/>
        </w:rPr>
      </w:pPr>
      <w:r w:rsidRPr="00CA6C4B">
        <w:rPr>
          <w:rFonts w:ascii="Garamond" w:hAnsi="Garamond" w:cs="Calibri"/>
          <w:b/>
          <w:bCs/>
          <w:color w:val="000000"/>
        </w:rPr>
        <w:t>Téma</w:t>
      </w:r>
      <w:r w:rsidRPr="00CA6C4B">
        <w:rPr>
          <w:rFonts w:ascii="Garamond" w:hAnsi="Garamond" w:cs="Calibri"/>
          <w:color w:val="000000"/>
        </w:rPr>
        <w:t> – Mělo by přímo souviset s problematikou přednášenou v ZS. Téma eseje se pokuste </w:t>
      </w:r>
      <w:r w:rsidRPr="00CA6C4B">
        <w:rPr>
          <w:rFonts w:ascii="Garamond" w:hAnsi="Garamond" w:cs="Calibri"/>
          <w:color w:val="000000"/>
          <w:bdr w:val="none" w:sz="0" w:space="0" w:color="auto" w:frame="1"/>
        </w:rPr>
        <w:t>představit jako problém, esej nemá za účel pouze suplovat výklad</w:t>
      </w:r>
      <w:r w:rsidRPr="00CA6C4B">
        <w:rPr>
          <w:rFonts w:ascii="Garamond" w:hAnsi="Garamond" w:cs="Calibri"/>
          <w:color w:val="000000"/>
        </w:rPr>
        <w:t xml:space="preserve">. V práci můžete též přímo reflektovat to, co zaznělo na přednáškách. </w:t>
      </w:r>
      <w:r w:rsidRPr="00CA6C4B">
        <w:rPr>
          <w:rFonts w:ascii="Garamond" w:hAnsi="Garamond" w:cs="Calibri"/>
          <w:color w:val="000000"/>
          <w:bdr w:val="none" w:sz="0" w:space="0" w:color="auto" w:frame="1"/>
        </w:rPr>
        <w:t>Témata raději konzultujte</w:t>
      </w:r>
      <w:r w:rsidR="00CA6C4B">
        <w:rPr>
          <w:rFonts w:ascii="Garamond" w:hAnsi="Garamond" w:cs="Calibri"/>
          <w:color w:val="000000"/>
          <w:bdr w:val="none" w:sz="0" w:space="0" w:color="auto" w:frame="1"/>
        </w:rPr>
        <w:t xml:space="preserve"> dopředu s garantem kursu (dr. Zdichynec </w:t>
      </w:r>
      <w:r w:rsidRPr="00CA6C4B">
        <w:rPr>
          <w:rFonts w:ascii="Garamond" w:hAnsi="Garamond" w:cs="Calibri"/>
          <w:color w:val="000000"/>
          <w:bdr w:val="none" w:sz="0" w:space="0" w:color="auto" w:frame="1"/>
        </w:rPr>
        <w:t>pro tento předmět)</w:t>
      </w:r>
    </w:p>
    <w:p w14:paraId="75B4785C" w14:textId="77777777" w:rsidR="00AA513A" w:rsidRPr="00CA6C4B" w:rsidRDefault="00AA513A" w:rsidP="00AA513A">
      <w:pPr>
        <w:pStyle w:val="Normlnweb"/>
        <w:spacing w:before="0" w:beforeAutospacing="0" w:after="0" w:afterAutospacing="0"/>
        <w:rPr>
          <w:rFonts w:ascii="Garamond" w:hAnsi="Garamond" w:cs="Calibri"/>
          <w:color w:val="000000"/>
        </w:rPr>
      </w:pPr>
    </w:p>
    <w:p w14:paraId="277A5ABC" w14:textId="77777777" w:rsidR="00AA513A" w:rsidRPr="00CA6C4B" w:rsidRDefault="00AA513A" w:rsidP="00AA513A">
      <w:pPr>
        <w:pStyle w:val="Normlnweb"/>
        <w:spacing w:before="0" w:beforeAutospacing="0" w:after="0" w:afterAutospacing="0"/>
        <w:jc w:val="both"/>
        <w:rPr>
          <w:rFonts w:ascii="Garamond" w:hAnsi="Garamond" w:cs="Calibri"/>
          <w:color w:val="000000"/>
        </w:rPr>
      </w:pPr>
      <w:r w:rsidRPr="00CA6C4B">
        <w:rPr>
          <w:rFonts w:ascii="Garamond" w:hAnsi="Garamond" w:cs="Calibri"/>
          <w:b/>
          <w:bCs/>
          <w:color w:val="000000"/>
        </w:rPr>
        <w:t>Struktura</w:t>
      </w:r>
      <w:r w:rsidRPr="00CA6C4B">
        <w:rPr>
          <w:rFonts w:ascii="Garamond" w:hAnsi="Garamond" w:cs="Calibri"/>
          <w:color w:val="000000"/>
          <w:bdr w:val="none" w:sz="0" w:space="0" w:color="auto" w:frame="1"/>
        </w:rPr>
        <w:t> – musí být jasná, tzn. úvod, téma a závěr. Je výhodou si na začátku položit otázku a na konci na ni odpovědět. Při relativně malém rozsahu práce není nutné vnitřní členění.</w:t>
      </w:r>
      <w:r w:rsidRPr="00CA6C4B">
        <w:rPr>
          <w:rFonts w:ascii="Garamond" w:hAnsi="Garamond" w:cs="Calibri"/>
          <w:color w:val="000000"/>
        </w:rPr>
        <w:t> </w:t>
      </w:r>
    </w:p>
    <w:p w14:paraId="1BF794C6" w14:textId="77777777" w:rsidR="00AA513A" w:rsidRPr="00CA6C4B" w:rsidRDefault="00AA513A" w:rsidP="00AA513A">
      <w:pPr>
        <w:pStyle w:val="Normlnweb"/>
        <w:spacing w:before="0" w:beforeAutospacing="0" w:after="160" w:afterAutospacing="0"/>
        <w:rPr>
          <w:rFonts w:ascii="Garamond" w:hAnsi="Garamond" w:cs="Calibri"/>
          <w:b/>
          <w:bCs/>
          <w:color w:val="000000"/>
        </w:rPr>
      </w:pPr>
    </w:p>
    <w:p w14:paraId="0413256F" w14:textId="77777777" w:rsidR="00AA513A" w:rsidRPr="00CA6C4B" w:rsidRDefault="00AA513A" w:rsidP="00AA513A">
      <w:pPr>
        <w:pStyle w:val="Normlnweb"/>
        <w:spacing w:before="0" w:beforeAutospacing="0" w:after="160" w:afterAutospacing="0"/>
        <w:jc w:val="both"/>
        <w:rPr>
          <w:rFonts w:ascii="Garamond" w:hAnsi="Garamond" w:cs="Calibri"/>
          <w:color w:val="000000"/>
        </w:rPr>
      </w:pPr>
      <w:r w:rsidRPr="00CA6C4B">
        <w:rPr>
          <w:rFonts w:ascii="Garamond" w:hAnsi="Garamond" w:cs="Calibri"/>
          <w:b/>
          <w:bCs/>
          <w:color w:val="000000"/>
        </w:rPr>
        <w:t>Formální stránka</w:t>
      </w:r>
      <w:r w:rsidRPr="00CA6C4B">
        <w:rPr>
          <w:rFonts w:ascii="Garamond" w:hAnsi="Garamond" w:cs="Calibri"/>
          <w:color w:val="000000"/>
        </w:rPr>
        <w:t> – ve formátu MS Word (lépe se opravuje a komentuje pomocí sledování změn). Na konci je nutné uvést seznam zdrojů/literatury (min. 3 položky). Použití poznámek pod čarou je fakultativní, vhodné jsou např., pokud citujete z pramenů či z literatury. Internetové zdroje je rovněž možné uvádět, ale text musí být opřen zejména o vydané historické práce (monografie, články, edice…). </w:t>
      </w:r>
    </w:p>
    <w:p w14:paraId="6D8FBAF5" w14:textId="77777777" w:rsidR="00AA513A" w:rsidRPr="00CA6C4B" w:rsidRDefault="00AA513A" w:rsidP="00AA513A">
      <w:pPr>
        <w:pStyle w:val="Normlnweb"/>
        <w:spacing w:before="0" w:beforeAutospacing="0" w:after="0" w:afterAutospacing="0"/>
        <w:jc w:val="both"/>
        <w:rPr>
          <w:rFonts w:ascii="Garamond" w:hAnsi="Garamond" w:cs="Calibri"/>
          <w:color w:val="000000"/>
        </w:rPr>
      </w:pPr>
      <w:r w:rsidRPr="00CA6C4B">
        <w:rPr>
          <w:rFonts w:ascii="Garamond" w:hAnsi="Garamond" w:cs="Calibri"/>
          <w:color w:val="000000"/>
        </w:rPr>
        <w:t>Vypracované eseje posílejte mailem příslušnému garantovi (viz výše)</w:t>
      </w:r>
      <w:r w:rsidRPr="00CA6C4B">
        <w:rPr>
          <w:rFonts w:ascii="Garamond" w:hAnsi="Garamond" w:cs="Calibri"/>
          <w:color w:val="000000"/>
          <w:bdr w:val="none" w:sz="0" w:space="0" w:color="auto" w:frame="1"/>
        </w:rPr>
        <w:t xml:space="preserve">, který je následně přepošle vybranému vyučujícímu. </w:t>
      </w:r>
      <w:r w:rsidRPr="00CA6C4B">
        <w:rPr>
          <w:rFonts w:ascii="Garamond" w:hAnsi="Garamond" w:cs="Calibri"/>
          <w:color w:val="000000"/>
        </w:rPr>
        <w:t>Název souboru by měl obsahovat vaše příjmení.  </w:t>
      </w:r>
    </w:p>
    <w:p w14:paraId="3E044C94" w14:textId="77777777" w:rsidR="00AA513A" w:rsidRPr="00CA6C4B" w:rsidRDefault="00AA513A" w:rsidP="00AA513A">
      <w:pPr>
        <w:pStyle w:val="Normlnweb"/>
        <w:spacing w:before="0" w:beforeAutospacing="0" w:after="160" w:afterAutospacing="0"/>
        <w:rPr>
          <w:rFonts w:ascii="Garamond" w:hAnsi="Garamond" w:cs="Calibri"/>
          <w:color w:val="000000"/>
        </w:rPr>
      </w:pPr>
    </w:p>
    <w:p w14:paraId="45FAA21B" w14:textId="31FF4CC8" w:rsidR="00AA513A" w:rsidRPr="00CA6C4B" w:rsidRDefault="00AA513A" w:rsidP="00AA513A">
      <w:pPr>
        <w:pStyle w:val="Normlnweb"/>
        <w:spacing w:before="0" w:beforeAutospacing="0" w:after="160" w:afterAutospacing="0"/>
        <w:jc w:val="both"/>
        <w:rPr>
          <w:rFonts w:ascii="Garamond" w:hAnsi="Garamond" w:cs="Calibri"/>
          <w:color w:val="000000"/>
        </w:rPr>
      </w:pPr>
      <w:r w:rsidRPr="00CA6C4B">
        <w:rPr>
          <w:rFonts w:ascii="Garamond" w:hAnsi="Garamond" w:cs="Calibri"/>
          <w:b/>
          <w:bCs/>
          <w:color w:val="000000"/>
        </w:rPr>
        <w:t>Termín odevzdání</w:t>
      </w:r>
      <w:r w:rsidRPr="00CA6C4B">
        <w:rPr>
          <w:rFonts w:ascii="Garamond" w:hAnsi="Garamond" w:cs="Calibri"/>
          <w:color w:val="000000"/>
        </w:rPr>
        <w:t xml:space="preserve"> – </w:t>
      </w:r>
      <w:r w:rsidR="00CA6C4B">
        <w:rPr>
          <w:rFonts w:ascii="Garamond" w:hAnsi="Garamond" w:cs="Calibri"/>
          <w:color w:val="000000"/>
        </w:rPr>
        <w:t>nejpozději do 31. 1. 2024</w:t>
      </w:r>
      <w:bookmarkStart w:id="0" w:name="_GoBack"/>
      <w:bookmarkEnd w:id="0"/>
      <w:r w:rsidRPr="00CA6C4B">
        <w:rPr>
          <w:rFonts w:ascii="Garamond" w:hAnsi="Garamond" w:cs="Calibri"/>
          <w:color w:val="000000"/>
        </w:rPr>
        <w:t xml:space="preserve"> (možno i dříve). Není vyloučená možnost, že méně povedené eseje dostanete zpět na přepracování. </w:t>
      </w:r>
    </w:p>
    <w:p w14:paraId="3B29C591" w14:textId="77777777" w:rsidR="00AA513A" w:rsidRPr="00CA6C4B" w:rsidRDefault="00AA513A" w:rsidP="00AA513A">
      <w:pPr>
        <w:rPr>
          <w:rFonts w:ascii="Garamond" w:hAnsi="Garamond"/>
          <w:sz w:val="24"/>
          <w:szCs w:val="24"/>
        </w:rPr>
      </w:pPr>
    </w:p>
    <w:p w14:paraId="779E0D77" w14:textId="03852D55" w:rsidR="000E071E" w:rsidRPr="00CA6C4B" w:rsidRDefault="000E071E" w:rsidP="00AA513A">
      <w:pPr>
        <w:rPr>
          <w:rFonts w:ascii="Garamond" w:hAnsi="Garamond"/>
          <w:sz w:val="24"/>
          <w:szCs w:val="24"/>
        </w:rPr>
      </w:pPr>
    </w:p>
    <w:sectPr w:rsidR="000E071E" w:rsidRPr="00CA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3A"/>
    <w:rsid w:val="000E071E"/>
    <w:rsid w:val="00AA513A"/>
    <w:rsid w:val="00C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E2A0"/>
  <w15:chartTrackingRefBased/>
  <w15:docId w15:val="{29800E62-4CAB-4E26-9004-0CF8CB4E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Jan Zdichynec</cp:lastModifiedBy>
  <cp:revision>3</cp:revision>
  <dcterms:created xsi:type="dcterms:W3CDTF">2022-11-30T08:28:00Z</dcterms:created>
  <dcterms:modified xsi:type="dcterms:W3CDTF">2023-09-30T15:37:00Z</dcterms:modified>
</cp:coreProperties>
</file>