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A58D" w14:textId="77777777" w:rsidR="00EE0A66" w:rsidRPr="008E3399" w:rsidRDefault="00EE0A66" w:rsidP="00EE0A6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b/>
          <w:sz w:val="24"/>
          <w:szCs w:val="24"/>
        </w:rPr>
        <w:t xml:space="preserve">1. Proveďte morfematický rozbor: </w:t>
      </w:r>
      <w:r w:rsidRPr="008E3399">
        <w:rPr>
          <w:rFonts w:asciiTheme="majorBidi" w:hAnsiTheme="majorBidi" w:cstheme="majorBidi"/>
          <w:sz w:val="24"/>
          <w:szCs w:val="24"/>
        </w:rPr>
        <w:t>nerozproudit, počítadel</w:t>
      </w:r>
    </w:p>
    <w:p w14:paraId="42F5F6A0" w14:textId="77777777" w:rsidR="00EE0A66" w:rsidRPr="008E3399" w:rsidRDefault="00EE0A66" w:rsidP="00EE0A6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103413F" w14:textId="77777777" w:rsidR="00EE0A66" w:rsidRDefault="00EE0A66" w:rsidP="00EE0A6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EB0806" w14:textId="77777777" w:rsidR="00CD5DCE" w:rsidRDefault="00CD5DCE" w:rsidP="00EE0A6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9F84A7" w14:textId="77777777" w:rsidR="00EE0A66" w:rsidRPr="008E3399" w:rsidRDefault="00EE0A66" w:rsidP="00EE0A6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DB0D687" w14:textId="77777777" w:rsidR="00EE0A66" w:rsidRPr="008E3399" w:rsidRDefault="00265D0C" w:rsidP="00EE0A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b/>
          <w:sz w:val="24"/>
          <w:szCs w:val="24"/>
        </w:rPr>
        <w:t>2.</w:t>
      </w:r>
      <w:r w:rsidR="00EE0A66" w:rsidRPr="008E3399">
        <w:rPr>
          <w:rFonts w:asciiTheme="majorBidi" w:hAnsiTheme="majorBidi" w:cstheme="majorBidi"/>
          <w:b/>
          <w:sz w:val="24"/>
          <w:szCs w:val="24"/>
        </w:rPr>
        <w:t xml:space="preserve"> Proveďte slovotvorný rozbor – určete základová slova a slovotvorný postup; skončete až u slov prvotních (značkových): </w:t>
      </w:r>
      <w:r w:rsidR="00EE0A66" w:rsidRPr="008E3399">
        <w:rPr>
          <w:rFonts w:asciiTheme="majorBidi" w:hAnsiTheme="majorBidi" w:cstheme="majorBidi"/>
          <w:sz w:val="24"/>
          <w:szCs w:val="24"/>
        </w:rPr>
        <w:t>maloměšťácký, vybílit</w:t>
      </w:r>
    </w:p>
    <w:p w14:paraId="3422ED68" w14:textId="77777777" w:rsidR="00EE0A66" w:rsidRPr="008E3399" w:rsidRDefault="00EE0A66" w:rsidP="00EE0A66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AFA8C11" w14:textId="77777777" w:rsidR="00EE0A66" w:rsidRPr="008E3399" w:rsidRDefault="00EE0A66" w:rsidP="00EE0A66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8DC477C" w14:textId="77777777" w:rsidR="00EE0A66" w:rsidRPr="008E3399" w:rsidRDefault="00EE0A66" w:rsidP="00EE0A66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5AF3BAE" w14:textId="77777777" w:rsidR="00EE0A66" w:rsidRDefault="00EE0A66" w:rsidP="00EE0A66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E918808" w14:textId="77777777" w:rsidR="00CD5DCE" w:rsidRDefault="00CD5DCE" w:rsidP="00EE0A66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01C84A2" w14:textId="77777777" w:rsidR="00CD5DCE" w:rsidRPr="008E3399" w:rsidRDefault="00CD5DCE" w:rsidP="00EE0A66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6C9858D" w14:textId="6C1611AA" w:rsidR="00265D0C" w:rsidRPr="00161363" w:rsidRDefault="00265D0C" w:rsidP="00161363">
      <w:pPr>
        <w:spacing w:before="120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b/>
          <w:snapToGrid w:val="0"/>
          <w:sz w:val="24"/>
          <w:szCs w:val="24"/>
        </w:rPr>
        <w:t>3.</w:t>
      </w:r>
      <w:r w:rsidR="00EE0A66" w:rsidRPr="008E3399">
        <w:rPr>
          <w:rFonts w:asciiTheme="majorBidi" w:hAnsiTheme="majorBidi" w:cstheme="majorBidi"/>
          <w:b/>
          <w:snapToGrid w:val="0"/>
          <w:sz w:val="24"/>
          <w:szCs w:val="24"/>
        </w:rPr>
        <w:t xml:space="preserve"> </w:t>
      </w:r>
      <w:r w:rsidRPr="008E3399">
        <w:rPr>
          <w:rFonts w:asciiTheme="majorBidi" w:hAnsiTheme="majorBidi" w:cstheme="majorBidi"/>
          <w:b/>
          <w:snapToGrid w:val="0"/>
          <w:sz w:val="24"/>
          <w:szCs w:val="24"/>
        </w:rPr>
        <w:t>K českým odborným termínům doplňte přejaté ekvivalenty, k přejatým termínům doplňte ekvivalenty české.</w:t>
      </w:r>
    </w:p>
    <w:p w14:paraId="2C157C9E" w14:textId="77777777" w:rsidR="00265D0C" w:rsidRPr="008E3399" w:rsidRDefault="00265D0C" w:rsidP="00265D0C">
      <w:pPr>
        <w:spacing w:after="0" w:line="420" w:lineRule="auto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abreviace</w:t>
      </w:r>
    </w:p>
    <w:p w14:paraId="4F5A7FC1" w14:textId="77777777" w:rsidR="00265D0C" w:rsidRPr="008E3399" w:rsidRDefault="00265D0C" w:rsidP="00265D0C">
      <w:pPr>
        <w:spacing w:after="0" w:line="420" w:lineRule="auto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víceznačnost</w:t>
      </w:r>
    </w:p>
    <w:p w14:paraId="5DE3FE75" w14:textId="77777777" w:rsidR="00265D0C" w:rsidRPr="008E3399" w:rsidRDefault="00265D0C" w:rsidP="00265D0C">
      <w:pPr>
        <w:spacing w:after="0" w:line="420" w:lineRule="auto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syntagma</w:t>
      </w:r>
    </w:p>
    <w:p w14:paraId="0EA5A533" w14:textId="77777777" w:rsidR="00265D0C" w:rsidRPr="008E3399" w:rsidRDefault="00265D0C" w:rsidP="00265D0C">
      <w:pPr>
        <w:spacing w:after="0" w:line="420" w:lineRule="auto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spojovník</w:t>
      </w:r>
    </w:p>
    <w:p w14:paraId="01A818EA" w14:textId="61E41DB0" w:rsidR="00EE0A66" w:rsidRPr="008E3399" w:rsidRDefault="00265D0C" w:rsidP="00DE31FB">
      <w:pPr>
        <w:spacing w:after="0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shoda</w:t>
      </w:r>
    </w:p>
    <w:sectPr w:rsidR="00EE0A66" w:rsidRPr="008E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34530">
    <w:abstractNumId w:val="3"/>
  </w:num>
  <w:num w:numId="2" w16cid:durableId="161311933">
    <w:abstractNumId w:val="1"/>
  </w:num>
  <w:num w:numId="3" w16cid:durableId="193928421">
    <w:abstractNumId w:val="2"/>
  </w:num>
  <w:num w:numId="4" w16cid:durableId="1145704220">
    <w:abstractNumId w:val="4"/>
  </w:num>
  <w:num w:numId="5" w16cid:durableId="698824897">
    <w:abstractNumId w:val="0"/>
  </w:num>
  <w:num w:numId="6" w16cid:durableId="427963328">
    <w:abstractNumId w:val="3"/>
  </w:num>
  <w:num w:numId="7" w16cid:durableId="1479152787">
    <w:abstractNumId w:val="1"/>
  </w:num>
  <w:num w:numId="8" w16cid:durableId="892930424">
    <w:abstractNumId w:val="2"/>
  </w:num>
  <w:num w:numId="9" w16cid:durableId="1466586457">
    <w:abstractNumId w:val="4"/>
  </w:num>
  <w:num w:numId="10" w16cid:durableId="1543787017">
    <w:abstractNumId w:val="0"/>
  </w:num>
  <w:num w:numId="11" w16cid:durableId="2051413431">
    <w:abstractNumId w:val="3"/>
  </w:num>
  <w:num w:numId="12" w16cid:durableId="449933005">
    <w:abstractNumId w:val="1"/>
  </w:num>
  <w:num w:numId="13" w16cid:durableId="516623571">
    <w:abstractNumId w:val="2"/>
  </w:num>
  <w:num w:numId="14" w16cid:durableId="1257714372">
    <w:abstractNumId w:val="4"/>
  </w:num>
  <w:num w:numId="15" w16cid:durableId="1791782926">
    <w:abstractNumId w:val="0"/>
  </w:num>
  <w:num w:numId="16" w16cid:durableId="1958757919">
    <w:abstractNumId w:val="3"/>
  </w:num>
  <w:num w:numId="17" w16cid:durableId="1623001685">
    <w:abstractNumId w:val="1"/>
  </w:num>
  <w:num w:numId="18" w16cid:durableId="1692949162">
    <w:abstractNumId w:val="2"/>
  </w:num>
  <w:num w:numId="19" w16cid:durableId="35588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66"/>
    <w:rsid w:val="00086F87"/>
    <w:rsid w:val="000A2470"/>
    <w:rsid w:val="00161363"/>
    <w:rsid w:val="0023200F"/>
    <w:rsid w:val="00265D0C"/>
    <w:rsid w:val="00323A6D"/>
    <w:rsid w:val="004628BC"/>
    <w:rsid w:val="004E3F07"/>
    <w:rsid w:val="005538C7"/>
    <w:rsid w:val="00600CAA"/>
    <w:rsid w:val="006D6C68"/>
    <w:rsid w:val="007A32B8"/>
    <w:rsid w:val="00885CD2"/>
    <w:rsid w:val="00886723"/>
    <w:rsid w:val="008E3399"/>
    <w:rsid w:val="008F5CEA"/>
    <w:rsid w:val="00CD5DCE"/>
    <w:rsid w:val="00D16EE9"/>
    <w:rsid w:val="00DE31FB"/>
    <w:rsid w:val="00EB4886"/>
    <w:rsid w:val="00E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8DAD"/>
  <w15:chartTrackingRefBased/>
  <w15:docId w15:val="{25D18D8B-305B-4D88-9CAD-CDD4D52D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A6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 w:line="240" w:lineRule="auto"/>
      <w:jc w:val="both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 w:after="120" w:line="240" w:lineRule="auto"/>
      <w:jc w:val="both"/>
      <w:outlineLvl w:val="1"/>
    </w:pPr>
    <w:rPr>
      <w:rFonts w:asciiTheme="minorHAnsi" w:eastAsiaTheme="majorEastAsia" w:hAnsiTheme="min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 w:after="120" w:line="240" w:lineRule="auto"/>
      <w:jc w:val="both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 w:after="120" w:line="240" w:lineRule="auto"/>
      <w:jc w:val="both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 w:after="120" w:line="240" w:lineRule="auto"/>
      <w:jc w:val="both"/>
      <w:outlineLvl w:val="4"/>
    </w:pPr>
    <w:rPr>
      <w:rFonts w:asciiTheme="minorHAnsi" w:eastAsiaTheme="majorEastAsia" w:hAnsiTheme="min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5"/>
    </w:pPr>
    <w:rPr>
      <w:rFonts w:asciiTheme="minorHAnsi" w:eastAsiaTheme="majorEastAsia" w:hAnsiTheme="min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6"/>
    </w:pPr>
    <w:rPr>
      <w:rFonts w:asciiTheme="minorHAnsi" w:eastAsiaTheme="majorEastAsia" w:hAnsiTheme="min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pPr>
      <w:spacing w:before="120" w:after="120" w:line="240" w:lineRule="auto"/>
      <w:jc w:val="both"/>
    </w:pPr>
    <w:rPr>
      <w:rFonts w:asciiTheme="minorHAnsi" w:eastAsiaTheme="minorHAnsi" w:hAnsiTheme="minorHAnsi" w:cs="font29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2</cp:revision>
  <dcterms:created xsi:type="dcterms:W3CDTF">2022-04-25T22:29:00Z</dcterms:created>
  <dcterms:modified xsi:type="dcterms:W3CDTF">2022-04-25T22:29:00Z</dcterms:modified>
</cp:coreProperties>
</file>