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F357" w14:textId="24DCDACE" w:rsidR="008F09C1" w:rsidRDefault="008F09C1" w:rsidP="008F09C1">
      <w:pPr>
        <w:jc w:val="right"/>
      </w:pPr>
      <w:r>
        <w:t>Zápis 8.11.2022</w:t>
      </w:r>
    </w:p>
    <w:p w14:paraId="41724C43" w14:textId="75504F75" w:rsidR="008F09C1" w:rsidRDefault="008F09C1" w:rsidP="008F09C1">
      <w:pPr>
        <w:jc w:val="right"/>
      </w:pPr>
      <w:r>
        <w:t>Zapisovatelka – Monika Hrdličková</w:t>
      </w:r>
    </w:p>
    <w:p w14:paraId="211D7CA9" w14:textId="4E0E5A9E" w:rsidR="001D01C8" w:rsidRDefault="00AC6E10" w:rsidP="001E2E5D">
      <w:r>
        <w:t>Pražská škola</w:t>
      </w:r>
    </w:p>
    <w:p w14:paraId="725CF454" w14:textId="78EED8B2" w:rsidR="008F09C1" w:rsidRDefault="008F09C1" w:rsidP="008F09C1">
      <w:r>
        <w:t>Pražský lingvistický kroužek (PLK)</w:t>
      </w:r>
    </w:p>
    <w:p w14:paraId="0569DC87" w14:textId="316F872D" w:rsidR="000857F3" w:rsidRDefault="000857F3" w:rsidP="000857F3">
      <w:pPr>
        <w:pStyle w:val="Odstavecseseznamem"/>
        <w:numPr>
          <w:ilvl w:val="0"/>
          <w:numId w:val="1"/>
        </w:numPr>
      </w:pPr>
      <w:r>
        <w:t>Škola strukturně funkční lingvistiky</w:t>
      </w:r>
    </w:p>
    <w:p w14:paraId="02417D1C" w14:textId="32BB7B35" w:rsidR="000857F3" w:rsidRDefault="008F09C1" w:rsidP="008F09C1">
      <w:pPr>
        <w:pStyle w:val="Odstavecseseznamem"/>
        <w:numPr>
          <w:ilvl w:val="1"/>
          <w:numId w:val="1"/>
        </w:numPr>
      </w:pPr>
      <w:r>
        <w:t xml:space="preserve">Založen </w:t>
      </w:r>
      <w:r w:rsidR="000857F3">
        <w:t>1926</w:t>
      </w:r>
    </w:p>
    <w:p w14:paraId="46A315AE" w14:textId="055B6AD3" w:rsidR="000857F3" w:rsidRDefault="000857F3" w:rsidP="008F09C1">
      <w:pPr>
        <w:pStyle w:val="Odstavecseseznamem"/>
        <w:numPr>
          <w:ilvl w:val="1"/>
          <w:numId w:val="1"/>
        </w:numPr>
      </w:pPr>
      <w:r>
        <w:t>Během války</w:t>
      </w:r>
      <w:r w:rsidR="008F09C1">
        <w:t xml:space="preserve"> </w:t>
      </w:r>
      <w:r>
        <w:t xml:space="preserve">se rozpadl </w:t>
      </w:r>
    </w:p>
    <w:p w14:paraId="5DA2D1F5" w14:textId="7B91B1FF" w:rsidR="000857F3" w:rsidRDefault="000857F3" w:rsidP="008F09C1">
      <w:pPr>
        <w:pStyle w:val="Odstavecseseznamem"/>
        <w:numPr>
          <w:ilvl w:val="1"/>
          <w:numId w:val="1"/>
        </w:numPr>
      </w:pPr>
      <w:r>
        <w:t xml:space="preserve">Obnoven </w:t>
      </w:r>
      <w:r w:rsidR="00F40086">
        <w:t xml:space="preserve">oficiálně </w:t>
      </w:r>
      <w:r>
        <w:t>1990</w:t>
      </w:r>
    </w:p>
    <w:p w14:paraId="04B381B5" w14:textId="2E532CF5" w:rsidR="000857F3" w:rsidRDefault="000857F3" w:rsidP="000857F3">
      <w:pPr>
        <w:pStyle w:val="Odstavecseseznamem"/>
        <w:numPr>
          <w:ilvl w:val="0"/>
          <w:numId w:val="1"/>
        </w:numPr>
      </w:pPr>
      <w:r>
        <w:t>30. léta nejdůležitější</w:t>
      </w:r>
      <w:r w:rsidR="008F09C1">
        <w:t xml:space="preserve"> pro PLK</w:t>
      </w:r>
    </w:p>
    <w:p w14:paraId="541BB0AC" w14:textId="6D5E47BD" w:rsidR="008F09C1" w:rsidRDefault="000857F3" w:rsidP="008F09C1">
      <w:pPr>
        <w:pStyle w:val="Odstavecseseznamem"/>
        <w:numPr>
          <w:ilvl w:val="0"/>
          <w:numId w:val="1"/>
        </w:numPr>
      </w:pPr>
      <w:r>
        <w:t>Zakl</w:t>
      </w:r>
      <w:r w:rsidR="008F09C1">
        <w:t>ádající</w:t>
      </w:r>
      <w:r>
        <w:t xml:space="preserve"> </w:t>
      </w:r>
      <w:r w:rsidR="008F09C1">
        <w:t>č</w:t>
      </w:r>
      <w:r>
        <w:t xml:space="preserve">lenové </w:t>
      </w:r>
    </w:p>
    <w:p w14:paraId="011D5FAE" w14:textId="77777777" w:rsidR="008F09C1" w:rsidRDefault="008F09C1" w:rsidP="008F09C1">
      <w:pPr>
        <w:pStyle w:val="Odstavecseseznamem"/>
        <w:numPr>
          <w:ilvl w:val="1"/>
          <w:numId w:val="1"/>
        </w:numPr>
      </w:pPr>
      <w:r w:rsidRPr="008F09C1">
        <w:t>Bohuslav Havránek (1893-1978)</w:t>
      </w:r>
    </w:p>
    <w:p w14:paraId="156AD565" w14:textId="54F320C9" w:rsidR="008F09C1" w:rsidRDefault="008F09C1" w:rsidP="008F09C1">
      <w:pPr>
        <w:pStyle w:val="Odstavecseseznamem"/>
        <w:numPr>
          <w:ilvl w:val="1"/>
          <w:numId w:val="1"/>
        </w:numPr>
      </w:pPr>
      <w:r w:rsidRPr="008F09C1">
        <w:t>Vilém Mathesius (1882-1945)</w:t>
      </w:r>
    </w:p>
    <w:p w14:paraId="0E3D9411" w14:textId="766BFA86" w:rsidR="008F09C1" w:rsidRDefault="008F09C1" w:rsidP="008F09C1">
      <w:pPr>
        <w:pStyle w:val="Odstavecseseznamem"/>
        <w:numPr>
          <w:ilvl w:val="2"/>
          <w:numId w:val="1"/>
        </w:numPr>
      </w:pPr>
      <w:r>
        <w:t>Ke zkoušce přečíst popularizační stať – ŘEČ A SLOH</w:t>
      </w:r>
    </w:p>
    <w:p w14:paraId="2776E383" w14:textId="5F0EEFB3" w:rsidR="008F09C1" w:rsidRDefault="008F09C1" w:rsidP="008F09C1">
      <w:pPr>
        <w:pStyle w:val="Odstavecseseznamem"/>
        <w:numPr>
          <w:ilvl w:val="2"/>
          <w:numId w:val="1"/>
        </w:numPr>
      </w:pPr>
      <w:r>
        <w:t xml:space="preserve">založil obor anglistka, </w:t>
      </w:r>
      <w:r w:rsidR="004328A4">
        <w:t>první</w:t>
      </w:r>
      <w:r>
        <w:t xml:space="preserve"> doc</w:t>
      </w:r>
      <w:r w:rsidR="004328A4">
        <w:t>.</w:t>
      </w:r>
      <w:r>
        <w:t xml:space="preserve"> a prof</w:t>
      </w:r>
      <w:r w:rsidR="004328A4">
        <w:t>.</w:t>
      </w:r>
      <w:r>
        <w:t xml:space="preserve"> anglistiky</w:t>
      </w:r>
      <w:r w:rsidR="00F40086">
        <w:t xml:space="preserve"> na FF UK</w:t>
      </w:r>
    </w:p>
    <w:p w14:paraId="34CC2387" w14:textId="38035886" w:rsidR="008F09C1" w:rsidRDefault="008F09C1" w:rsidP="008F09C1">
      <w:pPr>
        <w:pStyle w:val="Odstavecseseznamem"/>
        <w:numPr>
          <w:ilvl w:val="1"/>
          <w:numId w:val="1"/>
        </w:numPr>
      </w:pPr>
      <w:r w:rsidRPr="008F09C1">
        <w:t>Vladimír Skalička (1909-1991)</w:t>
      </w:r>
      <w:r w:rsidR="004328A4">
        <w:t xml:space="preserve"> </w:t>
      </w:r>
    </w:p>
    <w:p w14:paraId="47B64BB5" w14:textId="51D18DF1" w:rsidR="004328A4" w:rsidRDefault="004328A4" w:rsidP="004328A4">
      <w:pPr>
        <w:pStyle w:val="Odstavecseseznamem"/>
        <w:ind w:left="1440"/>
      </w:pPr>
      <w:r>
        <w:t>...</w:t>
      </w:r>
    </w:p>
    <w:p w14:paraId="77DD9584" w14:textId="77777777" w:rsidR="008F09C1" w:rsidRDefault="008F09C1" w:rsidP="008F09C1">
      <w:pPr>
        <w:pStyle w:val="Odstavecseseznamem"/>
        <w:numPr>
          <w:ilvl w:val="1"/>
          <w:numId w:val="1"/>
        </w:numPr>
      </w:pPr>
      <w:r w:rsidRPr="008F09C1">
        <w:t xml:space="preserve">+ Roman </w:t>
      </w:r>
      <w:proofErr w:type="spellStart"/>
      <w:r w:rsidRPr="008F09C1">
        <w:t>Jakobson</w:t>
      </w:r>
      <w:proofErr w:type="spellEnd"/>
      <w:r w:rsidRPr="008F09C1">
        <w:t xml:space="preserve"> (1896-1981)</w:t>
      </w:r>
    </w:p>
    <w:p w14:paraId="1EB990F9" w14:textId="1A7C99F1" w:rsidR="000857F3" w:rsidRDefault="008F09C1" w:rsidP="008F09C1">
      <w:pPr>
        <w:pStyle w:val="Odstavecseseznamem"/>
        <w:numPr>
          <w:ilvl w:val="1"/>
          <w:numId w:val="1"/>
        </w:numPr>
      </w:pPr>
      <w:r>
        <w:t xml:space="preserve">+ </w:t>
      </w:r>
      <w:r w:rsidRPr="008F09C1">
        <w:t xml:space="preserve">Sergej </w:t>
      </w:r>
      <w:proofErr w:type="spellStart"/>
      <w:r w:rsidRPr="008F09C1">
        <w:t>Trubeckoj</w:t>
      </w:r>
      <w:proofErr w:type="spellEnd"/>
      <w:r w:rsidRPr="008F09C1">
        <w:t xml:space="preserve"> (1890-1938)</w:t>
      </w:r>
      <w:r>
        <w:t xml:space="preserve"> </w:t>
      </w:r>
      <w:r w:rsidR="000857F3">
        <w:t>(</w:t>
      </w:r>
      <w:r>
        <w:t>proslul</w:t>
      </w:r>
      <w:r w:rsidR="000857F3">
        <w:t xml:space="preserve"> pojetím fonologie)</w:t>
      </w:r>
    </w:p>
    <w:p w14:paraId="2AF80751" w14:textId="083292F3" w:rsidR="000857F3" w:rsidRDefault="008F09C1" w:rsidP="000857F3">
      <w:pPr>
        <w:pStyle w:val="Odstavecseseznamem"/>
        <w:numPr>
          <w:ilvl w:val="0"/>
          <w:numId w:val="1"/>
        </w:numPr>
      </w:pPr>
      <w:r>
        <w:t>Zabývali</w:t>
      </w:r>
      <w:r w:rsidR="000857F3">
        <w:t xml:space="preserve"> se hlavně jazykem současným</w:t>
      </w:r>
    </w:p>
    <w:p w14:paraId="42A30A77" w14:textId="34E5535C" w:rsidR="000857F3" w:rsidRDefault="000857F3" w:rsidP="000857F3">
      <w:pPr>
        <w:pStyle w:val="Odstavecseseznamem"/>
        <w:numPr>
          <w:ilvl w:val="0"/>
          <w:numId w:val="1"/>
        </w:numPr>
      </w:pPr>
      <w:r>
        <w:t>Dokazovali</w:t>
      </w:r>
      <w:r w:rsidR="00F40086">
        <w:t>,</w:t>
      </w:r>
      <w:r>
        <w:t xml:space="preserve"> že systém není pravidelný</w:t>
      </w:r>
      <w:r w:rsidR="004328A4">
        <w:t>,</w:t>
      </w:r>
      <w:r>
        <w:t xml:space="preserve"> </w:t>
      </w:r>
      <w:r w:rsidR="004328A4">
        <w:t>symetrický, statický</w:t>
      </w:r>
      <w:r w:rsidR="00045A84">
        <w:t>,</w:t>
      </w:r>
      <w:r>
        <w:t xml:space="preserve"> jak </w:t>
      </w:r>
      <w:r w:rsidR="004328A4">
        <w:t>ukazoval</w:t>
      </w:r>
      <w:r>
        <w:t xml:space="preserve"> </w:t>
      </w:r>
      <w:proofErr w:type="spellStart"/>
      <w:r w:rsidR="004328A4">
        <w:t>S</w:t>
      </w:r>
      <w:r>
        <w:t>aus</w:t>
      </w:r>
      <w:r w:rsidR="004328A4">
        <w:t>su</w:t>
      </w:r>
      <w:r>
        <w:t>re</w:t>
      </w:r>
      <w:proofErr w:type="spellEnd"/>
      <w:r>
        <w:t>,</w:t>
      </w:r>
      <w:r w:rsidR="004328A4">
        <w:t xml:space="preserve"> ale proměňuje se, na různých rovinách vládne napětí, leccos se stále vyvíjí,</w:t>
      </w:r>
      <w:r>
        <w:t xml:space="preserve"> systém má centrum a </w:t>
      </w:r>
      <w:r w:rsidR="004328A4">
        <w:t>periferii</w:t>
      </w:r>
      <w:r>
        <w:t>, je spousta jevů</w:t>
      </w:r>
      <w:r w:rsidR="00045A84">
        <w:t>,</w:t>
      </w:r>
      <w:r>
        <w:t xml:space="preserve"> které</w:t>
      </w:r>
      <w:r w:rsidR="004328A4">
        <w:t xml:space="preserve"> </w:t>
      </w:r>
      <w:r>
        <w:t>tezí</w:t>
      </w:r>
      <w:r w:rsidR="004328A4">
        <w:t xml:space="preserve">m od </w:t>
      </w:r>
      <w:proofErr w:type="spellStart"/>
      <w:r w:rsidR="004328A4">
        <w:t>Saussure</w:t>
      </w:r>
      <w:proofErr w:type="spellEnd"/>
      <w:r w:rsidR="004328A4">
        <w:t xml:space="preserve"> </w:t>
      </w:r>
      <w:r w:rsidR="00045A84">
        <w:t xml:space="preserve">úplně </w:t>
      </w:r>
      <w:r w:rsidR="004328A4">
        <w:t>neodpovídají</w:t>
      </w:r>
    </w:p>
    <w:p w14:paraId="1B7859D1" w14:textId="6052FE42" w:rsidR="000857F3" w:rsidRDefault="000857F3" w:rsidP="000857F3">
      <w:pPr>
        <w:pStyle w:val="Odstavecseseznamem"/>
        <w:numPr>
          <w:ilvl w:val="0"/>
          <w:numId w:val="1"/>
        </w:numPr>
      </w:pPr>
      <w:r>
        <w:t>Přišli s pojmem funkce</w:t>
      </w:r>
    </w:p>
    <w:p w14:paraId="5552674B" w14:textId="62243D4C" w:rsidR="004328A4" w:rsidRDefault="004328A4" w:rsidP="000857F3">
      <w:pPr>
        <w:pStyle w:val="Odstavecseseznamem"/>
        <w:numPr>
          <w:ilvl w:val="0"/>
          <w:numId w:val="1"/>
        </w:numPr>
      </w:pPr>
      <w:r>
        <w:t>Teleologický přístup k</w:t>
      </w:r>
      <w:r w:rsidR="005C3056">
        <w:t> </w:t>
      </w:r>
      <w:r>
        <w:t>jazyku</w:t>
      </w:r>
      <w:r w:rsidR="005C3056">
        <w:t xml:space="preserve"> </w:t>
      </w:r>
      <w:r w:rsidR="005C3056" w:rsidRPr="005C3056">
        <w:t>(</w:t>
      </w:r>
      <w:proofErr w:type="spellStart"/>
      <w:r w:rsidR="005C3056" w:rsidRPr="005C3056">
        <w:t>řec</w:t>
      </w:r>
      <w:proofErr w:type="spellEnd"/>
      <w:r w:rsidR="005C3056" w:rsidRPr="005C3056">
        <w:t xml:space="preserve">. </w:t>
      </w:r>
      <w:proofErr w:type="spellStart"/>
      <w:r w:rsidR="005C3056" w:rsidRPr="005C3056">
        <w:rPr>
          <w:i/>
          <w:iCs/>
        </w:rPr>
        <w:t>télos</w:t>
      </w:r>
      <w:proofErr w:type="spellEnd"/>
      <w:r w:rsidR="005C3056" w:rsidRPr="005C3056">
        <w:t xml:space="preserve"> – cíl, účel)</w:t>
      </w:r>
    </w:p>
    <w:p w14:paraId="781DED5E" w14:textId="6CB168F4" w:rsidR="005C3056" w:rsidRDefault="004328A4" w:rsidP="005C3056">
      <w:pPr>
        <w:pStyle w:val="Odstavecseseznamem"/>
        <w:numPr>
          <w:ilvl w:val="1"/>
          <w:numId w:val="1"/>
        </w:numPr>
      </w:pPr>
      <w:r>
        <w:t>Hledá se</w:t>
      </w:r>
      <w:r w:rsidR="00045A84">
        <w:t>,</w:t>
      </w:r>
      <w:r>
        <w:t xml:space="preserve"> k čemu to tu je</w:t>
      </w:r>
      <w:r w:rsidR="00045A84">
        <w:t>,</w:t>
      </w:r>
      <w:r>
        <w:t xml:space="preserve"> k jakému </w:t>
      </w:r>
      <w:r w:rsidR="005C3056">
        <w:t>cíli</w:t>
      </w:r>
      <w:r>
        <w:t xml:space="preserve"> a účelu to vede </w:t>
      </w:r>
    </w:p>
    <w:p w14:paraId="309F1DAA" w14:textId="2F282AA2" w:rsidR="005C3056" w:rsidRDefault="004328A4" w:rsidP="005C3056">
      <w:pPr>
        <w:pStyle w:val="Odstavecseseznamem"/>
        <w:numPr>
          <w:ilvl w:val="2"/>
          <w:numId w:val="1"/>
        </w:numPr>
      </w:pPr>
      <w:r>
        <w:t>k</w:t>
      </w:r>
      <w:r w:rsidR="005C3056">
        <w:t> </w:t>
      </w:r>
      <w:r>
        <w:t>čemu</w:t>
      </w:r>
      <w:r w:rsidR="005C3056">
        <w:t xml:space="preserve"> </w:t>
      </w:r>
      <w:proofErr w:type="gramStart"/>
      <w:r w:rsidR="005C3056">
        <w:t>slouží</w:t>
      </w:r>
      <w:proofErr w:type="gramEnd"/>
      <w:r w:rsidR="005C3056">
        <w:t xml:space="preserve"> jazykové jednotky a</w:t>
      </w:r>
      <w:r>
        <w:t xml:space="preserve"> pravidla </w:t>
      </w:r>
    </w:p>
    <w:p w14:paraId="511161B2" w14:textId="01F4A34C" w:rsidR="005C3056" w:rsidRPr="005C3056" w:rsidRDefault="005C3056" w:rsidP="005C3056">
      <w:pPr>
        <w:pStyle w:val="Odstavecseseznamem"/>
        <w:numPr>
          <w:ilvl w:val="0"/>
          <w:numId w:val="1"/>
        </w:numPr>
      </w:pPr>
      <w:r w:rsidRPr="005C3056">
        <w:t xml:space="preserve">bilaterální teorie jazykového znaku jako arbitrární (tj. nemotivovaná) jednoty označovaného (fr. "signifié") a označujícího (fr. "signifiant"), i když např. Roman </w:t>
      </w:r>
      <w:proofErr w:type="spellStart"/>
      <w:r w:rsidRPr="005C3056">
        <w:t>Jakobson</w:t>
      </w:r>
      <w:proofErr w:type="spellEnd"/>
      <w:r w:rsidRPr="005C3056">
        <w:t>, zdůrazňoval ikonickou povahu jazykových jevů</w:t>
      </w:r>
    </w:p>
    <w:p w14:paraId="78087E28" w14:textId="0E9234D1" w:rsidR="00BA39C5" w:rsidRPr="00BA39C5" w:rsidRDefault="000857F3" w:rsidP="00BA39C5">
      <w:pPr>
        <w:pStyle w:val="Odstavecseseznamem"/>
        <w:numPr>
          <w:ilvl w:val="0"/>
          <w:numId w:val="1"/>
        </w:numPr>
      </w:pPr>
      <w:r>
        <w:t xml:space="preserve">1929 – </w:t>
      </w:r>
      <w:r w:rsidR="00BA39C5" w:rsidRPr="00BA39C5">
        <w:t>první mezinárodní vystoupení</w:t>
      </w:r>
      <w:r w:rsidR="00BA39C5">
        <w:t xml:space="preserve"> </w:t>
      </w:r>
      <w:r w:rsidR="005C3056">
        <w:t>s</w:t>
      </w:r>
      <w:r w:rsidR="00BA39C5" w:rsidRPr="00BA39C5">
        <w:t xml:space="preserve"> </w:t>
      </w:r>
      <w:r w:rsidR="005C3056">
        <w:t>t</w:t>
      </w:r>
      <w:r w:rsidR="00BA39C5" w:rsidRPr="00BA39C5">
        <w:t>eze</w:t>
      </w:r>
      <w:r w:rsidR="005C3056">
        <w:t>mi</w:t>
      </w:r>
      <w:r w:rsidR="00BA39C5" w:rsidRPr="00BA39C5">
        <w:t xml:space="preserve"> PLK (na I. sjezdu slovanských filologů v Praze)</w:t>
      </w:r>
    </w:p>
    <w:p w14:paraId="3DE79D01" w14:textId="2CA42E7E" w:rsidR="000857F3" w:rsidRDefault="005C3056" w:rsidP="001E2E5D">
      <w:pPr>
        <w:pStyle w:val="Odstavecseseznamem"/>
        <w:numPr>
          <w:ilvl w:val="1"/>
          <w:numId w:val="1"/>
        </w:numPr>
      </w:pPr>
      <w:r>
        <w:t>Vymezují jazykovědu</w:t>
      </w:r>
      <w:r w:rsidR="00045A84">
        <w:t>,</w:t>
      </w:r>
      <w:r>
        <w:t xml:space="preserve"> jak ji chápou oni, ukazují</w:t>
      </w:r>
      <w:r w:rsidR="00045A84">
        <w:t>,</w:t>
      </w:r>
      <w:r>
        <w:t xml:space="preserve"> co všechno pokládají za důležité</w:t>
      </w:r>
    </w:p>
    <w:p w14:paraId="4D2463AB" w14:textId="7582B198" w:rsidR="001E2E5D" w:rsidRDefault="001E2E5D" w:rsidP="001E2E5D">
      <w:pPr>
        <w:pStyle w:val="Odstavecseseznamem"/>
        <w:numPr>
          <w:ilvl w:val="1"/>
          <w:numId w:val="1"/>
        </w:numPr>
      </w:pPr>
      <w:r>
        <w:t>Důležité zabývat se současným jazykem</w:t>
      </w:r>
    </w:p>
    <w:p w14:paraId="6D88AA72" w14:textId="1310B885" w:rsidR="000857F3" w:rsidRDefault="000857F3" w:rsidP="000857F3">
      <w:pPr>
        <w:pStyle w:val="Odstavecseseznamem"/>
        <w:numPr>
          <w:ilvl w:val="0"/>
          <w:numId w:val="1"/>
        </w:numPr>
      </w:pPr>
      <w:r>
        <w:t>1935 – dosud</w:t>
      </w:r>
      <w:r w:rsidR="005C3056">
        <w:t>:</w:t>
      </w:r>
      <w:r>
        <w:t xml:space="preserve"> časopis </w:t>
      </w:r>
      <w:r w:rsidR="005C3056">
        <w:t>S</w:t>
      </w:r>
      <w:r>
        <w:t>lovo a slovesnost</w:t>
      </w:r>
      <w:r w:rsidR="00045A84">
        <w:t xml:space="preserve"> (</w:t>
      </w:r>
      <w:proofErr w:type="spellStart"/>
      <w:r w:rsidR="00045A84">
        <w:t>SaS</w:t>
      </w:r>
      <w:proofErr w:type="spellEnd"/>
      <w:r w:rsidR="00045A84">
        <w:t>)</w:t>
      </w:r>
    </w:p>
    <w:p w14:paraId="166D737B" w14:textId="77777777" w:rsidR="001E2E5D" w:rsidRDefault="001E2E5D" w:rsidP="001E2E5D">
      <w:pPr>
        <w:pStyle w:val="Odstavecseseznamem"/>
        <w:numPr>
          <w:ilvl w:val="1"/>
          <w:numId w:val="1"/>
        </w:numPr>
      </w:pPr>
      <w:r>
        <w:t>Spolupracovali se spisovateli</w:t>
      </w:r>
    </w:p>
    <w:p w14:paraId="68E0EC78" w14:textId="4C8D58C3" w:rsidR="000857F3" w:rsidRDefault="001E2E5D" w:rsidP="001E2E5D">
      <w:pPr>
        <w:pStyle w:val="Odstavecseseznamem"/>
        <w:numPr>
          <w:ilvl w:val="2"/>
          <w:numId w:val="1"/>
        </w:numPr>
      </w:pPr>
      <w:r>
        <w:t xml:space="preserve">první programový článek v prvním čísle </w:t>
      </w:r>
      <w:proofErr w:type="spellStart"/>
      <w:r w:rsidR="00045A84">
        <w:t>SaS</w:t>
      </w:r>
      <w:proofErr w:type="spellEnd"/>
      <w:r w:rsidR="00045A84">
        <w:t xml:space="preserve"> </w:t>
      </w:r>
      <w:r>
        <w:t>– Karel</w:t>
      </w:r>
      <w:r w:rsidR="000857F3">
        <w:t xml:space="preserve"> </w:t>
      </w:r>
      <w:r>
        <w:t>Č</w:t>
      </w:r>
      <w:r w:rsidR="000857F3">
        <w:t>apek: Kdybych byl lingvistou</w:t>
      </w:r>
    </w:p>
    <w:p w14:paraId="7036FFEF" w14:textId="77777777" w:rsidR="001E2E5D" w:rsidRDefault="001E2E5D" w:rsidP="001E2E5D">
      <w:pPr>
        <w:pStyle w:val="Odstavecseseznamem"/>
        <w:ind w:left="2160"/>
      </w:pPr>
    </w:p>
    <w:p w14:paraId="6C801ACB" w14:textId="1C5A4C3F" w:rsidR="001E2E5D" w:rsidRDefault="001E2E5D" w:rsidP="001E2E5D">
      <w:r w:rsidRPr="001E2E5D">
        <w:t>K četbě kapitoly o strukturní lingvistice (P. Mareš) – pasáže o Pražském lingvistickém kroužku</w:t>
      </w:r>
    </w:p>
    <w:p w14:paraId="3DB57A56" w14:textId="489533A7" w:rsidR="001E2E5D" w:rsidRDefault="001E2E5D" w:rsidP="001E2E5D">
      <w:pPr>
        <w:pStyle w:val="Odstavecseseznamem"/>
        <w:numPr>
          <w:ilvl w:val="0"/>
          <w:numId w:val="13"/>
        </w:numPr>
      </w:pPr>
      <w:r>
        <w:t>Úvod do lingvistiky a lingvistické bohemistiky – Pražská škola a další vývoj pojmu jazykový systém</w:t>
      </w:r>
    </w:p>
    <w:p w14:paraId="762303D7" w14:textId="375573FB" w:rsidR="001E2E5D" w:rsidRDefault="001E2E5D" w:rsidP="001E2E5D">
      <w:pPr>
        <w:pStyle w:val="Odstavecseseznamem"/>
        <w:numPr>
          <w:ilvl w:val="0"/>
          <w:numId w:val="13"/>
        </w:numPr>
      </w:pPr>
      <w:proofErr w:type="gramStart"/>
      <w:r>
        <w:t>Řeší</w:t>
      </w:r>
      <w:proofErr w:type="gramEnd"/>
      <w:r>
        <w:t xml:space="preserve"> základní lingvistické pojmy</w:t>
      </w:r>
      <w:r w:rsidR="00045A84">
        <w:t>,</w:t>
      </w:r>
      <w:r>
        <w:t xml:space="preserve"> které PŠ přinesla</w:t>
      </w:r>
      <w:r w:rsidR="00045A84">
        <w:t>,</w:t>
      </w:r>
      <w:r>
        <w:t xml:space="preserve"> a vybírá z nich hlavně pojem FUNKCE</w:t>
      </w:r>
      <w:r w:rsidR="00045A84">
        <w:t xml:space="preserve"> a </w:t>
      </w:r>
      <w:r>
        <w:t>opozici centrum a periferie</w:t>
      </w:r>
    </w:p>
    <w:p w14:paraId="3A742F82" w14:textId="6CEF5CB6" w:rsidR="00BA39C5" w:rsidRDefault="00BA39C5" w:rsidP="005C3056">
      <w:pPr>
        <w:tabs>
          <w:tab w:val="left" w:pos="1464"/>
        </w:tabs>
      </w:pPr>
    </w:p>
    <w:p w14:paraId="57C2F871" w14:textId="77777777" w:rsidR="005C3056" w:rsidRDefault="005C3056" w:rsidP="00BA39C5"/>
    <w:p w14:paraId="0F5ECDFF" w14:textId="06C9482A" w:rsidR="00BA39C5" w:rsidRPr="00BA39C5" w:rsidRDefault="00BA39C5" w:rsidP="00BA39C5">
      <w:pPr>
        <w:numPr>
          <w:ilvl w:val="0"/>
          <w:numId w:val="3"/>
        </w:numPr>
        <w:rPr>
          <w:sz w:val="28"/>
          <w:szCs w:val="28"/>
        </w:rPr>
      </w:pPr>
      <w:r w:rsidRPr="00BA39C5">
        <w:rPr>
          <w:b/>
          <w:bCs/>
          <w:sz w:val="28"/>
          <w:szCs w:val="28"/>
        </w:rPr>
        <w:t>Funkční, resp. strukturně-funkční lingvistika. Pojem funkce</w:t>
      </w:r>
    </w:p>
    <w:p w14:paraId="0B7C91E2" w14:textId="77777777" w:rsidR="00BA39C5" w:rsidRDefault="00BA39C5" w:rsidP="00BA39C5">
      <w:pPr>
        <w:rPr>
          <w:b/>
          <w:bCs/>
          <w:sz w:val="28"/>
          <w:szCs w:val="28"/>
        </w:rPr>
      </w:pPr>
    </w:p>
    <w:p w14:paraId="24DF7642" w14:textId="5A49DB18" w:rsidR="00BA39C5" w:rsidRPr="00BA39C5" w:rsidRDefault="00BA39C5" w:rsidP="00BA39C5">
      <w:pPr>
        <w:rPr>
          <w:sz w:val="28"/>
          <w:szCs w:val="28"/>
        </w:rPr>
      </w:pPr>
      <w:r w:rsidRPr="00BA39C5">
        <w:rPr>
          <w:b/>
          <w:bCs/>
          <w:sz w:val="28"/>
          <w:szCs w:val="28"/>
        </w:rPr>
        <w:t xml:space="preserve">Funkce jazykové jednotky </w:t>
      </w:r>
    </w:p>
    <w:p w14:paraId="0DE9FFC5" w14:textId="1ADD1A2D" w:rsidR="00BA39C5" w:rsidRDefault="00BA39C5" w:rsidP="00BA39C5">
      <w:pPr>
        <w:pStyle w:val="Odstavecseseznamem"/>
        <w:numPr>
          <w:ilvl w:val="0"/>
          <w:numId w:val="2"/>
        </w:numPr>
      </w:pPr>
      <w:r w:rsidRPr="00BA39C5">
        <w:rPr>
          <w:b/>
          <w:bCs/>
        </w:rPr>
        <w:t>interní</w:t>
      </w:r>
      <w:r w:rsidRPr="00BA39C5">
        <w:t xml:space="preserve"> (konstrukční) – při konstrukci jednotek vyšší roviny: např. lexém </w:t>
      </w:r>
      <w:proofErr w:type="gramStart"/>
      <w:r w:rsidRPr="00BA39C5">
        <w:t>slouží</w:t>
      </w:r>
      <w:proofErr w:type="gramEnd"/>
      <w:r w:rsidRPr="00BA39C5">
        <w:t xml:space="preserve"> ke konstrukci věty</w:t>
      </w:r>
    </w:p>
    <w:p w14:paraId="30D46FA4" w14:textId="3E70F168" w:rsidR="00BA39C5" w:rsidRPr="00BA39C5" w:rsidRDefault="00BA39C5" w:rsidP="00BA39C5">
      <w:pPr>
        <w:ind w:left="360"/>
      </w:pPr>
      <w:r w:rsidRPr="00BA39C5">
        <w:t xml:space="preserve">b) </w:t>
      </w:r>
      <w:r w:rsidRPr="00BA39C5">
        <w:rPr>
          <w:b/>
          <w:bCs/>
        </w:rPr>
        <w:t>externí</w:t>
      </w:r>
      <w:r w:rsidRPr="00BA39C5">
        <w:t xml:space="preserve"> – v komunikaci: např. lexém má (primárně) funkci pojmenovávat, věta má (primárně) funkci být výpovědí</w:t>
      </w:r>
    </w:p>
    <w:p w14:paraId="40C7DC69" w14:textId="77777777" w:rsidR="00BA39C5" w:rsidRDefault="00BA39C5" w:rsidP="00BA39C5"/>
    <w:p w14:paraId="48F06A43" w14:textId="1CECBAD2" w:rsidR="00BA39C5" w:rsidRPr="00BA39C5" w:rsidRDefault="00BA39C5" w:rsidP="00BA39C5">
      <w:r w:rsidRPr="00BA39C5">
        <w:t xml:space="preserve">Obecně: jazyk jako celek má </w:t>
      </w:r>
      <w:r w:rsidRPr="00BA39C5">
        <w:rPr>
          <w:b/>
          <w:bCs/>
        </w:rPr>
        <w:t xml:space="preserve">funkci externí </w:t>
      </w:r>
      <w:r w:rsidRPr="00BA39C5">
        <w:t xml:space="preserve">– </w:t>
      </w:r>
      <w:proofErr w:type="gramStart"/>
      <w:r w:rsidRPr="00BA39C5">
        <w:t>slouží</w:t>
      </w:r>
      <w:proofErr w:type="gramEnd"/>
      <w:r w:rsidRPr="00BA39C5">
        <w:t xml:space="preserve"> k uspokojování lidských komunikačních potřeb</w:t>
      </w:r>
    </w:p>
    <w:p w14:paraId="542CED81" w14:textId="308EACEC" w:rsidR="00BA39C5" w:rsidRDefault="00BA39C5" w:rsidP="00BA39C5"/>
    <w:p w14:paraId="6C8C9B38" w14:textId="752835D1" w:rsidR="00BA39C5" w:rsidRDefault="00BA39C5" w:rsidP="00BA39C5">
      <w:r>
        <w:t>Centrum a periferie jazykového systému:</w:t>
      </w:r>
    </w:p>
    <w:p w14:paraId="2F3ACECF" w14:textId="5C996074" w:rsidR="00BA39C5" w:rsidRDefault="00BA39C5" w:rsidP="00BA39C5">
      <w:pPr>
        <w:pStyle w:val="Odstavecseseznamem"/>
        <w:numPr>
          <w:ilvl w:val="0"/>
          <w:numId w:val="1"/>
        </w:numPr>
      </w:pPr>
      <w:r>
        <w:t>Důležitá opozice</w:t>
      </w:r>
      <w:r w:rsidR="001E2E5D">
        <w:t xml:space="preserve"> </w:t>
      </w:r>
      <w:r w:rsidR="00045A84">
        <w:t xml:space="preserve">prosazovaná </w:t>
      </w:r>
      <w:r w:rsidR="001E2E5D">
        <w:t>PLK</w:t>
      </w:r>
      <w:r w:rsidR="00045A84">
        <w:t xml:space="preserve"> při pohledu na jazykové jevy</w:t>
      </w:r>
    </w:p>
    <w:p w14:paraId="4858F1F2" w14:textId="49BD2DBE" w:rsidR="00BA39C5" w:rsidRPr="00BA39C5" w:rsidRDefault="00045A84" w:rsidP="00BA39C5">
      <w:pPr>
        <w:pStyle w:val="Odstavecseseznamem"/>
        <w:numPr>
          <w:ilvl w:val="0"/>
          <w:numId w:val="1"/>
        </w:numPr>
      </w:pPr>
      <w:r>
        <w:t>„</w:t>
      </w:r>
      <w:r w:rsidR="00BA39C5" w:rsidRPr="00BA39C5">
        <w:t xml:space="preserve">Distinkce vztahující se k třídění jazykových jednotek a modelů podle jejich </w:t>
      </w:r>
      <w:r w:rsidR="00BA39C5" w:rsidRPr="00BA39C5">
        <w:rPr>
          <w:b/>
          <w:bCs/>
        </w:rPr>
        <w:t>frekvence, ne/produktivnosti, ne/příznakovosti, a/typičnosti a ne/pravidelnosti.</w:t>
      </w:r>
      <w:r>
        <w:rPr>
          <w:b/>
          <w:bCs/>
        </w:rPr>
        <w:t>“</w:t>
      </w:r>
      <w:r w:rsidR="00BA39C5" w:rsidRPr="00BA39C5">
        <w:rPr>
          <w:b/>
          <w:bCs/>
        </w:rPr>
        <w:t xml:space="preserve"> </w:t>
      </w:r>
    </w:p>
    <w:p w14:paraId="12D9BC21" w14:textId="5354C090" w:rsidR="00BA39C5" w:rsidRDefault="00BA39C5" w:rsidP="00BA39C5">
      <w:pPr>
        <w:pStyle w:val="Odstavecseseznamem"/>
        <w:numPr>
          <w:ilvl w:val="1"/>
          <w:numId w:val="1"/>
        </w:numPr>
      </w:pPr>
      <w:r>
        <w:t xml:space="preserve">P X B </w:t>
      </w:r>
      <w:proofErr w:type="gramStart"/>
      <w:r>
        <w:t>liší</w:t>
      </w:r>
      <w:proofErr w:type="gramEnd"/>
      <w:r>
        <w:t xml:space="preserve"> se </w:t>
      </w:r>
      <w:r w:rsidR="001E2E5D">
        <w:t xml:space="preserve">příznakem </w:t>
      </w:r>
      <w:r>
        <w:t>znělost</w:t>
      </w:r>
      <w:r w:rsidR="001E2E5D">
        <w:t>i</w:t>
      </w:r>
      <w:r>
        <w:t xml:space="preserve"> (B příznakové)</w:t>
      </w:r>
    </w:p>
    <w:p w14:paraId="03F09F6A" w14:textId="10052C02" w:rsidR="002C1CAE" w:rsidRDefault="002C1CAE" w:rsidP="002C1CAE">
      <w:pPr>
        <w:ind w:firstLine="360"/>
      </w:pPr>
      <w:r>
        <w:t xml:space="preserve">Centrum </w:t>
      </w:r>
      <w:r w:rsidR="00045A84">
        <w:t>ne</w:t>
      </w:r>
      <w:r>
        <w:t>příznakové x Periferie příznakové</w:t>
      </w:r>
    </w:p>
    <w:p w14:paraId="41205AEF" w14:textId="01BA58A5" w:rsidR="002C1CAE" w:rsidRDefault="002C1CAE" w:rsidP="002C1CAE">
      <w:pPr>
        <w:pStyle w:val="Odstavecseseznamem"/>
        <w:numPr>
          <w:ilvl w:val="0"/>
          <w:numId w:val="1"/>
        </w:numPr>
      </w:pPr>
      <w:r>
        <w:t xml:space="preserve">neplatí </w:t>
      </w:r>
      <w:r w:rsidR="00045A84">
        <w:t xml:space="preserve">ale </w:t>
      </w:r>
      <w:r>
        <w:t>vždy</w:t>
      </w:r>
    </w:p>
    <w:p w14:paraId="6443C8C5" w14:textId="05B8453A" w:rsidR="00BA39C5" w:rsidRDefault="00BA39C5" w:rsidP="001E2E5D"/>
    <w:p w14:paraId="61620BB2" w14:textId="5418D952" w:rsidR="002C1CAE" w:rsidRPr="002C1CAE" w:rsidRDefault="002C1CAE" w:rsidP="00045A84">
      <w:pPr>
        <w:numPr>
          <w:ilvl w:val="0"/>
          <w:numId w:val="17"/>
        </w:numPr>
      </w:pPr>
      <w:r w:rsidRPr="002C1CAE">
        <w:t xml:space="preserve">Některé jednotky méně pevné, méně „systémové“ (čím vyšší jednotka, tím </w:t>
      </w:r>
      <w:proofErr w:type="spellStart"/>
      <w:r w:rsidRPr="002C1CAE">
        <w:t>nejednoznačněji</w:t>
      </w:r>
      <w:proofErr w:type="spellEnd"/>
      <w:r w:rsidRPr="002C1CAE">
        <w:t xml:space="preserve"> popsatelná (foném X lexém; text</w:t>
      </w:r>
      <w:r w:rsidR="00045A84">
        <w:t xml:space="preserve"> –</w:t>
      </w:r>
      <w:r w:rsidRPr="002C1CAE">
        <w:t xml:space="preserve"> existuje odpovídající systémová jednotka?)</w:t>
      </w:r>
    </w:p>
    <w:p w14:paraId="0967A461" w14:textId="77777777" w:rsidR="002C1CAE" w:rsidRPr="002C1CAE" w:rsidRDefault="002C1CAE" w:rsidP="002C1CAE">
      <w:pPr>
        <w:numPr>
          <w:ilvl w:val="0"/>
          <w:numId w:val="17"/>
        </w:numPr>
      </w:pPr>
      <w:r w:rsidRPr="002C1CAE">
        <w:t>Zároveň některé jednotky jsou vzhledem k využití ve stavbě jazyka periferní (málo frekventované) – např.</w:t>
      </w:r>
    </w:p>
    <w:p w14:paraId="6819C240" w14:textId="7D6D078B" w:rsidR="002C1CAE" w:rsidRPr="002C1CAE" w:rsidRDefault="002C1CAE" w:rsidP="002C1CAE">
      <w:r w:rsidRPr="002C1CAE">
        <w:tab/>
      </w:r>
      <w:r w:rsidRPr="002C1CAE">
        <w:tab/>
        <w:t xml:space="preserve"> konsonanty f či g – zvukové prostředky</w:t>
      </w:r>
      <w:r w:rsidR="00045A84">
        <w:t xml:space="preserve"> (v češtině málo využívané)</w:t>
      </w:r>
    </w:p>
    <w:p w14:paraId="3F3E071D" w14:textId="1D9919B1" w:rsidR="002C1CAE" w:rsidRPr="002C1CAE" w:rsidRDefault="002C1CAE" w:rsidP="002C1CAE">
      <w:r w:rsidRPr="002C1CAE">
        <w:tab/>
      </w:r>
      <w:r w:rsidRPr="002C1CAE">
        <w:tab/>
        <w:t xml:space="preserve"> minulý kondicionál (byl bych </w:t>
      </w:r>
      <w:r w:rsidR="00045A84">
        <w:t xml:space="preserve">býval </w:t>
      </w:r>
      <w:r w:rsidRPr="002C1CAE">
        <w:t>přišel) – morfologické prostředky</w:t>
      </w:r>
      <w:r w:rsidR="00045A84">
        <w:t xml:space="preserve"> (dnes řídký)</w:t>
      </w:r>
    </w:p>
    <w:p w14:paraId="2809D00B" w14:textId="5E802B88" w:rsidR="002C1CAE" w:rsidRPr="002C1CAE" w:rsidRDefault="002C1CAE" w:rsidP="002C1CAE">
      <w:r w:rsidRPr="002C1CAE">
        <w:t xml:space="preserve">               </w:t>
      </w:r>
      <w:r>
        <w:tab/>
      </w:r>
      <w:r w:rsidRPr="002C1CAE">
        <w:t xml:space="preserve"> archaismy, historismy (jakýs, </w:t>
      </w:r>
      <w:proofErr w:type="spellStart"/>
      <w:r w:rsidRPr="002C1CAE">
        <w:t>řemdich</w:t>
      </w:r>
      <w:proofErr w:type="spellEnd"/>
      <w:r w:rsidRPr="002C1CAE">
        <w:t>) – lexikální prostředky (</w:t>
      </w:r>
      <w:r w:rsidR="00045A84">
        <w:t xml:space="preserve">okrajové </w:t>
      </w:r>
      <w:r w:rsidRPr="002C1CAE">
        <w:t>X oproti tzv. jádru slovní zásoby</w:t>
      </w:r>
      <w:r>
        <w:t>)</w:t>
      </w:r>
    </w:p>
    <w:p w14:paraId="3078DF8B" w14:textId="77777777" w:rsidR="002C1CAE" w:rsidRDefault="002C1CAE" w:rsidP="002C1CAE"/>
    <w:p w14:paraId="22D9F062" w14:textId="7BD9E1A1" w:rsidR="002C1CAE" w:rsidRDefault="00625D9C" w:rsidP="00BA39C5">
      <w:r>
        <w:t xml:space="preserve">Pojem </w:t>
      </w:r>
      <w:r w:rsidR="002C1CAE">
        <w:t>centrum</w:t>
      </w:r>
      <w:r>
        <w:t xml:space="preserve"> a periferie</w:t>
      </w:r>
      <w:r w:rsidR="002C1CAE">
        <w:t xml:space="preserve"> v jazyce – další aspekty </w:t>
      </w:r>
    </w:p>
    <w:p w14:paraId="6B10985D" w14:textId="0F5743C6" w:rsidR="00BA39C5" w:rsidRDefault="002C1CAE" w:rsidP="002C1CAE">
      <w:pPr>
        <w:pStyle w:val="Odstavecseseznamem"/>
        <w:numPr>
          <w:ilvl w:val="0"/>
          <w:numId w:val="1"/>
        </w:numPr>
      </w:pPr>
      <w:r>
        <w:t xml:space="preserve">Termíny </w:t>
      </w:r>
      <w:r w:rsidR="00625D9C">
        <w:t xml:space="preserve">převzala i kognitivní </w:t>
      </w:r>
      <w:r>
        <w:t xml:space="preserve">lingvistika – </w:t>
      </w:r>
      <w:r w:rsidR="00045A84">
        <w:t xml:space="preserve">srov. </w:t>
      </w:r>
      <w:r>
        <w:t>kategorizace</w:t>
      </w:r>
      <w:r w:rsidR="00625D9C">
        <w:t xml:space="preserve"> </w:t>
      </w:r>
    </w:p>
    <w:p w14:paraId="277667CD" w14:textId="77777777" w:rsidR="002C1CAE" w:rsidRPr="002C1CAE" w:rsidRDefault="002C1CAE" w:rsidP="002C1CAE">
      <w:pPr>
        <w:pStyle w:val="Odstavecseseznamem"/>
        <w:numPr>
          <w:ilvl w:val="0"/>
          <w:numId w:val="1"/>
        </w:numPr>
      </w:pPr>
      <w:r w:rsidRPr="002C1CAE">
        <w:t>Centrum kategorie: to, co je pro daný jev typické, pravidelné, frekventované… škála …</w:t>
      </w:r>
    </w:p>
    <w:p w14:paraId="1B5ACB5B" w14:textId="50C3F1A9" w:rsidR="002C1CAE" w:rsidRDefault="002C1CAE" w:rsidP="002C1CAE">
      <w:pPr>
        <w:pStyle w:val="Odstavecseseznamem"/>
        <w:numPr>
          <w:ilvl w:val="0"/>
          <w:numId w:val="1"/>
        </w:numPr>
      </w:pPr>
      <w:r w:rsidRPr="002C1CAE">
        <w:t>Periferie: to, co je okrajové</w:t>
      </w:r>
    </w:p>
    <w:p w14:paraId="737D0913" w14:textId="66E36F8A" w:rsidR="002C1CAE" w:rsidRDefault="002C1CAE" w:rsidP="002C1CAE">
      <w:pPr>
        <w:pStyle w:val="Odstavecseseznamem"/>
        <w:numPr>
          <w:ilvl w:val="0"/>
          <w:numId w:val="1"/>
        </w:numPr>
      </w:pPr>
      <w:r>
        <w:t xml:space="preserve">Zkušenost tělesná – celek jako naše tělo </w:t>
      </w:r>
      <w:r w:rsidR="00045A84">
        <w:t>--- projektujeme i na jevy další</w:t>
      </w:r>
    </w:p>
    <w:p w14:paraId="73A2129F" w14:textId="1983929F" w:rsidR="002C1CAE" w:rsidRDefault="002C1CAE" w:rsidP="002C1CAE">
      <w:pPr>
        <w:pStyle w:val="Odstavecseseznamem"/>
        <w:numPr>
          <w:ilvl w:val="1"/>
          <w:numId w:val="1"/>
        </w:numPr>
      </w:pPr>
      <w:r>
        <w:t>Srdce (</w:t>
      </w:r>
      <w:r w:rsidR="00045A84">
        <w:t xml:space="preserve">příp. vnitřní orgány, též </w:t>
      </w:r>
      <w:r>
        <w:t>hlav</w:t>
      </w:r>
      <w:r w:rsidR="00045A84">
        <w:t>a</w:t>
      </w:r>
      <w:r>
        <w:t>) je centrum</w:t>
      </w:r>
    </w:p>
    <w:p w14:paraId="698365E6" w14:textId="7FAFDDF8" w:rsidR="002C1CAE" w:rsidRDefault="002C1CAE" w:rsidP="002C1CAE">
      <w:pPr>
        <w:pStyle w:val="Odstavecseseznamem"/>
        <w:numPr>
          <w:ilvl w:val="1"/>
          <w:numId w:val="1"/>
        </w:numPr>
      </w:pPr>
      <w:r>
        <w:t>Vlasy</w:t>
      </w:r>
      <w:r w:rsidR="00045A84">
        <w:t>,</w:t>
      </w:r>
      <w:r>
        <w:t xml:space="preserve"> prsty</w:t>
      </w:r>
      <w:r w:rsidR="00045A84">
        <w:t>,</w:t>
      </w:r>
      <w:r>
        <w:t xml:space="preserve"> nehty – periferie </w:t>
      </w:r>
    </w:p>
    <w:p w14:paraId="498D0A0F" w14:textId="38A58AFD" w:rsidR="00625D9C" w:rsidRDefault="002C1CAE" w:rsidP="002C1CAE">
      <w:pPr>
        <w:pStyle w:val="Odstavecseseznamem"/>
        <w:numPr>
          <w:ilvl w:val="1"/>
          <w:numId w:val="1"/>
        </w:numPr>
      </w:pPr>
      <w:r>
        <w:t xml:space="preserve">Viz. </w:t>
      </w:r>
      <w:r w:rsidR="00045A84">
        <w:t>f</w:t>
      </w:r>
      <w:r>
        <w:t>razeologie – ani co by se za nehet vešlo, má deset kluků na každém prstu</w:t>
      </w:r>
      <w:r w:rsidR="00045A84">
        <w:t>, nezkřivit ani vlásek</w:t>
      </w:r>
    </w:p>
    <w:p w14:paraId="28FA8955" w14:textId="77777777" w:rsidR="002C1CAE" w:rsidRDefault="002C1CAE" w:rsidP="002C1CAE">
      <w:pPr>
        <w:pStyle w:val="Odstavecseseznamem"/>
        <w:ind w:left="1440"/>
      </w:pPr>
    </w:p>
    <w:p w14:paraId="741F48EE" w14:textId="5F56C4A0" w:rsidR="00625D9C" w:rsidRDefault="00625D9C" w:rsidP="00BA39C5">
      <w:r>
        <w:t xml:space="preserve">Eleonora </w:t>
      </w:r>
      <w:proofErr w:type="spellStart"/>
      <w:r>
        <w:t>Rosch</w:t>
      </w:r>
      <w:proofErr w:type="spellEnd"/>
      <w:r>
        <w:t xml:space="preserve"> – pokus</w:t>
      </w:r>
      <w:r w:rsidR="00045A84">
        <w:t xml:space="preserve">, jak lidé </w:t>
      </w:r>
      <w:r>
        <w:t>kategoriz</w:t>
      </w:r>
      <w:r w:rsidR="00045A84">
        <w:t>ují</w:t>
      </w:r>
      <w:r>
        <w:t xml:space="preserve">, </w:t>
      </w:r>
      <w:r w:rsidR="00B04EEF">
        <w:t xml:space="preserve">zda jsou </w:t>
      </w:r>
      <w:r>
        <w:t xml:space="preserve">třídy </w:t>
      </w:r>
      <w:r w:rsidR="00B04EEF">
        <w:t>vnímány jako</w:t>
      </w:r>
      <w:r>
        <w:t xml:space="preserve"> uzavřené</w:t>
      </w:r>
      <w:r w:rsidR="00B04EEF">
        <w:t xml:space="preserve"> a každý</w:t>
      </w:r>
      <w:r>
        <w:t xml:space="preserve"> </w:t>
      </w:r>
      <w:r w:rsidR="00B04EEF">
        <w:t xml:space="preserve">exemplář kategorie má </w:t>
      </w:r>
      <w:r>
        <w:t xml:space="preserve">stejný status, </w:t>
      </w:r>
      <w:r w:rsidR="00B04EEF">
        <w:t>anebo zda je členství v kategorii odstupňováno</w:t>
      </w:r>
    </w:p>
    <w:p w14:paraId="5BD9D218" w14:textId="55EF084D" w:rsidR="00625D9C" w:rsidRDefault="006622E1" w:rsidP="00625D9C">
      <w:pPr>
        <w:pStyle w:val="Odstavecseseznamem"/>
        <w:numPr>
          <w:ilvl w:val="0"/>
          <w:numId w:val="1"/>
        </w:numPr>
      </w:pPr>
      <w:r>
        <w:t>Ptáci – seřadit</w:t>
      </w:r>
      <w:r w:rsidR="00625D9C">
        <w:t xml:space="preserve"> podle toho</w:t>
      </w:r>
      <w:r w:rsidR="00B04EEF">
        <w:t>,</w:t>
      </w:r>
      <w:r w:rsidR="00625D9C">
        <w:t xml:space="preserve"> jak moc jsou </w:t>
      </w:r>
      <w:r w:rsidR="00B04EEF">
        <w:t xml:space="preserve">kteří </w:t>
      </w:r>
      <w:r w:rsidR="00625D9C">
        <w:t>ptáci naplněn</w:t>
      </w:r>
      <w:r>
        <w:t>í</w:t>
      </w:r>
      <w:r w:rsidR="00B04EEF">
        <w:t>m</w:t>
      </w:r>
      <w:r w:rsidR="00625D9C">
        <w:t xml:space="preserve"> toho ideálního ptáka (</w:t>
      </w:r>
      <w:r>
        <w:t xml:space="preserve">např. </w:t>
      </w:r>
      <w:r w:rsidR="00625D9C">
        <w:t xml:space="preserve">sýkorka, slepice, husa, páv, tučňák, </w:t>
      </w:r>
      <w:r w:rsidR="00B04EEF">
        <w:t xml:space="preserve">ale i </w:t>
      </w:r>
      <w:r w:rsidR="00625D9C">
        <w:t>netopýr a kráva)</w:t>
      </w:r>
    </w:p>
    <w:p w14:paraId="7F30AC0B" w14:textId="7A4858F3" w:rsidR="00625D9C" w:rsidRDefault="00625D9C" w:rsidP="00625D9C">
      <w:pPr>
        <w:pStyle w:val="Odstavecseseznamem"/>
        <w:numPr>
          <w:ilvl w:val="1"/>
          <w:numId w:val="1"/>
        </w:numPr>
      </w:pPr>
      <w:r>
        <w:t xml:space="preserve"> </w:t>
      </w:r>
      <w:r w:rsidR="006622E1">
        <w:t>Podle respondentů j</w:t>
      </w:r>
      <w:r>
        <w:t xml:space="preserve">e </w:t>
      </w:r>
      <w:r w:rsidR="006622E1">
        <w:t>nějaká</w:t>
      </w:r>
      <w:r>
        <w:t xml:space="preserve"> hierarchie </w:t>
      </w:r>
      <w:r w:rsidR="00B04EEF">
        <w:t>(malý zpěvný pták X tučňák)</w:t>
      </w:r>
    </w:p>
    <w:p w14:paraId="23C84699" w14:textId="78530452" w:rsidR="006622E1" w:rsidRDefault="006622E1" w:rsidP="00625D9C">
      <w:pPr>
        <w:pStyle w:val="Odstavecseseznamem"/>
        <w:numPr>
          <w:ilvl w:val="1"/>
          <w:numId w:val="1"/>
        </w:numPr>
      </w:pPr>
      <w:r>
        <w:t xml:space="preserve">Netopýr se oproti krávě </w:t>
      </w:r>
      <w:proofErr w:type="gramStart"/>
      <w:r>
        <w:t>blíží</w:t>
      </w:r>
      <w:proofErr w:type="gramEnd"/>
      <w:r>
        <w:t xml:space="preserve"> více kategorii ptáka </w:t>
      </w:r>
      <w:r w:rsidR="00B04EEF">
        <w:t>(</w:t>
      </w:r>
      <w:r>
        <w:t xml:space="preserve">na periferii) </w:t>
      </w:r>
    </w:p>
    <w:p w14:paraId="6BF58B05" w14:textId="35835742" w:rsidR="00625D9C" w:rsidRDefault="00625D9C" w:rsidP="00625D9C"/>
    <w:p w14:paraId="0A0DAD8E" w14:textId="77777777" w:rsidR="006622E1" w:rsidRPr="006622E1" w:rsidRDefault="006622E1" w:rsidP="006622E1">
      <w:pPr>
        <w:numPr>
          <w:ilvl w:val="0"/>
          <w:numId w:val="19"/>
        </w:numPr>
      </w:pPr>
      <w:r w:rsidRPr="006622E1">
        <w:t>podle kognitivní lingvistiky je v centru kategorie tzv. prototyp</w:t>
      </w:r>
    </w:p>
    <w:p w14:paraId="49C7D376" w14:textId="77777777" w:rsidR="006622E1" w:rsidRPr="006622E1" w:rsidRDefault="006622E1" w:rsidP="006622E1">
      <w:pPr>
        <w:numPr>
          <w:ilvl w:val="0"/>
          <w:numId w:val="19"/>
        </w:numPr>
      </w:pPr>
      <w:r w:rsidRPr="006622E1">
        <w:t>prototyp: typický exemplář, který může fungovat jako příklad X případy nejasné, na hranici kategorie či mimo ni (na periferii)</w:t>
      </w:r>
    </w:p>
    <w:p w14:paraId="12083C86" w14:textId="77777777" w:rsidR="006622E1" w:rsidRPr="006622E1" w:rsidRDefault="006622E1" w:rsidP="006622E1">
      <w:pPr>
        <w:numPr>
          <w:ilvl w:val="0"/>
          <w:numId w:val="19"/>
        </w:numPr>
      </w:pPr>
      <w:r w:rsidRPr="006622E1">
        <w:t>mezi prototypovým a periferním jevem je škála jevů bližších prototypu nebo od něho vzdálenějších</w:t>
      </w:r>
    </w:p>
    <w:p w14:paraId="1A8B424B" w14:textId="0111FC53" w:rsidR="00625D9C" w:rsidRDefault="006622E1" w:rsidP="00625D9C">
      <w:pPr>
        <w:numPr>
          <w:ilvl w:val="0"/>
          <w:numId w:val="19"/>
        </w:numPr>
      </w:pPr>
      <w:r w:rsidRPr="006622E1">
        <w:t>neostré hranice kategorií</w:t>
      </w:r>
    </w:p>
    <w:p w14:paraId="37E7C8C4" w14:textId="64EDD3A3" w:rsidR="008E6AFA" w:rsidRDefault="008E6AFA" w:rsidP="008E6AFA">
      <w:pPr>
        <w:tabs>
          <w:tab w:val="left" w:pos="2520"/>
        </w:tabs>
      </w:pPr>
      <w:r>
        <w:tab/>
      </w:r>
    </w:p>
    <w:p w14:paraId="12DCF360" w14:textId="77777777" w:rsidR="008E6AFA" w:rsidRDefault="008E6AFA">
      <w:r>
        <w:br w:type="page"/>
      </w:r>
    </w:p>
    <w:p w14:paraId="55BD9444" w14:textId="799889FE" w:rsidR="008E6AFA" w:rsidRDefault="008E6AFA" w:rsidP="008E6AFA">
      <w:pPr>
        <w:tabs>
          <w:tab w:val="left" w:pos="2520"/>
        </w:tabs>
      </w:pPr>
      <w:r>
        <w:lastRenderedPageBreak/>
        <w:t>Morfematika</w:t>
      </w:r>
    </w:p>
    <w:p w14:paraId="1268E249" w14:textId="2E0E78EE" w:rsidR="008E6AFA" w:rsidRDefault="008E6AFA" w:rsidP="008E6AFA">
      <w:pPr>
        <w:tabs>
          <w:tab w:val="left" w:pos="2520"/>
        </w:tabs>
      </w:pPr>
      <w:r w:rsidRPr="008E6AFA">
        <w:rPr>
          <w:noProof/>
        </w:rPr>
        <w:drawing>
          <wp:inline distT="0" distB="0" distL="0" distR="0" wp14:anchorId="7C41FEED" wp14:editId="4A136FD8">
            <wp:extent cx="5731510" cy="3199765"/>
            <wp:effectExtent l="0" t="0" r="2540" b="635"/>
            <wp:docPr id="1" name="Obrázek 1" descr="Obsah obrázku text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tůl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D669D" w14:textId="684655C5" w:rsidR="008E6AFA" w:rsidRPr="008E6AFA" w:rsidRDefault="008E6AFA" w:rsidP="008E6AFA">
      <w:pPr>
        <w:tabs>
          <w:tab w:val="left" w:pos="2520"/>
        </w:tabs>
        <w:rPr>
          <w:b/>
          <w:bCs/>
          <w:sz w:val="28"/>
          <w:szCs w:val="28"/>
        </w:rPr>
      </w:pPr>
    </w:p>
    <w:p w14:paraId="6D55645E" w14:textId="448959A3" w:rsidR="008E6AFA" w:rsidRDefault="008E6AFA" w:rsidP="008E6AFA">
      <w:pPr>
        <w:tabs>
          <w:tab w:val="left" w:pos="2520"/>
        </w:tabs>
        <w:rPr>
          <w:b/>
          <w:bCs/>
          <w:sz w:val="28"/>
          <w:szCs w:val="28"/>
        </w:rPr>
      </w:pPr>
      <w:r w:rsidRPr="008E6AFA">
        <w:rPr>
          <w:b/>
          <w:bCs/>
          <w:sz w:val="28"/>
          <w:szCs w:val="28"/>
        </w:rPr>
        <w:t>Dvojí artikulace</w:t>
      </w:r>
      <w:r w:rsidR="00B04EEF">
        <w:rPr>
          <w:b/>
          <w:bCs/>
          <w:sz w:val="28"/>
          <w:szCs w:val="28"/>
        </w:rPr>
        <w:t xml:space="preserve"> </w:t>
      </w:r>
      <w:r w:rsidRPr="008E6AFA">
        <w:rPr>
          <w:b/>
          <w:bCs/>
          <w:sz w:val="28"/>
          <w:szCs w:val="28"/>
        </w:rPr>
        <w:t>(dvojí členění) jazyka</w:t>
      </w:r>
    </w:p>
    <w:p w14:paraId="05771EA0" w14:textId="77777777" w:rsidR="008E6AFA" w:rsidRPr="008E6AFA" w:rsidRDefault="008E6AFA" w:rsidP="008E6AFA">
      <w:pPr>
        <w:tabs>
          <w:tab w:val="left" w:pos="2520"/>
        </w:tabs>
        <w:rPr>
          <w:b/>
          <w:bCs/>
          <w:sz w:val="28"/>
          <w:szCs w:val="28"/>
        </w:rPr>
      </w:pPr>
    </w:p>
    <w:p w14:paraId="1693ACDF" w14:textId="7EFFF56E" w:rsidR="008E6AFA" w:rsidRPr="008E6AFA" w:rsidRDefault="008E6AFA" w:rsidP="008E6AFA">
      <w:pPr>
        <w:pStyle w:val="Odstavecseseznamem"/>
        <w:numPr>
          <w:ilvl w:val="0"/>
          <w:numId w:val="7"/>
        </w:numPr>
        <w:tabs>
          <w:tab w:val="left" w:pos="2520"/>
        </w:tabs>
      </w:pPr>
      <w:r w:rsidRPr="008E6AFA">
        <w:t>artikulace:</w:t>
      </w:r>
    </w:p>
    <w:p w14:paraId="3A5BB0BE" w14:textId="77777777" w:rsidR="008E6AFA" w:rsidRPr="008E6AFA" w:rsidRDefault="008E6AFA" w:rsidP="008E6AFA">
      <w:pPr>
        <w:tabs>
          <w:tab w:val="left" w:pos="2520"/>
        </w:tabs>
      </w:pPr>
      <w:r w:rsidRPr="008E6AFA">
        <w:rPr>
          <w:b/>
          <w:bCs/>
        </w:rPr>
        <w:t>na morfémy</w:t>
      </w:r>
      <w:r w:rsidRPr="008E6AFA">
        <w:t xml:space="preserve"> / (alo)morfy …nejnižší jednotky nesoucí význam, tj. bilaterální, znakové) </w:t>
      </w:r>
    </w:p>
    <w:p w14:paraId="6A9838AC" w14:textId="1E225B88" w:rsidR="008E6AFA" w:rsidRPr="008E6AFA" w:rsidRDefault="008E6AFA" w:rsidP="008E6AFA">
      <w:pPr>
        <w:tabs>
          <w:tab w:val="left" w:pos="2520"/>
        </w:tabs>
        <w:jc w:val="center"/>
      </w:pPr>
      <w:r w:rsidRPr="008E6AFA">
        <w:rPr>
          <w:b/>
          <w:bCs/>
        </w:rPr>
        <w:t>list-o-pad-0, škol-a</w:t>
      </w:r>
    </w:p>
    <w:p w14:paraId="6CC2FB8B" w14:textId="29B282A0" w:rsidR="008E6AFA" w:rsidRPr="008E6AFA" w:rsidRDefault="008E6AFA" w:rsidP="008E6AFA">
      <w:pPr>
        <w:tabs>
          <w:tab w:val="left" w:pos="2520"/>
        </w:tabs>
      </w:pPr>
      <w:r w:rsidRPr="008E6AFA">
        <w:t xml:space="preserve">        2. artikulace:</w:t>
      </w:r>
    </w:p>
    <w:p w14:paraId="0F38F444" w14:textId="77777777" w:rsidR="008E6AFA" w:rsidRPr="008E6AFA" w:rsidRDefault="008E6AFA" w:rsidP="008E6AFA">
      <w:pPr>
        <w:tabs>
          <w:tab w:val="left" w:pos="2520"/>
        </w:tabs>
      </w:pPr>
      <w:r w:rsidRPr="008E6AFA">
        <w:rPr>
          <w:b/>
          <w:bCs/>
        </w:rPr>
        <w:t>na fonémy</w:t>
      </w:r>
      <w:r w:rsidRPr="008E6AFA">
        <w:t xml:space="preserve"> / (alo)</w:t>
      </w:r>
      <w:proofErr w:type="spellStart"/>
      <w:r w:rsidRPr="008E6AFA">
        <w:t>fony</w:t>
      </w:r>
      <w:proofErr w:type="spellEnd"/>
      <w:r w:rsidRPr="008E6AFA">
        <w:t xml:space="preserve">, hlásky … jednotky, které nenesou význam (jsou unilaterální), ale jsou ho </w:t>
      </w:r>
      <w:proofErr w:type="gramStart"/>
      <w:r w:rsidRPr="008E6AFA">
        <w:t>schopny  rozlišit</w:t>
      </w:r>
      <w:proofErr w:type="gramEnd"/>
      <w:r w:rsidRPr="008E6AFA">
        <w:t>); (jen) jednotky konstrukční</w:t>
      </w:r>
    </w:p>
    <w:p w14:paraId="663A45CF" w14:textId="6697D87B" w:rsidR="008E6AFA" w:rsidRPr="008E6AFA" w:rsidRDefault="008E6AFA" w:rsidP="008E6AFA">
      <w:pPr>
        <w:tabs>
          <w:tab w:val="left" w:pos="2520"/>
        </w:tabs>
        <w:jc w:val="center"/>
      </w:pPr>
      <w:r w:rsidRPr="008E6AFA">
        <w:rPr>
          <w:b/>
          <w:bCs/>
        </w:rPr>
        <w:t>š-k-o-l-a   X   š-k-o-d-a</w:t>
      </w:r>
    </w:p>
    <w:p w14:paraId="6927DA50" w14:textId="5B462FBF" w:rsidR="008E6AFA" w:rsidRDefault="008E6AFA" w:rsidP="008E6AFA">
      <w:pPr>
        <w:tabs>
          <w:tab w:val="left" w:pos="2520"/>
        </w:tabs>
      </w:pPr>
      <w:r>
        <w:t>(</w:t>
      </w:r>
      <w:r w:rsidRPr="008E6AFA">
        <w:t>Jeden důležitý parametr – kritérium přirozeného jazyka</w:t>
      </w:r>
      <w:r>
        <w:t>)</w:t>
      </w:r>
    </w:p>
    <w:p w14:paraId="65D360B5" w14:textId="0FA6473E" w:rsidR="008E6AFA" w:rsidRDefault="008E6AFA" w:rsidP="008E6AFA">
      <w:pPr>
        <w:tabs>
          <w:tab w:val="left" w:pos="2520"/>
        </w:tabs>
      </w:pPr>
      <w:r>
        <w:t xml:space="preserve">(André </w:t>
      </w:r>
      <w:proofErr w:type="spellStart"/>
      <w:r>
        <w:t>Martinet</w:t>
      </w:r>
      <w:proofErr w:type="spellEnd"/>
      <w:r>
        <w:t>, 1949)</w:t>
      </w:r>
    </w:p>
    <w:p w14:paraId="7907C793" w14:textId="2DF5A8B6" w:rsidR="00431FAB" w:rsidRDefault="00431FAB" w:rsidP="008E6AFA">
      <w:pPr>
        <w:tabs>
          <w:tab w:val="left" w:pos="2520"/>
        </w:tabs>
      </w:pPr>
    </w:p>
    <w:p w14:paraId="44561FB7" w14:textId="4332BE42" w:rsidR="00431FAB" w:rsidRDefault="00431FAB" w:rsidP="008E6AFA">
      <w:pPr>
        <w:tabs>
          <w:tab w:val="left" w:pos="2520"/>
        </w:tabs>
        <w:rPr>
          <w:i/>
          <w:iCs/>
        </w:rPr>
      </w:pPr>
      <w:r w:rsidRPr="00431FAB">
        <w:t xml:space="preserve">MORFÉM (podle Nového encyklopedického slovníku): příklad </w:t>
      </w:r>
      <w:r w:rsidRPr="00431FAB">
        <w:rPr>
          <w:i/>
          <w:iCs/>
        </w:rPr>
        <w:t xml:space="preserve">loď – </w:t>
      </w:r>
      <w:proofErr w:type="spellStart"/>
      <w:r w:rsidRPr="00431FAB">
        <w:rPr>
          <w:i/>
          <w:iCs/>
        </w:rPr>
        <w:t>stv</w:t>
      </w:r>
      <w:proofErr w:type="spellEnd"/>
      <w:r w:rsidRPr="00431FAB">
        <w:rPr>
          <w:i/>
          <w:iCs/>
        </w:rPr>
        <w:t xml:space="preserve"> </w:t>
      </w:r>
      <w:r>
        <w:rPr>
          <w:i/>
          <w:iCs/>
        </w:rPr>
        <w:t>–</w:t>
      </w:r>
      <w:r w:rsidRPr="00431FAB">
        <w:rPr>
          <w:i/>
          <w:iCs/>
        </w:rPr>
        <w:t xml:space="preserve"> o</w:t>
      </w:r>
    </w:p>
    <w:p w14:paraId="341BAD86" w14:textId="77777777" w:rsidR="00431FAB" w:rsidRDefault="00431FAB" w:rsidP="008E6AFA">
      <w:pPr>
        <w:tabs>
          <w:tab w:val="left" w:pos="2520"/>
        </w:tabs>
      </w:pPr>
    </w:p>
    <w:p w14:paraId="4A442DF2" w14:textId="6C0F9C8C" w:rsidR="00431FAB" w:rsidRPr="00431FAB" w:rsidRDefault="00431FAB" w:rsidP="00431FAB">
      <w:pPr>
        <w:numPr>
          <w:ilvl w:val="0"/>
          <w:numId w:val="8"/>
        </w:numPr>
        <w:tabs>
          <w:tab w:val="left" w:pos="2520"/>
        </w:tabs>
      </w:pPr>
      <w:r w:rsidRPr="00431FAB">
        <w:rPr>
          <w:b/>
          <w:bCs/>
        </w:rPr>
        <w:t>základní jednotka vnitřní struktury slova, která spojuje určitou formu s určitým významem</w:t>
      </w:r>
    </w:p>
    <w:p w14:paraId="34A36CCA" w14:textId="77777777" w:rsidR="00431FAB" w:rsidRPr="00431FAB" w:rsidRDefault="00431FAB" w:rsidP="00431FAB">
      <w:pPr>
        <w:numPr>
          <w:ilvl w:val="0"/>
          <w:numId w:val="8"/>
        </w:numPr>
        <w:tabs>
          <w:tab w:val="left" w:pos="2520"/>
        </w:tabs>
      </w:pPr>
      <w:r w:rsidRPr="00431FAB">
        <w:rPr>
          <w:b/>
          <w:bCs/>
        </w:rPr>
        <w:t xml:space="preserve">- </w:t>
      </w:r>
      <w:r w:rsidRPr="00431FAB">
        <w:t xml:space="preserve">lze ho identifikovat na základě </w:t>
      </w:r>
      <w:r w:rsidRPr="00431FAB">
        <w:rPr>
          <w:b/>
          <w:bCs/>
        </w:rPr>
        <w:t>principu</w:t>
      </w:r>
      <w:r w:rsidRPr="00431FAB">
        <w:t xml:space="preserve"> </w:t>
      </w:r>
      <w:r w:rsidRPr="00431FAB">
        <w:rPr>
          <w:b/>
          <w:bCs/>
        </w:rPr>
        <w:t>opakovatelnosti</w:t>
      </w:r>
      <w:r w:rsidRPr="00431FAB">
        <w:t>, tj. určitá část formy slova reprezentuje morfém tehdy, opakuje</w:t>
      </w:r>
      <w:r w:rsidRPr="00431FAB">
        <w:noBreakHyphen/>
        <w:t xml:space="preserve">li se ve stejném významu i v jiném kontextu, tj. i u jiných slov. </w:t>
      </w:r>
    </w:p>
    <w:p w14:paraId="7C914CFB" w14:textId="77777777" w:rsidR="00431FAB" w:rsidRPr="00431FAB" w:rsidRDefault="00431FAB" w:rsidP="00431FAB">
      <w:pPr>
        <w:numPr>
          <w:ilvl w:val="0"/>
          <w:numId w:val="8"/>
        </w:numPr>
        <w:tabs>
          <w:tab w:val="left" w:pos="2520"/>
        </w:tabs>
      </w:pPr>
      <w:r w:rsidRPr="00431FAB">
        <w:t xml:space="preserve">Podle tohoto principu lze např. slovo </w:t>
      </w:r>
      <w:r w:rsidRPr="00431FAB">
        <w:rPr>
          <w:i/>
          <w:iCs/>
        </w:rPr>
        <w:t>loď</w:t>
      </w:r>
      <w:r w:rsidRPr="00431FAB">
        <w:rPr>
          <w:i/>
          <w:iCs/>
        </w:rPr>
        <w:noBreakHyphen/>
      </w:r>
      <w:proofErr w:type="spellStart"/>
      <w:r w:rsidRPr="00431FAB">
        <w:rPr>
          <w:i/>
          <w:iCs/>
        </w:rPr>
        <w:t>stv</w:t>
      </w:r>
      <w:proofErr w:type="spellEnd"/>
      <w:r w:rsidRPr="00431FAB">
        <w:rPr>
          <w:i/>
          <w:iCs/>
        </w:rPr>
        <w:noBreakHyphen/>
        <w:t>o</w:t>
      </w:r>
      <w:r w:rsidRPr="00431FAB">
        <w:t xml:space="preserve"> rozdělit na tři morfémy: </w:t>
      </w:r>
      <w:r w:rsidRPr="00431FAB">
        <w:rPr>
          <w:i/>
          <w:iCs/>
        </w:rPr>
        <w:t>loď</w:t>
      </w:r>
      <w:r w:rsidRPr="00431FAB">
        <w:t xml:space="preserve">, </w:t>
      </w:r>
      <w:proofErr w:type="spellStart"/>
      <w:r w:rsidRPr="00431FAB">
        <w:rPr>
          <w:i/>
          <w:iCs/>
        </w:rPr>
        <w:t>stv</w:t>
      </w:r>
      <w:proofErr w:type="spellEnd"/>
      <w:r w:rsidRPr="00431FAB">
        <w:t xml:space="preserve">, </w:t>
      </w:r>
      <w:r w:rsidRPr="00431FAB">
        <w:rPr>
          <w:i/>
          <w:iCs/>
        </w:rPr>
        <w:t>o</w:t>
      </w:r>
      <w:r w:rsidRPr="00431FAB">
        <w:t xml:space="preserve">, </w:t>
      </w:r>
    </w:p>
    <w:p w14:paraId="6D4343F3" w14:textId="77777777" w:rsidR="00431FAB" w:rsidRPr="00431FAB" w:rsidRDefault="00431FAB" w:rsidP="00431FAB">
      <w:pPr>
        <w:tabs>
          <w:tab w:val="left" w:pos="2520"/>
        </w:tabs>
      </w:pPr>
      <w:r w:rsidRPr="00431FAB">
        <w:t xml:space="preserve">protože forma </w:t>
      </w:r>
      <w:proofErr w:type="gramStart"/>
      <w:r w:rsidRPr="00431FAB">
        <w:rPr>
          <w:i/>
          <w:iCs/>
        </w:rPr>
        <w:t>loď-</w:t>
      </w:r>
      <w:r w:rsidRPr="00431FAB">
        <w:t xml:space="preserve"> se</w:t>
      </w:r>
      <w:proofErr w:type="gramEnd"/>
      <w:r w:rsidRPr="00431FAB">
        <w:t xml:space="preserve"> ve významu ‘loď’ opakuje i u jiných slov, jako např. u jména </w:t>
      </w:r>
      <w:r w:rsidRPr="00431FAB">
        <w:rPr>
          <w:i/>
          <w:iCs/>
        </w:rPr>
        <w:t xml:space="preserve">loď </w:t>
      </w:r>
      <w:r w:rsidRPr="00431FAB">
        <w:t xml:space="preserve">n. u slovesa </w:t>
      </w:r>
      <w:r w:rsidRPr="00431FAB">
        <w:rPr>
          <w:i/>
          <w:iCs/>
        </w:rPr>
        <w:t>na</w:t>
      </w:r>
      <w:r w:rsidRPr="00431FAB">
        <w:rPr>
          <w:i/>
          <w:iCs/>
        </w:rPr>
        <w:noBreakHyphen/>
      </w:r>
      <w:proofErr w:type="spellStart"/>
      <w:r w:rsidRPr="00431FAB">
        <w:rPr>
          <w:i/>
          <w:iCs/>
        </w:rPr>
        <w:t>lod</w:t>
      </w:r>
      <w:proofErr w:type="spellEnd"/>
      <w:r w:rsidRPr="00431FAB">
        <w:rPr>
          <w:i/>
          <w:iCs/>
        </w:rPr>
        <w:noBreakHyphen/>
        <w:t>i</w:t>
      </w:r>
      <w:r w:rsidRPr="00431FAB">
        <w:rPr>
          <w:i/>
          <w:iCs/>
        </w:rPr>
        <w:noBreakHyphen/>
        <w:t>t</w:t>
      </w:r>
      <w:r w:rsidRPr="00431FAB">
        <w:t xml:space="preserve">, </w:t>
      </w:r>
    </w:p>
    <w:p w14:paraId="4892AA67" w14:textId="77777777" w:rsidR="00431FAB" w:rsidRPr="00431FAB" w:rsidRDefault="00431FAB" w:rsidP="00431FAB">
      <w:pPr>
        <w:tabs>
          <w:tab w:val="left" w:pos="2520"/>
        </w:tabs>
      </w:pPr>
      <w:r w:rsidRPr="00431FAB">
        <w:t>forma –</w:t>
      </w:r>
      <w:proofErr w:type="spellStart"/>
      <w:r w:rsidRPr="00431FAB">
        <w:rPr>
          <w:i/>
          <w:iCs/>
        </w:rPr>
        <w:t>stv</w:t>
      </w:r>
      <w:proofErr w:type="spellEnd"/>
      <w:r w:rsidRPr="00431FAB">
        <w:rPr>
          <w:i/>
          <w:iCs/>
        </w:rPr>
        <w:t>-</w:t>
      </w:r>
      <w:r w:rsidRPr="00431FAB">
        <w:t xml:space="preserve"> (slovotvorný sufix) ve významu ‘</w:t>
      </w:r>
      <w:proofErr w:type="spellStart"/>
      <w:r w:rsidRPr="00431FAB">
        <w:t>souborʼ</w:t>
      </w:r>
      <w:proofErr w:type="spellEnd"/>
      <w:r w:rsidRPr="00431FAB">
        <w:t xml:space="preserve"> se opakuje i u slov jako </w:t>
      </w:r>
      <w:r w:rsidRPr="00431FAB">
        <w:rPr>
          <w:i/>
          <w:iCs/>
        </w:rPr>
        <w:t>obyvatel</w:t>
      </w:r>
      <w:r w:rsidRPr="00431FAB">
        <w:rPr>
          <w:i/>
          <w:iCs/>
        </w:rPr>
        <w:noBreakHyphen/>
      </w:r>
      <w:proofErr w:type="spellStart"/>
      <w:r w:rsidRPr="00431FAB">
        <w:rPr>
          <w:i/>
          <w:iCs/>
        </w:rPr>
        <w:t>stv</w:t>
      </w:r>
      <w:proofErr w:type="spellEnd"/>
      <w:r w:rsidRPr="00431FAB">
        <w:rPr>
          <w:i/>
          <w:iCs/>
        </w:rPr>
        <w:noBreakHyphen/>
        <w:t>o</w:t>
      </w:r>
      <w:r w:rsidRPr="00431FAB">
        <w:t xml:space="preserve"> n. </w:t>
      </w:r>
      <w:r w:rsidRPr="00431FAB">
        <w:rPr>
          <w:i/>
          <w:iCs/>
        </w:rPr>
        <w:t>rostlin</w:t>
      </w:r>
      <w:r w:rsidRPr="00431FAB">
        <w:rPr>
          <w:i/>
          <w:iCs/>
        </w:rPr>
        <w:noBreakHyphen/>
      </w:r>
      <w:proofErr w:type="spellStart"/>
      <w:r w:rsidRPr="00431FAB">
        <w:rPr>
          <w:i/>
          <w:iCs/>
        </w:rPr>
        <w:t>stv</w:t>
      </w:r>
      <w:proofErr w:type="spellEnd"/>
      <w:r w:rsidRPr="00431FAB">
        <w:rPr>
          <w:i/>
          <w:iCs/>
        </w:rPr>
        <w:noBreakHyphen/>
      </w:r>
      <w:r w:rsidRPr="00431FAB">
        <w:t>o </w:t>
      </w:r>
    </w:p>
    <w:p w14:paraId="3DA00543" w14:textId="77777777" w:rsidR="00431FAB" w:rsidRPr="00431FAB" w:rsidRDefault="00431FAB" w:rsidP="00431FAB">
      <w:pPr>
        <w:tabs>
          <w:tab w:val="left" w:pos="2520"/>
        </w:tabs>
      </w:pPr>
      <w:r w:rsidRPr="00431FAB">
        <w:t>a </w:t>
      </w:r>
      <w:proofErr w:type="gramStart"/>
      <w:r w:rsidRPr="00431FAB">
        <w:t>forma -</w:t>
      </w:r>
      <w:r w:rsidRPr="00431FAB">
        <w:rPr>
          <w:i/>
          <w:iCs/>
        </w:rPr>
        <w:t>o</w:t>
      </w:r>
      <w:proofErr w:type="gramEnd"/>
      <w:r w:rsidRPr="00431FAB">
        <w:t> (</w:t>
      </w:r>
      <w:proofErr w:type="spellStart"/>
      <w:r w:rsidRPr="00431FAB">
        <w:t>tvarotv</w:t>
      </w:r>
      <w:proofErr w:type="spellEnd"/>
      <w:r w:rsidRPr="00431FAB">
        <w:t xml:space="preserve">. sufix, koncovka </w:t>
      </w:r>
      <w:proofErr w:type="spellStart"/>
      <w:r w:rsidRPr="00431FAB">
        <w:t>stř</w:t>
      </w:r>
      <w:proofErr w:type="spellEnd"/>
      <w:r w:rsidRPr="00431FAB">
        <w:t xml:space="preserve">. rodu) se opakuje i u slov jako </w:t>
      </w:r>
      <w:r w:rsidRPr="00431FAB">
        <w:rPr>
          <w:i/>
          <w:iCs/>
        </w:rPr>
        <w:t>měst</w:t>
      </w:r>
      <w:r w:rsidRPr="00431FAB">
        <w:rPr>
          <w:i/>
          <w:iCs/>
        </w:rPr>
        <w:noBreakHyphen/>
        <w:t>o</w:t>
      </w:r>
      <w:r w:rsidRPr="00431FAB">
        <w:t xml:space="preserve"> n. </w:t>
      </w:r>
      <w:r w:rsidRPr="00431FAB">
        <w:rPr>
          <w:i/>
          <w:iCs/>
        </w:rPr>
        <w:t>piv</w:t>
      </w:r>
      <w:r w:rsidRPr="00431FAB">
        <w:rPr>
          <w:i/>
          <w:iCs/>
        </w:rPr>
        <w:noBreakHyphen/>
        <w:t>o</w:t>
      </w:r>
      <w:r w:rsidRPr="00431FAB">
        <w:t xml:space="preserve">. </w:t>
      </w:r>
    </w:p>
    <w:p w14:paraId="641C8206" w14:textId="4D915AFC" w:rsidR="00431FAB" w:rsidRDefault="00431FAB" w:rsidP="008E6AFA">
      <w:pPr>
        <w:tabs>
          <w:tab w:val="left" w:pos="2520"/>
        </w:tabs>
      </w:pPr>
      <w:r>
        <w:t xml:space="preserve"> </w:t>
      </w:r>
    </w:p>
    <w:p w14:paraId="75F882E4" w14:textId="554D3F68" w:rsidR="00431FAB" w:rsidRDefault="00431FAB" w:rsidP="00431FAB">
      <w:pPr>
        <w:tabs>
          <w:tab w:val="left" w:pos="2520"/>
        </w:tabs>
      </w:pPr>
      <w:r>
        <w:t>Morfém a alomorfy</w:t>
      </w:r>
    </w:p>
    <w:p w14:paraId="11E15346" w14:textId="77777777" w:rsidR="00431FAB" w:rsidRDefault="00431FAB" w:rsidP="00431FAB">
      <w:pPr>
        <w:tabs>
          <w:tab w:val="left" w:pos="2520"/>
        </w:tabs>
      </w:pPr>
    </w:p>
    <w:p w14:paraId="1072FFDC" w14:textId="1FBABF39" w:rsidR="00431FAB" w:rsidRPr="00431FAB" w:rsidRDefault="00B04EEF" w:rsidP="00431FAB">
      <w:pPr>
        <w:tabs>
          <w:tab w:val="left" w:pos="2520"/>
        </w:tabs>
      </w:pPr>
      <w:r w:rsidRPr="00431FAB">
        <w:t>Alomorfy – formálně</w:t>
      </w:r>
      <w:r w:rsidR="00431FAB" w:rsidRPr="00431FAB">
        <w:t xml:space="preserve"> rozrůzněné, ale vzájemně podobné a významově shodné </w:t>
      </w:r>
      <w:r w:rsidR="00431FAB" w:rsidRPr="00431FAB">
        <w:rPr>
          <w:b/>
          <w:bCs/>
        </w:rPr>
        <w:t xml:space="preserve">varianty morfému </w:t>
      </w:r>
    </w:p>
    <w:p w14:paraId="26CE44CF" w14:textId="77777777" w:rsidR="00431FAB" w:rsidRPr="00431FAB" w:rsidRDefault="00431FAB" w:rsidP="00431FAB">
      <w:pPr>
        <w:tabs>
          <w:tab w:val="left" w:pos="2520"/>
        </w:tabs>
      </w:pPr>
      <w:r w:rsidRPr="00431FAB">
        <w:lastRenderedPageBreak/>
        <w:t xml:space="preserve">„Kořenový morfém s lexikálním významem ‚větší vodní tok‘ (ŘEKA) je např. v různých slovech, v nichž se vyskytuje, realizován formálně si navzájem podobnými morfy </w:t>
      </w:r>
      <w:r w:rsidRPr="00431FAB">
        <w:rPr>
          <w:b/>
          <w:bCs/>
          <w:i/>
          <w:iCs/>
        </w:rPr>
        <w:noBreakHyphen/>
        <w:t>řek</w:t>
      </w:r>
      <w:r w:rsidRPr="00431FAB">
        <w:rPr>
          <w:b/>
          <w:bCs/>
          <w:i/>
          <w:iCs/>
        </w:rPr>
        <w:noBreakHyphen/>
      </w:r>
      <w:r w:rsidRPr="00431FAB">
        <w:rPr>
          <w:b/>
          <w:bCs/>
        </w:rPr>
        <w:t xml:space="preserve"> </w:t>
      </w:r>
      <w:r w:rsidRPr="00431FAB">
        <w:t>(</w:t>
      </w:r>
      <w:r w:rsidRPr="00431FAB">
        <w:rPr>
          <w:u w:val="single"/>
        </w:rPr>
        <w:t>řek</w:t>
      </w:r>
      <w:r w:rsidRPr="00431FAB">
        <w:noBreakHyphen/>
        <w:t xml:space="preserve">a), </w:t>
      </w:r>
      <w:r w:rsidRPr="00431FAB">
        <w:rPr>
          <w:b/>
          <w:bCs/>
          <w:i/>
          <w:iCs/>
        </w:rPr>
        <w:noBreakHyphen/>
      </w:r>
      <w:proofErr w:type="spellStart"/>
      <w:r w:rsidRPr="00431FAB">
        <w:rPr>
          <w:b/>
          <w:bCs/>
          <w:i/>
          <w:iCs/>
        </w:rPr>
        <w:t>řec</w:t>
      </w:r>
      <w:proofErr w:type="spellEnd"/>
      <w:r w:rsidRPr="00431FAB">
        <w:rPr>
          <w:b/>
          <w:bCs/>
          <w:i/>
          <w:iCs/>
        </w:rPr>
        <w:noBreakHyphen/>
      </w:r>
      <w:r w:rsidRPr="00431FAB">
        <w:rPr>
          <w:b/>
          <w:bCs/>
        </w:rPr>
        <w:t xml:space="preserve"> </w:t>
      </w:r>
      <w:r w:rsidRPr="00431FAB">
        <w:t>(</w:t>
      </w:r>
      <w:proofErr w:type="spellStart"/>
      <w:r w:rsidRPr="00431FAB">
        <w:rPr>
          <w:u w:val="single"/>
        </w:rPr>
        <w:t>řec</w:t>
      </w:r>
      <w:proofErr w:type="spellEnd"/>
      <w:r w:rsidRPr="00431FAB">
        <w:noBreakHyphen/>
        <w:t xml:space="preserve">e), </w:t>
      </w:r>
      <w:r w:rsidRPr="00431FAB">
        <w:rPr>
          <w:b/>
          <w:bCs/>
          <w:i/>
          <w:iCs/>
        </w:rPr>
        <w:t>řeč</w:t>
      </w:r>
      <w:r w:rsidRPr="00431FAB">
        <w:rPr>
          <w:b/>
          <w:bCs/>
          <w:i/>
          <w:iCs/>
        </w:rPr>
        <w:noBreakHyphen/>
      </w:r>
      <w:r w:rsidRPr="00431FAB">
        <w:rPr>
          <w:b/>
          <w:bCs/>
        </w:rPr>
        <w:t xml:space="preserve"> </w:t>
      </w:r>
      <w:r w:rsidRPr="00431FAB">
        <w:t>(</w:t>
      </w:r>
      <w:r w:rsidRPr="00431FAB">
        <w:rPr>
          <w:u w:val="single"/>
        </w:rPr>
        <w:t>řeč</w:t>
      </w:r>
      <w:r w:rsidRPr="00431FAB">
        <w:noBreakHyphen/>
      </w:r>
      <w:proofErr w:type="spellStart"/>
      <w:r w:rsidRPr="00431FAB">
        <w:t>išt</w:t>
      </w:r>
      <w:proofErr w:type="spellEnd"/>
      <w:r w:rsidRPr="00431FAB">
        <w:noBreakHyphen/>
        <w:t xml:space="preserve">ě), </w:t>
      </w:r>
      <w:r w:rsidRPr="00431FAB">
        <w:rPr>
          <w:b/>
          <w:bCs/>
          <w:i/>
          <w:iCs/>
        </w:rPr>
        <w:noBreakHyphen/>
      </w:r>
      <w:proofErr w:type="spellStart"/>
      <w:r w:rsidRPr="00431FAB">
        <w:rPr>
          <w:b/>
          <w:bCs/>
          <w:i/>
          <w:iCs/>
        </w:rPr>
        <w:t>říč</w:t>
      </w:r>
      <w:proofErr w:type="spellEnd"/>
      <w:r w:rsidRPr="00431FAB">
        <w:rPr>
          <w:b/>
          <w:bCs/>
          <w:i/>
          <w:iCs/>
        </w:rPr>
        <w:noBreakHyphen/>
      </w:r>
      <w:r w:rsidRPr="00431FAB">
        <w:rPr>
          <w:b/>
          <w:bCs/>
        </w:rPr>
        <w:t xml:space="preserve"> </w:t>
      </w:r>
      <w:r w:rsidRPr="00431FAB">
        <w:t>(po</w:t>
      </w:r>
      <w:r w:rsidRPr="00431FAB">
        <w:noBreakHyphen/>
      </w:r>
      <w:proofErr w:type="spellStart"/>
      <w:r w:rsidRPr="00431FAB">
        <w:rPr>
          <w:u w:val="single"/>
        </w:rPr>
        <w:t>říč</w:t>
      </w:r>
      <w:proofErr w:type="spellEnd"/>
      <w:r w:rsidRPr="00431FAB">
        <w:noBreakHyphen/>
        <w:t>í)… “</w:t>
      </w:r>
    </w:p>
    <w:p w14:paraId="5C5C5B4C" w14:textId="0F8658EB" w:rsidR="00431FAB" w:rsidRDefault="00431FAB" w:rsidP="008E6AFA">
      <w:pPr>
        <w:tabs>
          <w:tab w:val="left" w:pos="2520"/>
        </w:tabs>
      </w:pPr>
    </w:p>
    <w:p w14:paraId="300DE492" w14:textId="20068D88" w:rsidR="00431FAB" w:rsidRDefault="00431FAB" w:rsidP="008E6AFA">
      <w:pPr>
        <w:tabs>
          <w:tab w:val="left" w:pos="2520"/>
        </w:tabs>
      </w:pPr>
    </w:p>
    <w:p w14:paraId="367061BD" w14:textId="37FE46F0" w:rsidR="00431FAB" w:rsidRDefault="00431FAB" w:rsidP="008E6AFA">
      <w:pPr>
        <w:tabs>
          <w:tab w:val="left" w:pos="2520"/>
        </w:tabs>
      </w:pPr>
      <w:r w:rsidRPr="00431FAB">
        <w:t xml:space="preserve">Typy morfémů </w:t>
      </w:r>
      <w:r w:rsidR="00B04EEF" w:rsidRPr="00431FAB">
        <w:t>I – různé</w:t>
      </w:r>
      <w:r w:rsidRPr="00431FAB">
        <w:t xml:space="preserve"> klasifikace</w:t>
      </w:r>
    </w:p>
    <w:p w14:paraId="7F64AFC8" w14:textId="54B88A82" w:rsidR="00431FAB" w:rsidRDefault="00431FAB" w:rsidP="008E6AFA">
      <w:pPr>
        <w:tabs>
          <w:tab w:val="left" w:pos="2520"/>
        </w:tabs>
      </w:pPr>
    </w:p>
    <w:p w14:paraId="1EC3E9CD" w14:textId="77777777" w:rsidR="00431FAB" w:rsidRPr="00431FAB" w:rsidRDefault="00431FAB" w:rsidP="00431FAB">
      <w:pPr>
        <w:numPr>
          <w:ilvl w:val="0"/>
          <w:numId w:val="9"/>
        </w:numPr>
        <w:tabs>
          <w:tab w:val="left" w:pos="2520"/>
        </w:tabs>
      </w:pPr>
      <w:r w:rsidRPr="00431FAB">
        <w:rPr>
          <w:rFonts w:ascii="Arial" w:hAnsi="Arial" w:cs="Arial"/>
        </w:rPr>
        <w:t>►</w:t>
      </w:r>
      <w:r w:rsidRPr="00431FAB">
        <w:t xml:space="preserve"> morfémy </w:t>
      </w:r>
      <w:r w:rsidRPr="00431FAB">
        <w:rPr>
          <w:b/>
          <w:bCs/>
        </w:rPr>
        <w:t>kořenné</w:t>
      </w:r>
      <w:r w:rsidRPr="00431FAB">
        <w:t xml:space="preserve"> (nesou lexikální, resp. věcný význam): </w:t>
      </w:r>
    </w:p>
    <w:p w14:paraId="5CED3224" w14:textId="77777777" w:rsidR="00431FAB" w:rsidRPr="00431FAB" w:rsidRDefault="00431FAB" w:rsidP="00431FAB">
      <w:pPr>
        <w:tabs>
          <w:tab w:val="left" w:pos="2520"/>
        </w:tabs>
      </w:pPr>
      <w:r w:rsidRPr="00431FAB">
        <w:rPr>
          <w:b/>
          <w:bCs/>
        </w:rPr>
        <w:t>kup-</w:t>
      </w:r>
      <w:r w:rsidRPr="00431FAB">
        <w:t xml:space="preserve">, </w:t>
      </w:r>
      <w:r w:rsidRPr="00431FAB">
        <w:rPr>
          <w:b/>
          <w:bCs/>
        </w:rPr>
        <w:t xml:space="preserve">sluch-, </w:t>
      </w:r>
      <w:proofErr w:type="spellStart"/>
      <w:r w:rsidRPr="00431FAB">
        <w:rPr>
          <w:b/>
          <w:bCs/>
        </w:rPr>
        <w:t>modr</w:t>
      </w:r>
      <w:proofErr w:type="spellEnd"/>
      <w:r w:rsidRPr="00431FAB">
        <w:rPr>
          <w:b/>
          <w:bCs/>
        </w:rPr>
        <w:t xml:space="preserve">-, </w:t>
      </w:r>
      <w:proofErr w:type="spellStart"/>
      <w:r w:rsidRPr="00431FAB">
        <w:rPr>
          <w:b/>
          <w:bCs/>
        </w:rPr>
        <w:t>žlut</w:t>
      </w:r>
      <w:proofErr w:type="spellEnd"/>
      <w:r w:rsidRPr="00431FAB">
        <w:rPr>
          <w:b/>
          <w:bCs/>
        </w:rPr>
        <w:t>-, vod-</w:t>
      </w:r>
    </w:p>
    <w:p w14:paraId="12A972A9" w14:textId="3006DED1" w:rsidR="00431FAB" w:rsidRPr="00431FAB" w:rsidRDefault="00431FAB" w:rsidP="00431FAB">
      <w:pPr>
        <w:tabs>
          <w:tab w:val="left" w:pos="2520"/>
        </w:tabs>
      </w:pPr>
      <w:r w:rsidRPr="00431FAB">
        <w:t xml:space="preserve">   X </w:t>
      </w:r>
      <w:r w:rsidRPr="00431FAB">
        <w:rPr>
          <w:rFonts w:ascii="Arial" w:hAnsi="Arial" w:cs="Arial"/>
        </w:rPr>
        <w:t>►</w:t>
      </w:r>
      <w:r w:rsidRPr="00431FAB">
        <w:t xml:space="preserve"> morfémy </w:t>
      </w:r>
      <w:r w:rsidRPr="00431FAB">
        <w:rPr>
          <w:b/>
          <w:bCs/>
        </w:rPr>
        <w:t>gramatické</w:t>
      </w:r>
      <w:r w:rsidRPr="00431FAB">
        <w:t xml:space="preserve"> (nesou význam gramatický: slovotvorný, tvarotvorný): </w:t>
      </w:r>
    </w:p>
    <w:p w14:paraId="09A0803C" w14:textId="6F52BB5C" w:rsidR="00431FAB" w:rsidRPr="00431FAB" w:rsidRDefault="00431FAB" w:rsidP="00431FAB">
      <w:pPr>
        <w:tabs>
          <w:tab w:val="left" w:pos="2520"/>
        </w:tabs>
      </w:pPr>
      <w:r w:rsidRPr="00431FAB">
        <w:rPr>
          <w:b/>
          <w:bCs/>
        </w:rPr>
        <w:t>pře-, -tel, -ova-; -y, -</w:t>
      </w:r>
      <w:proofErr w:type="spellStart"/>
      <w:r w:rsidRPr="00431FAB">
        <w:rPr>
          <w:b/>
          <w:bCs/>
        </w:rPr>
        <w:t>ému</w:t>
      </w:r>
      <w:proofErr w:type="spellEnd"/>
      <w:r w:rsidRPr="00431FAB">
        <w:rPr>
          <w:b/>
          <w:bCs/>
        </w:rPr>
        <w:t xml:space="preserve">, -á </w:t>
      </w:r>
    </w:p>
    <w:p w14:paraId="7729B17F" w14:textId="77777777" w:rsidR="00431FAB" w:rsidRDefault="00431FAB" w:rsidP="00431FAB">
      <w:pPr>
        <w:tabs>
          <w:tab w:val="left" w:pos="2520"/>
        </w:tabs>
      </w:pPr>
    </w:p>
    <w:p w14:paraId="6D64322B" w14:textId="04ACE068" w:rsidR="00431FAB" w:rsidRPr="00431FAB" w:rsidRDefault="00431FAB" w:rsidP="00431FAB">
      <w:pPr>
        <w:tabs>
          <w:tab w:val="left" w:pos="2520"/>
        </w:tabs>
      </w:pPr>
      <w:r w:rsidRPr="00431FAB">
        <w:t xml:space="preserve">2) </w:t>
      </w:r>
      <w:r w:rsidRPr="00431FAB">
        <w:rPr>
          <w:rFonts w:ascii="Arial" w:hAnsi="Arial" w:cs="Arial"/>
        </w:rPr>
        <w:t>►</w:t>
      </w:r>
      <w:r w:rsidRPr="00431FAB">
        <w:t xml:space="preserve"> a) morf</w:t>
      </w:r>
      <w:r w:rsidRPr="00431FAB">
        <w:rPr>
          <w:rFonts w:ascii="Calibri" w:hAnsi="Calibri" w:cs="Calibri"/>
        </w:rPr>
        <w:t>é</w:t>
      </w:r>
      <w:r w:rsidRPr="00431FAB">
        <w:t xml:space="preserve">my </w:t>
      </w:r>
      <w:r w:rsidRPr="00431FAB">
        <w:rPr>
          <w:b/>
          <w:bCs/>
        </w:rPr>
        <w:t>volné</w:t>
      </w:r>
      <w:r w:rsidRPr="00431FAB">
        <w:t xml:space="preserve"> – mohou stát samostatně (kořeny + tzv. lexikální morfémy – </w:t>
      </w:r>
      <w:r w:rsidRPr="00431FAB">
        <w:rPr>
          <w:b/>
          <w:bCs/>
        </w:rPr>
        <w:t>ano, z, ty, hned</w:t>
      </w:r>
      <w:r w:rsidRPr="00431FAB">
        <w:t xml:space="preserve">) a b) </w:t>
      </w:r>
      <w:r w:rsidRPr="00431FAB">
        <w:rPr>
          <w:b/>
          <w:bCs/>
        </w:rPr>
        <w:t>vázané</w:t>
      </w:r>
      <w:r w:rsidRPr="00431FAB">
        <w:t xml:space="preserve"> (afixy). </w:t>
      </w:r>
    </w:p>
    <w:p w14:paraId="37E59A8D" w14:textId="77777777" w:rsidR="00431FAB" w:rsidRPr="00431FAB" w:rsidRDefault="00431FAB" w:rsidP="00431FAB">
      <w:pPr>
        <w:tabs>
          <w:tab w:val="left" w:pos="2520"/>
        </w:tabs>
      </w:pPr>
      <w:r w:rsidRPr="00431FAB">
        <w:t xml:space="preserve">Jako volné se označují morfémy, jejichž distribuce není principiálně omezena. To znamená jednak to, že volné morfémy mohou reprezentovat </w:t>
      </w:r>
      <w:proofErr w:type="spellStart"/>
      <w:r w:rsidRPr="00431FAB">
        <w:t>monomorfémová</w:t>
      </w:r>
      <w:proofErr w:type="spellEnd"/>
      <w:r w:rsidRPr="00431FAB">
        <w:t xml:space="preserve"> slova (např. </w:t>
      </w:r>
      <w:r w:rsidRPr="00431FAB">
        <w:rPr>
          <w:b/>
          <w:bCs/>
          <w:i/>
          <w:iCs/>
        </w:rPr>
        <w:t>já</w:t>
      </w:r>
      <w:r w:rsidRPr="00431FAB">
        <w:t xml:space="preserve"> je zároveň morfém i slovo), a také to, že mohou být součástí slov různých </w:t>
      </w:r>
      <w:proofErr w:type="gramStart"/>
      <w:r w:rsidRPr="00431FAB">
        <w:t>kategorií  -</w:t>
      </w:r>
      <w:proofErr w:type="gramEnd"/>
      <w:r w:rsidRPr="00431FAB">
        <w:t xml:space="preserve"> např. kořen </w:t>
      </w:r>
      <w:r w:rsidRPr="00431FAB">
        <w:rPr>
          <w:b/>
          <w:bCs/>
          <w:i/>
          <w:iCs/>
        </w:rPr>
        <w:t>kov</w:t>
      </w:r>
      <w:r w:rsidRPr="00431FAB">
        <w:t xml:space="preserve"> se objevuje uvnitř substantiva (</w:t>
      </w:r>
      <w:r w:rsidRPr="00431FAB">
        <w:rPr>
          <w:i/>
          <w:iCs/>
        </w:rPr>
        <w:t>kov</w:t>
      </w:r>
      <w:r w:rsidRPr="00431FAB">
        <w:rPr>
          <w:i/>
          <w:iCs/>
        </w:rPr>
        <w:noBreakHyphen/>
      </w:r>
      <w:proofErr w:type="spellStart"/>
      <w:r w:rsidRPr="00431FAB">
        <w:rPr>
          <w:i/>
          <w:iCs/>
        </w:rPr>
        <w:t>ář</w:t>
      </w:r>
      <w:proofErr w:type="spellEnd"/>
      <w:r w:rsidRPr="00431FAB">
        <w:t>), adjektiva (</w:t>
      </w:r>
      <w:r w:rsidRPr="00431FAB">
        <w:rPr>
          <w:i/>
          <w:iCs/>
        </w:rPr>
        <w:t>kov</w:t>
      </w:r>
      <w:r w:rsidRPr="00431FAB">
        <w:rPr>
          <w:i/>
          <w:iCs/>
        </w:rPr>
        <w:noBreakHyphen/>
      </w:r>
      <w:proofErr w:type="spellStart"/>
      <w:r w:rsidRPr="00431FAB">
        <w:rPr>
          <w:i/>
          <w:iCs/>
        </w:rPr>
        <w:t>ový</w:t>
      </w:r>
      <w:proofErr w:type="spellEnd"/>
      <w:r w:rsidRPr="00431FAB">
        <w:t>) i slovesa (</w:t>
      </w:r>
      <w:r w:rsidRPr="00431FAB">
        <w:rPr>
          <w:i/>
          <w:iCs/>
        </w:rPr>
        <w:t>kov</w:t>
      </w:r>
      <w:r w:rsidRPr="00431FAB">
        <w:rPr>
          <w:i/>
          <w:iCs/>
        </w:rPr>
        <w:noBreakHyphen/>
      </w:r>
      <w:proofErr w:type="spellStart"/>
      <w:r w:rsidRPr="00431FAB">
        <w:rPr>
          <w:i/>
          <w:iCs/>
        </w:rPr>
        <w:t>at</w:t>
      </w:r>
      <w:proofErr w:type="spellEnd"/>
      <w:r w:rsidRPr="00431FAB">
        <w:t xml:space="preserve">). </w:t>
      </w:r>
    </w:p>
    <w:p w14:paraId="2ED0F630" w14:textId="77777777" w:rsidR="00431FAB" w:rsidRDefault="00431FAB" w:rsidP="00431FAB">
      <w:pPr>
        <w:tabs>
          <w:tab w:val="left" w:pos="2520"/>
        </w:tabs>
      </w:pPr>
    </w:p>
    <w:p w14:paraId="56226CB9" w14:textId="77777777" w:rsidR="00431FAB" w:rsidRPr="00431FAB" w:rsidRDefault="00431FAB" w:rsidP="00431FAB">
      <w:pPr>
        <w:tabs>
          <w:tab w:val="left" w:pos="2520"/>
        </w:tabs>
      </w:pPr>
      <w:r w:rsidRPr="00431FAB">
        <w:t xml:space="preserve">3)   </w:t>
      </w:r>
      <w:r w:rsidRPr="00431FAB">
        <w:rPr>
          <w:rFonts w:ascii="Arial" w:hAnsi="Arial" w:cs="Arial"/>
        </w:rPr>
        <w:t>►</w:t>
      </w:r>
      <w:r w:rsidRPr="00431FAB">
        <w:t xml:space="preserve"> </w:t>
      </w:r>
      <w:r w:rsidRPr="00431FAB">
        <w:rPr>
          <w:b/>
          <w:bCs/>
        </w:rPr>
        <w:t>kořenný</w:t>
      </w:r>
      <w:r w:rsidRPr="00431FAB">
        <w:t xml:space="preserve"> </w:t>
      </w:r>
      <w:r w:rsidRPr="00431FAB">
        <w:rPr>
          <w:b/>
          <w:bCs/>
        </w:rPr>
        <w:t>morfém</w:t>
      </w:r>
      <w:r w:rsidRPr="00431FAB">
        <w:t xml:space="preserve">: kup-, strom-, sluch-, </w:t>
      </w:r>
      <w:proofErr w:type="spellStart"/>
      <w:r w:rsidRPr="00431FAB">
        <w:t>modr</w:t>
      </w:r>
      <w:proofErr w:type="spellEnd"/>
      <w:r w:rsidRPr="00431FAB">
        <w:t xml:space="preserve">-, chod-, </w:t>
      </w:r>
    </w:p>
    <w:p w14:paraId="01B1C6E2" w14:textId="77777777" w:rsidR="00431FAB" w:rsidRPr="00431FAB" w:rsidRDefault="00431FAB" w:rsidP="00431FAB">
      <w:pPr>
        <w:tabs>
          <w:tab w:val="left" w:pos="2520"/>
        </w:tabs>
      </w:pPr>
      <w:r w:rsidRPr="00431FAB">
        <w:t xml:space="preserve">    X </w:t>
      </w:r>
      <w:r w:rsidRPr="00431FAB">
        <w:rPr>
          <w:rFonts w:ascii="Arial" w:hAnsi="Arial" w:cs="Arial"/>
        </w:rPr>
        <w:t>►</w:t>
      </w:r>
      <w:r w:rsidRPr="00431FAB">
        <w:t xml:space="preserve"> </w:t>
      </w:r>
      <w:r w:rsidRPr="00431FAB">
        <w:rPr>
          <w:b/>
          <w:bCs/>
        </w:rPr>
        <w:t>afix</w:t>
      </w:r>
      <w:r w:rsidRPr="00431FAB">
        <w:t xml:space="preserve"> </w:t>
      </w:r>
    </w:p>
    <w:p w14:paraId="1C277F21" w14:textId="77777777" w:rsidR="00431FAB" w:rsidRPr="00431FAB" w:rsidRDefault="00431FAB" w:rsidP="00431FAB">
      <w:pPr>
        <w:tabs>
          <w:tab w:val="left" w:pos="2520"/>
        </w:tabs>
      </w:pPr>
      <w:r w:rsidRPr="00431FAB">
        <w:t xml:space="preserve">– a) </w:t>
      </w:r>
      <w:r w:rsidRPr="00431FAB">
        <w:rPr>
          <w:b/>
          <w:bCs/>
        </w:rPr>
        <w:t>prefix</w:t>
      </w:r>
      <w:r w:rsidRPr="00431FAB">
        <w:t xml:space="preserve"> (předpona): </w:t>
      </w:r>
      <w:proofErr w:type="spellStart"/>
      <w:r w:rsidRPr="00431FAB">
        <w:t>aa</w:t>
      </w:r>
      <w:proofErr w:type="spellEnd"/>
      <w:r w:rsidRPr="00431FAB">
        <w:t xml:space="preserve">) </w:t>
      </w:r>
      <w:proofErr w:type="spellStart"/>
      <w:r w:rsidRPr="00431FAB">
        <w:t>slovotv</w:t>
      </w:r>
      <w:proofErr w:type="spellEnd"/>
      <w:r w:rsidRPr="00431FAB">
        <w:t xml:space="preserve">.: </w:t>
      </w:r>
      <w:proofErr w:type="spellStart"/>
      <w:r w:rsidRPr="00431FAB">
        <w:t>ná</w:t>
      </w:r>
      <w:proofErr w:type="spellEnd"/>
      <w:r w:rsidRPr="00431FAB">
        <w:t>-kup-, pře-slech-l-0, vy-běh-</w:t>
      </w:r>
      <w:proofErr w:type="spellStart"/>
      <w:r w:rsidRPr="00431FAB">
        <w:t>nou</w:t>
      </w:r>
      <w:proofErr w:type="spellEnd"/>
      <w:r w:rsidRPr="00431FAB">
        <w:t xml:space="preserve">-t / vý-běh-0, ab) </w:t>
      </w:r>
      <w:proofErr w:type="spellStart"/>
      <w:r w:rsidRPr="00431FAB">
        <w:t>tvarotv</w:t>
      </w:r>
      <w:proofErr w:type="spellEnd"/>
      <w:r w:rsidRPr="00431FAB">
        <w:t>.: nej-, po-(běžím)</w:t>
      </w:r>
    </w:p>
    <w:p w14:paraId="46F3497F" w14:textId="77777777" w:rsidR="00431FAB" w:rsidRDefault="00431FAB" w:rsidP="00431FAB">
      <w:pPr>
        <w:tabs>
          <w:tab w:val="left" w:pos="2520"/>
        </w:tabs>
      </w:pPr>
      <w:r w:rsidRPr="00431FAB">
        <w:t xml:space="preserve">-  b) </w:t>
      </w:r>
      <w:r w:rsidRPr="00431FAB">
        <w:rPr>
          <w:b/>
          <w:bCs/>
        </w:rPr>
        <w:t>sufix</w:t>
      </w:r>
      <w:r w:rsidRPr="00431FAB">
        <w:t xml:space="preserve">   </w:t>
      </w:r>
    </w:p>
    <w:p w14:paraId="551CBC86" w14:textId="014A5D64" w:rsidR="00431FAB" w:rsidRDefault="00431FAB" w:rsidP="00431FAB">
      <w:r>
        <w:t xml:space="preserve">       - </w:t>
      </w:r>
      <w:r w:rsidRPr="00431FAB">
        <w:rPr>
          <w:b/>
          <w:bCs/>
        </w:rPr>
        <w:t>slovotvorný</w:t>
      </w:r>
      <w:r w:rsidRPr="00431FAB">
        <w:t xml:space="preserve"> – přípona (-</w:t>
      </w:r>
      <w:proofErr w:type="spellStart"/>
      <w:r w:rsidRPr="00431FAB">
        <w:t>dlo</w:t>
      </w:r>
      <w:proofErr w:type="spellEnd"/>
      <w:r w:rsidRPr="00431FAB">
        <w:t>, -</w:t>
      </w:r>
      <w:proofErr w:type="spellStart"/>
      <w:r w:rsidRPr="00431FAB">
        <w:t>ák</w:t>
      </w:r>
      <w:proofErr w:type="spellEnd"/>
      <w:r w:rsidRPr="00431FAB">
        <w:t>, -</w:t>
      </w:r>
      <w:proofErr w:type="spellStart"/>
      <w:r w:rsidRPr="00431FAB">
        <w:t>itý</w:t>
      </w:r>
      <w:proofErr w:type="spellEnd"/>
      <w:r w:rsidRPr="00431FAB">
        <w:t xml:space="preserve">) </w:t>
      </w:r>
      <w:proofErr w:type="gramStart"/>
      <w:r w:rsidRPr="00431FAB">
        <w:rPr>
          <w:b/>
          <w:bCs/>
        </w:rPr>
        <w:t>TVOŘÍ</w:t>
      </w:r>
      <w:proofErr w:type="gramEnd"/>
      <w:r w:rsidRPr="00431FAB">
        <w:rPr>
          <w:b/>
          <w:bCs/>
        </w:rPr>
        <w:t xml:space="preserve"> (nové) SLOVO: diva-</w:t>
      </w:r>
      <w:proofErr w:type="spellStart"/>
      <w:r w:rsidRPr="00431FAB">
        <w:rPr>
          <w:b/>
          <w:bCs/>
        </w:rPr>
        <w:t>dlo</w:t>
      </w:r>
      <w:proofErr w:type="spellEnd"/>
    </w:p>
    <w:p w14:paraId="17CD97BD" w14:textId="6BA4FD80" w:rsidR="00431FAB" w:rsidRPr="00431FAB" w:rsidRDefault="00431FAB" w:rsidP="00431FAB">
      <w:pPr>
        <w:tabs>
          <w:tab w:val="left" w:pos="709"/>
        </w:tabs>
      </w:pPr>
      <w:r>
        <w:t xml:space="preserve">       - </w:t>
      </w:r>
      <w:r w:rsidRPr="00431FAB">
        <w:rPr>
          <w:b/>
          <w:bCs/>
        </w:rPr>
        <w:t>tvarotvorný</w:t>
      </w:r>
      <w:r w:rsidRPr="00431FAB">
        <w:t xml:space="preserve"> – koncovka: pádová, osobní, rodová, infinitivní (-y, -</w:t>
      </w:r>
      <w:proofErr w:type="spellStart"/>
      <w:r w:rsidRPr="00431FAB">
        <w:t>ovi</w:t>
      </w:r>
      <w:proofErr w:type="spellEnd"/>
      <w:r w:rsidRPr="00431FAB">
        <w:t>, -é, -</w:t>
      </w:r>
      <w:proofErr w:type="spellStart"/>
      <w:r w:rsidRPr="00431FAB">
        <w:t>te</w:t>
      </w:r>
      <w:proofErr w:type="spellEnd"/>
      <w:r w:rsidRPr="00431FAB">
        <w:t xml:space="preserve">;  -ou; -m; -t, -ti; -é) </w:t>
      </w:r>
      <w:r w:rsidRPr="00431FAB">
        <w:tab/>
      </w:r>
      <w:r w:rsidRPr="00431FAB">
        <w:tab/>
      </w:r>
      <w:r w:rsidR="00600944">
        <w:t xml:space="preserve">       </w:t>
      </w:r>
      <w:proofErr w:type="gramStart"/>
      <w:r w:rsidRPr="00431FAB">
        <w:rPr>
          <w:b/>
          <w:bCs/>
        </w:rPr>
        <w:t>TVOŘÍ</w:t>
      </w:r>
      <w:proofErr w:type="gramEnd"/>
      <w:r w:rsidRPr="00431FAB">
        <w:rPr>
          <w:b/>
          <w:bCs/>
        </w:rPr>
        <w:t xml:space="preserve"> slovní TVAR             </w:t>
      </w:r>
      <w:proofErr w:type="spellStart"/>
      <w:r w:rsidRPr="00431FAB">
        <w:rPr>
          <w:b/>
          <w:bCs/>
        </w:rPr>
        <w:t>divadl</w:t>
      </w:r>
      <w:proofErr w:type="spellEnd"/>
      <w:r w:rsidRPr="00431FAB">
        <w:rPr>
          <w:b/>
          <w:bCs/>
        </w:rPr>
        <w:t xml:space="preserve">-o, a, </w:t>
      </w:r>
      <w:proofErr w:type="spellStart"/>
      <w:r w:rsidRPr="00431FAB">
        <w:rPr>
          <w:b/>
          <w:bCs/>
        </w:rPr>
        <w:t>em</w:t>
      </w:r>
      <w:proofErr w:type="spellEnd"/>
      <w:r w:rsidRPr="00431FAB">
        <w:rPr>
          <w:b/>
          <w:bCs/>
        </w:rPr>
        <w:t>…</w:t>
      </w:r>
      <w:r w:rsidRPr="00431FAB">
        <w:rPr>
          <w:b/>
          <w:bCs/>
          <w:highlight w:val="yellow"/>
        </w:rPr>
        <w:t xml:space="preserve">  </w:t>
      </w:r>
    </w:p>
    <w:p w14:paraId="1C7F2933" w14:textId="77777777" w:rsidR="00600944" w:rsidRDefault="00431FAB" w:rsidP="00600944">
      <w:pPr>
        <w:tabs>
          <w:tab w:val="left" w:pos="2520"/>
        </w:tabs>
      </w:pPr>
      <w:r w:rsidRPr="00431FAB">
        <w:t xml:space="preserve">                                -  </w:t>
      </w:r>
      <w:proofErr w:type="spellStart"/>
      <w:r w:rsidRPr="00431FAB">
        <w:t>tv</w:t>
      </w:r>
      <w:proofErr w:type="spellEnd"/>
      <w:r w:rsidRPr="00431FAB">
        <w:t xml:space="preserve">. sufix nefinální: - l- (příčestí činné), -n- (příčestí trpné), -v- (sufix. </w:t>
      </w:r>
      <w:proofErr w:type="spellStart"/>
      <w:r w:rsidRPr="00431FAB">
        <w:t>přech</w:t>
      </w:r>
      <w:proofErr w:type="spellEnd"/>
      <w:r w:rsidRPr="00431FAB">
        <w:t xml:space="preserve">. </w:t>
      </w:r>
      <w:r w:rsidR="00600944" w:rsidRPr="00431FAB">
        <w:t>M</w:t>
      </w:r>
      <w:r w:rsidRPr="00431FAB">
        <w:t>in</w:t>
      </w:r>
      <w:r w:rsidR="00600944">
        <w:t>-)</w:t>
      </w:r>
      <w:r w:rsidRPr="00431FAB">
        <w:t xml:space="preserve"> </w:t>
      </w:r>
      <w:r w:rsidR="00600944">
        <w:t xml:space="preserve">          </w:t>
      </w:r>
    </w:p>
    <w:p w14:paraId="3413F2BF" w14:textId="208147D8" w:rsidR="00431FAB" w:rsidRPr="00431FAB" w:rsidRDefault="00600944" w:rsidP="00600944">
      <w:pPr>
        <w:tabs>
          <w:tab w:val="left" w:pos="2520"/>
        </w:tabs>
      </w:pPr>
      <w:r>
        <w:t xml:space="preserve">       - </w:t>
      </w:r>
      <w:r w:rsidR="00431FAB" w:rsidRPr="00431FAB">
        <w:rPr>
          <w:b/>
          <w:bCs/>
        </w:rPr>
        <w:t>kmenotvorný</w:t>
      </w:r>
      <w:r w:rsidR="00431FAB" w:rsidRPr="00431FAB">
        <w:t xml:space="preserve"> (-ova-/ -</w:t>
      </w:r>
      <w:proofErr w:type="spellStart"/>
      <w:r w:rsidR="00431FAB" w:rsidRPr="00431FAB">
        <w:t>uje</w:t>
      </w:r>
      <w:proofErr w:type="spellEnd"/>
      <w:r w:rsidR="00431FAB" w:rsidRPr="00431FAB">
        <w:t>-, -</w:t>
      </w:r>
      <w:proofErr w:type="spellStart"/>
      <w:r w:rsidR="00431FAB" w:rsidRPr="00431FAB">
        <w:t>nou</w:t>
      </w:r>
      <w:proofErr w:type="spellEnd"/>
      <w:r w:rsidR="00431FAB" w:rsidRPr="00431FAB">
        <w:t>-/-nu-, -á-, -í-)</w:t>
      </w:r>
    </w:p>
    <w:p w14:paraId="7C545DD4" w14:textId="1AADE604" w:rsidR="00431FAB" w:rsidRPr="00431FAB" w:rsidRDefault="00431FAB" w:rsidP="00431FAB">
      <w:pPr>
        <w:tabs>
          <w:tab w:val="left" w:pos="2520"/>
        </w:tabs>
      </w:pPr>
      <w:r w:rsidRPr="00431FAB">
        <w:t xml:space="preserve"> </w:t>
      </w:r>
      <w:r w:rsidR="00600944">
        <w:t>-</w:t>
      </w:r>
      <w:r w:rsidRPr="00431FAB">
        <w:t xml:space="preserve"> c) </w:t>
      </w:r>
      <w:r w:rsidRPr="00431FAB">
        <w:rPr>
          <w:b/>
          <w:bCs/>
        </w:rPr>
        <w:t>postfix</w:t>
      </w:r>
      <w:r w:rsidRPr="00431FAB">
        <w:t xml:space="preserve"> – za pádovou koncovkou: t-en-to, t-</w:t>
      </w:r>
      <w:proofErr w:type="spellStart"/>
      <w:r w:rsidRPr="00431FAB">
        <w:t>ím</w:t>
      </w:r>
      <w:proofErr w:type="spellEnd"/>
      <w:r w:rsidRPr="00431FAB">
        <w:t>-to; kdo-si, koho-</w:t>
      </w:r>
      <w:proofErr w:type="spellStart"/>
      <w:r w:rsidRPr="00431FAB">
        <w:t>koli</w:t>
      </w:r>
      <w:proofErr w:type="spellEnd"/>
    </w:p>
    <w:p w14:paraId="51F00314" w14:textId="77777777" w:rsidR="00600944" w:rsidRDefault="00600944" w:rsidP="00431FAB">
      <w:pPr>
        <w:tabs>
          <w:tab w:val="left" w:pos="2520"/>
        </w:tabs>
      </w:pPr>
    </w:p>
    <w:p w14:paraId="4BA0830E" w14:textId="5804F9CD" w:rsidR="00431FAB" w:rsidRPr="00431FAB" w:rsidRDefault="00431FAB" w:rsidP="00431FAB">
      <w:pPr>
        <w:tabs>
          <w:tab w:val="left" w:pos="2520"/>
        </w:tabs>
      </w:pPr>
      <w:r w:rsidRPr="00431FAB">
        <w:t xml:space="preserve"> </w:t>
      </w:r>
      <w:proofErr w:type="spellStart"/>
      <w:r w:rsidRPr="00431FAB">
        <w:rPr>
          <w:b/>
          <w:bCs/>
        </w:rPr>
        <w:t>konektém</w:t>
      </w:r>
      <w:proofErr w:type="spellEnd"/>
      <w:r w:rsidRPr="00431FAB">
        <w:t xml:space="preserve"> – plyn-o-vod-0, </w:t>
      </w:r>
      <w:proofErr w:type="spellStart"/>
      <w:r w:rsidRPr="00431FAB">
        <w:t>hněd</w:t>
      </w:r>
      <w:proofErr w:type="spellEnd"/>
      <w:r w:rsidRPr="00431FAB">
        <w:t xml:space="preserve">-o-béž-ov-ý  </w:t>
      </w:r>
    </w:p>
    <w:p w14:paraId="67D07F6F" w14:textId="77777777" w:rsidR="00431FAB" w:rsidRPr="00431FAB" w:rsidRDefault="00431FAB" w:rsidP="00431FAB">
      <w:pPr>
        <w:tabs>
          <w:tab w:val="left" w:pos="2520"/>
        </w:tabs>
      </w:pPr>
      <w:r w:rsidRPr="00431FAB">
        <w:t>X vlast-i-zrada (-</w:t>
      </w:r>
      <w:proofErr w:type="gramStart"/>
      <w:r w:rsidRPr="00431FAB">
        <w:t>i- není</w:t>
      </w:r>
      <w:proofErr w:type="gramEnd"/>
      <w:r w:rsidRPr="00431FAB">
        <w:t xml:space="preserve"> </w:t>
      </w:r>
      <w:proofErr w:type="spellStart"/>
      <w:r w:rsidRPr="00431FAB">
        <w:t>konektém</w:t>
      </w:r>
      <w:proofErr w:type="spellEnd"/>
      <w:r w:rsidRPr="00431FAB">
        <w:t>, ale pádová koncovka; jde o nevlastní složeninu, spřežku)</w:t>
      </w:r>
    </w:p>
    <w:p w14:paraId="46A68AFF" w14:textId="7FB2F113" w:rsidR="00431FAB" w:rsidRDefault="00431FAB" w:rsidP="008E6AFA">
      <w:pPr>
        <w:tabs>
          <w:tab w:val="left" w:pos="2520"/>
        </w:tabs>
      </w:pPr>
    </w:p>
    <w:p w14:paraId="0ED76BCD" w14:textId="403996C4" w:rsidR="00600944" w:rsidRDefault="00600944" w:rsidP="008E6AFA">
      <w:pPr>
        <w:tabs>
          <w:tab w:val="left" w:pos="2520"/>
        </w:tabs>
      </w:pPr>
      <w:r w:rsidRPr="00600944">
        <w:t>Nulové morfémy</w:t>
      </w:r>
      <w:r>
        <w:t>: KOST-0</w:t>
      </w:r>
    </w:p>
    <w:p w14:paraId="3915F6E7" w14:textId="77777777" w:rsidR="00600944" w:rsidRPr="00600944" w:rsidRDefault="00600944" w:rsidP="00600944">
      <w:pPr>
        <w:numPr>
          <w:ilvl w:val="0"/>
          <w:numId w:val="12"/>
        </w:numPr>
        <w:tabs>
          <w:tab w:val="left" w:pos="2520"/>
        </w:tabs>
      </w:pPr>
      <w:r w:rsidRPr="00600944">
        <w:t xml:space="preserve">mají určitý význam, ale nemají žádnou formu – </w:t>
      </w:r>
      <w:r w:rsidRPr="00600944">
        <w:rPr>
          <w:b/>
          <w:bCs/>
        </w:rPr>
        <w:t xml:space="preserve">resp. mají formu nulovou </w:t>
      </w:r>
    </w:p>
    <w:p w14:paraId="1AADD190" w14:textId="77777777" w:rsidR="00600944" w:rsidRPr="00600944" w:rsidRDefault="00600944" w:rsidP="00600944">
      <w:pPr>
        <w:numPr>
          <w:ilvl w:val="0"/>
          <w:numId w:val="12"/>
        </w:numPr>
        <w:tabs>
          <w:tab w:val="left" w:pos="2520"/>
        </w:tabs>
      </w:pPr>
      <w:r w:rsidRPr="00600944">
        <w:t xml:space="preserve">jen </w:t>
      </w:r>
      <w:r w:rsidRPr="00600944">
        <w:rPr>
          <w:b/>
          <w:bCs/>
        </w:rPr>
        <w:t>vázané</w:t>
      </w:r>
      <w:r w:rsidRPr="00600944">
        <w:t xml:space="preserve"> morfémy (nulové mohou být jen </w:t>
      </w:r>
      <w:r w:rsidRPr="00600944">
        <w:rPr>
          <w:b/>
          <w:bCs/>
        </w:rPr>
        <w:t>afixy</w:t>
      </w:r>
      <w:r w:rsidRPr="00600944">
        <w:t xml:space="preserve">, ale ne kořeny). </w:t>
      </w:r>
    </w:p>
    <w:p w14:paraId="194D4C65" w14:textId="77777777" w:rsidR="00600944" w:rsidRPr="00600944" w:rsidRDefault="00600944" w:rsidP="00600944">
      <w:pPr>
        <w:numPr>
          <w:ilvl w:val="0"/>
          <w:numId w:val="12"/>
        </w:numPr>
        <w:tabs>
          <w:tab w:val="left" w:pos="2520"/>
        </w:tabs>
      </w:pPr>
      <w:r w:rsidRPr="00600944">
        <w:t xml:space="preserve">jsou tradičně identifikovány </w:t>
      </w:r>
      <w:r w:rsidRPr="00600944">
        <w:rPr>
          <w:b/>
          <w:bCs/>
        </w:rPr>
        <w:t>na základě kontrastu k jiným formám</w:t>
      </w:r>
      <w:r w:rsidRPr="00600944">
        <w:t xml:space="preserve">, které vyjadřují týž význam, tedy na základě </w:t>
      </w:r>
      <w:proofErr w:type="spellStart"/>
      <w:r w:rsidRPr="00600944">
        <w:t>alomorfie</w:t>
      </w:r>
      <w:proofErr w:type="spellEnd"/>
      <w:r w:rsidRPr="00600944">
        <w:t xml:space="preserve"> – tedy:</w:t>
      </w:r>
    </w:p>
    <w:p w14:paraId="45787251" w14:textId="680F687B" w:rsidR="00600944" w:rsidRPr="00600944" w:rsidRDefault="00600944" w:rsidP="00600944">
      <w:pPr>
        <w:numPr>
          <w:ilvl w:val="0"/>
          <w:numId w:val="12"/>
        </w:numPr>
        <w:tabs>
          <w:tab w:val="left" w:pos="2520"/>
        </w:tabs>
      </w:pPr>
      <w:r w:rsidRPr="00600944">
        <w:t>Např. u</w:t>
      </w:r>
      <w:r>
        <w:t xml:space="preserve"> gen.</w:t>
      </w:r>
      <w:r w:rsidRPr="00600944">
        <w:t xml:space="preserve"> tvarů </w:t>
      </w:r>
      <w:r w:rsidRPr="00600944">
        <w:rPr>
          <w:i/>
          <w:iCs/>
        </w:rPr>
        <w:t>žen</w:t>
      </w:r>
      <w:r w:rsidRPr="00600944">
        <w:t xml:space="preserve"> a </w:t>
      </w:r>
      <w:r w:rsidRPr="00600944">
        <w:rPr>
          <w:i/>
          <w:iCs/>
        </w:rPr>
        <w:t>měst</w:t>
      </w:r>
      <w:r w:rsidRPr="00600944">
        <w:t xml:space="preserve"> se předpokládá, že strukturu každého z nich </w:t>
      </w:r>
      <w:proofErr w:type="gramStart"/>
      <w:r w:rsidRPr="00600944">
        <w:t>tvoří</w:t>
      </w:r>
      <w:proofErr w:type="gramEnd"/>
      <w:r w:rsidRPr="00600944">
        <w:t xml:space="preserve"> dva morfémy </w:t>
      </w:r>
      <w:r w:rsidRPr="00600944">
        <w:rPr>
          <w:b/>
          <w:bCs/>
          <w:i/>
          <w:iCs/>
        </w:rPr>
        <w:t>žen</w:t>
      </w:r>
      <w:r w:rsidRPr="00600944">
        <w:rPr>
          <w:b/>
          <w:bCs/>
          <w:i/>
          <w:iCs/>
        </w:rPr>
        <w:noBreakHyphen/>
        <w:t>Ø</w:t>
      </w:r>
      <w:r w:rsidRPr="00600944">
        <w:rPr>
          <w:b/>
          <w:bCs/>
        </w:rPr>
        <w:t>, měst</w:t>
      </w:r>
      <w:r>
        <w:rPr>
          <w:b/>
          <w:bCs/>
        </w:rPr>
        <w:t>-</w:t>
      </w:r>
      <w:r w:rsidRPr="00600944">
        <w:rPr>
          <w:b/>
          <w:bCs/>
        </w:rPr>
        <w:t>Ø</w:t>
      </w:r>
    </w:p>
    <w:p w14:paraId="38C66D09" w14:textId="77777777" w:rsidR="00600944" w:rsidRPr="00600944" w:rsidRDefault="00600944" w:rsidP="00600944">
      <w:pPr>
        <w:tabs>
          <w:tab w:val="left" w:pos="2520"/>
        </w:tabs>
      </w:pPr>
      <w:r w:rsidRPr="00600944">
        <w:t>1) kořen s významem ‘žena’, ‘město’</w:t>
      </w:r>
    </w:p>
    <w:p w14:paraId="2F51C36B" w14:textId="77777777" w:rsidR="00600944" w:rsidRPr="00600944" w:rsidRDefault="00600944" w:rsidP="00600944">
      <w:pPr>
        <w:tabs>
          <w:tab w:val="left" w:pos="2520"/>
        </w:tabs>
      </w:pPr>
      <w:r w:rsidRPr="00600944">
        <w:t xml:space="preserve">2) sufix genitivu plurálu, který žádnou formu nemá, resp. jehož význam je vyjádřen „nulově“ </w:t>
      </w:r>
    </w:p>
    <w:p w14:paraId="6EC2AED8" w14:textId="77777777" w:rsidR="00600944" w:rsidRPr="00600944" w:rsidRDefault="00600944" w:rsidP="00600944">
      <w:pPr>
        <w:tabs>
          <w:tab w:val="left" w:pos="2520"/>
        </w:tabs>
      </w:pPr>
      <w:r w:rsidRPr="00600944">
        <w:t xml:space="preserve">Nulový sufix je v tomto případě identifikován </w:t>
      </w:r>
      <w:r w:rsidRPr="00600944">
        <w:rPr>
          <w:b/>
          <w:bCs/>
        </w:rPr>
        <w:t>na základě kontrastu k sufixům </w:t>
      </w:r>
      <w:r w:rsidRPr="00600944">
        <w:rPr>
          <w:b/>
          <w:bCs/>
          <w:i/>
          <w:iCs/>
        </w:rPr>
        <w:noBreakHyphen/>
        <w:t>í</w:t>
      </w:r>
      <w:r w:rsidRPr="00600944">
        <w:rPr>
          <w:b/>
          <w:bCs/>
        </w:rPr>
        <w:t xml:space="preserve"> a </w:t>
      </w:r>
      <w:r w:rsidRPr="00600944">
        <w:rPr>
          <w:b/>
          <w:bCs/>
        </w:rPr>
        <w:noBreakHyphen/>
      </w:r>
      <w:r w:rsidRPr="00600944">
        <w:rPr>
          <w:b/>
          <w:bCs/>
          <w:i/>
          <w:iCs/>
        </w:rPr>
        <w:t>ů</w:t>
      </w:r>
      <w:r w:rsidRPr="00600944">
        <w:t>, které jsou rovněž spojeny s rysy [gen.pl.] (</w:t>
      </w:r>
      <w:r w:rsidRPr="00600944">
        <w:rPr>
          <w:i/>
          <w:iCs/>
        </w:rPr>
        <w:t>muž</w:t>
      </w:r>
      <w:r w:rsidRPr="00600944">
        <w:rPr>
          <w:i/>
          <w:iCs/>
        </w:rPr>
        <w:noBreakHyphen/>
        <w:t>ů</w:t>
      </w:r>
      <w:r w:rsidRPr="00600944">
        <w:t xml:space="preserve">, </w:t>
      </w:r>
      <w:r w:rsidRPr="00600944">
        <w:rPr>
          <w:i/>
          <w:iCs/>
        </w:rPr>
        <w:t>růž</w:t>
      </w:r>
      <w:r w:rsidRPr="00600944">
        <w:rPr>
          <w:i/>
          <w:iCs/>
        </w:rPr>
        <w:noBreakHyphen/>
        <w:t>í</w:t>
      </w:r>
      <w:r w:rsidRPr="00600944">
        <w:t>).</w:t>
      </w:r>
    </w:p>
    <w:p w14:paraId="3DBA7F8B" w14:textId="77777777" w:rsidR="00600944" w:rsidRPr="00600944" w:rsidRDefault="00600944" w:rsidP="00600944">
      <w:pPr>
        <w:tabs>
          <w:tab w:val="left" w:pos="2520"/>
        </w:tabs>
      </w:pPr>
      <w:r w:rsidRPr="00600944">
        <w:rPr>
          <w:b/>
          <w:bCs/>
        </w:rPr>
        <w:t>pět žen-0                                           hled-á-0                                       žen-a</w:t>
      </w:r>
    </w:p>
    <w:p w14:paraId="36BBC0B4" w14:textId="77777777" w:rsidR="00600944" w:rsidRPr="00600944" w:rsidRDefault="00600944" w:rsidP="00600944">
      <w:pPr>
        <w:tabs>
          <w:tab w:val="left" w:pos="2520"/>
        </w:tabs>
      </w:pPr>
      <w:r w:rsidRPr="00600944">
        <w:rPr>
          <w:b/>
          <w:bCs/>
        </w:rPr>
        <w:t>pět mužů                                           hled-á-m                                     muž-0</w:t>
      </w:r>
    </w:p>
    <w:p w14:paraId="5BAE05C0" w14:textId="77777777" w:rsidR="00600944" w:rsidRDefault="00600944" w:rsidP="00600944">
      <w:pPr>
        <w:tabs>
          <w:tab w:val="left" w:pos="2520"/>
        </w:tabs>
      </w:pPr>
      <w:r w:rsidRPr="00600944">
        <w:rPr>
          <w:b/>
          <w:bCs/>
        </w:rPr>
        <w:t>pět růž-í                                             hled-á-š                                       růž-e</w:t>
      </w:r>
    </w:p>
    <w:p w14:paraId="34F293AC" w14:textId="3E1F862B" w:rsidR="00600944" w:rsidRPr="00600944" w:rsidRDefault="00600944" w:rsidP="00600944">
      <w:pPr>
        <w:tabs>
          <w:tab w:val="left" w:pos="2520"/>
        </w:tabs>
      </w:pPr>
      <w:r w:rsidRPr="00600944">
        <w:rPr>
          <w:b/>
          <w:bCs/>
        </w:rPr>
        <w:t>pět měst-0                                                                                              kost-0</w:t>
      </w:r>
    </w:p>
    <w:p w14:paraId="354D524A" w14:textId="563F8908" w:rsidR="00B126CE" w:rsidRDefault="00B126CE">
      <w:r>
        <w:br w:type="page"/>
      </w:r>
    </w:p>
    <w:p w14:paraId="5E78CE26" w14:textId="63881028" w:rsidR="00600944" w:rsidRPr="00B126CE" w:rsidRDefault="00B126CE" w:rsidP="008E6AFA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lastRenderedPageBreak/>
        <w:t>Úkoly – k samostudiu, příp. konzultacím</w:t>
      </w:r>
    </w:p>
    <w:p w14:paraId="755350D7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I) Četba – studium:</w:t>
      </w:r>
    </w:p>
    <w:p w14:paraId="185142EA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 xml:space="preserve">J. Hoffmannová – M. Houžvičková: </w:t>
      </w:r>
      <w:proofErr w:type="gramStart"/>
      <w:r w:rsidRPr="00B126CE">
        <w:rPr>
          <w:i/>
          <w:iCs/>
        </w:rPr>
        <w:t>Čeština</w:t>
      </w:r>
      <w:proofErr w:type="gramEnd"/>
      <w:r w:rsidRPr="00B126CE">
        <w:rPr>
          <w:i/>
          <w:iCs/>
        </w:rPr>
        <w:t xml:space="preserve"> pro překladatele (2012). </w:t>
      </w:r>
    </w:p>
    <w:p w14:paraId="0080D9C3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Kap. Morfematika, s. 18–20 (výklad, příklady rozborů)</w:t>
      </w:r>
    </w:p>
    <w:p w14:paraId="6A2EBDA4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+</w:t>
      </w:r>
    </w:p>
    <w:p w14:paraId="1E2E3870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II) Cvičení v této publikaci</w:t>
      </w:r>
    </w:p>
    <w:p w14:paraId="6E37E94A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a) s. 21, cvičení 2) – vytvořit podle pokynů každý nejméně tři ze zadaných tvarů</w:t>
      </w:r>
    </w:p>
    <w:p w14:paraId="71FDBC75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b) provést morfematický rozbor těchto tvarů (probereme příště)</w:t>
      </w:r>
    </w:p>
    <w:p w14:paraId="2E33C905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ŠÉFKUCHAŘI</w:t>
      </w:r>
    </w:p>
    <w:p w14:paraId="13B389AE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ZKUS</w:t>
      </w:r>
    </w:p>
    <w:p w14:paraId="69B588EA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DOSOLÍM</w:t>
      </w:r>
    </w:p>
    <w:p w14:paraId="43C134C9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II) Morfematický rozbor – vydělit a pojmenovat jednotlivé morfémy:</w:t>
      </w:r>
    </w:p>
    <w:p w14:paraId="6612D729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CHODIDLO</w:t>
      </w:r>
    </w:p>
    <w:p w14:paraId="7BD53F6B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VÝKŘIKY</w:t>
      </w:r>
    </w:p>
    <w:p w14:paraId="3EEEF1EB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TÍMTO</w:t>
      </w:r>
    </w:p>
    <w:p w14:paraId="6FC39C8F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PYTEL</w:t>
      </w:r>
    </w:p>
    <w:p w14:paraId="3E5A1222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OLIZUJÍ</w:t>
      </w:r>
    </w:p>
    <w:p w14:paraId="207689AE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SPISOVATELOVO</w:t>
      </w:r>
    </w:p>
    <w:p w14:paraId="7E8C9E31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UKOLÉBAT</w:t>
      </w:r>
    </w:p>
    <w:p w14:paraId="739DB0AA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ČERVENOBÍLÉHO</w:t>
      </w:r>
    </w:p>
    <w:p w14:paraId="038F5522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STŘÍŠKA</w:t>
      </w:r>
    </w:p>
    <w:p w14:paraId="2CC1B811" w14:textId="77777777" w:rsidR="00B126CE" w:rsidRPr="00B126CE" w:rsidRDefault="00B126CE" w:rsidP="00B126CE">
      <w:pPr>
        <w:tabs>
          <w:tab w:val="left" w:pos="2520"/>
        </w:tabs>
        <w:rPr>
          <w:i/>
          <w:iCs/>
        </w:rPr>
      </w:pPr>
      <w:r w:rsidRPr="00B126CE">
        <w:rPr>
          <w:i/>
          <w:iCs/>
        </w:rPr>
        <w:t>ŘEDITELKA</w:t>
      </w:r>
    </w:p>
    <w:p w14:paraId="75E0CA3C" w14:textId="77777777" w:rsidR="00B126CE" w:rsidRPr="008E6AFA" w:rsidRDefault="00B126CE" w:rsidP="008E6AFA">
      <w:pPr>
        <w:tabs>
          <w:tab w:val="left" w:pos="2520"/>
        </w:tabs>
      </w:pPr>
    </w:p>
    <w:sectPr w:rsidR="00B126CE" w:rsidRPr="008E6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6CBF" w14:textId="77777777" w:rsidR="00AC7583" w:rsidRDefault="00AC7583" w:rsidP="008E6AFA">
      <w:r>
        <w:separator/>
      </w:r>
    </w:p>
  </w:endnote>
  <w:endnote w:type="continuationSeparator" w:id="0">
    <w:p w14:paraId="087AAD8F" w14:textId="77777777" w:rsidR="00AC7583" w:rsidRDefault="00AC7583" w:rsidP="008E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8524" w14:textId="77777777" w:rsidR="00AC7583" w:rsidRDefault="00AC7583" w:rsidP="008E6AFA">
      <w:r>
        <w:separator/>
      </w:r>
    </w:p>
  </w:footnote>
  <w:footnote w:type="continuationSeparator" w:id="0">
    <w:p w14:paraId="4A449382" w14:textId="77777777" w:rsidR="00AC7583" w:rsidRDefault="00AC7583" w:rsidP="008E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1AC"/>
    <w:multiLevelType w:val="hybridMultilevel"/>
    <w:tmpl w:val="600E6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38D"/>
    <w:multiLevelType w:val="hybridMultilevel"/>
    <w:tmpl w:val="31EED8AA"/>
    <w:lvl w:ilvl="0" w:tplc="AF36372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B2921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0C5BC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82B21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3E5C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76F0E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623D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5AED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14E4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51E6795"/>
    <w:multiLevelType w:val="hybridMultilevel"/>
    <w:tmpl w:val="BDF27AE4"/>
    <w:lvl w:ilvl="0" w:tplc="2A5C8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2DE5"/>
    <w:multiLevelType w:val="hybridMultilevel"/>
    <w:tmpl w:val="D8001F92"/>
    <w:lvl w:ilvl="0" w:tplc="9C18C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6E6F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0E7A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E0FA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0AF8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84AD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A7E48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D002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20D7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87EB5"/>
    <w:multiLevelType w:val="hybridMultilevel"/>
    <w:tmpl w:val="8544F562"/>
    <w:lvl w:ilvl="0" w:tplc="63B69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8E6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43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00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E7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C6D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267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0AA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C3D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7B7FD2"/>
    <w:multiLevelType w:val="hybridMultilevel"/>
    <w:tmpl w:val="E97E4680"/>
    <w:lvl w:ilvl="0" w:tplc="F092AB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E295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2CFB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26F80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0C339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5EA8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90CA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4E4E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46A8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82F132B"/>
    <w:multiLevelType w:val="hybridMultilevel"/>
    <w:tmpl w:val="23A602AE"/>
    <w:lvl w:ilvl="0" w:tplc="4CB2A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E17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A6B0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47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50D4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CFD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07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6B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48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BE15D9"/>
    <w:multiLevelType w:val="hybridMultilevel"/>
    <w:tmpl w:val="753E2BFC"/>
    <w:lvl w:ilvl="0" w:tplc="71842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552C"/>
    <w:multiLevelType w:val="hybridMultilevel"/>
    <w:tmpl w:val="8DE041E0"/>
    <w:lvl w:ilvl="0" w:tplc="B6B0FD6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AC9D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6ACC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904D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C459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5230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9E5DC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166A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3409A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DD82073"/>
    <w:multiLevelType w:val="hybridMultilevel"/>
    <w:tmpl w:val="3A007964"/>
    <w:lvl w:ilvl="0" w:tplc="5D586F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A6009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EC60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0AD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A0F58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205B3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EA66F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6C284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C6A3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31B03CB"/>
    <w:multiLevelType w:val="hybridMultilevel"/>
    <w:tmpl w:val="664AC166"/>
    <w:lvl w:ilvl="0" w:tplc="DEDC3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07E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8E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E3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6C3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8DC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6D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49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526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AD57347"/>
    <w:multiLevelType w:val="hybridMultilevel"/>
    <w:tmpl w:val="8174C92E"/>
    <w:lvl w:ilvl="0" w:tplc="68668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C05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249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249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AB6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DA3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6A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AC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460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593C07"/>
    <w:multiLevelType w:val="hybridMultilevel"/>
    <w:tmpl w:val="24CE4F9E"/>
    <w:lvl w:ilvl="0" w:tplc="DECE47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8000D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2A90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729B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022A8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9C14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4A991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4442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DE21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F0C23A8"/>
    <w:multiLevelType w:val="hybridMultilevel"/>
    <w:tmpl w:val="2AD2FE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62AB7"/>
    <w:multiLevelType w:val="hybridMultilevel"/>
    <w:tmpl w:val="D604D858"/>
    <w:lvl w:ilvl="0" w:tplc="2CBEEF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4C95B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74CBB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648C5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9E1F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E28F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EA18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1048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341A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5194C78"/>
    <w:multiLevelType w:val="hybridMultilevel"/>
    <w:tmpl w:val="BEC8B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10ED0"/>
    <w:multiLevelType w:val="hybridMultilevel"/>
    <w:tmpl w:val="09B24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45EC3"/>
    <w:multiLevelType w:val="hybridMultilevel"/>
    <w:tmpl w:val="64DE158C"/>
    <w:lvl w:ilvl="0" w:tplc="E436B03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AED59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76C8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E649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CE9F2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86A2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5056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5207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D2497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FC161FA"/>
    <w:multiLevelType w:val="hybridMultilevel"/>
    <w:tmpl w:val="EFF2AC5A"/>
    <w:lvl w:ilvl="0" w:tplc="A55A03B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4041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54DF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987E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04F25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3E0F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BAA0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D0E6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64EAC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33068808">
    <w:abstractNumId w:val="2"/>
  </w:num>
  <w:num w:numId="2" w16cid:durableId="1129785503">
    <w:abstractNumId w:val="13"/>
  </w:num>
  <w:num w:numId="3" w16cid:durableId="73866193">
    <w:abstractNumId w:val="8"/>
  </w:num>
  <w:num w:numId="4" w16cid:durableId="2130005527">
    <w:abstractNumId w:val="12"/>
  </w:num>
  <w:num w:numId="5" w16cid:durableId="750202780">
    <w:abstractNumId w:val="0"/>
  </w:num>
  <w:num w:numId="6" w16cid:durableId="1305964280">
    <w:abstractNumId w:val="16"/>
  </w:num>
  <w:num w:numId="7" w16cid:durableId="159200051">
    <w:abstractNumId w:val="15"/>
  </w:num>
  <w:num w:numId="8" w16cid:durableId="1965035419">
    <w:abstractNumId w:val="14"/>
  </w:num>
  <w:num w:numId="9" w16cid:durableId="68189899">
    <w:abstractNumId w:val="3"/>
  </w:num>
  <w:num w:numId="10" w16cid:durableId="95447914">
    <w:abstractNumId w:val="10"/>
  </w:num>
  <w:num w:numId="11" w16cid:durableId="350105309">
    <w:abstractNumId w:val="11"/>
  </w:num>
  <w:num w:numId="12" w16cid:durableId="1078792378">
    <w:abstractNumId w:val="1"/>
  </w:num>
  <w:num w:numId="13" w16cid:durableId="1938829422">
    <w:abstractNumId w:val="7"/>
  </w:num>
  <w:num w:numId="14" w16cid:durableId="1474837082">
    <w:abstractNumId w:val="9"/>
  </w:num>
  <w:num w:numId="15" w16cid:durableId="863204407">
    <w:abstractNumId w:val="18"/>
  </w:num>
  <w:num w:numId="16" w16cid:durableId="518393422">
    <w:abstractNumId w:val="5"/>
  </w:num>
  <w:num w:numId="17" w16cid:durableId="997461343">
    <w:abstractNumId w:val="17"/>
  </w:num>
  <w:num w:numId="18" w16cid:durableId="705983613">
    <w:abstractNumId w:val="6"/>
  </w:num>
  <w:num w:numId="19" w16cid:durableId="144418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10"/>
    <w:rsid w:val="00045A84"/>
    <w:rsid w:val="000857F3"/>
    <w:rsid w:val="001D01C8"/>
    <w:rsid w:val="001D5FBA"/>
    <w:rsid w:val="001E2E5D"/>
    <w:rsid w:val="002C1CAE"/>
    <w:rsid w:val="00431FAB"/>
    <w:rsid w:val="004328A4"/>
    <w:rsid w:val="005C3056"/>
    <w:rsid w:val="00600944"/>
    <w:rsid w:val="00625D9C"/>
    <w:rsid w:val="006622E1"/>
    <w:rsid w:val="008E6AFA"/>
    <w:rsid w:val="008F09C1"/>
    <w:rsid w:val="00AC6E10"/>
    <w:rsid w:val="00AC7583"/>
    <w:rsid w:val="00B04EEF"/>
    <w:rsid w:val="00B126CE"/>
    <w:rsid w:val="00B86115"/>
    <w:rsid w:val="00BA39C5"/>
    <w:rsid w:val="00F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7A1C"/>
  <w15:chartTrackingRefBased/>
  <w15:docId w15:val="{5E7C9EE8-424C-472A-92CB-3255D60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7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6AF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6AFA"/>
  </w:style>
  <w:style w:type="paragraph" w:styleId="Zpat">
    <w:name w:val="footer"/>
    <w:basedOn w:val="Normln"/>
    <w:link w:val="ZpatChar"/>
    <w:uiPriority w:val="99"/>
    <w:unhideWhenUsed/>
    <w:rsid w:val="008E6AF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4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7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4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2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6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1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15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5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1343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xx</dc:creator>
  <cp:keywords/>
  <dc:description/>
  <cp:lastModifiedBy>Lenovo Allinone</cp:lastModifiedBy>
  <cp:revision>2</cp:revision>
  <dcterms:created xsi:type="dcterms:W3CDTF">2022-11-14T10:40:00Z</dcterms:created>
  <dcterms:modified xsi:type="dcterms:W3CDTF">2022-11-14T10:40:00Z</dcterms:modified>
</cp:coreProperties>
</file>