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F8" w:rsidRPr="00E34DF8" w:rsidRDefault="00E34DF8" w:rsidP="00E34DF8">
      <w:pPr>
        <w:pStyle w:val="Normlnweb"/>
        <w:shd w:val="clear" w:color="auto" w:fill="FFFFFF"/>
        <w:spacing w:before="0" w:beforeAutospacing="0" w:after="120" w:afterAutospacing="0" w:line="360" w:lineRule="auto"/>
        <w:ind w:left="284" w:hanging="284"/>
        <w:jc w:val="center"/>
        <w:rPr>
          <w:b/>
          <w:color w:val="000000"/>
          <w:sz w:val="28"/>
          <w:szCs w:val="18"/>
        </w:rPr>
      </w:pPr>
      <w:r w:rsidRPr="00E34DF8">
        <w:rPr>
          <w:b/>
          <w:color w:val="000000"/>
          <w:sz w:val="28"/>
          <w:szCs w:val="18"/>
        </w:rPr>
        <w:t>Inklu</w:t>
      </w:r>
      <w:r w:rsidR="004877C6">
        <w:rPr>
          <w:b/>
          <w:color w:val="000000"/>
          <w:sz w:val="28"/>
          <w:szCs w:val="18"/>
        </w:rPr>
        <w:t>ze ve sportu a tělesné výchově</w:t>
      </w:r>
    </w:p>
    <w:p w:rsidR="00E34DF8" w:rsidRDefault="00E34DF8" w:rsidP="00E34DF8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18"/>
        </w:rPr>
      </w:pPr>
    </w:p>
    <w:p w:rsidR="00E34DF8" w:rsidRPr="00E34DF8" w:rsidRDefault="00E34DF8" w:rsidP="00E34DF8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18"/>
        </w:rPr>
      </w:pPr>
      <w:r w:rsidRPr="00E34DF8">
        <w:rPr>
          <w:rFonts w:ascii="Times New Roman" w:hAnsi="Times New Roman" w:cs="Times New Roman"/>
          <w:b/>
          <w:color w:val="000000"/>
          <w:sz w:val="28"/>
          <w:szCs w:val="18"/>
        </w:rPr>
        <w:t>Obsah přednáškového bloku</w:t>
      </w:r>
    </w:p>
    <w:p w:rsidR="00E34DF8" w:rsidRDefault="00E34DF8" w:rsidP="00E34DF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18"/>
        </w:rPr>
        <w:t>i</w:t>
      </w:r>
      <w:r>
        <w:rPr>
          <w:rFonts w:ascii="Times New Roman" w:hAnsi="Times New Roman" w:cs="Times New Roman"/>
          <w:color w:val="000000"/>
          <w:sz w:val="24"/>
          <w:szCs w:val="18"/>
        </w:rPr>
        <w:t>nkluze v českém prostředí a její vývoj</w:t>
      </w:r>
    </w:p>
    <w:p w:rsidR="00E34DF8" w:rsidRDefault="00E34DF8" w:rsidP="00E34DF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18"/>
        </w:rPr>
        <w:t>chápání inkluze v zahraničí</w:t>
      </w:r>
    </w:p>
    <w:p w:rsidR="00E34DF8" w:rsidRDefault="00E34DF8" w:rsidP="00E34DF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18"/>
        </w:rPr>
        <w:t>inkluzivní přístup k žáku či svěřenci</w:t>
      </w:r>
    </w:p>
    <w:p w:rsidR="00E34DF8" w:rsidRDefault="00E34DF8" w:rsidP="00E34DF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18"/>
        </w:rPr>
        <w:t>legislativní ukotvení inkluze</w:t>
      </w:r>
    </w:p>
    <w:p w:rsidR="00E34DF8" w:rsidRDefault="00E34DF8" w:rsidP="00E34DF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18"/>
        </w:rPr>
        <w:t>vulnerabilita ve sportu a tělesné výchově</w:t>
      </w:r>
    </w:p>
    <w:p w:rsidR="00E34DF8" w:rsidRPr="00C03B0E" w:rsidRDefault="00E34DF8" w:rsidP="00E34DF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18"/>
        </w:rPr>
        <w:t>interakce s </w:t>
      </w:r>
      <w:proofErr w:type="spellStart"/>
      <w:r>
        <w:rPr>
          <w:rFonts w:ascii="Times New Roman" w:hAnsi="Times New Roman" w:cs="Times New Roman"/>
          <w:color w:val="000000"/>
          <w:sz w:val="24"/>
          <w:szCs w:val="18"/>
        </w:rPr>
        <w:t>vulnerabilním</w:t>
      </w:r>
      <w:proofErr w:type="spellEnd"/>
      <w:r>
        <w:rPr>
          <w:rFonts w:ascii="Times New Roman" w:hAnsi="Times New Roman" w:cs="Times New Roman"/>
          <w:color w:val="000000"/>
          <w:sz w:val="24"/>
          <w:szCs w:val="18"/>
        </w:rPr>
        <w:t xml:space="preserve"> žákem/svěřencem a jeho zákonnými zástupci</w:t>
      </w:r>
    </w:p>
    <w:p w:rsidR="00E34DF8" w:rsidRDefault="00E34DF8" w:rsidP="00E34DF8">
      <w:pPr>
        <w:pStyle w:val="Normlnweb"/>
        <w:shd w:val="clear" w:color="auto" w:fill="FFFFFF"/>
        <w:spacing w:after="120" w:line="360" w:lineRule="auto"/>
        <w:jc w:val="both"/>
        <w:rPr>
          <w:b/>
          <w:sz w:val="28"/>
        </w:rPr>
      </w:pPr>
    </w:p>
    <w:p w:rsidR="00E34DF8" w:rsidRPr="00E34DF8" w:rsidRDefault="00E34DF8" w:rsidP="00E34DF8">
      <w:pPr>
        <w:pStyle w:val="Normlnweb"/>
        <w:shd w:val="clear" w:color="auto" w:fill="FFFFFF"/>
        <w:spacing w:after="120" w:line="360" w:lineRule="auto"/>
        <w:jc w:val="both"/>
        <w:rPr>
          <w:b/>
          <w:color w:val="000000"/>
          <w:sz w:val="28"/>
          <w:szCs w:val="18"/>
        </w:rPr>
      </w:pPr>
      <w:r w:rsidRPr="00E34DF8">
        <w:rPr>
          <w:b/>
          <w:sz w:val="28"/>
        </w:rPr>
        <w:t>Kompetence, dovednosti a znalosti získané aktivním, zodpovědným a uv</w:t>
      </w:r>
      <w:r w:rsidRPr="00E34DF8">
        <w:rPr>
          <w:b/>
          <w:sz w:val="28"/>
        </w:rPr>
        <w:t>ědomělým absolvováním přednášky</w:t>
      </w:r>
    </w:p>
    <w:p w:rsidR="00E34DF8" w:rsidRDefault="00E34DF8" w:rsidP="00E34D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pochopení inkluze jako vývojového aspektu společnosti</w:t>
      </w:r>
    </w:p>
    <w:p w:rsidR="00E34DF8" w:rsidRDefault="00E34DF8" w:rsidP="00E34D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pochopení podstaty a důvodům inkluzivního přístupu</w:t>
      </w:r>
    </w:p>
    <w:p w:rsidR="00E34DF8" w:rsidRDefault="00E34DF8" w:rsidP="00E34D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znalost vývoje inkluze v České republice a v zahraničí</w:t>
      </w:r>
    </w:p>
    <w:p w:rsidR="00E34DF8" w:rsidRDefault="00E34DF8" w:rsidP="00E34D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znalost legislativního nastavení inkluze</w:t>
      </w:r>
    </w:p>
    <w:p w:rsidR="00E34DF8" w:rsidRDefault="00E34DF8" w:rsidP="00E34D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znalost problematických míst inkluzivního přístupu z hlediska legislativy</w:t>
      </w:r>
    </w:p>
    <w:p w:rsidR="00E34DF8" w:rsidRDefault="00E34DF8" w:rsidP="00E34DF8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pochopení vztahu vulnerability a inkluze</w:t>
      </w:r>
    </w:p>
    <w:p w:rsidR="00E34DF8" w:rsidRDefault="00E34DF8" w:rsidP="00E34DF8">
      <w:pPr>
        <w:pStyle w:val="Normln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Cs w:val="18"/>
        </w:rPr>
      </w:pPr>
    </w:p>
    <w:p w:rsidR="00E34DF8" w:rsidRPr="00E34DF8" w:rsidRDefault="00E34DF8" w:rsidP="00E34DF8">
      <w:pPr>
        <w:pStyle w:val="Normlnweb"/>
        <w:shd w:val="clear" w:color="auto" w:fill="FFFFFF"/>
        <w:spacing w:before="0" w:beforeAutospacing="0" w:after="120" w:afterAutospacing="0" w:line="360" w:lineRule="auto"/>
        <w:jc w:val="both"/>
        <w:rPr>
          <w:b/>
          <w:color w:val="000000"/>
          <w:sz w:val="28"/>
          <w:szCs w:val="18"/>
        </w:rPr>
      </w:pPr>
      <w:r w:rsidRPr="00E34DF8">
        <w:rPr>
          <w:b/>
          <w:color w:val="000000"/>
          <w:sz w:val="28"/>
          <w:szCs w:val="18"/>
        </w:rPr>
        <w:t>Klíčová slova</w:t>
      </w:r>
    </w:p>
    <w:p w:rsidR="00E34DF8" w:rsidRDefault="004877C6" w:rsidP="00E34DF8">
      <w:pPr>
        <w:pStyle w:val="Normln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Cs w:val="18"/>
        </w:rPr>
      </w:pPr>
      <w:r>
        <w:rPr>
          <w:color w:val="000000"/>
          <w:szCs w:val="18"/>
        </w:rPr>
        <w:t>inkluze, vulnerabilita, legislativa, edukační proces, pedagogicko-psychologická poradna, integrace</w:t>
      </w:r>
      <w:bookmarkStart w:id="0" w:name="_GoBack"/>
      <w:bookmarkEnd w:id="0"/>
    </w:p>
    <w:p w:rsidR="00C96DB2" w:rsidRDefault="00C96DB2"/>
    <w:sectPr w:rsidR="00C9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73C9"/>
    <w:multiLevelType w:val="hybridMultilevel"/>
    <w:tmpl w:val="72025980"/>
    <w:lvl w:ilvl="0" w:tplc="5C7EA16E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F8"/>
    <w:rsid w:val="004877C6"/>
    <w:rsid w:val="00C96DB2"/>
    <w:rsid w:val="00E3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68AC"/>
  <w15:chartTrackingRefBased/>
  <w15:docId w15:val="{4DA132D5-DB16-4E2D-A9AF-887520C1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3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34DF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kotlik</dc:creator>
  <cp:keywords/>
  <dc:description/>
  <cp:lastModifiedBy>kotlik</cp:lastModifiedBy>
  <cp:revision>2</cp:revision>
  <dcterms:created xsi:type="dcterms:W3CDTF">2022-10-19T13:20:00Z</dcterms:created>
  <dcterms:modified xsi:type="dcterms:W3CDTF">2022-10-19T13:22:00Z</dcterms:modified>
</cp:coreProperties>
</file>