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14A" w:rsidRPr="00957AF9" w:rsidRDefault="0001614A" w:rsidP="00A75483">
      <w:pPr>
        <w:spacing w:before="80" w:after="120" w:line="288" w:lineRule="auto"/>
        <w:jc w:val="center"/>
        <w:rPr>
          <w:rFonts w:cstheme="minorHAnsi"/>
          <w:b/>
          <w:sz w:val="20"/>
          <w:szCs w:val="20"/>
        </w:rPr>
      </w:pPr>
      <w:r w:rsidRPr="00957AF9">
        <w:rPr>
          <w:rFonts w:cstheme="minorHAnsi"/>
          <w:b/>
          <w:sz w:val="20"/>
          <w:szCs w:val="20"/>
        </w:rPr>
        <w:t xml:space="preserve"> ŘÍZENÍ A SUPERVIZE VE ZDRAVOTNICKÝCH A SOCIÁLNÍCH ORGANIZACÍCH</w:t>
      </w:r>
    </w:p>
    <w:p w:rsidR="0001614A" w:rsidRPr="00957AF9" w:rsidRDefault="0001614A" w:rsidP="00A75483">
      <w:pPr>
        <w:pBdr>
          <w:bottom w:val="single" w:sz="6" w:space="1" w:color="auto"/>
        </w:pBdr>
        <w:spacing w:before="80" w:after="120" w:line="288" w:lineRule="auto"/>
        <w:jc w:val="center"/>
        <w:rPr>
          <w:rFonts w:cstheme="minorHAnsi"/>
          <w:sz w:val="20"/>
          <w:szCs w:val="20"/>
        </w:rPr>
      </w:pPr>
      <w:r w:rsidRPr="00957AF9">
        <w:rPr>
          <w:rFonts w:cstheme="minorHAnsi"/>
          <w:sz w:val="20"/>
          <w:szCs w:val="20"/>
        </w:rPr>
        <w:t>FAKULTA HUMANITNÍCH S</w:t>
      </w:r>
      <w:r w:rsidR="003E4037">
        <w:rPr>
          <w:rFonts w:cstheme="minorHAnsi"/>
          <w:sz w:val="20"/>
          <w:szCs w:val="20"/>
        </w:rPr>
        <w:t>TUDIÍ UNIVERZITY KARLOVY</w:t>
      </w:r>
    </w:p>
    <w:p w:rsidR="0001614A" w:rsidRPr="00957AF9" w:rsidRDefault="0001614A" w:rsidP="00A75483">
      <w:pPr>
        <w:spacing w:before="80" w:after="120" w:line="288" w:lineRule="auto"/>
        <w:jc w:val="center"/>
        <w:rPr>
          <w:rFonts w:cstheme="minorHAnsi"/>
          <w:b/>
          <w:sz w:val="20"/>
          <w:szCs w:val="20"/>
        </w:rPr>
      </w:pPr>
    </w:p>
    <w:p w:rsidR="0001614A" w:rsidRPr="00957AF9" w:rsidRDefault="0001614A" w:rsidP="00A75483">
      <w:pPr>
        <w:spacing w:before="80" w:after="120" w:line="288" w:lineRule="auto"/>
        <w:jc w:val="center"/>
        <w:rPr>
          <w:rFonts w:cstheme="minorHAnsi"/>
          <w:b/>
          <w:sz w:val="20"/>
          <w:szCs w:val="20"/>
        </w:rPr>
      </w:pPr>
    </w:p>
    <w:p w:rsidR="0001614A" w:rsidRPr="00957AF9" w:rsidRDefault="0001614A" w:rsidP="00A75483">
      <w:pPr>
        <w:spacing w:before="80" w:after="120" w:line="288" w:lineRule="auto"/>
        <w:jc w:val="center"/>
        <w:rPr>
          <w:rFonts w:cstheme="minorHAnsi"/>
          <w:b/>
          <w:sz w:val="20"/>
          <w:szCs w:val="20"/>
        </w:rPr>
      </w:pPr>
    </w:p>
    <w:p w:rsidR="0001614A" w:rsidRPr="00957AF9" w:rsidRDefault="0001614A" w:rsidP="00A75483">
      <w:pPr>
        <w:spacing w:before="80" w:after="120" w:line="288" w:lineRule="auto"/>
        <w:jc w:val="center"/>
        <w:rPr>
          <w:rFonts w:cstheme="minorHAnsi"/>
          <w:b/>
          <w:sz w:val="20"/>
          <w:szCs w:val="20"/>
        </w:rPr>
      </w:pPr>
    </w:p>
    <w:p w:rsidR="0001614A" w:rsidRPr="00957AF9" w:rsidRDefault="0001614A" w:rsidP="00A75483">
      <w:pPr>
        <w:spacing w:before="80" w:after="120" w:line="288" w:lineRule="auto"/>
        <w:jc w:val="center"/>
        <w:rPr>
          <w:rFonts w:cstheme="minorHAnsi"/>
          <w:b/>
          <w:sz w:val="20"/>
          <w:szCs w:val="20"/>
        </w:rPr>
      </w:pPr>
    </w:p>
    <w:p w:rsidR="0001614A" w:rsidRPr="00957AF9" w:rsidRDefault="0001614A" w:rsidP="00A75483">
      <w:pPr>
        <w:spacing w:before="80" w:after="120" w:line="288" w:lineRule="auto"/>
        <w:jc w:val="center"/>
        <w:rPr>
          <w:rFonts w:cstheme="minorHAnsi"/>
          <w:b/>
          <w:sz w:val="20"/>
          <w:szCs w:val="20"/>
        </w:rPr>
      </w:pPr>
    </w:p>
    <w:p w:rsidR="0001614A" w:rsidRPr="00957AF9" w:rsidRDefault="0001614A" w:rsidP="00A75483">
      <w:pPr>
        <w:spacing w:before="80" w:after="120" w:line="288" w:lineRule="auto"/>
        <w:jc w:val="center"/>
        <w:rPr>
          <w:rFonts w:cstheme="minorHAnsi"/>
          <w:b/>
          <w:sz w:val="20"/>
          <w:szCs w:val="20"/>
        </w:rPr>
      </w:pPr>
    </w:p>
    <w:p w:rsidR="009B4B6D" w:rsidRPr="00957AF9" w:rsidRDefault="0001614A" w:rsidP="00A75483">
      <w:pPr>
        <w:spacing w:before="80" w:after="120" w:line="288" w:lineRule="auto"/>
        <w:jc w:val="center"/>
        <w:rPr>
          <w:rFonts w:cstheme="minorHAnsi"/>
          <w:b/>
          <w:sz w:val="36"/>
          <w:szCs w:val="36"/>
        </w:rPr>
      </w:pPr>
      <w:r w:rsidRPr="00957AF9">
        <w:rPr>
          <w:rFonts w:cstheme="minorHAnsi"/>
          <w:b/>
          <w:sz w:val="36"/>
          <w:szCs w:val="36"/>
        </w:rPr>
        <w:t>STUDIJNÍ OPORA</w:t>
      </w:r>
    </w:p>
    <w:p w:rsidR="0001614A" w:rsidRPr="00957AF9" w:rsidRDefault="003E4037" w:rsidP="00A75483">
      <w:pPr>
        <w:spacing w:before="80" w:after="120" w:line="288" w:lineRule="auto"/>
        <w:jc w:val="center"/>
        <w:rPr>
          <w:rFonts w:cstheme="minorHAnsi"/>
          <w:b/>
          <w:sz w:val="20"/>
          <w:szCs w:val="20"/>
        </w:rPr>
      </w:pPr>
      <w:r>
        <w:rPr>
          <w:rFonts w:cstheme="minorHAnsi"/>
          <w:b/>
          <w:sz w:val="20"/>
          <w:szCs w:val="20"/>
        </w:rPr>
        <w:t>K PŘEDMĚT</w:t>
      </w:r>
      <w:r w:rsidR="0001614A" w:rsidRPr="00957AF9">
        <w:rPr>
          <w:rFonts w:cstheme="minorHAnsi"/>
          <w:b/>
          <w:sz w:val="20"/>
          <w:szCs w:val="20"/>
        </w:rPr>
        <w:t>U</w:t>
      </w:r>
    </w:p>
    <w:p w:rsidR="00375D87" w:rsidRPr="00957AF9" w:rsidRDefault="00375D87" w:rsidP="00A75483">
      <w:pPr>
        <w:spacing w:before="80" w:after="120" w:line="288" w:lineRule="auto"/>
        <w:jc w:val="center"/>
        <w:rPr>
          <w:rFonts w:cstheme="minorHAnsi"/>
          <w:b/>
          <w:sz w:val="20"/>
          <w:szCs w:val="20"/>
        </w:rPr>
      </w:pPr>
    </w:p>
    <w:p w:rsidR="00FF238C" w:rsidRPr="00957AF9" w:rsidRDefault="00FF238C" w:rsidP="00A75483">
      <w:pPr>
        <w:spacing w:before="80" w:after="120" w:line="288" w:lineRule="auto"/>
        <w:jc w:val="center"/>
        <w:rPr>
          <w:rFonts w:cstheme="minorHAnsi"/>
          <w:b/>
          <w:sz w:val="20"/>
          <w:szCs w:val="20"/>
        </w:rPr>
      </w:pPr>
    </w:p>
    <w:p w:rsidR="00957AF9" w:rsidRDefault="00375D87" w:rsidP="00A75483">
      <w:pPr>
        <w:spacing w:before="80" w:after="120" w:line="288" w:lineRule="auto"/>
        <w:jc w:val="center"/>
        <w:rPr>
          <w:rFonts w:cstheme="minorHAnsi"/>
          <w:b/>
          <w:sz w:val="44"/>
          <w:szCs w:val="44"/>
        </w:rPr>
      </w:pPr>
      <w:r w:rsidRPr="00957AF9">
        <w:rPr>
          <w:rFonts w:cstheme="minorHAnsi"/>
          <w:b/>
          <w:sz w:val="44"/>
          <w:szCs w:val="44"/>
        </w:rPr>
        <w:t>TEORIE A PRAXE ŘÍZENÍ ORGANIZACÍ</w:t>
      </w:r>
    </w:p>
    <w:p w:rsidR="00375D87" w:rsidRPr="00957AF9" w:rsidRDefault="00957AF9" w:rsidP="00A75483">
      <w:pPr>
        <w:spacing w:before="80" w:after="120" w:line="288" w:lineRule="auto"/>
        <w:jc w:val="center"/>
        <w:rPr>
          <w:rFonts w:cstheme="minorHAnsi"/>
          <w:b/>
          <w:sz w:val="44"/>
          <w:szCs w:val="44"/>
        </w:rPr>
      </w:pPr>
      <w:r w:rsidRPr="00957AF9">
        <w:rPr>
          <w:rFonts w:cstheme="minorHAnsi"/>
          <w:b/>
          <w:sz w:val="44"/>
          <w:szCs w:val="44"/>
        </w:rPr>
        <w:t xml:space="preserve">- </w:t>
      </w:r>
      <w:r w:rsidR="00375D87" w:rsidRPr="00957AF9">
        <w:rPr>
          <w:rFonts w:cstheme="minorHAnsi"/>
          <w:b/>
          <w:sz w:val="44"/>
          <w:szCs w:val="44"/>
        </w:rPr>
        <w:t>Řízení změny</w:t>
      </w:r>
      <w:r w:rsidR="006531F4" w:rsidRPr="00957AF9">
        <w:rPr>
          <w:rFonts w:cstheme="minorHAnsi"/>
          <w:b/>
          <w:sz w:val="44"/>
          <w:szCs w:val="44"/>
        </w:rPr>
        <w:t xml:space="preserve"> -</w:t>
      </w:r>
    </w:p>
    <w:p w:rsidR="00375D87" w:rsidRPr="00957AF9" w:rsidRDefault="00375D87" w:rsidP="00A75483">
      <w:pPr>
        <w:spacing w:before="80" w:after="120" w:line="288" w:lineRule="auto"/>
        <w:rPr>
          <w:rFonts w:cstheme="minorHAnsi"/>
          <w:sz w:val="20"/>
          <w:szCs w:val="20"/>
        </w:rPr>
      </w:pPr>
    </w:p>
    <w:p w:rsidR="0001614A" w:rsidRPr="00957AF9" w:rsidRDefault="00185ADB" w:rsidP="00A75483">
      <w:pPr>
        <w:tabs>
          <w:tab w:val="left" w:pos="1952"/>
        </w:tabs>
        <w:spacing w:before="80" w:after="120" w:line="288" w:lineRule="auto"/>
        <w:rPr>
          <w:rFonts w:cstheme="minorHAnsi"/>
          <w:sz w:val="20"/>
          <w:szCs w:val="20"/>
          <w:lang w:eastAsia="cs-CZ"/>
        </w:rPr>
      </w:pPr>
      <w:r w:rsidRPr="00957AF9">
        <w:rPr>
          <w:rFonts w:cstheme="minorHAnsi"/>
          <w:sz w:val="20"/>
          <w:szCs w:val="20"/>
          <w:lang w:eastAsia="cs-CZ"/>
        </w:rPr>
        <w:tab/>
      </w:r>
    </w:p>
    <w:p w:rsidR="00185ADB" w:rsidRPr="00957AF9" w:rsidRDefault="00185ADB" w:rsidP="00A75483">
      <w:pPr>
        <w:tabs>
          <w:tab w:val="left" w:pos="1952"/>
        </w:tabs>
        <w:spacing w:before="80" w:after="120" w:line="288" w:lineRule="auto"/>
        <w:rPr>
          <w:rFonts w:cstheme="minorHAnsi"/>
          <w:sz w:val="20"/>
          <w:szCs w:val="20"/>
          <w:lang w:eastAsia="cs-CZ"/>
        </w:rPr>
      </w:pPr>
    </w:p>
    <w:p w:rsidR="00185ADB" w:rsidRPr="00957AF9" w:rsidRDefault="00185ADB" w:rsidP="00A75483">
      <w:pPr>
        <w:tabs>
          <w:tab w:val="left" w:pos="1952"/>
        </w:tabs>
        <w:spacing w:before="80" w:after="120" w:line="288" w:lineRule="auto"/>
        <w:rPr>
          <w:rFonts w:cstheme="minorHAnsi"/>
          <w:sz w:val="20"/>
          <w:szCs w:val="20"/>
          <w:lang w:eastAsia="cs-CZ"/>
        </w:rPr>
      </w:pPr>
    </w:p>
    <w:p w:rsidR="00185ADB" w:rsidRPr="00957AF9" w:rsidRDefault="00185ADB" w:rsidP="00A75483">
      <w:pPr>
        <w:tabs>
          <w:tab w:val="left" w:pos="1952"/>
        </w:tabs>
        <w:spacing w:before="80" w:after="120" w:line="288" w:lineRule="auto"/>
        <w:rPr>
          <w:rFonts w:cstheme="minorHAnsi"/>
          <w:sz w:val="20"/>
          <w:szCs w:val="20"/>
          <w:lang w:eastAsia="cs-CZ"/>
        </w:rPr>
      </w:pPr>
    </w:p>
    <w:p w:rsidR="00FF238C" w:rsidRPr="00957AF9" w:rsidRDefault="00FF238C" w:rsidP="00A75483">
      <w:pPr>
        <w:pStyle w:val="Nadpis1"/>
        <w:spacing w:before="80" w:after="120" w:line="288" w:lineRule="auto"/>
        <w:jc w:val="both"/>
        <w:rPr>
          <w:rFonts w:asciiTheme="minorHAnsi" w:hAnsiTheme="minorHAnsi" w:cstheme="minorHAnsi"/>
          <w:b w:val="0"/>
          <w:sz w:val="20"/>
          <w:szCs w:val="20"/>
        </w:rPr>
      </w:pPr>
    </w:p>
    <w:p w:rsidR="00FF238C" w:rsidRPr="00957AF9" w:rsidRDefault="00FF238C" w:rsidP="00A75483">
      <w:pPr>
        <w:pStyle w:val="Nadpis1"/>
        <w:spacing w:before="80" w:after="120" w:line="288" w:lineRule="auto"/>
        <w:jc w:val="both"/>
        <w:rPr>
          <w:rFonts w:asciiTheme="minorHAnsi" w:hAnsiTheme="minorHAnsi" w:cstheme="minorHAnsi"/>
          <w:b w:val="0"/>
          <w:sz w:val="20"/>
          <w:szCs w:val="20"/>
        </w:rPr>
      </w:pPr>
    </w:p>
    <w:p w:rsidR="00957AF9" w:rsidRDefault="00957AF9" w:rsidP="00A75483">
      <w:pPr>
        <w:spacing w:before="80" w:after="120"/>
        <w:rPr>
          <w:lang w:eastAsia="cs-CZ"/>
        </w:rPr>
      </w:pPr>
    </w:p>
    <w:p w:rsidR="00957AF9" w:rsidRDefault="00957AF9" w:rsidP="00A75483">
      <w:pPr>
        <w:spacing w:before="80" w:after="120"/>
        <w:rPr>
          <w:lang w:eastAsia="cs-CZ"/>
        </w:rPr>
      </w:pPr>
    </w:p>
    <w:p w:rsidR="003F4A40" w:rsidRDefault="003F4A40" w:rsidP="00A75483">
      <w:pPr>
        <w:spacing w:before="80" w:after="120"/>
        <w:rPr>
          <w:lang w:eastAsia="cs-CZ"/>
        </w:rPr>
      </w:pPr>
    </w:p>
    <w:p w:rsidR="008432F3" w:rsidRPr="00957AF9" w:rsidRDefault="00171556" w:rsidP="00A75483">
      <w:pPr>
        <w:pStyle w:val="Nadpis1"/>
        <w:spacing w:before="80" w:after="120" w:line="288" w:lineRule="auto"/>
        <w:jc w:val="both"/>
        <w:rPr>
          <w:rFonts w:asciiTheme="minorHAnsi" w:hAnsiTheme="minorHAnsi" w:cstheme="minorHAnsi"/>
          <w:b w:val="0"/>
          <w:sz w:val="20"/>
          <w:szCs w:val="20"/>
        </w:rPr>
      </w:pPr>
      <w:r w:rsidRPr="00957AF9">
        <w:rPr>
          <w:rFonts w:asciiTheme="minorHAnsi" w:hAnsiTheme="minorHAnsi" w:cstheme="minorHAnsi"/>
          <w:b w:val="0"/>
          <w:sz w:val="20"/>
          <w:szCs w:val="20"/>
        </w:rPr>
        <w:t xml:space="preserve">Opora </w:t>
      </w:r>
      <w:r w:rsidR="00481B0B" w:rsidRPr="00957AF9">
        <w:rPr>
          <w:rFonts w:asciiTheme="minorHAnsi" w:hAnsiTheme="minorHAnsi" w:cstheme="minorHAnsi"/>
          <w:b w:val="0"/>
          <w:sz w:val="20"/>
          <w:szCs w:val="20"/>
        </w:rPr>
        <w:t xml:space="preserve">je doplňkovým materiálem ke kurzu a umožňuje studentům získat a rozvíjet přehled o vyučovaných tématech. </w:t>
      </w:r>
      <w:r w:rsidR="008432F3" w:rsidRPr="00957AF9">
        <w:rPr>
          <w:rFonts w:asciiTheme="minorHAnsi" w:hAnsiTheme="minorHAnsi" w:cstheme="minorHAnsi"/>
          <w:b w:val="0"/>
          <w:sz w:val="20"/>
          <w:szCs w:val="20"/>
        </w:rPr>
        <w:t>Je koncipována jako pracovní materiál, který studenta provede vybranými oblastmi problematiky řízení změn a umožní mu reflektovat</w:t>
      </w:r>
      <w:r w:rsidR="00A02B4D">
        <w:rPr>
          <w:rFonts w:asciiTheme="minorHAnsi" w:hAnsiTheme="minorHAnsi" w:cstheme="minorHAnsi"/>
          <w:b w:val="0"/>
          <w:sz w:val="20"/>
          <w:szCs w:val="20"/>
        </w:rPr>
        <w:t xml:space="preserve"> a srovnávat </w:t>
      </w:r>
      <w:r w:rsidR="008432F3" w:rsidRPr="00957AF9">
        <w:rPr>
          <w:rFonts w:asciiTheme="minorHAnsi" w:hAnsiTheme="minorHAnsi" w:cstheme="minorHAnsi"/>
          <w:b w:val="0"/>
          <w:sz w:val="20"/>
          <w:szCs w:val="20"/>
        </w:rPr>
        <w:t>svoje zkušenosti s teorií a aktuálními poznatky</w:t>
      </w:r>
      <w:r w:rsidR="00C81547">
        <w:rPr>
          <w:rFonts w:asciiTheme="minorHAnsi" w:hAnsiTheme="minorHAnsi" w:cstheme="minorHAnsi"/>
          <w:b w:val="0"/>
          <w:sz w:val="20"/>
          <w:szCs w:val="20"/>
        </w:rPr>
        <w:t xml:space="preserve"> (v textu jsou umístěny hypertextové odkazy na texty). </w:t>
      </w:r>
    </w:p>
    <w:p w:rsidR="00171556" w:rsidRPr="00957AF9" w:rsidRDefault="00481B0B" w:rsidP="00A75483">
      <w:pPr>
        <w:pStyle w:val="Nadpis1"/>
        <w:spacing w:before="80" w:after="120" w:line="288" w:lineRule="auto"/>
        <w:jc w:val="both"/>
        <w:rPr>
          <w:rFonts w:asciiTheme="minorHAnsi" w:hAnsiTheme="minorHAnsi" w:cstheme="minorHAnsi"/>
          <w:b w:val="0"/>
          <w:sz w:val="20"/>
          <w:szCs w:val="20"/>
        </w:rPr>
      </w:pPr>
      <w:r w:rsidRPr="00957AF9">
        <w:rPr>
          <w:rFonts w:asciiTheme="minorHAnsi" w:hAnsiTheme="minorHAnsi" w:cstheme="minorHAnsi"/>
          <w:b w:val="0"/>
          <w:sz w:val="20"/>
          <w:szCs w:val="20"/>
        </w:rPr>
        <w:t>Tento text nenahrazuje výuku realizovanou face-to-face</w:t>
      </w:r>
      <w:r w:rsidR="00262DD2" w:rsidRPr="00957AF9">
        <w:rPr>
          <w:rFonts w:asciiTheme="minorHAnsi" w:hAnsiTheme="minorHAnsi" w:cstheme="minorHAnsi"/>
          <w:b w:val="0"/>
          <w:sz w:val="20"/>
          <w:szCs w:val="20"/>
        </w:rPr>
        <w:t>,</w:t>
      </w:r>
      <w:r w:rsidRPr="00957AF9">
        <w:rPr>
          <w:rFonts w:asciiTheme="minorHAnsi" w:hAnsiTheme="minorHAnsi" w:cstheme="minorHAnsi"/>
          <w:b w:val="0"/>
          <w:sz w:val="20"/>
          <w:szCs w:val="20"/>
        </w:rPr>
        <w:t xml:space="preserve"> ani studium povinné</w:t>
      </w:r>
      <w:r w:rsidR="00262DD2" w:rsidRPr="00957AF9">
        <w:rPr>
          <w:rFonts w:asciiTheme="minorHAnsi" w:hAnsiTheme="minorHAnsi" w:cstheme="minorHAnsi"/>
          <w:b w:val="0"/>
          <w:sz w:val="20"/>
          <w:szCs w:val="20"/>
        </w:rPr>
        <w:t>,</w:t>
      </w:r>
      <w:r w:rsidRPr="00957AF9">
        <w:rPr>
          <w:rFonts w:asciiTheme="minorHAnsi" w:hAnsiTheme="minorHAnsi" w:cstheme="minorHAnsi"/>
          <w:b w:val="0"/>
          <w:sz w:val="20"/>
          <w:szCs w:val="20"/>
        </w:rPr>
        <w:t xml:space="preserve"> ani doporučené literatury. </w:t>
      </w:r>
    </w:p>
    <w:p w:rsidR="00FF238C" w:rsidRDefault="00FF238C" w:rsidP="003E4037">
      <w:pPr>
        <w:spacing w:before="80" w:after="120" w:line="288" w:lineRule="auto"/>
        <w:rPr>
          <w:rFonts w:cstheme="minorHAnsi"/>
          <w:sz w:val="18"/>
          <w:szCs w:val="18"/>
          <w:lang w:eastAsia="cs-CZ"/>
        </w:rPr>
      </w:pPr>
      <w:r w:rsidRPr="003F4A40">
        <w:rPr>
          <w:rFonts w:cstheme="minorHAnsi"/>
          <w:sz w:val="18"/>
          <w:szCs w:val="18"/>
          <w:lang w:eastAsia="cs-CZ"/>
        </w:rPr>
        <w:t xml:space="preserve">Zpracovala Lada </w:t>
      </w:r>
      <w:proofErr w:type="spellStart"/>
      <w:r w:rsidRPr="003F4A40">
        <w:rPr>
          <w:rFonts w:cstheme="minorHAnsi"/>
          <w:sz w:val="18"/>
          <w:szCs w:val="18"/>
          <w:lang w:eastAsia="cs-CZ"/>
        </w:rPr>
        <w:t>Furmaníková</w:t>
      </w:r>
      <w:proofErr w:type="spellEnd"/>
      <w:r w:rsidRPr="003F4A40">
        <w:rPr>
          <w:rFonts w:cstheme="minorHAnsi"/>
          <w:sz w:val="18"/>
          <w:szCs w:val="18"/>
          <w:lang w:eastAsia="cs-CZ"/>
        </w:rPr>
        <w:t xml:space="preserve"> k 28. 8. 2014</w:t>
      </w:r>
      <w:r w:rsidR="003E4037">
        <w:rPr>
          <w:rFonts w:cstheme="minorHAnsi"/>
          <w:sz w:val="18"/>
          <w:szCs w:val="18"/>
          <w:lang w:eastAsia="cs-CZ"/>
        </w:rPr>
        <w:t xml:space="preserve"> (Aktualizoval Petr Vrzáček v říjnu 2022)</w:t>
      </w:r>
    </w:p>
    <w:p w:rsidR="003E4037" w:rsidRPr="003F4A40" w:rsidRDefault="003E4037" w:rsidP="00A75483">
      <w:pPr>
        <w:spacing w:before="80" w:after="120" w:line="288" w:lineRule="auto"/>
        <w:jc w:val="right"/>
        <w:rPr>
          <w:rFonts w:cstheme="minorHAnsi"/>
          <w:sz w:val="18"/>
          <w:szCs w:val="18"/>
          <w:lang w:eastAsia="cs-CZ"/>
        </w:rPr>
      </w:pPr>
    </w:p>
    <w:p w:rsidR="00481B0B" w:rsidRPr="0009045A" w:rsidRDefault="009D33C1" w:rsidP="00A75483">
      <w:pPr>
        <w:spacing w:before="80" w:after="120"/>
        <w:rPr>
          <w:rFonts w:eastAsia="Times New Roman" w:cstheme="minorHAnsi"/>
          <w:b/>
          <w:sz w:val="28"/>
          <w:szCs w:val="28"/>
          <w:lang w:eastAsia="cs-CZ"/>
        </w:rPr>
      </w:pPr>
      <w:r>
        <w:rPr>
          <w:rFonts w:eastAsia="Times New Roman" w:cstheme="minorHAnsi"/>
          <w:b/>
          <w:sz w:val="20"/>
          <w:szCs w:val="20"/>
          <w:lang w:eastAsia="cs-CZ"/>
        </w:rPr>
        <w:br w:type="page"/>
      </w:r>
      <w:r w:rsidR="0009045A" w:rsidRPr="0009045A">
        <w:rPr>
          <w:rFonts w:eastAsia="Times New Roman" w:cstheme="minorHAnsi"/>
          <w:b/>
          <w:sz w:val="28"/>
          <w:szCs w:val="28"/>
          <w:lang w:eastAsia="cs-CZ"/>
        </w:rPr>
        <w:lastRenderedPageBreak/>
        <w:t xml:space="preserve">1. </w:t>
      </w:r>
      <w:r w:rsidR="00262DD2" w:rsidRPr="0009045A">
        <w:rPr>
          <w:rFonts w:eastAsia="Times New Roman" w:cstheme="minorHAnsi"/>
          <w:b/>
          <w:sz w:val="28"/>
          <w:szCs w:val="28"/>
          <w:lang w:eastAsia="cs-CZ"/>
        </w:rPr>
        <w:t>ZMĚNA V ŽIVOTĚ ORGANIZACE</w:t>
      </w:r>
    </w:p>
    <w:p w:rsidR="00D318CC" w:rsidRDefault="00D318CC" w:rsidP="00A75483">
      <w:pPr>
        <w:adjustRightInd w:val="0"/>
        <w:spacing w:before="80" w:after="120" w:line="288" w:lineRule="auto"/>
        <w:ind w:left="69"/>
        <w:jc w:val="both"/>
        <w:rPr>
          <w:rFonts w:cstheme="minorHAnsi"/>
          <w:sz w:val="20"/>
          <w:szCs w:val="20"/>
          <w:lang w:val="en-US"/>
        </w:rPr>
      </w:pPr>
      <w:r>
        <w:rPr>
          <w:rFonts w:eastAsia="Times New Roman" w:cstheme="minorHAnsi"/>
          <w:sz w:val="20"/>
          <w:szCs w:val="20"/>
          <w:lang w:eastAsia="cs-CZ"/>
        </w:rPr>
        <w:t xml:space="preserve">Každá organizace se přirozeně snaží reagovat na poptávku svých zákazníků, klientů nebo pacientů, zavádí do praxe nové přístupy, techniky nebo metody, vyrovnává se s konkurencí nebo třeba reaguje na změny v legislativě. </w:t>
      </w:r>
      <w:r w:rsidR="00B23C16" w:rsidRPr="00957AF9">
        <w:rPr>
          <w:rFonts w:eastAsia="Times New Roman" w:cstheme="minorHAnsi"/>
          <w:sz w:val="20"/>
          <w:szCs w:val="20"/>
          <w:lang w:eastAsia="cs-CZ"/>
        </w:rPr>
        <w:t>Jen těžko si dnes dokážeme představit organizaci, která by</w:t>
      </w:r>
      <w:r w:rsidR="00B23C16">
        <w:rPr>
          <w:rFonts w:eastAsia="Times New Roman" w:cstheme="minorHAnsi"/>
          <w:sz w:val="20"/>
          <w:szCs w:val="20"/>
          <w:lang w:eastAsia="cs-CZ"/>
        </w:rPr>
        <w:t xml:space="preserve"> nemusela reagovat na změny v</w:t>
      </w:r>
      <w:r w:rsidR="00B23C16" w:rsidRPr="00957AF9">
        <w:rPr>
          <w:rFonts w:eastAsia="Times New Roman" w:cstheme="minorHAnsi"/>
          <w:sz w:val="20"/>
          <w:szCs w:val="20"/>
          <w:lang w:eastAsia="cs-CZ"/>
        </w:rPr>
        <w:t>nitřní</w:t>
      </w:r>
      <w:r w:rsidR="00B23C16">
        <w:rPr>
          <w:rFonts w:eastAsia="Times New Roman" w:cstheme="minorHAnsi"/>
          <w:sz w:val="20"/>
          <w:szCs w:val="20"/>
          <w:lang w:eastAsia="cs-CZ"/>
        </w:rPr>
        <w:t>ho</w:t>
      </w:r>
      <w:r w:rsidR="00B23C16" w:rsidRPr="00957AF9">
        <w:rPr>
          <w:rFonts w:eastAsia="Times New Roman" w:cstheme="minorHAnsi"/>
          <w:sz w:val="20"/>
          <w:szCs w:val="20"/>
          <w:lang w:eastAsia="cs-CZ"/>
        </w:rPr>
        <w:t xml:space="preserve"> i vnější</w:t>
      </w:r>
      <w:r w:rsidR="00B23C16">
        <w:rPr>
          <w:rFonts w:eastAsia="Times New Roman" w:cstheme="minorHAnsi"/>
          <w:sz w:val="20"/>
          <w:szCs w:val="20"/>
          <w:lang w:eastAsia="cs-CZ"/>
        </w:rPr>
        <w:t>ho</w:t>
      </w:r>
      <w:r w:rsidR="00B23C16" w:rsidRPr="00957AF9">
        <w:rPr>
          <w:rFonts w:eastAsia="Times New Roman" w:cstheme="minorHAnsi"/>
          <w:sz w:val="20"/>
          <w:szCs w:val="20"/>
          <w:lang w:eastAsia="cs-CZ"/>
        </w:rPr>
        <w:t xml:space="preserve"> </w:t>
      </w:r>
      <w:r w:rsidR="00B23C16">
        <w:rPr>
          <w:rFonts w:eastAsia="Times New Roman" w:cstheme="minorHAnsi"/>
          <w:sz w:val="20"/>
          <w:szCs w:val="20"/>
          <w:lang w:eastAsia="cs-CZ"/>
        </w:rPr>
        <w:t>prostředí</w:t>
      </w:r>
      <w:r w:rsidR="00B23C16" w:rsidRPr="00957AF9">
        <w:rPr>
          <w:rFonts w:eastAsia="Times New Roman" w:cstheme="minorHAnsi"/>
          <w:sz w:val="20"/>
          <w:szCs w:val="20"/>
          <w:lang w:eastAsia="cs-CZ"/>
        </w:rPr>
        <w:t>.</w:t>
      </w:r>
      <w:r w:rsidR="00B23C16">
        <w:rPr>
          <w:rFonts w:eastAsia="Times New Roman" w:cstheme="minorHAnsi"/>
          <w:sz w:val="20"/>
          <w:szCs w:val="20"/>
          <w:lang w:eastAsia="cs-CZ"/>
        </w:rPr>
        <w:t xml:space="preserve"> </w:t>
      </w:r>
      <w:r>
        <w:rPr>
          <w:rFonts w:eastAsia="Times New Roman" w:cstheme="minorHAnsi"/>
          <w:sz w:val="20"/>
          <w:szCs w:val="20"/>
          <w:lang w:eastAsia="cs-CZ"/>
        </w:rPr>
        <w:t>Pokud přijmeme myšlenku, že kvalitní, konkurenceschopná organizace musí se změnami pracovat</w:t>
      </w:r>
      <w:r w:rsidR="0050791D">
        <w:rPr>
          <w:rFonts w:eastAsia="Times New Roman" w:cstheme="minorHAnsi"/>
          <w:sz w:val="20"/>
          <w:szCs w:val="20"/>
          <w:lang w:eastAsia="cs-CZ"/>
        </w:rPr>
        <w:t xml:space="preserve"> a zavádět je do praxe, je téměř alarmující, že</w:t>
      </w:r>
      <w:r w:rsidR="00B23C16">
        <w:rPr>
          <w:rFonts w:eastAsia="Times New Roman" w:cstheme="minorHAnsi"/>
          <w:sz w:val="20"/>
          <w:szCs w:val="20"/>
          <w:lang w:eastAsia="cs-CZ"/>
        </w:rPr>
        <w:t xml:space="preserve"> vysoké procento </w:t>
      </w:r>
      <w:r w:rsidR="0050791D">
        <w:rPr>
          <w:rFonts w:eastAsia="Times New Roman" w:cstheme="minorHAnsi"/>
          <w:sz w:val="20"/>
          <w:szCs w:val="20"/>
          <w:lang w:eastAsia="cs-CZ"/>
        </w:rPr>
        <w:t xml:space="preserve">změn se do praxe vůbec nepodaří zavést (např. podle </w:t>
      </w:r>
      <w:proofErr w:type="spellStart"/>
      <w:r w:rsidR="0050791D" w:rsidRPr="0050791D">
        <w:rPr>
          <w:rFonts w:cstheme="minorHAnsi"/>
          <w:sz w:val="20"/>
          <w:szCs w:val="20"/>
          <w:lang w:val="en-US"/>
        </w:rPr>
        <w:t>Majchrzak</w:t>
      </w:r>
      <w:r w:rsidR="0050791D">
        <w:rPr>
          <w:rFonts w:cstheme="minorHAnsi"/>
          <w:sz w:val="20"/>
          <w:szCs w:val="20"/>
          <w:lang w:val="en-US"/>
        </w:rPr>
        <w:t>a</w:t>
      </w:r>
      <w:proofErr w:type="spellEnd"/>
      <w:r w:rsidR="0050791D" w:rsidRPr="0050791D">
        <w:rPr>
          <w:rFonts w:cstheme="minorHAnsi"/>
          <w:sz w:val="20"/>
          <w:szCs w:val="20"/>
          <w:lang w:val="en-US"/>
        </w:rPr>
        <w:t xml:space="preserve">, 1988 se </w:t>
      </w:r>
      <w:proofErr w:type="spellStart"/>
      <w:r w:rsidR="0050791D" w:rsidRPr="0050791D">
        <w:rPr>
          <w:rFonts w:cstheme="minorHAnsi"/>
          <w:sz w:val="20"/>
          <w:szCs w:val="20"/>
          <w:lang w:val="en-US"/>
        </w:rPr>
        <w:t>jedná</w:t>
      </w:r>
      <w:proofErr w:type="spellEnd"/>
      <w:r w:rsidR="0050791D" w:rsidRPr="0050791D">
        <w:rPr>
          <w:rFonts w:cstheme="minorHAnsi"/>
          <w:sz w:val="20"/>
          <w:szCs w:val="20"/>
          <w:lang w:val="en-US"/>
        </w:rPr>
        <w:t xml:space="preserve"> </w:t>
      </w:r>
      <w:proofErr w:type="spellStart"/>
      <w:r w:rsidR="0050791D" w:rsidRPr="0050791D">
        <w:rPr>
          <w:rFonts w:cstheme="minorHAnsi"/>
          <w:sz w:val="20"/>
          <w:szCs w:val="20"/>
          <w:lang w:val="en-US"/>
        </w:rPr>
        <w:t>asi</w:t>
      </w:r>
      <w:proofErr w:type="spellEnd"/>
      <w:r w:rsidR="0050791D" w:rsidRPr="0050791D">
        <w:rPr>
          <w:rFonts w:cstheme="minorHAnsi"/>
          <w:sz w:val="20"/>
          <w:szCs w:val="20"/>
          <w:lang w:val="en-US"/>
        </w:rPr>
        <w:t xml:space="preserve"> o </w:t>
      </w:r>
      <w:r w:rsidR="0050791D" w:rsidRPr="0050791D">
        <w:rPr>
          <w:rFonts w:cstheme="minorHAnsi"/>
          <w:bCs/>
          <w:sz w:val="20"/>
          <w:szCs w:val="20"/>
          <w:lang w:val="en-US"/>
        </w:rPr>
        <w:t>50</w:t>
      </w:r>
      <w:r w:rsidR="0050791D" w:rsidRPr="0050791D">
        <w:rPr>
          <w:rFonts w:cstheme="minorHAnsi"/>
          <w:bCs/>
          <w:sz w:val="20"/>
          <w:szCs w:val="20"/>
        </w:rPr>
        <w:t xml:space="preserve"> %</w:t>
      </w:r>
      <w:r w:rsidR="0050791D" w:rsidRPr="0050791D">
        <w:rPr>
          <w:rFonts w:cstheme="minorHAnsi"/>
          <w:sz w:val="20"/>
          <w:szCs w:val="20"/>
        </w:rPr>
        <w:t xml:space="preserve"> změn, ale podle </w:t>
      </w:r>
      <w:proofErr w:type="spellStart"/>
      <w:r w:rsidR="0050791D" w:rsidRPr="0050791D">
        <w:rPr>
          <w:rFonts w:cstheme="minorHAnsi"/>
          <w:sz w:val="20"/>
          <w:szCs w:val="20"/>
        </w:rPr>
        <w:t>Kottera</w:t>
      </w:r>
      <w:proofErr w:type="spellEnd"/>
      <w:r w:rsidR="0050791D" w:rsidRPr="0050791D">
        <w:rPr>
          <w:rFonts w:cstheme="minorHAnsi"/>
          <w:sz w:val="20"/>
          <w:szCs w:val="20"/>
        </w:rPr>
        <w:t xml:space="preserve">, 1996; </w:t>
      </w:r>
      <w:proofErr w:type="spellStart"/>
      <w:r w:rsidR="0050791D" w:rsidRPr="0050791D">
        <w:rPr>
          <w:rFonts w:cstheme="minorHAnsi"/>
          <w:sz w:val="20"/>
          <w:szCs w:val="20"/>
          <w:lang w:val="en-US"/>
        </w:rPr>
        <w:t>Burnese</w:t>
      </w:r>
      <w:proofErr w:type="spellEnd"/>
      <w:r w:rsidR="0050791D" w:rsidRPr="0050791D">
        <w:rPr>
          <w:rFonts w:cstheme="minorHAnsi"/>
          <w:sz w:val="20"/>
          <w:szCs w:val="20"/>
          <w:lang w:val="en-US"/>
        </w:rPr>
        <w:t>, 2002</w:t>
      </w:r>
      <w:r w:rsidR="0050791D" w:rsidRPr="0050791D">
        <w:rPr>
          <w:rFonts w:cstheme="minorHAnsi"/>
          <w:sz w:val="20"/>
          <w:szCs w:val="20"/>
        </w:rPr>
        <w:t xml:space="preserve">; </w:t>
      </w:r>
      <w:proofErr w:type="spellStart"/>
      <w:proofErr w:type="gramStart"/>
      <w:r w:rsidR="0050791D" w:rsidRPr="0050791D">
        <w:rPr>
          <w:rFonts w:cstheme="minorHAnsi"/>
          <w:sz w:val="20"/>
          <w:szCs w:val="20"/>
        </w:rPr>
        <w:t>Baloguna</w:t>
      </w:r>
      <w:proofErr w:type="spellEnd"/>
      <w:r w:rsidR="0050791D" w:rsidRPr="0050791D">
        <w:rPr>
          <w:rFonts w:cstheme="minorHAnsi"/>
          <w:sz w:val="20"/>
          <w:szCs w:val="20"/>
        </w:rPr>
        <w:t xml:space="preserve"> ,</w:t>
      </w:r>
      <w:proofErr w:type="gramEnd"/>
      <w:r w:rsidR="0050791D" w:rsidRPr="0050791D">
        <w:rPr>
          <w:rFonts w:cstheme="minorHAnsi"/>
          <w:sz w:val="20"/>
          <w:szCs w:val="20"/>
        </w:rPr>
        <w:t xml:space="preserve"> </w:t>
      </w:r>
      <w:proofErr w:type="spellStart"/>
      <w:r w:rsidR="0050791D" w:rsidRPr="0050791D">
        <w:rPr>
          <w:rFonts w:cstheme="minorHAnsi"/>
          <w:sz w:val="20"/>
          <w:szCs w:val="20"/>
        </w:rPr>
        <w:t>Hopeho</w:t>
      </w:r>
      <w:proofErr w:type="spellEnd"/>
      <w:r w:rsidR="0050791D" w:rsidRPr="0050791D">
        <w:rPr>
          <w:rFonts w:cstheme="minorHAnsi"/>
          <w:sz w:val="20"/>
          <w:szCs w:val="20"/>
        </w:rPr>
        <w:t xml:space="preserve"> a </w:t>
      </w:r>
      <w:proofErr w:type="spellStart"/>
      <w:r w:rsidR="0050791D" w:rsidRPr="0050791D">
        <w:rPr>
          <w:rFonts w:cstheme="minorHAnsi"/>
          <w:sz w:val="20"/>
          <w:szCs w:val="20"/>
        </w:rPr>
        <w:t>Haileyho</w:t>
      </w:r>
      <w:proofErr w:type="spellEnd"/>
      <w:r w:rsidR="0050791D" w:rsidRPr="0050791D">
        <w:rPr>
          <w:rFonts w:cstheme="minorHAnsi"/>
          <w:sz w:val="20"/>
          <w:szCs w:val="20"/>
        </w:rPr>
        <w:t xml:space="preserve">, </w:t>
      </w:r>
      <w:r w:rsidR="0050791D" w:rsidRPr="0050791D">
        <w:rPr>
          <w:rFonts w:cstheme="minorHAnsi"/>
          <w:sz w:val="20"/>
          <w:szCs w:val="20"/>
          <w:lang w:val="en-US"/>
        </w:rPr>
        <w:t xml:space="preserve">2004 </w:t>
      </w:r>
      <w:proofErr w:type="spellStart"/>
      <w:r w:rsidR="0050791D" w:rsidRPr="0050791D">
        <w:rPr>
          <w:rFonts w:cstheme="minorHAnsi"/>
          <w:sz w:val="20"/>
          <w:szCs w:val="20"/>
          <w:lang w:val="en-US"/>
        </w:rPr>
        <w:t>až</w:t>
      </w:r>
      <w:proofErr w:type="spellEnd"/>
      <w:r w:rsidR="0050791D" w:rsidRPr="0050791D">
        <w:rPr>
          <w:rFonts w:cstheme="minorHAnsi"/>
          <w:sz w:val="20"/>
          <w:szCs w:val="20"/>
          <w:lang w:val="en-US"/>
        </w:rPr>
        <w:t xml:space="preserve"> o </w:t>
      </w:r>
      <w:r w:rsidR="0050791D" w:rsidRPr="0050791D">
        <w:rPr>
          <w:rFonts w:cstheme="minorHAnsi"/>
          <w:bCs/>
          <w:sz w:val="20"/>
          <w:szCs w:val="20"/>
          <w:lang w:val="en-US"/>
        </w:rPr>
        <w:t xml:space="preserve">70 </w:t>
      </w:r>
      <w:r w:rsidR="0050791D" w:rsidRPr="0050791D">
        <w:rPr>
          <w:rFonts w:cstheme="minorHAnsi"/>
          <w:bCs/>
          <w:sz w:val="20"/>
          <w:szCs w:val="20"/>
        </w:rPr>
        <w:t>% změn</w:t>
      </w:r>
      <w:r w:rsidR="0050791D" w:rsidRPr="0050791D">
        <w:rPr>
          <w:rFonts w:cstheme="minorHAnsi"/>
          <w:sz w:val="20"/>
          <w:szCs w:val="20"/>
          <w:lang w:val="en-US"/>
        </w:rPr>
        <w:t xml:space="preserve">). </w:t>
      </w:r>
    </w:p>
    <w:p w:rsidR="00FB7E39" w:rsidRDefault="00FB7E39" w:rsidP="00A75483">
      <w:pPr>
        <w:adjustRightInd w:val="0"/>
        <w:spacing w:before="80" w:after="120" w:line="288" w:lineRule="auto"/>
        <w:ind w:left="69"/>
        <w:jc w:val="both"/>
        <w:rPr>
          <w:rFonts w:cstheme="minorHAnsi"/>
          <w:sz w:val="20"/>
          <w:szCs w:val="20"/>
          <w:lang w:val="en-US"/>
        </w:rPr>
      </w:pPr>
      <w:r>
        <w:rPr>
          <w:rFonts w:eastAsia="Times New Roman" w:cstheme="minorHAnsi"/>
          <w:sz w:val="20"/>
          <w:szCs w:val="20"/>
          <w:lang w:eastAsia="cs-CZ"/>
        </w:rPr>
        <w:t xml:space="preserve">Příčin, které mohou podporovat nebo naopak komplikovat zavedení změny, je velmi mnoho a v dalším textu budou některé z nich zmíněny. Podle některých autorů může být selhávání manažerů při řízení změn </w:t>
      </w:r>
      <w:r w:rsidRPr="00B23C16">
        <w:rPr>
          <w:rFonts w:eastAsia="Times New Roman" w:cstheme="minorHAnsi"/>
          <w:sz w:val="20"/>
          <w:szCs w:val="20"/>
          <w:lang w:eastAsia="cs-CZ"/>
        </w:rPr>
        <w:t xml:space="preserve">mimo jiné </w:t>
      </w:r>
      <w:r>
        <w:rPr>
          <w:rFonts w:eastAsia="Times New Roman" w:cstheme="minorHAnsi"/>
          <w:sz w:val="20"/>
          <w:szCs w:val="20"/>
          <w:lang w:eastAsia="cs-CZ"/>
        </w:rPr>
        <w:t xml:space="preserve">způsobeno nedostačeným </w:t>
      </w:r>
      <w:r w:rsidRPr="00B23C16">
        <w:rPr>
          <w:rFonts w:eastAsia="Times New Roman" w:cstheme="minorHAnsi"/>
          <w:sz w:val="20"/>
          <w:szCs w:val="20"/>
          <w:lang w:eastAsia="cs-CZ"/>
        </w:rPr>
        <w:t>porozumění</w:t>
      </w:r>
      <w:r>
        <w:rPr>
          <w:rFonts w:eastAsia="Times New Roman" w:cstheme="minorHAnsi"/>
          <w:sz w:val="20"/>
          <w:szCs w:val="20"/>
          <w:lang w:eastAsia="cs-CZ"/>
        </w:rPr>
        <w:t>m</w:t>
      </w:r>
      <w:r w:rsidRPr="00B23C16">
        <w:rPr>
          <w:rFonts w:eastAsia="Times New Roman" w:cstheme="minorHAnsi"/>
          <w:sz w:val="20"/>
          <w:szCs w:val="20"/>
          <w:lang w:eastAsia="cs-CZ"/>
        </w:rPr>
        <w:t xml:space="preserve"> základnímu rámci toho, jak za</w:t>
      </w:r>
      <w:r>
        <w:rPr>
          <w:rFonts w:eastAsia="Times New Roman" w:cstheme="minorHAnsi"/>
          <w:sz w:val="20"/>
          <w:szCs w:val="20"/>
          <w:lang w:eastAsia="cs-CZ"/>
        </w:rPr>
        <w:t>vádět a řídit organizační změnu (</w:t>
      </w:r>
      <w:r w:rsidRPr="00B23C16">
        <w:rPr>
          <w:rFonts w:ascii="Calibri" w:eastAsia="Times New Roman" w:hAnsi="Calibri" w:cs="Calibri"/>
          <w:sz w:val="20"/>
          <w:szCs w:val="20"/>
          <w:lang w:eastAsia="cs-CZ"/>
        </w:rPr>
        <w:t>Senior, 2002</w:t>
      </w:r>
      <w:r>
        <w:rPr>
          <w:rFonts w:ascii="Calibri" w:eastAsia="Times New Roman" w:hAnsi="Calibri" w:cs="Calibri"/>
          <w:sz w:val="20"/>
          <w:szCs w:val="20"/>
          <w:lang w:eastAsia="cs-CZ"/>
        </w:rPr>
        <w:t xml:space="preserve">; </w:t>
      </w:r>
      <w:proofErr w:type="spellStart"/>
      <w:r w:rsidRPr="00B23C16">
        <w:rPr>
          <w:rFonts w:eastAsia="Times New Roman" w:cstheme="minorHAnsi"/>
          <w:sz w:val="20"/>
          <w:szCs w:val="20"/>
          <w:lang w:eastAsia="cs-CZ"/>
        </w:rPr>
        <w:t>Graetz</w:t>
      </w:r>
      <w:proofErr w:type="spellEnd"/>
      <w:r w:rsidRPr="00B23C16">
        <w:rPr>
          <w:rFonts w:eastAsia="Times New Roman" w:cstheme="minorHAnsi"/>
          <w:sz w:val="20"/>
          <w:szCs w:val="20"/>
          <w:lang w:eastAsia="cs-CZ"/>
        </w:rPr>
        <w:t>, 2000)</w:t>
      </w:r>
      <w:r>
        <w:rPr>
          <w:rFonts w:eastAsia="Times New Roman" w:cstheme="minorHAnsi"/>
          <w:sz w:val="20"/>
          <w:szCs w:val="20"/>
          <w:lang w:eastAsia="cs-CZ"/>
        </w:rPr>
        <w:t xml:space="preserve">, tedy v nedostatečné připravenosti a reakcích na vnější a vnitřní podněty a na přípravu, realizaci a ukotvení změn v běžné praxi organizace.    </w:t>
      </w:r>
    </w:p>
    <w:p w:rsidR="00DF3F70" w:rsidRDefault="00DF3F70" w:rsidP="00A75483">
      <w:pPr>
        <w:adjustRightInd w:val="0"/>
        <w:spacing w:before="80" w:after="120" w:line="288" w:lineRule="auto"/>
        <w:jc w:val="both"/>
        <w:rPr>
          <w:rFonts w:eastAsia="Times New Roman" w:cstheme="minorHAnsi"/>
          <w:sz w:val="20"/>
          <w:szCs w:val="20"/>
          <w:lang w:eastAsia="cs-CZ"/>
        </w:rPr>
      </w:pPr>
    </w:p>
    <w:p w:rsidR="00FB7E39" w:rsidRDefault="00FB7E39" w:rsidP="00A75483">
      <w:pPr>
        <w:adjustRightInd w:val="0"/>
        <w:spacing w:before="80" w:after="120" w:line="288" w:lineRule="auto"/>
        <w:jc w:val="both"/>
        <w:rPr>
          <w:rFonts w:eastAsia="Times New Roman" w:cstheme="minorHAnsi"/>
          <w:sz w:val="20"/>
          <w:szCs w:val="20"/>
          <w:lang w:eastAsia="cs-CZ"/>
        </w:rPr>
      </w:pPr>
    </w:p>
    <w:p w:rsidR="00BB6F3C" w:rsidRPr="00670F5A" w:rsidRDefault="00BB6F3C" w:rsidP="00A75483">
      <w:pPr>
        <w:adjustRightInd w:val="0"/>
        <w:spacing w:before="80" w:after="120" w:line="288" w:lineRule="auto"/>
        <w:jc w:val="both"/>
        <w:rPr>
          <w:rFonts w:eastAsia="Times New Roman" w:cstheme="minorHAnsi"/>
          <w:sz w:val="20"/>
          <w:szCs w:val="20"/>
          <w:lang w:eastAsia="cs-CZ"/>
        </w:rPr>
      </w:pPr>
      <w:r w:rsidRPr="00670F5A">
        <w:rPr>
          <w:rFonts w:eastAsia="Times New Roman" w:cstheme="minorHAnsi"/>
          <w:sz w:val="20"/>
          <w:szCs w:val="20"/>
          <w:highlight w:val="lightGray"/>
          <w:lang w:eastAsia="cs-CZ"/>
        </w:rPr>
        <w:t>AKTIVITA</w:t>
      </w:r>
    </w:p>
    <w:p w:rsidR="0050791D" w:rsidRPr="003F4A40" w:rsidRDefault="0050791D" w:rsidP="00A75483">
      <w:pPr>
        <w:spacing w:before="80" w:after="120" w:line="288" w:lineRule="auto"/>
        <w:jc w:val="both"/>
        <w:rPr>
          <w:rFonts w:eastAsia="Times New Roman" w:cstheme="minorHAnsi"/>
          <w:i/>
          <w:sz w:val="20"/>
          <w:szCs w:val="20"/>
          <w:lang w:eastAsia="cs-CZ"/>
        </w:rPr>
      </w:pPr>
      <w:r w:rsidRPr="003F4A40">
        <w:rPr>
          <w:rFonts w:eastAsia="Times New Roman" w:cstheme="minorHAnsi"/>
          <w:i/>
          <w:sz w:val="20"/>
          <w:szCs w:val="20"/>
          <w:lang w:eastAsia="cs-CZ"/>
        </w:rPr>
        <w:t>Určitě i Vy sami máte zkušenosti se změnami v organizaci.</w:t>
      </w:r>
    </w:p>
    <w:p w:rsidR="00BB6F3C" w:rsidRPr="003F4A40" w:rsidRDefault="00BB6F3C" w:rsidP="00A75483">
      <w:pPr>
        <w:spacing w:before="80" w:after="120" w:line="288" w:lineRule="auto"/>
        <w:jc w:val="both"/>
        <w:rPr>
          <w:rFonts w:eastAsia="Times New Roman" w:cstheme="minorHAnsi"/>
          <w:i/>
          <w:sz w:val="20"/>
          <w:szCs w:val="20"/>
          <w:lang w:eastAsia="cs-CZ"/>
        </w:rPr>
      </w:pPr>
      <w:r w:rsidRPr="003F4A40">
        <w:rPr>
          <w:rFonts w:eastAsia="Times New Roman" w:cstheme="minorHAnsi"/>
          <w:i/>
          <w:sz w:val="20"/>
          <w:szCs w:val="20"/>
          <w:lang w:eastAsia="cs-CZ"/>
        </w:rPr>
        <w:t xml:space="preserve">Vybavte si změnu, kterou prošla organizace, ve které jste pracoval/a nebo pracujete a kterou se </w:t>
      </w:r>
      <w:r w:rsidRPr="003F4A40">
        <w:rPr>
          <w:rFonts w:eastAsia="Times New Roman" w:cstheme="minorHAnsi"/>
          <w:b/>
          <w:i/>
          <w:sz w:val="20"/>
          <w:szCs w:val="20"/>
          <w:lang w:eastAsia="cs-CZ"/>
        </w:rPr>
        <w:t>nepodařilo</w:t>
      </w:r>
      <w:r w:rsidRPr="003F4A40">
        <w:rPr>
          <w:rFonts w:eastAsia="Times New Roman" w:cstheme="minorHAnsi"/>
          <w:i/>
          <w:sz w:val="20"/>
          <w:szCs w:val="20"/>
          <w:lang w:eastAsia="cs-CZ"/>
        </w:rPr>
        <w:t xml:space="preserve"> zavést do praxe organizace. </w:t>
      </w:r>
    </w:p>
    <w:p w:rsidR="00185ADB" w:rsidRPr="003F4A40" w:rsidRDefault="00185ADB" w:rsidP="00A75483">
      <w:pPr>
        <w:spacing w:before="80" w:after="120" w:line="288" w:lineRule="auto"/>
        <w:jc w:val="both"/>
        <w:rPr>
          <w:rFonts w:eastAsia="Times New Roman" w:cstheme="minorHAnsi"/>
          <w:i/>
          <w:sz w:val="20"/>
          <w:szCs w:val="20"/>
          <w:lang w:eastAsia="cs-CZ"/>
        </w:rPr>
      </w:pPr>
      <w:r w:rsidRPr="003F4A40">
        <w:rPr>
          <w:rFonts w:eastAsia="Times New Roman" w:cstheme="minorHAnsi"/>
          <w:i/>
          <w:sz w:val="20"/>
          <w:szCs w:val="20"/>
          <w:lang w:eastAsia="cs-CZ"/>
        </w:rPr>
        <w:t xml:space="preserve">Pokuste se nalézt příčiny selhání: Proč se nepodařilo změnu zavést do praxe? </w:t>
      </w:r>
    </w:p>
    <w:p w:rsidR="00957AF9" w:rsidRPr="003F4A40" w:rsidRDefault="00112353" w:rsidP="00A75483">
      <w:pPr>
        <w:spacing w:before="80" w:after="120" w:line="288" w:lineRule="auto"/>
        <w:jc w:val="both"/>
        <w:rPr>
          <w:rFonts w:eastAsia="Times New Roman" w:cstheme="minorHAnsi"/>
          <w:i/>
          <w:sz w:val="20"/>
          <w:szCs w:val="20"/>
          <w:lang w:eastAsia="cs-CZ"/>
        </w:rPr>
      </w:pPr>
      <w:r w:rsidRPr="003F4A40">
        <w:rPr>
          <w:rFonts w:eastAsia="Times New Roman" w:cstheme="minorHAnsi"/>
          <w:i/>
          <w:sz w:val="20"/>
          <w:szCs w:val="20"/>
          <w:lang w:eastAsia="cs-CZ"/>
        </w:rPr>
        <w:t>…………..</w:t>
      </w:r>
    </w:p>
    <w:p w:rsidR="00957AF9" w:rsidRPr="003F4A40" w:rsidRDefault="00112353" w:rsidP="00A75483">
      <w:pPr>
        <w:spacing w:before="80" w:after="120" w:line="288" w:lineRule="auto"/>
        <w:jc w:val="both"/>
        <w:rPr>
          <w:rFonts w:eastAsia="Times New Roman" w:cstheme="minorHAnsi"/>
          <w:i/>
          <w:sz w:val="20"/>
          <w:szCs w:val="20"/>
          <w:lang w:eastAsia="cs-CZ"/>
        </w:rPr>
      </w:pPr>
      <w:r w:rsidRPr="003F4A40">
        <w:rPr>
          <w:rFonts w:eastAsia="Times New Roman" w:cstheme="minorHAnsi"/>
          <w:i/>
          <w:sz w:val="20"/>
          <w:szCs w:val="20"/>
          <w:lang w:eastAsia="cs-CZ"/>
        </w:rPr>
        <w:t>…………..</w:t>
      </w:r>
    </w:p>
    <w:p w:rsidR="00112353" w:rsidRPr="003F4A40" w:rsidRDefault="00112353" w:rsidP="00A75483">
      <w:pPr>
        <w:spacing w:before="80" w:after="120" w:line="288" w:lineRule="auto"/>
        <w:jc w:val="both"/>
        <w:rPr>
          <w:rFonts w:eastAsia="Times New Roman" w:cstheme="minorHAnsi"/>
          <w:i/>
          <w:sz w:val="20"/>
          <w:szCs w:val="20"/>
          <w:lang w:eastAsia="cs-CZ"/>
        </w:rPr>
      </w:pPr>
      <w:r w:rsidRPr="003F4A40">
        <w:rPr>
          <w:rFonts w:eastAsia="Times New Roman" w:cstheme="minorHAnsi"/>
          <w:i/>
          <w:sz w:val="20"/>
          <w:szCs w:val="20"/>
          <w:lang w:eastAsia="cs-CZ"/>
        </w:rPr>
        <w:t>…………..</w:t>
      </w:r>
    </w:p>
    <w:p w:rsidR="00112353" w:rsidRPr="003F4A40" w:rsidRDefault="00112353" w:rsidP="00A75483">
      <w:pPr>
        <w:spacing w:before="80" w:after="120" w:line="288" w:lineRule="auto"/>
        <w:jc w:val="both"/>
        <w:rPr>
          <w:rFonts w:eastAsia="Times New Roman" w:cstheme="minorHAnsi"/>
          <w:i/>
          <w:sz w:val="20"/>
          <w:szCs w:val="20"/>
          <w:lang w:eastAsia="cs-CZ"/>
        </w:rPr>
      </w:pPr>
      <w:r w:rsidRPr="003F4A40">
        <w:rPr>
          <w:rFonts w:eastAsia="Times New Roman" w:cstheme="minorHAnsi"/>
          <w:i/>
          <w:sz w:val="20"/>
          <w:szCs w:val="20"/>
          <w:lang w:eastAsia="cs-CZ"/>
        </w:rPr>
        <w:t>…………..</w:t>
      </w:r>
    </w:p>
    <w:p w:rsidR="00112353" w:rsidRPr="003F4A40" w:rsidRDefault="00112353" w:rsidP="00A75483">
      <w:pPr>
        <w:spacing w:before="80" w:after="120" w:line="288" w:lineRule="auto"/>
        <w:jc w:val="both"/>
        <w:rPr>
          <w:rFonts w:eastAsia="Times New Roman" w:cstheme="minorHAnsi"/>
          <w:i/>
          <w:sz w:val="20"/>
          <w:szCs w:val="20"/>
          <w:lang w:eastAsia="cs-CZ"/>
        </w:rPr>
      </w:pPr>
      <w:r w:rsidRPr="003F4A40">
        <w:rPr>
          <w:rFonts w:eastAsia="Times New Roman" w:cstheme="minorHAnsi"/>
          <w:i/>
          <w:sz w:val="20"/>
          <w:szCs w:val="20"/>
          <w:lang w:eastAsia="cs-CZ"/>
        </w:rPr>
        <w:t>…………..</w:t>
      </w:r>
    </w:p>
    <w:p w:rsidR="00112353" w:rsidRPr="003F4A40" w:rsidRDefault="00112353" w:rsidP="00A75483">
      <w:pPr>
        <w:spacing w:before="80" w:after="120" w:line="288" w:lineRule="auto"/>
        <w:jc w:val="both"/>
        <w:rPr>
          <w:rFonts w:eastAsia="Times New Roman" w:cstheme="minorHAnsi"/>
          <w:i/>
          <w:sz w:val="20"/>
          <w:szCs w:val="20"/>
          <w:lang w:eastAsia="cs-CZ"/>
        </w:rPr>
      </w:pPr>
      <w:r w:rsidRPr="003F4A40">
        <w:rPr>
          <w:rFonts w:eastAsia="Times New Roman" w:cstheme="minorHAnsi"/>
          <w:i/>
          <w:sz w:val="20"/>
          <w:szCs w:val="20"/>
          <w:lang w:eastAsia="cs-CZ"/>
        </w:rPr>
        <w:t>…………..</w:t>
      </w:r>
    </w:p>
    <w:p w:rsidR="00185ADB" w:rsidRPr="003F4A40" w:rsidRDefault="00185ADB" w:rsidP="00A75483">
      <w:pPr>
        <w:spacing w:before="80" w:after="120" w:line="288" w:lineRule="auto"/>
        <w:jc w:val="both"/>
        <w:rPr>
          <w:rFonts w:eastAsia="Times New Roman" w:cstheme="minorHAnsi"/>
          <w:i/>
          <w:sz w:val="20"/>
          <w:szCs w:val="20"/>
          <w:lang w:eastAsia="cs-CZ"/>
        </w:rPr>
      </w:pPr>
    </w:p>
    <w:p w:rsidR="00BB6F3C" w:rsidRPr="003F4A40" w:rsidRDefault="00BB6F3C" w:rsidP="00A75483">
      <w:pPr>
        <w:spacing w:before="80" w:after="120" w:line="288" w:lineRule="auto"/>
        <w:jc w:val="both"/>
        <w:rPr>
          <w:rFonts w:eastAsia="Times New Roman" w:cstheme="minorHAnsi"/>
          <w:i/>
          <w:sz w:val="20"/>
          <w:szCs w:val="20"/>
          <w:lang w:eastAsia="cs-CZ"/>
        </w:rPr>
      </w:pPr>
      <w:r w:rsidRPr="003F4A40">
        <w:rPr>
          <w:rFonts w:eastAsia="Times New Roman" w:cstheme="minorHAnsi"/>
          <w:i/>
          <w:sz w:val="20"/>
          <w:szCs w:val="20"/>
          <w:lang w:eastAsia="cs-CZ"/>
        </w:rPr>
        <w:t xml:space="preserve">Vybavte si změnu, kterou prošla organizace, ve které jste pracoval/a nebo pracujete a kterou se </w:t>
      </w:r>
      <w:r w:rsidRPr="003F4A40">
        <w:rPr>
          <w:rFonts w:eastAsia="Times New Roman" w:cstheme="minorHAnsi"/>
          <w:b/>
          <w:i/>
          <w:sz w:val="20"/>
          <w:szCs w:val="20"/>
          <w:lang w:eastAsia="cs-CZ"/>
        </w:rPr>
        <w:t>podařilo</w:t>
      </w:r>
      <w:r w:rsidRPr="003F4A40">
        <w:rPr>
          <w:rFonts w:eastAsia="Times New Roman" w:cstheme="minorHAnsi"/>
          <w:i/>
          <w:sz w:val="20"/>
          <w:szCs w:val="20"/>
          <w:lang w:eastAsia="cs-CZ"/>
        </w:rPr>
        <w:t xml:space="preserve"> zavést do praxe organizace.</w:t>
      </w:r>
    </w:p>
    <w:p w:rsidR="00185ADB" w:rsidRPr="003F4A40" w:rsidRDefault="00185ADB" w:rsidP="00A75483">
      <w:pPr>
        <w:spacing w:before="80" w:after="120" w:line="288" w:lineRule="auto"/>
        <w:jc w:val="both"/>
        <w:rPr>
          <w:rFonts w:eastAsia="Times New Roman" w:cstheme="minorHAnsi"/>
          <w:i/>
          <w:sz w:val="20"/>
          <w:szCs w:val="20"/>
          <w:lang w:eastAsia="cs-CZ"/>
        </w:rPr>
      </w:pPr>
      <w:r w:rsidRPr="003F4A40">
        <w:rPr>
          <w:rFonts w:eastAsia="Times New Roman" w:cstheme="minorHAnsi"/>
          <w:i/>
          <w:sz w:val="20"/>
          <w:szCs w:val="20"/>
          <w:lang w:eastAsia="cs-CZ"/>
        </w:rPr>
        <w:t xml:space="preserve">Pokuste se identifikovat, co přispělo k zavedení změny: Proč se podařilo změnu zavést do praxe? </w:t>
      </w:r>
    </w:p>
    <w:p w:rsidR="00112353" w:rsidRPr="003F4A40" w:rsidRDefault="00112353" w:rsidP="00A75483">
      <w:pPr>
        <w:spacing w:before="80" w:after="120" w:line="288" w:lineRule="auto"/>
        <w:jc w:val="both"/>
        <w:rPr>
          <w:rFonts w:eastAsia="Times New Roman" w:cstheme="minorHAnsi"/>
          <w:i/>
          <w:sz w:val="20"/>
          <w:szCs w:val="20"/>
          <w:lang w:eastAsia="cs-CZ"/>
        </w:rPr>
      </w:pPr>
      <w:r w:rsidRPr="003F4A40">
        <w:rPr>
          <w:rFonts w:eastAsia="Times New Roman" w:cstheme="minorHAnsi"/>
          <w:i/>
          <w:sz w:val="20"/>
          <w:szCs w:val="20"/>
          <w:lang w:eastAsia="cs-CZ"/>
        </w:rPr>
        <w:t>…………..</w:t>
      </w:r>
    </w:p>
    <w:p w:rsidR="00112353" w:rsidRPr="003F4A40" w:rsidRDefault="00112353" w:rsidP="00A75483">
      <w:pPr>
        <w:spacing w:before="80" w:after="120" w:line="288" w:lineRule="auto"/>
        <w:jc w:val="both"/>
        <w:rPr>
          <w:rFonts w:eastAsia="Times New Roman" w:cstheme="minorHAnsi"/>
          <w:i/>
          <w:sz w:val="20"/>
          <w:szCs w:val="20"/>
          <w:lang w:eastAsia="cs-CZ"/>
        </w:rPr>
      </w:pPr>
      <w:r w:rsidRPr="003F4A40">
        <w:rPr>
          <w:rFonts w:eastAsia="Times New Roman" w:cstheme="minorHAnsi"/>
          <w:i/>
          <w:sz w:val="20"/>
          <w:szCs w:val="20"/>
          <w:lang w:eastAsia="cs-CZ"/>
        </w:rPr>
        <w:t>…………..</w:t>
      </w:r>
    </w:p>
    <w:p w:rsidR="00112353" w:rsidRPr="003F4A40" w:rsidRDefault="00112353" w:rsidP="00A75483">
      <w:pPr>
        <w:spacing w:before="80" w:after="120" w:line="288" w:lineRule="auto"/>
        <w:jc w:val="both"/>
        <w:rPr>
          <w:rFonts w:eastAsia="Times New Roman" w:cstheme="minorHAnsi"/>
          <w:i/>
          <w:sz w:val="20"/>
          <w:szCs w:val="20"/>
          <w:lang w:eastAsia="cs-CZ"/>
        </w:rPr>
      </w:pPr>
      <w:r w:rsidRPr="003F4A40">
        <w:rPr>
          <w:rFonts w:eastAsia="Times New Roman" w:cstheme="minorHAnsi"/>
          <w:i/>
          <w:sz w:val="20"/>
          <w:szCs w:val="20"/>
          <w:lang w:eastAsia="cs-CZ"/>
        </w:rPr>
        <w:t>…………..</w:t>
      </w:r>
    </w:p>
    <w:p w:rsidR="00112353" w:rsidRPr="003F4A40" w:rsidRDefault="00112353" w:rsidP="00A75483">
      <w:pPr>
        <w:spacing w:before="80" w:after="120" w:line="288" w:lineRule="auto"/>
        <w:jc w:val="both"/>
        <w:rPr>
          <w:rFonts w:eastAsia="Times New Roman" w:cstheme="minorHAnsi"/>
          <w:i/>
          <w:sz w:val="20"/>
          <w:szCs w:val="20"/>
          <w:lang w:eastAsia="cs-CZ"/>
        </w:rPr>
      </w:pPr>
      <w:r w:rsidRPr="003F4A40">
        <w:rPr>
          <w:rFonts w:eastAsia="Times New Roman" w:cstheme="minorHAnsi"/>
          <w:i/>
          <w:sz w:val="20"/>
          <w:szCs w:val="20"/>
          <w:lang w:eastAsia="cs-CZ"/>
        </w:rPr>
        <w:t>…………..</w:t>
      </w:r>
    </w:p>
    <w:p w:rsidR="00112353" w:rsidRPr="003F4A40" w:rsidRDefault="00112353" w:rsidP="00A75483">
      <w:pPr>
        <w:spacing w:before="80" w:after="120" w:line="288" w:lineRule="auto"/>
        <w:jc w:val="both"/>
        <w:rPr>
          <w:rFonts w:eastAsia="Times New Roman" w:cstheme="minorHAnsi"/>
          <w:i/>
          <w:sz w:val="20"/>
          <w:szCs w:val="20"/>
          <w:lang w:eastAsia="cs-CZ"/>
        </w:rPr>
      </w:pPr>
      <w:r w:rsidRPr="003F4A40">
        <w:rPr>
          <w:rFonts w:eastAsia="Times New Roman" w:cstheme="minorHAnsi"/>
          <w:i/>
          <w:sz w:val="20"/>
          <w:szCs w:val="20"/>
          <w:lang w:eastAsia="cs-CZ"/>
        </w:rPr>
        <w:t>…………..</w:t>
      </w:r>
    </w:p>
    <w:p w:rsidR="00112353" w:rsidRPr="003F4A40" w:rsidRDefault="00112353" w:rsidP="00A75483">
      <w:pPr>
        <w:spacing w:before="80" w:after="120" w:line="288" w:lineRule="auto"/>
        <w:jc w:val="both"/>
        <w:rPr>
          <w:rFonts w:eastAsia="Times New Roman" w:cstheme="minorHAnsi"/>
          <w:i/>
          <w:sz w:val="20"/>
          <w:szCs w:val="20"/>
          <w:lang w:eastAsia="cs-CZ"/>
        </w:rPr>
      </w:pPr>
      <w:r w:rsidRPr="003F4A40">
        <w:rPr>
          <w:rFonts w:eastAsia="Times New Roman" w:cstheme="minorHAnsi"/>
          <w:i/>
          <w:sz w:val="20"/>
          <w:szCs w:val="20"/>
          <w:lang w:eastAsia="cs-CZ"/>
        </w:rPr>
        <w:t>…………..</w:t>
      </w:r>
    </w:p>
    <w:p w:rsidR="00957AF9" w:rsidRPr="003F4A40" w:rsidRDefault="00957AF9" w:rsidP="00A75483">
      <w:pPr>
        <w:spacing w:before="80" w:after="120" w:line="288" w:lineRule="auto"/>
        <w:jc w:val="both"/>
        <w:rPr>
          <w:rFonts w:eastAsia="Times New Roman" w:cstheme="minorHAnsi"/>
          <w:i/>
          <w:sz w:val="20"/>
          <w:szCs w:val="20"/>
          <w:lang w:eastAsia="cs-CZ"/>
        </w:rPr>
      </w:pPr>
      <w:r w:rsidRPr="003F4A40">
        <w:rPr>
          <w:rFonts w:eastAsia="Times New Roman" w:cstheme="minorHAnsi"/>
          <w:i/>
          <w:sz w:val="20"/>
          <w:szCs w:val="20"/>
          <w:lang w:eastAsia="cs-CZ"/>
        </w:rPr>
        <w:lastRenderedPageBreak/>
        <w:t xml:space="preserve">Pokuste se podle Vašich zkušeností identifikovat </w:t>
      </w:r>
      <w:r w:rsidR="00B23C16" w:rsidRPr="003F4A40">
        <w:rPr>
          <w:rFonts w:eastAsia="Times New Roman" w:cstheme="minorHAnsi"/>
          <w:i/>
          <w:sz w:val="20"/>
          <w:szCs w:val="20"/>
          <w:lang w:eastAsia="cs-CZ"/>
        </w:rPr>
        <w:t xml:space="preserve">klíčové </w:t>
      </w:r>
      <w:r w:rsidRPr="003F4A40">
        <w:rPr>
          <w:rFonts w:eastAsia="Times New Roman" w:cstheme="minorHAnsi"/>
          <w:i/>
          <w:sz w:val="20"/>
          <w:szCs w:val="20"/>
          <w:lang w:eastAsia="cs-CZ"/>
        </w:rPr>
        <w:t>faktory, které vedou ke zvládnutí nebo nezvládnutí změn v organizaci:</w:t>
      </w:r>
    </w:p>
    <w:p w:rsidR="00112353" w:rsidRPr="003F4A40" w:rsidRDefault="00112353" w:rsidP="00A75483">
      <w:pPr>
        <w:spacing w:before="80" w:after="120" w:line="288" w:lineRule="auto"/>
        <w:jc w:val="both"/>
        <w:rPr>
          <w:rFonts w:eastAsia="Times New Roman" w:cstheme="minorHAnsi"/>
          <w:i/>
          <w:sz w:val="20"/>
          <w:szCs w:val="20"/>
          <w:lang w:eastAsia="cs-CZ"/>
        </w:rPr>
      </w:pPr>
      <w:r w:rsidRPr="003F4A40">
        <w:rPr>
          <w:rFonts w:eastAsia="Times New Roman" w:cstheme="minorHAnsi"/>
          <w:i/>
          <w:sz w:val="20"/>
          <w:szCs w:val="20"/>
          <w:lang w:eastAsia="cs-CZ"/>
        </w:rPr>
        <w:t>…………..</w:t>
      </w:r>
    </w:p>
    <w:p w:rsidR="00112353" w:rsidRPr="003F4A40" w:rsidRDefault="00112353" w:rsidP="00A75483">
      <w:pPr>
        <w:spacing w:before="80" w:after="120" w:line="288" w:lineRule="auto"/>
        <w:jc w:val="both"/>
        <w:rPr>
          <w:rFonts w:eastAsia="Times New Roman" w:cstheme="minorHAnsi"/>
          <w:i/>
          <w:sz w:val="20"/>
          <w:szCs w:val="20"/>
          <w:lang w:eastAsia="cs-CZ"/>
        </w:rPr>
      </w:pPr>
      <w:r w:rsidRPr="003F4A40">
        <w:rPr>
          <w:rFonts w:eastAsia="Times New Roman" w:cstheme="minorHAnsi"/>
          <w:i/>
          <w:sz w:val="20"/>
          <w:szCs w:val="20"/>
          <w:lang w:eastAsia="cs-CZ"/>
        </w:rPr>
        <w:t>…………..</w:t>
      </w:r>
    </w:p>
    <w:p w:rsidR="00112353" w:rsidRPr="003F4A40" w:rsidRDefault="00112353" w:rsidP="00A75483">
      <w:pPr>
        <w:spacing w:before="80" w:after="120" w:line="288" w:lineRule="auto"/>
        <w:jc w:val="both"/>
        <w:rPr>
          <w:rFonts w:eastAsia="Times New Roman" w:cstheme="minorHAnsi"/>
          <w:i/>
          <w:sz w:val="20"/>
          <w:szCs w:val="20"/>
          <w:lang w:eastAsia="cs-CZ"/>
        </w:rPr>
      </w:pPr>
      <w:r w:rsidRPr="003F4A40">
        <w:rPr>
          <w:rFonts w:eastAsia="Times New Roman" w:cstheme="minorHAnsi"/>
          <w:i/>
          <w:sz w:val="20"/>
          <w:szCs w:val="20"/>
          <w:lang w:eastAsia="cs-CZ"/>
        </w:rPr>
        <w:t>…………..</w:t>
      </w:r>
    </w:p>
    <w:p w:rsidR="00112353" w:rsidRPr="003F4A40" w:rsidRDefault="00112353" w:rsidP="00A75483">
      <w:pPr>
        <w:spacing w:before="80" w:after="120" w:line="288" w:lineRule="auto"/>
        <w:jc w:val="both"/>
        <w:rPr>
          <w:rFonts w:eastAsia="Times New Roman" w:cstheme="minorHAnsi"/>
          <w:i/>
          <w:sz w:val="20"/>
          <w:szCs w:val="20"/>
          <w:lang w:eastAsia="cs-CZ"/>
        </w:rPr>
      </w:pPr>
      <w:r w:rsidRPr="003F4A40">
        <w:rPr>
          <w:rFonts w:eastAsia="Times New Roman" w:cstheme="minorHAnsi"/>
          <w:i/>
          <w:sz w:val="20"/>
          <w:szCs w:val="20"/>
          <w:lang w:eastAsia="cs-CZ"/>
        </w:rPr>
        <w:t>…………..</w:t>
      </w:r>
    </w:p>
    <w:p w:rsidR="00112353" w:rsidRPr="003F4A40" w:rsidRDefault="00112353" w:rsidP="00A75483">
      <w:pPr>
        <w:spacing w:before="80" w:after="120" w:line="288" w:lineRule="auto"/>
        <w:jc w:val="both"/>
        <w:rPr>
          <w:rFonts w:eastAsia="Times New Roman" w:cstheme="minorHAnsi"/>
          <w:i/>
          <w:sz w:val="20"/>
          <w:szCs w:val="20"/>
          <w:lang w:eastAsia="cs-CZ"/>
        </w:rPr>
      </w:pPr>
      <w:r w:rsidRPr="003F4A40">
        <w:rPr>
          <w:rFonts w:eastAsia="Times New Roman" w:cstheme="minorHAnsi"/>
          <w:i/>
          <w:sz w:val="20"/>
          <w:szCs w:val="20"/>
          <w:lang w:eastAsia="cs-CZ"/>
        </w:rPr>
        <w:t>…………..</w:t>
      </w:r>
    </w:p>
    <w:p w:rsidR="00112353" w:rsidRPr="003F4A40" w:rsidRDefault="00112353" w:rsidP="00A75483">
      <w:pPr>
        <w:spacing w:before="80" w:after="120" w:line="288" w:lineRule="auto"/>
        <w:jc w:val="both"/>
        <w:rPr>
          <w:rFonts w:eastAsia="Times New Roman" w:cstheme="minorHAnsi"/>
          <w:i/>
          <w:sz w:val="20"/>
          <w:szCs w:val="20"/>
          <w:lang w:eastAsia="cs-CZ"/>
        </w:rPr>
      </w:pPr>
      <w:r w:rsidRPr="003F4A40">
        <w:rPr>
          <w:rFonts w:eastAsia="Times New Roman" w:cstheme="minorHAnsi"/>
          <w:i/>
          <w:sz w:val="20"/>
          <w:szCs w:val="20"/>
          <w:lang w:eastAsia="cs-CZ"/>
        </w:rPr>
        <w:t>…………..</w:t>
      </w:r>
    </w:p>
    <w:p w:rsidR="00B23C16" w:rsidRDefault="00B23C16" w:rsidP="00A75483">
      <w:pPr>
        <w:spacing w:before="80" w:after="120" w:line="288" w:lineRule="auto"/>
        <w:jc w:val="both"/>
        <w:rPr>
          <w:rFonts w:eastAsia="Times New Roman" w:cstheme="minorHAnsi"/>
          <w:sz w:val="20"/>
          <w:szCs w:val="20"/>
          <w:lang w:eastAsia="cs-CZ"/>
        </w:rPr>
      </w:pPr>
    </w:p>
    <w:p w:rsidR="00D97EC7" w:rsidRDefault="00D97EC7" w:rsidP="00A75483">
      <w:pPr>
        <w:spacing w:before="80" w:after="120" w:line="288" w:lineRule="auto"/>
        <w:jc w:val="both"/>
        <w:rPr>
          <w:rFonts w:eastAsia="Times New Roman" w:cstheme="minorHAnsi"/>
          <w:sz w:val="20"/>
          <w:szCs w:val="20"/>
          <w:lang w:eastAsia="cs-CZ"/>
        </w:rPr>
      </w:pPr>
    </w:p>
    <w:p w:rsidR="00A75483" w:rsidRDefault="00A75483" w:rsidP="00A75483">
      <w:pPr>
        <w:spacing w:before="80" w:after="120" w:line="288" w:lineRule="auto"/>
        <w:jc w:val="both"/>
        <w:rPr>
          <w:rFonts w:eastAsia="Times New Roman" w:cstheme="minorHAnsi"/>
          <w:sz w:val="20"/>
          <w:szCs w:val="20"/>
          <w:lang w:eastAsia="cs-CZ"/>
        </w:rPr>
      </w:pPr>
    </w:p>
    <w:p w:rsidR="00112353" w:rsidRPr="00957AF9" w:rsidRDefault="00B70C35" w:rsidP="00A75483">
      <w:pPr>
        <w:spacing w:before="80" w:after="120" w:line="288" w:lineRule="auto"/>
        <w:jc w:val="both"/>
        <w:rPr>
          <w:rFonts w:eastAsia="Times New Roman" w:cstheme="minorHAnsi"/>
          <w:sz w:val="20"/>
          <w:szCs w:val="20"/>
          <w:lang w:eastAsia="cs-CZ"/>
        </w:rPr>
      </w:pPr>
      <w:r>
        <w:rPr>
          <w:rFonts w:eastAsia="Times New Roman" w:cstheme="minorHAnsi"/>
          <w:sz w:val="20"/>
          <w:szCs w:val="20"/>
          <w:lang w:eastAsia="cs-CZ"/>
        </w:rPr>
        <w:t>Faktorů, které mají vliv na ne</w:t>
      </w:r>
      <w:r w:rsidR="005573A7">
        <w:rPr>
          <w:rFonts w:eastAsia="Times New Roman" w:cstheme="minorHAnsi"/>
          <w:sz w:val="20"/>
          <w:szCs w:val="20"/>
          <w:lang w:eastAsia="cs-CZ"/>
        </w:rPr>
        <w:t>zvládnutí změny</w:t>
      </w:r>
      <w:r w:rsidR="003E4037">
        <w:rPr>
          <w:rFonts w:eastAsia="Times New Roman" w:cstheme="minorHAnsi"/>
          <w:sz w:val="20"/>
          <w:szCs w:val="20"/>
          <w:lang w:eastAsia="cs-CZ"/>
        </w:rPr>
        <w:t>,</w:t>
      </w:r>
      <w:r w:rsidR="005573A7">
        <w:rPr>
          <w:rFonts w:eastAsia="Times New Roman" w:cstheme="minorHAnsi"/>
          <w:sz w:val="20"/>
          <w:szCs w:val="20"/>
          <w:lang w:eastAsia="cs-CZ"/>
        </w:rPr>
        <w:t xml:space="preserve"> je velmi mnoho</w:t>
      </w:r>
      <w:r w:rsidR="00F87F1A">
        <w:rPr>
          <w:rFonts w:eastAsia="Times New Roman" w:cstheme="minorHAnsi"/>
          <w:sz w:val="20"/>
          <w:szCs w:val="20"/>
          <w:lang w:eastAsia="cs-CZ"/>
        </w:rPr>
        <w:t>, některými z nich se budeme zabývat v následujících kapitolách</w:t>
      </w:r>
      <w:r w:rsidR="005573A7">
        <w:rPr>
          <w:rFonts w:eastAsia="Times New Roman" w:cstheme="minorHAnsi"/>
          <w:sz w:val="20"/>
          <w:szCs w:val="20"/>
          <w:lang w:eastAsia="cs-CZ"/>
        </w:rPr>
        <w:t xml:space="preserve">. </w:t>
      </w:r>
      <w:r w:rsidR="00985A4A">
        <w:rPr>
          <w:rFonts w:eastAsia="Times New Roman" w:cstheme="minorHAnsi"/>
          <w:sz w:val="20"/>
          <w:szCs w:val="20"/>
          <w:lang w:eastAsia="cs-CZ"/>
        </w:rPr>
        <w:t>Může se jednat o neporozumění fázím nebo etapám řízení změny</w:t>
      </w:r>
      <w:r w:rsidR="00F87F1A">
        <w:rPr>
          <w:rFonts w:eastAsia="Times New Roman" w:cstheme="minorHAnsi"/>
          <w:sz w:val="20"/>
          <w:szCs w:val="20"/>
          <w:lang w:eastAsia="cs-CZ"/>
        </w:rPr>
        <w:t xml:space="preserve"> (kap. 2)</w:t>
      </w:r>
      <w:r w:rsidR="00985A4A">
        <w:rPr>
          <w:rFonts w:eastAsia="Times New Roman" w:cstheme="minorHAnsi"/>
          <w:sz w:val="20"/>
          <w:szCs w:val="20"/>
          <w:lang w:eastAsia="cs-CZ"/>
        </w:rPr>
        <w:t>, nejasně</w:t>
      </w:r>
      <w:r w:rsidR="00D97EC7">
        <w:rPr>
          <w:rFonts w:eastAsia="Times New Roman" w:cstheme="minorHAnsi"/>
          <w:sz w:val="20"/>
          <w:szCs w:val="20"/>
          <w:lang w:eastAsia="cs-CZ"/>
        </w:rPr>
        <w:t xml:space="preserve"> nebo nesrozumitelně </w:t>
      </w:r>
      <w:r w:rsidR="00985A4A">
        <w:rPr>
          <w:rFonts w:eastAsia="Times New Roman" w:cstheme="minorHAnsi"/>
          <w:sz w:val="20"/>
          <w:szCs w:val="20"/>
          <w:lang w:eastAsia="cs-CZ"/>
        </w:rPr>
        <w:t>stanovenou vizi</w:t>
      </w:r>
      <w:r w:rsidR="00D97EC7">
        <w:rPr>
          <w:rFonts w:eastAsia="Times New Roman" w:cstheme="minorHAnsi"/>
          <w:sz w:val="20"/>
          <w:szCs w:val="20"/>
          <w:lang w:eastAsia="cs-CZ"/>
        </w:rPr>
        <w:t>, cíle nebo nevhodně naplánovaný a ošetřený změnový proces</w:t>
      </w:r>
      <w:r w:rsidR="00F87F1A">
        <w:rPr>
          <w:rFonts w:eastAsia="Times New Roman" w:cstheme="minorHAnsi"/>
          <w:sz w:val="20"/>
          <w:szCs w:val="20"/>
          <w:lang w:eastAsia="cs-CZ"/>
        </w:rPr>
        <w:t xml:space="preserve"> (kap. 3)</w:t>
      </w:r>
      <w:r w:rsidR="00396A6E">
        <w:rPr>
          <w:rFonts w:eastAsia="Times New Roman" w:cstheme="minorHAnsi"/>
          <w:sz w:val="20"/>
          <w:szCs w:val="20"/>
          <w:lang w:eastAsia="cs-CZ"/>
        </w:rPr>
        <w:t xml:space="preserve">, </w:t>
      </w:r>
      <w:r w:rsidR="00985A4A">
        <w:rPr>
          <w:rFonts w:eastAsia="Times New Roman" w:cstheme="minorHAnsi"/>
          <w:sz w:val="20"/>
          <w:szCs w:val="20"/>
          <w:lang w:eastAsia="cs-CZ"/>
        </w:rPr>
        <w:t xml:space="preserve">negativní </w:t>
      </w:r>
      <w:r w:rsidR="00D97EC7">
        <w:rPr>
          <w:rFonts w:eastAsia="Times New Roman" w:cstheme="minorHAnsi"/>
          <w:sz w:val="20"/>
          <w:szCs w:val="20"/>
          <w:lang w:eastAsia="cs-CZ"/>
        </w:rPr>
        <w:t>reakce zaměstnanců na změnu</w:t>
      </w:r>
      <w:r w:rsidR="00F87F1A">
        <w:rPr>
          <w:rFonts w:eastAsia="Times New Roman" w:cstheme="minorHAnsi"/>
          <w:sz w:val="20"/>
          <w:szCs w:val="20"/>
          <w:lang w:eastAsia="cs-CZ"/>
        </w:rPr>
        <w:t xml:space="preserve"> (kap. 4)</w:t>
      </w:r>
      <w:r w:rsidR="00396A6E">
        <w:rPr>
          <w:rFonts w:eastAsia="Times New Roman" w:cstheme="minorHAnsi"/>
          <w:sz w:val="20"/>
          <w:szCs w:val="20"/>
          <w:lang w:eastAsia="cs-CZ"/>
        </w:rPr>
        <w:t xml:space="preserve"> nebo nedostatečné nebo nemotivující vedení (kap. 5)</w:t>
      </w:r>
      <w:r w:rsidR="00D97EC7">
        <w:rPr>
          <w:rFonts w:eastAsia="Times New Roman" w:cstheme="minorHAnsi"/>
          <w:sz w:val="20"/>
          <w:szCs w:val="20"/>
          <w:lang w:eastAsia="cs-CZ"/>
        </w:rPr>
        <w:t>.</w:t>
      </w:r>
      <w:r w:rsidR="00F87F1A">
        <w:rPr>
          <w:rFonts w:eastAsia="Times New Roman" w:cstheme="minorHAnsi"/>
          <w:sz w:val="20"/>
          <w:szCs w:val="20"/>
          <w:lang w:eastAsia="cs-CZ"/>
        </w:rPr>
        <w:t xml:space="preserve"> </w:t>
      </w:r>
      <w:r w:rsidR="00D97EC7">
        <w:rPr>
          <w:rFonts w:eastAsia="Times New Roman" w:cstheme="minorHAnsi"/>
          <w:sz w:val="20"/>
          <w:szCs w:val="20"/>
          <w:lang w:eastAsia="cs-CZ"/>
        </w:rPr>
        <w:t xml:space="preserve"> </w:t>
      </w:r>
    </w:p>
    <w:p w:rsidR="00076814" w:rsidRPr="00957AF9" w:rsidRDefault="00076814" w:rsidP="00A75483">
      <w:pPr>
        <w:spacing w:before="80" w:after="120" w:line="288" w:lineRule="auto"/>
        <w:rPr>
          <w:rFonts w:eastAsia="Times New Roman" w:cstheme="minorHAnsi"/>
          <w:sz w:val="20"/>
          <w:szCs w:val="20"/>
          <w:lang w:eastAsia="cs-CZ"/>
        </w:rPr>
      </w:pPr>
      <w:r w:rsidRPr="00957AF9">
        <w:rPr>
          <w:rFonts w:eastAsia="Times New Roman" w:cstheme="minorHAnsi"/>
          <w:sz w:val="20"/>
          <w:szCs w:val="20"/>
          <w:lang w:eastAsia="cs-CZ"/>
        </w:rPr>
        <w:br w:type="page"/>
      </w:r>
    </w:p>
    <w:p w:rsidR="00481B0B" w:rsidRPr="0009045A" w:rsidRDefault="00262DD2" w:rsidP="00A75483">
      <w:pPr>
        <w:pStyle w:val="Odstavecseseznamem"/>
        <w:numPr>
          <w:ilvl w:val="0"/>
          <w:numId w:val="19"/>
        </w:numPr>
        <w:adjustRightInd w:val="0"/>
        <w:spacing w:before="80" w:after="120" w:line="288" w:lineRule="auto"/>
        <w:ind w:left="284" w:hanging="295"/>
        <w:jc w:val="both"/>
        <w:rPr>
          <w:rFonts w:eastAsia="Times New Roman" w:cstheme="minorHAnsi"/>
          <w:b/>
          <w:sz w:val="28"/>
          <w:szCs w:val="28"/>
          <w:lang w:eastAsia="cs-CZ"/>
        </w:rPr>
      </w:pPr>
      <w:r w:rsidRPr="0009045A">
        <w:rPr>
          <w:rFonts w:eastAsia="Times New Roman" w:cstheme="minorHAnsi"/>
          <w:b/>
          <w:sz w:val="28"/>
          <w:szCs w:val="28"/>
          <w:lang w:eastAsia="cs-CZ"/>
        </w:rPr>
        <w:lastRenderedPageBreak/>
        <w:t>MODELY ŘÍZENÍ ZMĚN</w:t>
      </w:r>
    </w:p>
    <w:p w:rsidR="000B2181" w:rsidRDefault="009D1471" w:rsidP="00A75483">
      <w:pPr>
        <w:adjustRightInd w:val="0"/>
        <w:spacing w:before="80" w:after="120" w:line="288" w:lineRule="auto"/>
        <w:jc w:val="both"/>
        <w:rPr>
          <w:rFonts w:eastAsia="Times New Roman" w:cstheme="minorHAnsi"/>
          <w:bCs/>
          <w:sz w:val="20"/>
          <w:szCs w:val="20"/>
          <w:lang w:eastAsia="cs-CZ"/>
        </w:rPr>
      </w:pPr>
      <w:r>
        <w:rPr>
          <w:rFonts w:eastAsia="Times New Roman" w:cstheme="minorHAnsi"/>
          <w:bCs/>
          <w:sz w:val="20"/>
          <w:szCs w:val="20"/>
          <w:lang w:eastAsia="cs-CZ"/>
        </w:rPr>
        <w:t xml:space="preserve">V literatuře lze dohledat </w:t>
      </w:r>
      <w:r w:rsidR="0038436C" w:rsidRPr="000B2181">
        <w:rPr>
          <w:rFonts w:eastAsia="Times New Roman" w:cstheme="minorHAnsi"/>
          <w:bCs/>
          <w:sz w:val="20"/>
          <w:szCs w:val="20"/>
          <w:lang w:eastAsia="cs-CZ"/>
        </w:rPr>
        <w:t>mnoho mod</w:t>
      </w:r>
      <w:r w:rsidR="00FB7E39" w:rsidRPr="000B2181">
        <w:rPr>
          <w:rFonts w:eastAsia="Times New Roman" w:cstheme="minorHAnsi"/>
          <w:bCs/>
          <w:sz w:val="20"/>
          <w:szCs w:val="20"/>
          <w:lang w:eastAsia="cs-CZ"/>
        </w:rPr>
        <w:t>elů a schémat změnového procesu</w:t>
      </w:r>
      <w:r w:rsidR="000B2181" w:rsidRPr="000B2181">
        <w:rPr>
          <w:rFonts w:eastAsia="Times New Roman" w:cstheme="minorHAnsi"/>
          <w:bCs/>
          <w:sz w:val="20"/>
          <w:szCs w:val="20"/>
          <w:lang w:eastAsia="cs-CZ"/>
        </w:rPr>
        <w:t>, které obvykle respektují následující fáze:</w:t>
      </w:r>
    </w:p>
    <w:p w:rsidR="009D1471" w:rsidRPr="002616FD" w:rsidRDefault="005B770F" w:rsidP="00A75483">
      <w:pPr>
        <w:numPr>
          <w:ilvl w:val="0"/>
          <w:numId w:val="4"/>
        </w:numPr>
        <w:tabs>
          <w:tab w:val="clear" w:pos="644"/>
          <w:tab w:val="num" w:pos="720"/>
        </w:tabs>
        <w:adjustRightInd w:val="0"/>
        <w:spacing w:before="80" w:after="60" w:line="312" w:lineRule="auto"/>
        <w:ind w:left="720"/>
        <w:jc w:val="both"/>
        <w:rPr>
          <w:rFonts w:eastAsia="Times New Roman" w:cstheme="minorHAnsi"/>
          <w:bCs/>
          <w:sz w:val="18"/>
          <w:szCs w:val="18"/>
          <w:lang w:eastAsia="cs-CZ"/>
        </w:rPr>
      </w:pPr>
      <w:r>
        <w:rPr>
          <w:rFonts w:eastAsia="Times New Roman" w:cstheme="minorHAnsi"/>
          <w:bCs/>
          <w:noProof/>
          <w:sz w:val="18"/>
          <w:szCs w:val="18"/>
          <w:lang w:eastAsia="cs-CZ"/>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59690</wp:posOffset>
                </wp:positionV>
                <wp:extent cx="0" cy="1105535"/>
                <wp:effectExtent l="66040" t="10795" r="57785" b="2667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5535"/>
                        </a:xfrm>
                        <a:prstGeom prst="straightConnector1">
                          <a:avLst/>
                        </a:prstGeom>
                        <a:noFill/>
                        <a:ln w="19050">
                          <a:solidFill>
                            <a:schemeClr val="bg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A93B49" id="_x0000_t32" coordsize="21600,21600" o:spt="32" o:oned="t" path="m,l21600,21600e" filled="f">
                <v:path arrowok="t" fillok="f" o:connecttype="none"/>
                <o:lock v:ext="edit" shapetype="t"/>
              </v:shapetype>
              <v:shape id="AutoShape 2" o:spid="_x0000_s1026" type="#_x0000_t32" style="position:absolute;margin-left:5.6pt;margin-top:4.7pt;width:0;height:8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" strokecolor="#7f7f7f [1612]" strokeweight="1.5pt">
                <v:stroke endarrow="block"/>
              </v:shape>
            </w:pict>
          </mc:Fallback>
        </mc:AlternateContent>
      </w:r>
      <w:r w:rsidR="009D1471">
        <w:rPr>
          <w:rFonts w:eastAsia="Times New Roman" w:cstheme="minorHAnsi"/>
          <w:bCs/>
          <w:sz w:val="18"/>
          <w:szCs w:val="18"/>
          <w:lang w:eastAsia="cs-CZ"/>
        </w:rPr>
        <w:t xml:space="preserve">Fáze – INICIACE </w:t>
      </w:r>
      <w:r w:rsidR="009D1471" w:rsidRPr="002616FD">
        <w:rPr>
          <w:rFonts w:eastAsia="Times New Roman" w:cstheme="minorHAnsi"/>
          <w:bCs/>
          <w:sz w:val="18"/>
          <w:szCs w:val="18"/>
          <w:lang w:eastAsia="cs-CZ"/>
        </w:rPr>
        <w:t>ZMĚNY – představuje úplný začátek změny</w:t>
      </w:r>
      <w:r w:rsidR="009D1471">
        <w:rPr>
          <w:rFonts w:eastAsia="Times New Roman" w:cstheme="minorHAnsi"/>
          <w:bCs/>
          <w:sz w:val="18"/>
          <w:szCs w:val="18"/>
          <w:lang w:eastAsia="cs-CZ"/>
        </w:rPr>
        <w:t xml:space="preserve"> a</w:t>
      </w:r>
      <w:r w:rsidR="009D1471" w:rsidRPr="009D1471">
        <w:rPr>
          <w:rFonts w:eastAsia="Times New Roman" w:cstheme="minorHAnsi"/>
          <w:bCs/>
          <w:sz w:val="18"/>
          <w:szCs w:val="18"/>
          <w:lang w:eastAsia="cs-CZ"/>
        </w:rPr>
        <w:t xml:space="preserve"> bývá spojena s</w:t>
      </w:r>
      <w:r w:rsidR="009D1471">
        <w:rPr>
          <w:rFonts w:eastAsia="Times New Roman" w:cstheme="minorHAnsi"/>
          <w:bCs/>
          <w:sz w:val="18"/>
          <w:szCs w:val="18"/>
          <w:lang w:eastAsia="cs-CZ"/>
        </w:rPr>
        <w:t> </w:t>
      </w:r>
      <w:r w:rsidR="009D1471" w:rsidRPr="009D1471">
        <w:rPr>
          <w:rFonts w:eastAsia="Times New Roman" w:cstheme="minorHAnsi"/>
          <w:bCs/>
          <w:sz w:val="18"/>
          <w:szCs w:val="18"/>
          <w:lang w:eastAsia="cs-CZ"/>
        </w:rPr>
        <w:t>defin</w:t>
      </w:r>
      <w:r w:rsidR="009D1471">
        <w:rPr>
          <w:rFonts w:eastAsia="Times New Roman" w:cstheme="minorHAnsi"/>
          <w:bCs/>
          <w:sz w:val="18"/>
          <w:szCs w:val="18"/>
          <w:lang w:eastAsia="cs-CZ"/>
        </w:rPr>
        <w:t xml:space="preserve">ováním </w:t>
      </w:r>
      <w:r w:rsidR="009D1471" w:rsidRPr="009D1471">
        <w:rPr>
          <w:rFonts w:eastAsia="Times New Roman" w:cstheme="minorHAnsi"/>
          <w:bCs/>
          <w:sz w:val="18"/>
          <w:szCs w:val="18"/>
          <w:lang w:eastAsia="cs-CZ"/>
        </w:rPr>
        <w:t>příčin změny (souhrn vnitřních a vnějších faktorů, které iniciují změnu),</w:t>
      </w:r>
      <w:r w:rsidR="009D1471">
        <w:rPr>
          <w:rFonts w:eastAsia="Times New Roman" w:cstheme="minorHAnsi"/>
          <w:bCs/>
          <w:sz w:val="18"/>
          <w:szCs w:val="18"/>
          <w:lang w:eastAsia="cs-CZ"/>
        </w:rPr>
        <w:t xml:space="preserve"> </w:t>
      </w:r>
      <w:r w:rsidR="009D1471" w:rsidRPr="009D1471">
        <w:rPr>
          <w:rFonts w:eastAsia="Times New Roman" w:cstheme="minorHAnsi"/>
          <w:bCs/>
          <w:sz w:val="18"/>
          <w:szCs w:val="18"/>
          <w:lang w:eastAsia="cs-CZ"/>
        </w:rPr>
        <w:t>vize</w:t>
      </w:r>
      <w:r w:rsidR="009D1471">
        <w:rPr>
          <w:rFonts w:eastAsia="Times New Roman" w:cstheme="minorHAnsi"/>
          <w:bCs/>
          <w:sz w:val="18"/>
          <w:szCs w:val="18"/>
          <w:lang w:eastAsia="cs-CZ"/>
        </w:rPr>
        <w:t xml:space="preserve"> a </w:t>
      </w:r>
      <w:r w:rsidR="009D1471" w:rsidRPr="009D1471">
        <w:rPr>
          <w:rFonts w:eastAsia="Times New Roman" w:cstheme="minorHAnsi"/>
          <w:bCs/>
          <w:sz w:val="18"/>
          <w:szCs w:val="18"/>
          <w:lang w:eastAsia="cs-CZ"/>
        </w:rPr>
        <w:t>cílů (charakteristika stavu před a po změně). Vytvoření plánu pro proces řízení změny, vč. analýzy rizik.</w:t>
      </w:r>
    </w:p>
    <w:p w:rsidR="009A46B7" w:rsidRPr="009D1471" w:rsidRDefault="009D1471" w:rsidP="00A75483">
      <w:pPr>
        <w:numPr>
          <w:ilvl w:val="0"/>
          <w:numId w:val="4"/>
        </w:numPr>
        <w:tabs>
          <w:tab w:val="clear" w:pos="644"/>
          <w:tab w:val="num" w:pos="720"/>
        </w:tabs>
        <w:adjustRightInd w:val="0"/>
        <w:spacing w:before="80" w:after="60" w:line="312" w:lineRule="auto"/>
        <w:ind w:left="720"/>
        <w:jc w:val="both"/>
        <w:rPr>
          <w:rFonts w:eastAsia="Times New Roman" w:cstheme="minorHAnsi"/>
          <w:bCs/>
          <w:sz w:val="18"/>
          <w:szCs w:val="18"/>
          <w:lang w:eastAsia="cs-CZ"/>
        </w:rPr>
      </w:pPr>
      <w:r w:rsidRPr="009D1471">
        <w:rPr>
          <w:rFonts w:eastAsia="Times New Roman" w:cstheme="minorHAnsi"/>
          <w:bCs/>
          <w:sz w:val="18"/>
          <w:szCs w:val="18"/>
          <w:lang w:eastAsia="cs-CZ"/>
        </w:rPr>
        <w:t>Fáze – IMPLEMENTACE</w:t>
      </w:r>
      <w:r w:rsidRPr="009D1471">
        <w:rPr>
          <w:rFonts w:ascii="Calibri" w:eastAsia="+mn-ea" w:hAnsi="Calibri" w:cs="+mn-cs"/>
          <w:color w:val="000000"/>
          <w:sz w:val="18"/>
          <w:szCs w:val="18"/>
          <w:lang w:eastAsia="cs-CZ"/>
        </w:rPr>
        <w:t xml:space="preserve">  - </w:t>
      </w:r>
      <w:r w:rsidR="009A46B7" w:rsidRPr="009D1471">
        <w:rPr>
          <w:rFonts w:eastAsia="Times New Roman" w:cstheme="minorHAnsi"/>
          <w:bCs/>
          <w:sz w:val="18"/>
          <w:szCs w:val="18"/>
          <w:lang w:eastAsia="cs-CZ"/>
        </w:rPr>
        <w:t xml:space="preserve">Cíle a strategie k jejich dosažení </w:t>
      </w:r>
      <w:r w:rsidR="003E4037">
        <w:rPr>
          <w:rFonts w:eastAsia="Times New Roman" w:cstheme="minorHAnsi"/>
          <w:bCs/>
          <w:sz w:val="18"/>
          <w:szCs w:val="18"/>
          <w:lang w:eastAsia="cs-CZ"/>
        </w:rPr>
        <w:t>j</w:t>
      </w:r>
      <w:r w:rsidR="009A46B7" w:rsidRPr="009D1471">
        <w:rPr>
          <w:rFonts w:eastAsia="Times New Roman" w:cstheme="minorHAnsi"/>
          <w:bCs/>
          <w:sz w:val="18"/>
          <w:szCs w:val="18"/>
          <w:lang w:eastAsia="cs-CZ"/>
        </w:rPr>
        <w:t xml:space="preserve">sou realizovány a změny zaváděny do praxe. Dochází k naplnění procesu změn. </w:t>
      </w:r>
      <w:r w:rsidR="002D679B" w:rsidRPr="009D1471">
        <w:rPr>
          <w:rFonts w:eastAsia="Times New Roman" w:cstheme="minorHAnsi"/>
          <w:bCs/>
          <w:sz w:val="18"/>
          <w:szCs w:val="18"/>
          <w:lang w:eastAsia="cs-CZ"/>
        </w:rPr>
        <w:t xml:space="preserve">Definování příčin odchylek a </w:t>
      </w:r>
      <w:r w:rsidR="003E4037">
        <w:rPr>
          <w:rFonts w:eastAsia="Times New Roman" w:cstheme="minorHAnsi"/>
          <w:bCs/>
          <w:sz w:val="18"/>
          <w:szCs w:val="18"/>
          <w:lang w:eastAsia="cs-CZ"/>
        </w:rPr>
        <w:t xml:space="preserve">přijímání </w:t>
      </w:r>
      <w:r w:rsidR="002D679B" w:rsidRPr="009D1471">
        <w:rPr>
          <w:rFonts w:eastAsia="Times New Roman" w:cstheme="minorHAnsi"/>
          <w:bCs/>
          <w:sz w:val="18"/>
          <w:szCs w:val="18"/>
          <w:lang w:eastAsia="cs-CZ"/>
        </w:rPr>
        <w:t>korekční</w:t>
      </w:r>
      <w:r w:rsidR="003E4037">
        <w:rPr>
          <w:rFonts w:eastAsia="Times New Roman" w:cstheme="minorHAnsi"/>
          <w:bCs/>
          <w:sz w:val="18"/>
          <w:szCs w:val="18"/>
          <w:lang w:eastAsia="cs-CZ"/>
        </w:rPr>
        <w:t>ch</w:t>
      </w:r>
      <w:r w:rsidR="002D679B" w:rsidRPr="009D1471">
        <w:rPr>
          <w:rFonts w:eastAsia="Times New Roman" w:cstheme="minorHAnsi"/>
          <w:bCs/>
          <w:sz w:val="18"/>
          <w:szCs w:val="18"/>
          <w:lang w:eastAsia="cs-CZ"/>
        </w:rPr>
        <w:t xml:space="preserve"> opatření</w:t>
      </w:r>
      <w:r w:rsidR="002D679B">
        <w:rPr>
          <w:rFonts w:eastAsia="Times New Roman" w:cstheme="minorHAnsi"/>
          <w:bCs/>
          <w:sz w:val="18"/>
          <w:szCs w:val="18"/>
          <w:lang w:eastAsia="cs-CZ"/>
        </w:rPr>
        <w:t>.</w:t>
      </w:r>
      <w:r w:rsidR="002D679B" w:rsidRPr="009D1471">
        <w:rPr>
          <w:rFonts w:eastAsia="Times New Roman" w:cstheme="minorHAnsi"/>
          <w:bCs/>
          <w:sz w:val="18"/>
          <w:szCs w:val="18"/>
          <w:lang w:eastAsia="cs-CZ"/>
        </w:rPr>
        <w:t xml:space="preserve"> </w:t>
      </w:r>
      <w:r w:rsidR="009A46B7" w:rsidRPr="009D1471">
        <w:rPr>
          <w:rFonts w:eastAsia="Times New Roman" w:cstheme="minorHAnsi"/>
          <w:bCs/>
          <w:sz w:val="18"/>
          <w:szCs w:val="18"/>
          <w:lang w:eastAsia="cs-CZ"/>
        </w:rPr>
        <w:t xml:space="preserve">Součástí této fáze bývá kontrola. </w:t>
      </w:r>
    </w:p>
    <w:p w:rsidR="009A46B7" w:rsidRPr="009D1471" w:rsidRDefault="009D1471" w:rsidP="00A75483">
      <w:pPr>
        <w:numPr>
          <w:ilvl w:val="0"/>
          <w:numId w:val="4"/>
        </w:numPr>
        <w:tabs>
          <w:tab w:val="clear" w:pos="644"/>
          <w:tab w:val="num" w:pos="720"/>
        </w:tabs>
        <w:adjustRightInd w:val="0"/>
        <w:spacing w:before="80" w:after="60" w:line="312" w:lineRule="auto"/>
        <w:ind w:left="720"/>
        <w:jc w:val="both"/>
        <w:rPr>
          <w:rFonts w:eastAsia="Times New Roman" w:cstheme="minorHAnsi"/>
          <w:bCs/>
          <w:sz w:val="18"/>
          <w:szCs w:val="18"/>
          <w:lang w:eastAsia="cs-CZ"/>
        </w:rPr>
      </w:pPr>
      <w:r w:rsidRPr="002616FD">
        <w:rPr>
          <w:rFonts w:eastAsia="Times New Roman" w:cstheme="minorHAnsi"/>
          <w:bCs/>
          <w:sz w:val="18"/>
          <w:szCs w:val="18"/>
          <w:lang w:eastAsia="cs-CZ"/>
        </w:rPr>
        <w:t xml:space="preserve">Fáze – ADAPTACE – v této fázi </w:t>
      </w:r>
      <w:r w:rsidR="003E4037">
        <w:rPr>
          <w:rFonts w:eastAsia="Times New Roman" w:cstheme="minorHAnsi"/>
          <w:bCs/>
          <w:sz w:val="18"/>
          <w:szCs w:val="18"/>
          <w:lang w:eastAsia="cs-CZ"/>
        </w:rPr>
        <w:t>dochází k naplnění procesu změny</w:t>
      </w:r>
      <w:r w:rsidRPr="002616FD">
        <w:rPr>
          <w:rFonts w:eastAsia="Times New Roman" w:cstheme="minorHAnsi"/>
          <w:bCs/>
          <w:sz w:val="18"/>
          <w:szCs w:val="18"/>
          <w:lang w:eastAsia="cs-CZ"/>
        </w:rPr>
        <w:t>, jejímu zmrazení</w:t>
      </w:r>
      <w:r w:rsidR="002D679B">
        <w:rPr>
          <w:rFonts w:eastAsia="Times New Roman" w:cstheme="minorHAnsi"/>
          <w:bCs/>
          <w:sz w:val="18"/>
          <w:szCs w:val="18"/>
          <w:lang w:eastAsia="cs-CZ"/>
        </w:rPr>
        <w:t xml:space="preserve"> a ukotvení v organizační kultuře</w:t>
      </w:r>
      <w:r w:rsidR="009A46B7" w:rsidRPr="009D1471">
        <w:rPr>
          <w:rFonts w:eastAsia="Times New Roman" w:cstheme="minorHAnsi"/>
          <w:bCs/>
          <w:sz w:val="18"/>
          <w:szCs w:val="18"/>
          <w:lang w:eastAsia="cs-CZ"/>
        </w:rPr>
        <w:t>.</w:t>
      </w:r>
    </w:p>
    <w:p w:rsidR="009D1471" w:rsidRPr="000B2181" w:rsidRDefault="009D1471" w:rsidP="00A75483">
      <w:pPr>
        <w:adjustRightInd w:val="0"/>
        <w:spacing w:before="80" w:after="120" w:line="288" w:lineRule="auto"/>
        <w:jc w:val="both"/>
        <w:rPr>
          <w:rFonts w:eastAsia="Times New Roman" w:cstheme="minorHAnsi"/>
          <w:bCs/>
          <w:sz w:val="20"/>
          <w:szCs w:val="20"/>
          <w:lang w:eastAsia="cs-CZ"/>
        </w:rPr>
      </w:pPr>
    </w:p>
    <w:p w:rsidR="00FB7E39" w:rsidRPr="00FB7E39" w:rsidRDefault="002D679B" w:rsidP="00A75483">
      <w:pPr>
        <w:adjustRightInd w:val="0"/>
        <w:spacing w:before="80" w:after="120" w:line="288" w:lineRule="auto"/>
        <w:rPr>
          <w:rFonts w:eastAsia="Times New Roman" w:cstheme="minorHAnsi"/>
          <w:bCs/>
          <w:sz w:val="20"/>
          <w:szCs w:val="20"/>
          <w:lang w:eastAsia="cs-CZ"/>
        </w:rPr>
      </w:pPr>
      <w:r>
        <w:rPr>
          <w:rFonts w:eastAsia="Times New Roman" w:cstheme="minorHAnsi"/>
          <w:bCs/>
          <w:sz w:val="20"/>
          <w:szCs w:val="20"/>
          <w:lang w:eastAsia="cs-CZ"/>
        </w:rPr>
        <w:t xml:space="preserve">Přehled a porovnání tří </w:t>
      </w:r>
      <w:r w:rsidR="000B2181">
        <w:rPr>
          <w:rFonts w:eastAsia="Times New Roman" w:cstheme="minorHAnsi"/>
          <w:bCs/>
          <w:sz w:val="20"/>
          <w:szCs w:val="20"/>
          <w:lang w:eastAsia="cs-CZ"/>
        </w:rPr>
        <w:t xml:space="preserve">vybraných modelů přináší např. </w:t>
      </w:r>
      <w:proofErr w:type="spellStart"/>
      <w:r w:rsidR="00FB7E39">
        <w:rPr>
          <w:rFonts w:eastAsia="Times New Roman" w:cstheme="minorHAnsi"/>
          <w:bCs/>
          <w:sz w:val="20"/>
          <w:szCs w:val="20"/>
          <w:lang w:eastAsia="cs-CZ"/>
        </w:rPr>
        <w:t>Todnem</w:t>
      </w:r>
      <w:proofErr w:type="spellEnd"/>
      <w:r w:rsidR="00FB7E39">
        <w:rPr>
          <w:rFonts w:eastAsia="Times New Roman" w:cstheme="minorHAnsi"/>
          <w:bCs/>
          <w:sz w:val="20"/>
          <w:szCs w:val="20"/>
          <w:lang w:eastAsia="cs-CZ"/>
        </w:rPr>
        <w:t xml:space="preserve"> (2005</w:t>
      </w:r>
      <w:r w:rsidR="000B2181">
        <w:rPr>
          <w:rFonts w:eastAsia="Times New Roman" w:cstheme="minorHAnsi"/>
          <w:bCs/>
          <w:sz w:val="20"/>
          <w:szCs w:val="20"/>
          <w:lang w:eastAsia="cs-CZ"/>
        </w:rPr>
        <w:t>, s. 376</w:t>
      </w:r>
      <w:r w:rsidR="000B2181">
        <w:rPr>
          <w:rStyle w:val="Znakapoznpodarou"/>
          <w:rFonts w:eastAsia="Times New Roman" w:cstheme="minorHAnsi"/>
          <w:bCs/>
          <w:sz w:val="20"/>
          <w:szCs w:val="20"/>
          <w:lang w:eastAsia="cs-CZ"/>
        </w:rPr>
        <w:footnoteReference w:id="1"/>
      </w:r>
      <w:r w:rsidR="00FB7E39">
        <w:rPr>
          <w:rFonts w:eastAsia="Times New Roman" w:cstheme="minorHAnsi"/>
          <w:bCs/>
          <w:sz w:val="20"/>
          <w:szCs w:val="20"/>
          <w:lang w:eastAsia="cs-CZ"/>
        </w:rPr>
        <w:t>)</w:t>
      </w:r>
      <w:r w:rsidR="000B2181">
        <w:rPr>
          <w:rFonts w:eastAsia="Times New Roman" w:cstheme="minorHAnsi"/>
          <w:bCs/>
          <w:sz w:val="20"/>
          <w:szCs w:val="20"/>
          <w:lang w:eastAsia="cs-CZ"/>
        </w:rPr>
        <w:t xml:space="preserve">. </w:t>
      </w:r>
      <w:r w:rsidR="00FB7E39">
        <w:rPr>
          <w:rFonts w:eastAsia="Times New Roman" w:cstheme="minorHAnsi"/>
          <w:bCs/>
          <w:sz w:val="20"/>
          <w:szCs w:val="20"/>
          <w:lang w:eastAsia="cs-CZ"/>
        </w:rPr>
        <w:t xml:space="preserve"> </w:t>
      </w:r>
    </w:p>
    <w:p w:rsidR="00FB7E39" w:rsidRDefault="00FB7E39" w:rsidP="00A75483">
      <w:pPr>
        <w:adjustRightInd w:val="0"/>
        <w:spacing w:before="80" w:after="120" w:line="288" w:lineRule="auto"/>
        <w:jc w:val="center"/>
        <w:rPr>
          <w:rFonts w:eastAsia="Times New Roman" w:cstheme="minorHAnsi"/>
          <w:b/>
          <w:bCs/>
          <w:sz w:val="20"/>
          <w:szCs w:val="20"/>
          <w:lang w:eastAsia="cs-CZ"/>
        </w:rPr>
      </w:pPr>
      <w:r w:rsidRPr="00FB7E39">
        <w:rPr>
          <w:noProof/>
          <w:szCs w:val="20"/>
          <w:lang w:eastAsia="cs-CZ"/>
        </w:rPr>
        <w:drawing>
          <wp:inline distT="0" distB="0" distL="0" distR="0">
            <wp:extent cx="4987526" cy="5534025"/>
            <wp:effectExtent l="19050" t="19050" r="22624" b="28575"/>
            <wp:docPr id="8"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562" r="2896" b="2574"/>
                    <a:stretch>
                      <a:fillRect/>
                    </a:stretch>
                  </pic:blipFill>
                  <pic:spPr bwMode="auto">
                    <a:xfrm>
                      <a:off x="0" y="0"/>
                      <a:ext cx="4987526" cy="5534025"/>
                    </a:xfrm>
                    <a:prstGeom prst="rect">
                      <a:avLst/>
                    </a:prstGeom>
                    <a:noFill/>
                    <a:ln w="9525">
                      <a:solidFill>
                        <a:schemeClr val="tx1">
                          <a:lumMod val="95000"/>
                          <a:lumOff val="5000"/>
                        </a:schemeClr>
                      </a:solidFill>
                      <a:miter lim="800000"/>
                      <a:headEnd/>
                      <a:tailEnd/>
                    </a:ln>
                  </pic:spPr>
                </pic:pic>
              </a:graphicData>
            </a:graphic>
          </wp:inline>
        </w:drawing>
      </w:r>
    </w:p>
    <w:p w:rsidR="0019498D" w:rsidRPr="00957AF9" w:rsidRDefault="0038436C" w:rsidP="00A75483">
      <w:pPr>
        <w:spacing w:before="80" w:after="120" w:line="288" w:lineRule="auto"/>
        <w:jc w:val="both"/>
        <w:rPr>
          <w:rFonts w:eastAsia="Times New Roman" w:cstheme="minorHAnsi"/>
          <w:bCs/>
          <w:iCs/>
          <w:sz w:val="20"/>
          <w:szCs w:val="20"/>
          <w:lang w:eastAsia="cs-CZ"/>
        </w:rPr>
      </w:pPr>
      <w:r w:rsidRPr="00957AF9">
        <w:rPr>
          <w:rFonts w:eastAsia="Times New Roman" w:cstheme="minorHAnsi"/>
          <w:bCs/>
          <w:iCs/>
          <w:sz w:val="20"/>
          <w:szCs w:val="20"/>
          <w:lang w:eastAsia="cs-CZ"/>
        </w:rPr>
        <w:lastRenderedPageBreak/>
        <w:t xml:space="preserve">Mezi nejznámější </w:t>
      </w:r>
      <w:r w:rsidR="00E343A5">
        <w:rPr>
          <w:rFonts w:eastAsia="Times New Roman" w:cstheme="minorHAnsi"/>
          <w:bCs/>
          <w:iCs/>
          <w:sz w:val="20"/>
          <w:szCs w:val="20"/>
          <w:lang w:eastAsia="cs-CZ"/>
        </w:rPr>
        <w:t xml:space="preserve">modely </w:t>
      </w:r>
      <w:r w:rsidRPr="00957AF9">
        <w:rPr>
          <w:rFonts w:eastAsia="Times New Roman" w:cstheme="minorHAnsi"/>
          <w:bCs/>
          <w:iCs/>
          <w:sz w:val="20"/>
          <w:szCs w:val="20"/>
          <w:lang w:eastAsia="cs-CZ"/>
        </w:rPr>
        <w:t>patří</w:t>
      </w:r>
      <w:r w:rsidRPr="00957AF9">
        <w:rPr>
          <w:rFonts w:eastAsia="Times New Roman" w:cstheme="minorHAnsi"/>
          <w:b/>
          <w:bCs/>
          <w:iCs/>
          <w:sz w:val="20"/>
          <w:szCs w:val="20"/>
          <w:lang w:eastAsia="cs-CZ"/>
        </w:rPr>
        <w:t xml:space="preserve"> </w:t>
      </w:r>
      <w:proofErr w:type="spellStart"/>
      <w:r w:rsidRPr="00957AF9">
        <w:rPr>
          <w:rFonts w:eastAsia="Times New Roman" w:cstheme="minorHAnsi"/>
          <w:b/>
          <w:bCs/>
          <w:iCs/>
          <w:sz w:val="20"/>
          <w:szCs w:val="20"/>
          <w:lang w:eastAsia="cs-CZ"/>
        </w:rPr>
        <w:t>Kotterův</w:t>
      </w:r>
      <w:proofErr w:type="spellEnd"/>
      <w:r w:rsidRPr="00957AF9">
        <w:rPr>
          <w:rFonts w:eastAsia="Times New Roman" w:cstheme="minorHAnsi"/>
          <w:b/>
          <w:bCs/>
          <w:iCs/>
          <w:sz w:val="20"/>
          <w:szCs w:val="20"/>
          <w:lang w:eastAsia="cs-CZ"/>
        </w:rPr>
        <w:t xml:space="preserve"> model</w:t>
      </w:r>
      <w:r w:rsidRPr="00957AF9">
        <w:rPr>
          <w:rStyle w:val="Znakapoznpodarou"/>
          <w:rFonts w:eastAsia="Times New Roman" w:cstheme="minorHAnsi"/>
          <w:bCs/>
          <w:iCs/>
          <w:sz w:val="20"/>
          <w:szCs w:val="20"/>
          <w:lang w:eastAsia="cs-CZ"/>
        </w:rPr>
        <w:footnoteReference w:id="2"/>
      </w:r>
      <w:r w:rsidRPr="00957AF9">
        <w:rPr>
          <w:rFonts w:eastAsia="Times New Roman" w:cstheme="minorHAnsi"/>
          <w:bCs/>
          <w:iCs/>
          <w:sz w:val="20"/>
          <w:szCs w:val="20"/>
          <w:lang w:eastAsia="cs-CZ"/>
        </w:rPr>
        <w:t>, který proces změn dělí do osmi základních fází.</w:t>
      </w:r>
      <w:r w:rsidRPr="00957AF9">
        <w:rPr>
          <w:rFonts w:eastAsia="Times New Roman" w:cstheme="minorHAnsi"/>
          <w:b/>
          <w:bCs/>
          <w:iCs/>
          <w:sz w:val="20"/>
          <w:szCs w:val="20"/>
          <w:lang w:eastAsia="cs-CZ"/>
        </w:rPr>
        <w:t xml:space="preserve"> </w:t>
      </w:r>
      <w:r w:rsidRPr="00957AF9">
        <w:rPr>
          <w:rFonts w:eastAsia="Times New Roman" w:cstheme="minorHAnsi"/>
          <w:bCs/>
          <w:iCs/>
          <w:sz w:val="20"/>
          <w:szCs w:val="20"/>
          <w:lang w:eastAsia="cs-CZ"/>
        </w:rPr>
        <w:t>Postup zavádění změn se v tomto modelu snaží reagovat na překonání přirozeného odporu zaměstnanců</w:t>
      </w:r>
      <w:r w:rsidR="0019498D" w:rsidRPr="00957AF9">
        <w:rPr>
          <w:rFonts w:eastAsia="Times New Roman" w:cstheme="minorHAnsi"/>
          <w:bCs/>
          <w:iCs/>
          <w:sz w:val="20"/>
          <w:szCs w:val="20"/>
          <w:lang w:eastAsia="cs-CZ"/>
        </w:rPr>
        <w:t xml:space="preserve"> a odmítání změn prostřednictvím cílené komunikace a zapojování pracovníků do změnového procesu.</w:t>
      </w:r>
    </w:p>
    <w:p w:rsidR="0019498D" w:rsidRPr="00957AF9" w:rsidRDefault="0019498D" w:rsidP="00A75483">
      <w:pPr>
        <w:spacing w:before="80" w:after="120" w:line="288" w:lineRule="auto"/>
        <w:rPr>
          <w:rFonts w:eastAsia="Times New Roman" w:cstheme="minorHAnsi"/>
          <w:sz w:val="20"/>
          <w:szCs w:val="20"/>
          <w:u w:val="single"/>
          <w:lang w:eastAsia="cs-CZ"/>
        </w:rPr>
      </w:pPr>
    </w:p>
    <w:p w:rsidR="0019498D" w:rsidRPr="00957AF9" w:rsidRDefault="0019498D" w:rsidP="00A75483">
      <w:pPr>
        <w:spacing w:before="80" w:after="120" w:line="288" w:lineRule="auto"/>
        <w:rPr>
          <w:rFonts w:eastAsia="Times New Roman" w:cstheme="minorHAnsi"/>
          <w:b/>
          <w:sz w:val="20"/>
          <w:szCs w:val="20"/>
          <w:lang w:eastAsia="cs-CZ"/>
        </w:rPr>
      </w:pPr>
      <w:r w:rsidRPr="00E343A5">
        <w:rPr>
          <w:rFonts w:eastAsia="Times New Roman" w:cstheme="minorHAnsi"/>
          <w:sz w:val="20"/>
          <w:szCs w:val="20"/>
          <w:lang w:eastAsia="cs-CZ"/>
        </w:rPr>
        <w:t>Kroky procesu změny:</w:t>
      </w:r>
      <w:r w:rsidRPr="00957AF9">
        <w:rPr>
          <w:rFonts w:eastAsia="Times New Roman" w:cstheme="minorHAnsi"/>
          <w:b/>
          <w:sz w:val="20"/>
          <w:szCs w:val="20"/>
          <w:lang w:eastAsia="cs-CZ"/>
        </w:rPr>
        <w:t xml:space="preserve"> </w:t>
      </w:r>
      <w:r w:rsidRPr="00957AF9">
        <w:rPr>
          <w:rFonts w:eastAsia="Times New Roman" w:cstheme="minorHAnsi"/>
          <w:b/>
          <w:bCs/>
          <w:sz w:val="20"/>
          <w:szCs w:val="20"/>
          <w:lang w:eastAsia="cs-CZ"/>
        </w:rPr>
        <w:t xml:space="preserve">Osm kroků úspěšné transformace organizace </w:t>
      </w:r>
      <w:r w:rsidRPr="00957AF9">
        <w:rPr>
          <w:rFonts w:eastAsia="Times New Roman" w:cstheme="minorHAnsi"/>
          <w:sz w:val="20"/>
          <w:szCs w:val="20"/>
          <w:lang w:eastAsia="cs-CZ"/>
        </w:rPr>
        <w:t>(</w:t>
      </w:r>
      <w:proofErr w:type="spellStart"/>
      <w:r w:rsidRPr="00957AF9">
        <w:rPr>
          <w:rFonts w:eastAsia="Times New Roman" w:cstheme="minorHAnsi"/>
          <w:sz w:val="20"/>
          <w:szCs w:val="20"/>
          <w:lang w:eastAsia="cs-CZ"/>
        </w:rPr>
        <w:t>Kotter</w:t>
      </w:r>
      <w:proofErr w:type="spellEnd"/>
      <w:r w:rsidRPr="00957AF9">
        <w:rPr>
          <w:rFonts w:eastAsia="Times New Roman" w:cstheme="minorHAnsi"/>
          <w:sz w:val="20"/>
          <w:szCs w:val="20"/>
          <w:lang w:eastAsia="cs-CZ"/>
        </w:rPr>
        <w:t>, 1996)</w:t>
      </w:r>
      <w:r w:rsidR="00C65AC8" w:rsidRPr="00957AF9">
        <w:rPr>
          <w:rFonts w:eastAsia="Times New Roman" w:cstheme="minorHAnsi"/>
          <w:sz w:val="20"/>
          <w:szCs w:val="20"/>
          <w:lang w:eastAsia="cs-CZ"/>
        </w:rPr>
        <w:t>:</w:t>
      </w:r>
      <w:r w:rsidRPr="00957AF9">
        <w:rPr>
          <w:rFonts w:eastAsia="Times New Roman" w:cstheme="minorHAnsi"/>
          <w:b/>
          <w:sz w:val="20"/>
          <w:szCs w:val="20"/>
          <w:lang w:eastAsia="cs-CZ"/>
        </w:rPr>
        <w:tab/>
      </w:r>
    </w:p>
    <w:p w:rsidR="00951B99" w:rsidRPr="00951B99" w:rsidRDefault="00951B99" w:rsidP="00A75483">
      <w:pPr>
        <w:widowControl w:val="0"/>
        <w:numPr>
          <w:ilvl w:val="0"/>
          <w:numId w:val="17"/>
        </w:numPr>
        <w:tabs>
          <w:tab w:val="clear" w:pos="0"/>
          <w:tab w:val="num" w:pos="1134"/>
        </w:tabs>
        <w:suppressAutoHyphens/>
        <w:spacing w:before="80" w:after="120" w:line="240" w:lineRule="auto"/>
        <w:ind w:left="284" w:hanging="284"/>
        <w:jc w:val="both"/>
        <w:rPr>
          <w:rFonts w:eastAsia="Arial" w:cstheme="minorHAnsi"/>
          <w:sz w:val="20"/>
          <w:szCs w:val="20"/>
        </w:rPr>
      </w:pPr>
      <w:r w:rsidRPr="00951B99">
        <w:rPr>
          <w:rFonts w:eastAsia="Arial" w:cstheme="minorHAnsi"/>
          <w:b/>
          <w:sz w:val="20"/>
          <w:szCs w:val="20"/>
        </w:rPr>
        <w:t>Posilování pocitu naléhavosti změny</w:t>
      </w:r>
      <w:r w:rsidRPr="00951B99">
        <w:rPr>
          <w:rFonts w:eastAsia="Arial" w:cstheme="minorHAnsi"/>
          <w:sz w:val="20"/>
          <w:szCs w:val="20"/>
        </w:rPr>
        <w:t xml:space="preserve">: Před samotnou realizací změn je nutno o potřebě změny přesvědčit spolupracovníky a zaměstnance, zaměstnanci musí vnímat současný stav alespoň jako neoptimální. </w:t>
      </w:r>
    </w:p>
    <w:p w:rsidR="00951B99" w:rsidRPr="00951B99" w:rsidRDefault="00951B99" w:rsidP="00A75483">
      <w:pPr>
        <w:widowControl w:val="0"/>
        <w:numPr>
          <w:ilvl w:val="0"/>
          <w:numId w:val="17"/>
        </w:numPr>
        <w:tabs>
          <w:tab w:val="clear" w:pos="0"/>
          <w:tab w:val="num" w:pos="1134"/>
        </w:tabs>
        <w:suppressAutoHyphens/>
        <w:spacing w:before="80" w:after="120" w:line="240" w:lineRule="auto"/>
        <w:ind w:left="284" w:hanging="284"/>
        <w:jc w:val="both"/>
        <w:rPr>
          <w:rFonts w:eastAsia="Arial" w:cstheme="minorHAnsi"/>
          <w:sz w:val="20"/>
          <w:szCs w:val="20"/>
        </w:rPr>
      </w:pPr>
      <w:r w:rsidRPr="00951B99">
        <w:rPr>
          <w:rFonts w:eastAsia="Arial" w:cstheme="minorHAnsi"/>
          <w:b/>
          <w:sz w:val="20"/>
          <w:szCs w:val="20"/>
        </w:rPr>
        <w:t>Sestavení vůdčího týmu</w:t>
      </w:r>
      <w:r w:rsidRPr="00951B99">
        <w:rPr>
          <w:rFonts w:eastAsia="Arial" w:cstheme="minorHAnsi"/>
          <w:sz w:val="20"/>
          <w:szCs w:val="20"/>
        </w:rPr>
        <w:t>: Velkou transformační změnu nemůže jedinec nést dlouhodobě, je proto vhodné sestavit tým, v němž by měl být zastoupen jak člen</w:t>
      </w:r>
      <w:r w:rsidR="003E4037">
        <w:rPr>
          <w:rFonts w:eastAsia="Arial" w:cstheme="minorHAnsi"/>
          <w:sz w:val="20"/>
          <w:szCs w:val="20"/>
        </w:rPr>
        <w:t xml:space="preserve"> managementu, tak motivovaní a</w:t>
      </w:r>
      <w:r w:rsidRPr="00951B99">
        <w:rPr>
          <w:rFonts w:eastAsia="Arial" w:cstheme="minorHAnsi"/>
          <w:sz w:val="20"/>
          <w:szCs w:val="20"/>
        </w:rPr>
        <w:t> potřebu změn</w:t>
      </w:r>
      <w:r w:rsidR="00083B0F">
        <w:rPr>
          <w:rFonts w:eastAsia="Arial" w:cstheme="minorHAnsi"/>
          <w:sz w:val="20"/>
          <w:szCs w:val="20"/>
        </w:rPr>
        <w:t>y vnímající řadoví zaměstnanci.</w:t>
      </w:r>
      <w:r w:rsidR="00083B0F">
        <w:rPr>
          <w:rStyle w:val="Znakapoznpodarou"/>
          <w:rFonts w:eastAsia="Arial" w:cstheme="minorHAnsi"/>
          <w:sz w:val="20"/>
          <w:szCs w:val="20"/>
        </w:rPr>
        <w:footnoteReference w:id="3"/>
      </w:r>
    </w:p>
    <w:p w:rsidR="00951B99" w:rsidRPr="00951B99" w:rsidRDefault="00951B99" w:rsidP="00A75483">
      <w:pPr>
        <w:widowControl w:val="0"/>
        <w:numPr>
          <w:ilvl w:val="0"/>
          <w:numId w:val="17"/>
        </w:numPr>
        <w:tabs>
          <w:tab w:val="clear" w:pos="0"/>
          <w:tab w:val="num" w:pos="1134"/>
        </w:tabs>
        <w:suppressAutoHyphens/>
        <w:spacing w:before="80" w:after="120" w:line="240" w:lineRule="auto"/>
        <w:ind w:left="284" w:hanging="284"/>
        <w:jc w:val="both"/>
        <w:rPr>
          <w:rFonts w:eastAsia="Arial" w:cstheme="minorHAnsi"/>
          <w:sz w:val="20"/>
          <w:szCs w:val="20"/>
        </w:rPr>
      </w:pPr>
      <w:r w:rsidRPr="00951B99">
        <w:rPr>
          <w:rFonts w:eastAsia="Arial" w:cstheme="minorHAnsi"/>
          <w:b/>
          <w:sz w:val="20"/>
          <w:szCs w:val="20"/>
        </w:rPr>
        <w:t>Formulace správné vize</w:t>
      </w:r>
      <w:r w:rsidRPr="00951B99">
        <w:rPr>
          <w:rFonts w:eastAsia="Arial" w:cstheme="minorHAnsi"/>
          <w:sz w:val="20"/>
          <w:szCs w:val="20"/>
        </w:rPr>
        <w:t xml:space="preserve">: Jasná a srozumitelná vize má v transformačním procesu klíčovou roli; pomáhá řídit, regulovat a inspirovat celou změnu, její jednotlivé kroky i pracovníky.  </w:t>
      </w:r>
    </w:p>
    <w:p w:rsidR="00951B99" w:rsidRPr="00951B99" w:rsidRDefault="00951B99" w:rsidP="00A75483">
      <w:pPr>
        <w:widowControl w:val="0"/>
        <w:numPr>
          <w:ilvl w:val="0"/>
          <w:numId w:val="17"/>
        </w:numPr>
        <w:tabs>
          <w:tab w:val="clear" w:pos="0"/>
          <w:tab w:val="num" w:pos="1134"/>
        </w:tabs>
        <w:suppressAutoHyphens/>
        <w:spacing w:before="80" w:after="120" w:line="240" w:lineRule="auto"/>
        <w:ind w:left="284" w:hanging="284"/>
        <w:jc w:val="both"/>
        <w:rPr>
          <w:rFonts w:eastAsia="Arial" w:cstheme="minorHAnsi"/>
          <w:sz w:val="20"/>
          <w:szCs w:val="20"/>
        </w:rPr>
      </w:pPr>
      <w:r w:rsidRPr="00951B99">
        <w:rPr>
          <w:rFonts w:eastAsia="Arial" w:cstheme="minorHAnsi"/>
          <w:b/>
          <w:sz w:val="20"/>
          <w:szCs w:val="20"/>
        </w:rPr>
        <w:t>Šíření vize a získávání stoupenců</w:t>
      </w:r>
      <w:r w:rsidRPr="00951B99">
        <w:rPr>
          <w:rFonts w:eastAsia="Arial" w:cstheme="minorHAnsi"/>
          <w:sz w:val="20"/>
          <w:szCs w:val="20"/>
        </w:rPr>
        <w:t>: Vizi a její smysl je nutné předat všem pracovníkům, tedy udržovat intenzivní, dlouhodobou a důvěryhodnou komunikaci.</w:t>
      </w:r>
    </w:p>
    <w:p w:rsidR="00951B99" w:rsidRPr="00951B99" w:rsidRDefault="00951B99" w:rsidP="00A75483">
      <w:pPr>
        <w:widowControl w:val="0"/>
        <w:numPr>
          <w:ilvl w:val="0"/>
          <w:numId w:val="17"/>
        </w:numPr>
        <w:tabs>
          <w:tab w:val="clear" w:pos="0"/>
          <w:tab w:val="num" w:pos="1134"/>
        </w:tabs>
        <w:suppressAutoHyphens/>
        <w:spacing w:before="80" w:after="120" w:line="240" w:lineRule="auto"/>
        <w:ind w:left="284" w:hanging="284"/>
        <w:jc w:val="both"/>
        <w:rPr>
          <w:rFonts w:eastAsia="Arial" w:cstheme="minorHAnsi"/>
          <w:sz w:val="20"/>
          <w:szCs w:val="20"/>
        </w:rPr>
      </w:pPr>
      <w:r w:rsidRPr="00951B99">
        <w:rPr>
          <w:rFonts w:eastAsia="Arial" w:cstheme="minorHAnsi"/>
          <w:b/>
          <w:sz w:val="20"/>
          <w:szCs w:val="20"/>
        </w:rPr>
        <w:t>Uvolnění prostoru pro jednání a podpora</w:t>
      </w:r>
      <w:r w:rsidRPr="00951B99">
        <w:rPr>
          <w:rFonts w:eastAsia="Arial" w:cstheme="minorHAnsi"/>
          <w:sz w:val="20"/>
          <w:szCs w:val="20"/>
        </w:rPr>
        <w:t xml:space="preserve">: Lze předpokládat, že v průběhu transformace se objeví komplikace a překážky; je však nutno je detekovat, komunikovat a systematicky překonávat tak, aby bylo možno stále naplňovat vizi. Některé z nich však lze předpokládat a jejich riziko minimalizovat. </w:t>
      </w:r>
    </w:p>
    <w:p w:rsidR="00951B99" w:rsidRPr="00951B99" w:rsidRDefault="00951B99" w:rsidP="00A75483">
      <w:pPr>
        <w:widowControl w:val="0"/>
        <w:numPr>
          <w:ilvl w:val="0"/>
          <w:numId w:val="17"/>
        </w:numPr>
        <w:tabs>
          <w:tab w:val="clear" w:pos="0"/>
          <w:tab w:val="num" w:pos="1134"/>
        </w:tabs>
        <w:suppressAutoHyphens/>
        <w:spacing w:before="80" w:after="120" w:line="240" w:lineRule="auto"/>
        <w:ind w:left="284" w:hanging="284"/>
        <w:jc w:val="both"/>
        <w:rPr>
          <w:rFonts w:eastAsia="Arial" w:cstheme="minorHAnsi"/>
          <w:sz w:val="20"/>
          <w:szCs w:val="20"/>
        </w:rPr>
      </w:pPr>
      <w:r w:rsidRPr="00951B99">
        <w:rPr>
          <w:rFonts w:eastAsia="Arial" w:cstheme="minorHAnsi"/>
          <w:b/>
          <w:sz w:val="20"/>
          <w:szCs w:val="20"/>
        </w:rPr>
        <w:t>Vytváření příležitostí k úspěchům</w:t>
      </w:r>
      <w:r w:rsidRPr="00951B99">
        <w:rPr>
          <w:rFonts w:eastAsia="Arial" w:cstheme="minorHAnsi"/>
          <w:sz w:val="20"/>
          <w:szCs w:val="20"/>
        </w:rPr>
        <w:t xml:space="preserve">: Proces změny je dlouhodobý a pracovníci potřebují cítit, že vizi naplňují, že se blíží k cíli; je proto nutné, aby byly kromě finální podoby vize stanoveny krátkodobé cíle, které zaměstnancům umožní zažívat dílčí úspěchy.  </w:t>
      </w:r>
    </w:p>
    <w:p w:rsidR="00951B99" w:rsidRPr="00951B99" w:rsidRDefault="00951B99" w:rsidP="00A75483">
      <w:pPr>
        <w:widowControl w:val="0"/>
        <w:numPr>
          <w:ilvl w:val="0"/>
          <w:numId w:val="17"/>
        </w:numPr>
        <w:tabs>
          <w:tab w:val="clear" w:pos="0"/>
          <w:tab w:val="num" w:pos="1134"/>
        </w:tabs>
        <w:suppressAutoHyphens/>
        <w:spacing w:before="80" w:after="120" w:line="240" w:lineRule="auto"/>
        <w:ind w:left="284" w:hanging="284"/>
        <w:jc w:val="both"/>
        <w:rPr>
          <w:rFonts w:eastAsia="Arial" w:cstheme="minorHAnsi"/>
          <w:sz w:val="20"/>
          <w:szCs w:val="20"/>
        </w:rPr>
      </w:pPr>
      <w:r w:rsidRPr="00951B99">
        <w:rPr>
          <w:rFonts w:eastAsia="Arial" w:cstheme="minorHAnsi"/>
          <w:b/>
          <w:sz w:val="20"/>
          <w:szCs w:val="20"/>
        </w:rPr>
        <w:t>Úsilí</w:t>
      </w:r>
      <w:r w:rsidRPr="00951B99">
        <w:rPr>
          <w:rFonts w:eastAsia="Arial" w:cstheme="minorHAnsi"/>
          <w:sz w:val="20"/>
          <w:szCs w:val="20"/>
        </w:rPr>
        <w:t xml:space="preserve">: Aby se změna zažila, aby pronikla do kultury organizace, je potřeba třech až deseti let. Do té doby mají nové přístupy sklon vrátit se k původním, zažitým stereotypům, a tak je potřeba neustále pracovat na jejich ustálení. </w:t>
      </w:r>
    </w:p>
    <w:p w:rsidR="00951B99" w:rsidRPr="00951B99" w:rsidRDefault="00951B99" w:rsidP="00A75483">
      <w:pPr>
        <w:widowControl w:val="0"/>
        <w:numPr>
          <w:ilvl w:val="0"/>
          <w:numId w:val="17"/>
        </w:numPr>
        <w:tabs>
          <w:tab w:val="clear" w:pos="0"/>
          <w:tab w:val="num" w:pos="1134"/>
        </w:tabs>
        <w:suppressAutoHyphens/>
        <w:spacing w:before="80" w:after="120" w:line="240" w:lineRule="auto"/>
        <w:ind w:left="284" w:hanging="284"/>
        <w:jc w:val="both"/>
        <w:rPr>
          <w:rFonts w:eastAsia="Arial" w:cstheme="minorHAnsi"/>
          <w:sz w:val="20"/>
          <w:szCs w:val="20"/>
        </w:rPr>
      </w:pPr>
      <w:r w:rsidRPr="00951B99">
        <w:rPr>
          <w:rFonts w:eastAsia="Arial" w:cstheme="minorHAnsi"/>
          <w:b/>
          <w:sz w:val="20"/>
          <w:szCs w:val="20"/>
        </w:rPr>
        <w:t>Upevnění dosažené změny</w:t>
      </w:r>
      <w:r>
        <w:rPr>
          <w:rFonts w:eastAsia="Arial" w:cstheme="minorHAnsi"/>
          <w:b/>
          <w:sz w:val="20"/>
          <w:szCs w:val="20"/>
        </w:rPr>
        <w:t xml:space="preserve"> v organizační kultuře</w:t>
      </w:r>
      <w:r>
        <w:rPr>
          <w:rFonts w:eastAsia="Arial" w:cstheme="minorHAnsi"/>
          <w:sz w:val="20"/>
          <w:szCs w:val="20"/>
        </w:rPr>
        <w:t>: D</w:t>
      </w:r>
      <w:r w:rsidRPr="00951B99">
        <w:rPr>
          <w:rFonts w:eastAsia="Arial" w:cstheme="minorHAnsi"/>
          <w:sz w:val="20"/>
          <w:szCs w:val="20"/>
        </w:rPr>
        <w:t xml:space="preserve">okud se nové způsoby práce a chování nestanou přirozenou a automatickou součástí norem a sdílených hodnot v organizaci, jsou dosažené změny stále ohrožovány návratem k normám a hodnotám původním; k tomu může dojít zejména v případě, kdy zeslábne tlak, který původně vyvolal potřebu transformace. </w:t>
      </w:r>
    </w:p>
    <w:p w:rsidR="0019498D" w:rsidRPr="00957AF9" w:rsidRDefault="0019498D" w:rsidP="00A75483">
      <w:pPr>
        <w:spacing w:before="80" w:after="120" w:line="288" w:lineRule="auto"/>
        <w:jc w:val="both"/>
        <w:rPr>
          <w:rFonts w:cstheme="minorHAnsi"/>
          <w:bCs/>
          <w:sz w:val="20"/>
          <w:szCs w:val="20"/>
        </w:rPr>
      </w:pPr>
    </w:p>
    <w:p w:rsidR="0011401A" w:rsidRPr="00670F5A" w:rsidRDefault="0011401A" w:rsidP="00A75483">
      <w:pPr>
        <w:spacing w:before="80" w:after="120" w:line="288" w:lineRule="auto"/>
        <w:rPr>
          <w:rFonts w:eastAsia="Times New Roman" w:cstheme="minorHAnsi"/>
          <w:sz w:val="20"/>
          <w:szCs w:val="20"/>
          <w:lang w:eastAsia="cs-CZ"/>
        </w:rPr>
      </w:pPr>
      <w:r w:rsidRPr="00670F5A">
        <w:rPr>
          <w:rFonts w:eastAsia="Times New Roman" w:cstheme="minorHAnsi"/>
          <w:sz w:val="20"/>
          <w:szCs w:val="20"/>
          <w:highlight w:val="lightGray"/>
          <w:lang w:eastAsia="cs-CZ"/>
        </w:rPr>
        <w:t>AKTIVITA</w:t>
      </w:r>
    </w:p>
    <w:p w:rsidR="0038436C" w:rsidRPr="003F4A40" w:rsidRDefault="0038436C" w:rsidP="00A75483">
      <w:pPr>
        <w:spacing w:before="80" w:after="120" w:line="288" w:lineRule="auto"/>
        <w:jc w:val="both"/>
        <w:rPr>
          <w:rFonts w:eastAsia="Times New Roman" w:cstheme="minorHAnsi"/>
          <w:bCs/>
          <w:i/>
          <w:iCs/>
          <w:sz w:val="20"/>
          <w:szCs w:val="20"/>
          <w:lang w:eastAsia="cs-CZ"/>
        </w:rPr>
      </w:pPr>
      <w:r w:rsidRPr="003F4A40">
        <w:rPr>
          <w:rFonts w:cstheme="minorHAnsi"/>
          <w:bCs/>
          <w:i/>
          <w:sz w:val="20"/>
          <w:szCs w:val="20"/>
        </w:rPr>
        <w:t xml:space="preserve">Jakmile prostudujete </w:t>
      </w:r>
      <w:proofErr w:type="spellStart"/>
      <w:r w:rsidRPr="003F4A40">
        <w:rPr>
          <w:rFonts w:cstheme="minorHAnsi"/>
          <w:bCs/>
          <w:i/>
          <w:sz w:val="20"/>
          <w:szCs w:val="20"/>
        </w:rPr>
        <w:t>Kotterovo</w:t>
      </w:r>
      <w:proofErr w:type="spellEnd"/>
      <w:r w:rsidRPr="003F4A40">
        <w:rPr>
          <w:rFonts w:cstheme="minorHAnsi"/>
          <w:bCs/>
          <w:i/>
          <w:sz w:val="20"/>
          <w:szCs w:val="20"/>
        </w:rPr>
        <w:t xml:space="preserve"> „Vedení procesu změny. Osm kroků úspěšné transformace podniku v turbulentní ekonomice“, pokuste</w:t>
      </w:r>
      <w:r w:rsidR="0011401A" w:rsidRPr="003F4A40">
        <w:rPr>
          <w:rFonts w:cstheme="minorHAnsi"/>
          <w:bCs/>
          <w:i/>
          <w:sz w:val="20"/>
          <w:szCs w:val="20"/>
        </w:rPr>
        <w:t xml:space="preserve"> se zodpovědět následující otázky pro každou z fází vedení změny</w:t>
      </w:r>
      <w:r w:rsidRPr="003F4A40">
        <w:rPr>
          <w:rFonts w:cstheme="minorHAnsi"/>
          <w:bCs/>
          <w:i/>
          <w:sz w:val="20"/>
          <w:szCs w:val="20"/>
        </w:rPr>
        <w:t xml:space="preserve">: </w:t>
      </w:r>
    </w:p>
    <w:p w:rsidR="0038436C" w:rsidRPr="003F4A40" w:rsidRDefault="00AC6397" w:rsidP="00A75483">
      <w:pPr>
        <w:pStyle w:val="Odstavecseseznamem"/>
        <w:numPr>
          <w:ilvl w:val="0"/>
          <w:numId w:val="14"/>
        </w:numPr>
        <w:spacing w:before="80" w:after="120" w:line="288" w:lineRule="auto"/>
        <w:ind w:left="284" w:hanging="284"/>
        <w:contextualSpacing w:val="0"/>
        <w:jc w:val="both"/>
        <w:outlineLvl w:val="2"/>
        <w:rPr>
          <w:rFonts w:eastAsia="Times New Roman" w:cstheme="minorHAnsi"/>
          <w:bCs/>
          <w:i/>
          <w:sz w:val="20"/>
          <w:szCs w:val="20"/>
          <w:lang w:eastAsia="cs-CZ"/>
        </w:rPr>
      </w:pPr>
      <w:r w:rsidRPr="003F4A40">
        <w:rPr>
          <w:rFonts w:eastAsia="Times New Roman" w:cstheme="minorHAnsi"/>
          <w:bCs/>
          <w:i/>
          <w:sz w:val="20"/>
          <w:szCs w:val="20"/>
          <w:lang w:eastAsia="cs-CZ"/>
        </w:rPr>
        <w:t>Čím je fáze typická? Co se během ní děje?</w:t>
      </w:r>
    </w:p>
    <w:p w:rsidR="00AC6397" w:rsidRPr="003F4A40" w:rsidRDefault="00AC6397" w:rsidP="00A75483">
      <w:pPr>
        <w:pStyle w:val="Odstavecseseznamem"/>
        <w:numPr>
          <w:ilvl w:val="0"/>
          <w:numId w:val="14"/>
        </w:numPr>
        <w:spacing w:before="80" w:after="120" w:line="288" w:lineRule="auto"/>
        <w:ind w:left="284" w:hanging="284"/>
        <w:contextualSpacing w:val="0"/>
        <w:jc w:val="both"/>
        <w:outlineLvl w:val="2"/>
        <w:rPr>
          <w:rFonts w:eastAsia="Times New Roman" w:cstheme="minorHAnsi"/>
          <w:bCs/>
          <w:i/>
          <w:sz w:val="20"/>
          <w:szCs w:val="20"/>
          <w:lang w:eastAsia="cs-CZ"/>
        </w:rPr>
      </w:pPr>
      <w:r w:rsidRPr="003F4A40">
        <w:rPr>
          <w:rFonts w:eastAsia="Times New Roman" w:cstheme="minorHAnsi"/>
          <w:bCs/>
          <w:i/>
          <w:sz w:val="20"/>
          <w:szCs w:val="20"/>
          <w:lang w:eastAsia="cs-CZ"/>
        </w:rPr>
        <w:t>Co v této fázi potřebují zaměstnanci?</w:t>
      </w:r>
      <w:r w:rsidR="000E5E58" w:rsidRPr="003F4A40">
        <w:rPr>
          <w:rFonts w:eastAsia="Times New Roman" w:cstheme="minorHAnsi"/>
          <w:bCs/>
          <w:i/>
          <w:sz w:val="20"/>
          <w:szCs w:val="20"/>
          <w:lang w:eastAsia="cs-CZ"/>
        </w:rPr>
        <w:t xml:space="preserve"> Jaké jsou jejich potřeby vzhledem k vyrovnávání se se změnou?</w:t>
      </w:r>
    </w:p>
    <w:p w:rsidR="00AC6397" w:rsidRPr="003F4A40" w:rsidRDefault="00AC6397" w:rsidP="00A75483">
      <w:pPr>
        <w:pStyle w:val="Odstavecseseznamem"/>
        <w:numPr>
          <w:ilvl w:val="0"/>
          <w:numId w:val="14"/>
        </w:numPr>
        <w:spacing w:before="80" w:after="120" w:line="288" w:lineRule="auto"/>
        <w:ind w:left="284" w:hanging="284"/>
        <w:contextualSpacing w:val="0"/>
        <w:jc w:val="both"/>
        <w:outlineLvl w:val="2"/>
        <w:rPr>
          <w:rFonts w:eastAsia="Times New Roman" w:cstheme="minorHAnsi"/>
          <w:bCs/>
          <w:i/>
          <w:sz w:val="20"/>
          <w:szCs w:val="20"/>
          <w:lang w:eastAsia="cs-CZ"/>
        </w:rPr>
      </w:pPr>
      <w:r w:rsidRPr="003F4A40">
        <w:rPr>
          <w:rFonts w:eastAsia="Times New Roman" w:cstheme="minorHAnsi"/>
          <w:bCs/>
          <w:i/>
          <w:sz w:val="20"/>
          <w:szCs w:val="20"/>
          <w:lang w:eastAsia="cs-CZ"/>
        </w:rPr>
        <w:lastRenderedPageBreak/>
        <w:t>Na co by se v této fázi měl zaměřit manažer/transformační tým?</w:t>
      </w:r>
      <w:r w:rsidR="000E5E58" w:rsidRPr="003F4A40">
        <w:rPr>
          <w:rFonts w:eastAsia="Times New Roman" w:cstheme="minorHAnsi"/>
          <w:bCs/>
          <w:i/>
          <w:sz w:val="20"/>
          <w:szCs w:val="20"/>
          <w:lang w:eastAsia="cs-CZ"/>
        </w:rPr>
        <w:t xml:space="preserve"> </w:t>
      </w:r>
      <w:r w:rsidR="00A804A3" w:rsidRPr="003F4A40">
        <w:rPr>
          <w:rFonts w:eastAsia="Times New Roman" w:cstheme="minorHAnsi"/>
          <w:bCs/>
          <w:i/>
          <w:sz w:val="20"/>
          <w:szCs w:val="20"/>
          <w:lang w:eastAsia="cs-CZ"/>
        </w:rPr>
        <w:t>Co by měl dělat?</w:t>
      </w:r>
      <w:r w:rsidR="00741635" w:rsidRPr="003F4A40">
        <w:rPr>
          <w:rFonts w:eastAsia="Times New Roman" w:cstheme="minorHAnsi"/>
          <w:bCs/>
          <w:i/>
          <w:sz w:val="20"/>
          <w:szCs w:val="20"/>
          <w:lang w:eastAsia="cs-CZ"/>
        </w:rPr>
        <w:t xml:space="preserve"> Nápovědu a inspiraci můžete nalézt </w:t>
      </w:r>
      <w:r w:rsidR="009D3901" w:rsidRPr="003F4A40">
        <w:rPr>
          <w:rFonts w:eastAsia="Times New Roman" w:cstheme="minorHAnsi"/>
          <w:bCs/>
          <w:i/>
          <w:sz w:val="20"/>
          <w:szCs w:val="20"/>
          <w:lang w:eastAsia="cs-CZ"/>
        </w:rPr>
        <w:t xml:space="preserve">v </w:t>
      </w:r>
      <w:proofErr w:type="spellStart"/>
      <w:r w:rsidR="00741635" w:rsidRPr="003F4A40">
        <w:rPr>
          <w:rFonts w:eastAsia="Times New Roman" w:cstheme="minorHAnsi"/>
          <w:bCs/>
          <w:i/>
          <w:sz w:val="20"/>
          <w:szCs w:val="20"/>
          <w:lang w:eastAsia="cs-CZ"/>
        </w:rPr>
        <w:t>Stragalasov</w:t>
      </w:r>
      <w:r w:rsidR="009D3901" w:rsidRPr="003F4A40">
        <w:rPr>
          <w:rFonts w:eastAsia="Times New Roman" w:cstheme="minorHAnsi"/>
          <w:bCs/>
          <w:i/>
          <w:sz w:val="20"/>
          <w:szCs w:val="20"/>
          <w:lang w:eastAsia="cs-CZ"/>
        </w:rPr>
        <w:t>ě</w:t>
      </w:r>
      <w:proofErr w:type="spellEnd"/>
      <w:r w:rsidR="00741635" w:rsidRPr="003F4A40">
        <w:rPr>
          <w:rFonts w:eastAsia="Times New Roman" w:cstheme="minorHAnsi"/>
          <w:bCs/>
          <w:i/>
          <w:sz w:val="20"/>
          <w:szCs w:val="20"/>
          <w:lang w:eastAsia="cs-CZ"/>
        </w:rPr>
        <w:t xml:space="preserve"> textu </w:t>
      </w:r>
      <w:proofErr w:type="spellStart"/>
      <w:r w:rsidR="00741635" w:rsidRPr="003F4A40">
        <w:rPr>
          <w:rFonts w:eastAsia="Times New Roman" w:cstheme="minorHAnsi"/>
          <w:bCs/>
          <w:i/>
          <w:sz w:val="20"/>
          <w:szCs w:val="20"/>
          <w:lang w:eastAsia="cs-CZ"/>
        </w:rPr>
        <w:t>Improving</w:t>
      </w:r>
      <w:proofErr w:type="spellEnd"/>
      <w:r w:rsidR="00741635" w:rsidRPr="003F4A40">
        <w:rPr>
          <w:rFonts w:eastAsia="Times New Roman" w:cstheme="minorHAnsi"/>
          <w:bCs/>
          <w:i/>
          <w:sz w:val="20"/>
          <w:szCs w:val="20"/>
          <w:lang w:eastAsia="cs-CZ"/>
        </w:rPr>
        <w:t xml:space="preserve"> </w:t>
      </w:r>
      <w:proofErr w:type="spellStart"/>
      <w:r w:rsidR="00741635" w:rsidRPr="003F4A40">
        <w:rPr>
          <w:rFonts w:eastAsia="Times New Roman" w:cstheme="minorHAnsi"/>
          <w:bCs/>
          <w:i/>
          <w:sz w:val="20"/>
          <w:szCs w:val="20"/>
          <w:lang w:eastAsia="cs-CZ"/>
        </w:rPr>
        <w:t>Change</w:t>
      </w:r>
      <w:proofErr w:type="spellEnd"/>
      <w:r w:rsidR="00741635" w:rsidRPr="003F4A40">
        <w:rPr>
          <w:rFonts w:eastAsia="Times New Roman" w:cstheme="minorHAnsi"/>
          <w:bCs/>
          <w:i/>
          <w:sz w:val="20"/>
          <w:szCs w:val="20"/>
          <w:lang w:eastAsia="cs-CZ"/>
        </w:rPr>
        <w:t xml:space="preserve"> </w:t>
      </w:r>
      <w:proofErr w:type="spellStart"/>
      <w:r w:rsidR="00741635" w:rsidRPr="003F4A40">
        <w:rPr>
          <w:rFonts w:eastAsia="Times New Roman" w:cstheme="minorHAnsi"/>
          <w:bCs/>
          <w:i/>
          <w:sz w:val="20"/>
          <w:szCs w:val="20"/>
          <w:lang w:eastAsia="cs-CZ"/>
        </w:rPr>
        <w:t>Implementation</w:t>
      </w:r>
      <w:proofErr w:type="spellEnd"/>
      <w:r w:rsidR="00741635" w:rsidRPr="003F4A40">
        <w:rPr>
          <w:rFonts w:eastAsia="Times New Roman" w:cstheme="minorHAnsi"/>
          <w:bCs/>
          <w:i/>
          <w:sz w:val="20"/>
          <w:szCs w:val="20"/>
          <w:lang w:eastAsia="cs-CZ"/>
        </w:rPr>
        <w:t xml:space="preserve">: </w:t>
      </w:r>
      <w:proofErr w:type="spellStart"/>
      <w:r w:rsidR="00741635" w:rsidRPr="003F4A40">
        <w:rPr>
          <w:rFonts w:eastAsia="Times New Roman" w:cstheme="minorHAnsi"/>
          <w:bCs/>
          <w:i/>
          <w:sz w:val="20"/>
          <w:szCs w:val="20"/>
          <w:lang w:eastAsia="cs-CZ"/>
        </w:rPr>
        <w:t>Practical</w:t>
      </w:r>
      <w:proofErr w:type="spellEnd"/>
      <w:r w:rsidR="00741635" w:rsidRPr="003F4A40">
        <w:rPr>
          <w:rFonts w:eastAsia="Times New Roman" w:cstheme="minorHAnsi"/>
          <w:bCs/>
          <w:i/>
          <w:sz w:val="20"/>
          <w:szCs w:val="20"/>
          <w:lang w:eastAsia="cs-CZ"/>
        </w:rPr>
        <w:t xml:space="preserve"> </w:t>
      </w:r>
      <w:proofErr w:type="spellStart"/>
      <w:r w:rsidR="00741635" w:rsidRPr="003F4A40">
        <w:rPr>
          <w:rFonts w:eastAsia="Times New Roman" w:cstheme="minorHAnsi"/>
          <w:bCs/>
          <w:i/>
          <w:sz w:val="20"/>
          <w:szCs w:val="20"/>
          <w:lang w:eastAsia="cs-CZ"/>
        </w:rPr>
        <w:t>Adaptations</w:t>
      </w:r>
      <w:proofErr w:type="spellEnd"/>
      <w:r w:rsidR="00741635" w:rsidRPr="003F4A40">
        <w:rPr>
          <w:rFonts w:eastAsia="Times New Roman" w:cstheme="minorHAnsi"/>
          <w:bCs/>
          <w:i/>
          <w:sz w:val="20"/>
          <w:szCs w:val="20"/>
          <w:lang w:eastAsia="cs-CZ"/>
        </w:rPr>
        <w:t xml:space="preserve"> </w:t>
      </w:r>
      <w:proofErr w:type="spellStart"/>
      <w:r w:rsidR="00741635" w:rsidRPr="003F4A40">
        <w:rPr>
          <w:rFonts w:eastAsia="Times New Roman" w:cstheme="minorHAnsi"/>
          <w:bCs/>
          <w:i/>
          <w:sz w:val="20"/>
          <w:szCs w:val="20"/>
          <w:lang w:eastAsia="cs-CZ"/>
        </w:rPr>
        <w:t>of</w:t>
      </w:r>
      <w:proofErr w:type="spellEnd"/>
      <w:r w:rsidR="00741635" w:rsidRPr="003F4A40">
        <w:rPr>
          <w:rFonts w:eastAsia="Times New Roman" w:cstheme="minorHAnsi"/>
          <w:bCs/>
          <w:i/>
          <w:sz w:val="20"/>
          <w:szCs w:val="20"/>
          <w:lang w:eastAsia="cs-CZ"/>
        </w:rPr>
        <w:t xml:space="preserve"> </w:t>
      </w:r>
      <w:proofErr w:type="spellStart"/>
      <w:r w:rsidR="00741635" w:rsidRPr="003F4A40">
        <w:rPr>
          <w:rFonts w:eastAsia="Times New Roman" w:cstheme="minorHAnsi"/>
          <w:bCs/>
          <w:i/>
          <w:sz w:val="20"/>
          <w:szCs w:val="20"/>
          <w:lang w:eastAsia="cs-CZ"/>
        </w:rPr>
        <w:t>Kotter’s</w:t>
      </w:r>
      <w:proofErr w:type="spellEnd"/>
      <w:r w:rsidR="00741635" w:rsidRPr="003F4A40">
        <w:rPr>
          <w:rFonts w:eastAsia="Times New Roman" w:cstheme="minorHAnsi"/>
          <w:bCs/>
          <w:i/>
          <w:sz w:val="20"/>
          <w:szCs w:val="20"/>
          <w:lang w:eastAsia="cs-CZ"/>
        </w:rPr>
        <w:t xml:space="preserve"> Model. </w:t>
      </w:r>
      <w:hyperlink r:id="rId9" w:history="1">
        <w:r w:rsidR="00741635" w:rsidRPr="003F4A40">
          <w:rPr>
            <w:rStyle w:val="Hypertextovodkaz"/>
            <w:rFonts w:eastAsia="Times New Roman" w:cstheme="minorHAnsi"/>
            <w:bCs/>
            <w:i/>
            <w:sz w:val="20"/>
            <w:szCs w:val="20"/>
            <w:lang w:eastAsia="cs-CZ"/>
          </w:rPr>
          <w:t>ZDE</w:t>
        </w:r>
      </w:hyperlink>
    </w:p>
    <w:p w:rsidR="000E5E58" w:rsidRPr="00A30B9C" w:rsidRDefault="000E5E58" w:rsidP="00A75483">
      <w:pPr>
        <w:pStyle w:val="Odstavecseseznamem"/>
        <w:numPr>
          <w:ilvl w:val="0"/>
          <w:numId w:val="14"/>
        </w:numPr>
        <w:spacing w:before="80" w:after="120" w:line="288" w:lineRule="auto"/>
        <w:ind w:left="284" w:hanging="284"/>
        <w:contextualSpacing w:val="0"/>
        <w:jc w:val="both"/>
        <w:outlineLvl w:val="2"/>
        <w:rPr>
          <w:rFonts w:eastAsia="Times New Roman" w:cstheme="minorHAnsi"/>
          <w:bCs/>
          <w:i/>
          <w:sz w:val="20"/>
          <w:szCs w:val="20"/>
          <w:lang w:eastAsia="cs-CZ"/>
        </w:rPr>
      </w:pPr>
      <w:r w:rsidRPr="003F4A40">
        <w:rPr>
          <w:rFonts w:eastAsia="Times New Roman" w:cstheme="minorHAnsi"/>
          <w:bCs/>
          <w:i/>
          <w:sz w:val="20"/>
          <w:szCs w:val="20"/>
          <w:lang w:eastAsia="cs-CZ"/>
        </w:rPr>
        <w:t>Čemu by se manažer/transformační tým měl rozhodně vyhnout?</w:t>
      </w:r>
      <w:r w:rsidR="00595F6F" w:rsidRPr="003F4A40">
        <w:rPr>
          <w:rFonts w:eastAsia="Times New Roman" w:cstheme="minorHAnsi"/>
          <w:bCs/>
          <w:i/>
          <w:sz w:val="20"/>
          <w:szCs w:val="20"/>
          <w:lang w:eastAsia="cs-CZ"/>
        </w:rPr>
        <w:t xml:space="preserve"> Jaké postupy, opatření a způsoby chování by mohly ohrozit zavedení změny do praxe?</w:t>
      </w:r>
      <w:r w:rsidR="000B0E76" w:rsidRPr="003F4A40">
        <w:rPr>
          <w:rFonts w:eastAsia="Times New Roman" w:cstheme="minorHAnsi"/>
          <w:bCs/>
          <w:i/>
          <w:sz w:val="20"/>
          <w:szCs w:val="20"/>
          <w:lang w:eastAsia="cs-CZ"/>
        </w:rPr>
        <w:t xml:space="preserve"> K zodpovězení této otázky Vám může pomoci </w:t>
      </w:r>
      <w:proofErr w:type="spellStart"/>
      <w:r w:rsidR="000B0E76" w:rsidRPr="003F4A40">
        <w:rPr>
          <w:rFonts w:eastAsia="Times New Roman" w:cstheme="minorHAnsi"/>
          <w:bCs/>
          <w:i/>
          <w:sz w:val="20"/>
          <w:szCs w:val="20"/>
          <w:lang w:eastAsia="cs-CZ"/>
        </w:rPr>
        <w:t>Kotterův</w:t>
      </w:r>
      <w:proofErr w:type="spellEnd"/>
      <w:r w:rsidR="000B0E76" w:rsidRPr="003F4A40">
        <w:rPr>
          <w:rFonts w:eastAsia="Times New Roman" w:cstheme="minorHAnsi"/>
          <w:bCs/>
          <w:i/>
          <w:sz w:val="20"/>
          <w:szCs w:val="20"/>
          <w:lang w:eastAsia="cs-CZ"/>
        </w:rPr>
        <w:t xml:space="preserve"> článek </w:t>
      </w:r>
      <w:proofErr w:type="spellStart"/>
      <w:r w:rsidR="000B0E76" w:rsidRPr="003F4A40">
        <w:rPr>
          <w:rFonts w:eastAsia="Times New Roman" w:cstheme="minorHAnsi"/>
          <w:bCs/>
          <w:i/>
          <w:sz w:val="20"/>
          <w:szCs w:val="20"/>
          <w:lang w:eastAsia="cs-CZ"/>
        </w:rPr>
        <w:t>Leading</w:t>
      </w:r>
      <w:proofErr w:type="spellEnd"/>
      <w:r w:rsidR="000B0E76" w:rsidRPr="003F4A40">
        <w:rPr>
          <w:rFonts w:eastAsia="Times New Roman" w:cstheme="minorHAnsi"/>
          <w:bCs/>
          <w:i/>
          <w:sz w:val="20"/>
          <w:szCs w:val="20"/>
          <w:lang w:eastAsia="cs-CZ"/>
        </w:rPr>
        <w:t xml:space="preserve"> </w:t>
      </w:r>
      <w:proofErr w:type="spellStart"/>
      <w:r w:rsidR="000B0E76" w:rsidRPr="003F4A40">
        <w:rPr>
          <w:rFonts w:eastAsia="Times New Roman" w:cstheme="minorHAnsi"/>
          <w:bCs/>
          <w:i/>
          <w:sz w:val="20"/>
          <w:szCs w:val="20"/>
          <w:lang w:eastAsia="cs-CZ"/>
        </w:rPr>
        <w:t>Change</w:t>
      </w:r>
      <w:proofErr w:type="spellEnd"/>
      <w:r w:rsidR="000B0E76" w:rsidRPr="003F4A40">
        <w:rPr>
          <w:rFonts w:eastAsia="Times New Roman" w:cstheme="minorHAnsi"/>
          <w:bCs/>
          <w:i/>
          <w:sz w:val="20"/>
          <w:szCs w:val="20"/>
          <w:lang w:eastAsia="cs-CZ"/>
        </w:rPr>
        <w:t xml:space="preserve">: </w:t>
      </w:r>
      <w:proofErr w:type="spellStart"/>
      <w:r w:rsidR="000B0E76" w:rsidRPr="003F4A40">
        <w:rPr>
          <w:rFonts w:eastAsia="Times New Roman" w:cstheme="minorHAnsi"/>
          <w:bCs/>
          <w:i/>
          <w:sz w:val="20"/>
          <w:szCs w:val="20"/>
          <w:lang w:eastAsia="cs-CZ"/>
        </w:rPr>
        <w:t>Why</w:t>
      </w:r>
      <w:proofErr w:type="spellEnd"/>
      <w:r w:rsidR="000B0E76" w:rsidRPr="003F4A40">
        <w:rPr>
          <w:rFonts w:eastAsia="Times New Roman" w:cstheme="minorHAnsi"/>
          <w:bCs/>
          <w:i/>
          <w:sz w:val="20"/>
          <w:szCs w:val="20"/>
          <w:lang w:eastAsia="cs-CZ"/>
        </w:rPr>
        <w:t xml:space="preserve"> </w:t>
      </w:r>
      <w:proofErr w:type="spellStart"/>
      <w:r w:rsidR="000B0E76" w:rsidRPr="003F4A40">
        <w:rPr>
          <w:rFonts w:eastAsia="Times New Roman" w:cstheme="minorHAnsi"/>
          <w:bCs/>
          <w:i/>
          <w:sz w:val="20"/>
          <w:szCs w:val="20"/>
          <w:lang w:eastAsia="cs-CZ"/>
        </w:rPr>
        <w:t>Transformation</w:t>
      </w:r>
      <w:proofErr w:type="spellEnd"/>
      <w:r w:rsidR="000B0E76" w:rsidRPr="003F4A40">
        <w:rPr>
          <w:rFonts w:eastAsia="Times New Roman" w:cstheme="minorHAnsi"/>
          <w:bCs/>
          <w:i/>
          <w:sz w:val="20"/>
          <w:szCs w:val="20"/>
          <w:lang w:eastAsia="cs-CZ"/>
        </w:rPr>
        <w:t xml:space="preserve"> </w:t>
      </w:r>
      <w:proofErr w:type="spellStart"/>
      <w:r w:rsidR="000B0E76" w:rsidRPr="003F4A40">
        <w:rPr>
          <w:rFonts w:eastAsia="Times New Roman" w:cstheme="minorHAnsi"/>
          <w:bCs/>
          <w:i/>
          <w:sz w:val="20"/>
          <w:szCs w:val="20"/>
          <w:lang w:eastAsia="cs-CZ"/>
        </w:rPr>
        <w:t>Efforts</w:t>
      </w:r>
      <w:proofErr w:type="spellEnd"/>
      <w:r w:rsidR="000B0E76" w:rsidRPr="003F4A40">
        <w:rPr>
          <w:rFonts w:eastAsia="Times New Roman" w:cstheme="minorHAnsi"/>
          <w:bCs/>
          <w:i/>
          <w:sz w:val="20"/>
          <w:szCs w:val="20"/>
          <w:lang w:eastAsia="cs-CZ"/>
        </w:rPr>
        <w:t xml:space="preserve"> </w:t>
      </w:r>
      <w:proofErr w:type="spellStart"/>
      <w:r w:rsidR="000B0E76" w:rsidRPr="003F4A40">
        <w:rPr>
          <w:rFonts w:eastAsia="Times New Roman" w:cstheme="minorHAnsi"/>
          <w:bCs/>
          <w:i/>
          <w:sz w:val="20"/>
          <w:szCs w:val="20"/>
          <w:lang w:eastAsia="cs-CZ"/>
        </w:rPr>
        <w:t>Fail</w:t>
      </w:r>
      <w:proofErr w:type="spellEnd"/>
      <w:r w:rsidR="000B0E76" w:rsidRPr="003F4A40">
        <w:rPr>
          <w:rFonts w:eastAsia="Times New Roman" w:cstheme="minorHAnsi"/>
          <w:bCs/>
          <w:i/>
          <w:sz w:val="20"/>
          <w:szCs w:val="20"/>
          <w:lang w:eastAsia="cs-CZ"/>
        </w:rPr>
        <w:t xml:space="preserve">? </w:t>
      </w:r>
      <w:hyperlink r:id="rId10" w:history="1">
        <w:r w:rsidR="000B0E76" w:rsidRPr="003F4A40">
          <w:rPr>
            <w:rStyle w:val="Hypertextovodkaz"/>
            <w:rFonts w:eastAsia="Times New Roman" w:cstheme="minorHAnsi"/>
            <w:bCs/>
            <w:i/>
            <w:sz w:val="20"/>
            <w:szCs w:val="20"/>
            <w:lang w:eastAsia="cs-CZ"/>
          </w:rPr>
          <w:t>ZDE</w:t>
        </w:r>
      </w:hyperlink>
    </w:p>
    <w:p w:rsidR="009C76DE" w:rsidRDefault="00A30B9C" w:rsidP="00A75483">
      <w:pPr>
        <w:pStyle w:val="Odstavecseseznamem"/>
        <w:numPr>
          <w:ilvl w:val="0"/>
          <w:numId w:val="14"/>
        </w:numPr>
        <w:spacing w:before="80" w:after="120" w:line="288" w:lineRule="auto"/>
        <w:ind w:left="284" w:hanging="284"/>
        <w:contextualSpacing w:val="0"/>
        <w:jc w:val="both"/>
        <w:outlineLvl w:val="2"/>
        <w:rPr>
          <w:rFonts w:eastAsia="Times New Roman" w:cstheme="minorHAnsi"/>
          <w:bCs/>
          <w:i/>
          <w:sz w:val="20"/>
          <w:szCs w:val="20"/>
          <w:lang w:eastAsia="cs-CZ"/>
        </w:rPr>
      </w:pPr>
      <w:r w:rsidRPr="00A760A7">
        <w:rPr>
          <w:rFonts w:eastAsia="Times New Roman" w:cstheme="minorHAnsi"/>
          <w:bCs/>
          <w:i/>
          <w:sz w:val="20"/>
          <w:szCs w:val="20"/>
          <w:lang w:eastAsia="cs-CZ"/>
        </w:rPr>
        <w:t xml:space="preserve">Poznámky pro proces řízení změny v organizaci: </w:t>
      </w:r>
      <w:r w:rsidR="009C76DE" w:rsidRPr="00A760A7">
        <w:rPr>
          <w:rFonts w:eastAsia="Times New Roman" w:cstheme="minorHAnsi"/>
          <w:bCs/>
          <w:i/>
          <w:sz w:val="20"/>
          <w:szCs w:val="20"/>
          <w:lang w:eastAsia="cs-CZ"/>
        </w:rPr>
        <w:t>V rámci Diagnostiky organizace jste identifikovali organizační problémy ve vybrané oblasti. V této oblasti budete také řídit změnu (podrobnější informace se dozvíte na setkáních a jsou také v </w:t>
      </w:r>
      <w:proofErr w:type="spellStart"/>
      <w:r w:rsidR="009C76DE" w:rsidRPr="00A760A7">
        <w:rPr>
          <w:rFonts w:eastAsia="Times New Roman" w:cstheme="minorHAnsi"/>
          <w:bCs/>
          <w:i/>
          <w:sz w:val="20"/>
          <w:szCs w:val="20"/>
          <w:lang w:eastAsia="cs-CZ"/>
        </w:rPr>
        <w:t>Moodlu</w:t>
      </w:r>
      <w:proofErr w:type="spellEnd"/>
      <w:r w:rsidR="009C76DE" w:rsidRPr="00A760A7">
        <w:rPr>
          <w:rFonts w:eastAsia="Times New Roman" w:cstheme="minorHAnsi"/>
          <w:bCs/>
          <w:i/>
          <w:sz w:val="20"/>
          <w:szCs w:val="20"/>
          <w:lang w:eastAsia="cs-CZ"/>
        </w:rPr>
        <w:t xml:space="preserve"> – viz Podklad k seminární práci). Pokuste se podat nějaká doporučení, </w:t>
      </w:r>
      <w:r w:rsidR="00A760A7" w:rsidRPr="00A760A7">
        <w:rPr>
          <w:rFonts w:eastAsia="Times New Roman" w:cstheme="minorHAnsi"/>
          <w:bCs/>
          <w:i/>
          <w:sz w:val="20"/>
          <w:szCs w:val="20"/>
          <w:lang w:eastAsia="cs-CZ"/>
        </w:rPr>
        <w:t>návrhy nebo upozornit na možná rizika, která by byla specifická pro konkrétní oblast, organizaci a</w:t>
      </w:r>
      <w:r w:rsidR="00A760A7">
        <w:rPr>
          <w:rFonts w:eastAsia="Times New Roman" w:cstheme="minorHAnsi"/>
          <w:bCs/>
          <w:i/>
          <w:sz w:val="20"/>
          <w:szCs w:val="20"/>
          <w:lang w:eastAsia="cs-CZ"/>
        </w:rPr>
        <w:t xml:space="preserve"> </w:t>
      </w:r>
      <w:r w:rsidR="00A760A7" w:rsidRPr="00A760A7">
        <w:rPr>
          <w:rFonts w:eastAsia="Times New Roman" w:cstheme="minorHAnsi"/>
          <w:bCs/>
          <w:i/>
          <w:sz w:val="20"/>
          <w:szCs w:val="20"/>
          <w:lang w:eastAsia="cs-CZ"/>
        </w:rPr>
        <w:t>její aktuální situaci.</w:t>
      </w:r>
      <w:r w:rsidR="00A760A7">
        <w:rPr>
          <w:rFonts w:eastAsia="Times New Roman" w:cstheme="minorHAnsi"/>
          <w:bCs/>
          <w:i/>
          <w:sz w:val="20"/>
          <w:szCs w:val="20"/>
          <w:lang w:eastAsia="cs-CZ"/>
        </w:rPr>
        <w:t xml:space="preserve"> </w:t>
      </w:r>
    </w:p>
    <w:p w:rsidR="00A760A7" w:rsidRDefault="00A760A7" w:rsidP="00A75483">
      <w:pPr>
        <w:pStyle w:val="Odstavecseseznamem"/>
        <w:spacing w:before="80" w:after="120" w:line="288" w:lineRule="auto"/>
        <w:ind w:left="284"/>
        <w:contextualSpacing w:val="0"/>
        <w:jc w:val="both"/>
        <w:outlineLvl w:val="2"/>
        <w:rPr>
          <w:rFonts w:eastAsia="Times New Roman" w:cstheme="minorHAnsi"/>
          <w:bCs/>
          <w:i/>
          <w:sz w:val="20"/>
          <w:szCs w:val="20"/>
          <w:lang w:eastAsia="cs-CZ"/>
        </w:rPr>
      </w:pPr>
    </w:p>
    <w:p w:rsidR="00A75483" w:rsidRPr="00A760A7" w:rsidRDefault="00A75483" w:rsidP="00A75483">
      <w:pPr>
        <w:pStyle w:val="Odstavecseseznamem"/>
        <w:spacing w:before="80" w:after="120" w:line="288" w:lineRule="auto"/>
        <w:ind w:left="284"/>
        <w:contextualSpacing w:val="0"/>
        <w:jc w:val="both"/>
        <w:outlineLvl w:val="2"/>
        <w:rPr>
          <w:rFonts w:eastAsia="Times New Roman" w:cstheme="minorHAnsi"/>
          <w:bCs/>
          <w:i/>
          <w:sz w:val="20"/>
          <w:szCs w:val="20"/>
          <w:lang w:eastAsia="cs-CZ"/>
        </w:rPr>
      </w:pPr>
    </w:p>
    <w:p w:rsidR="0038436C" w:rsidRPr="003F4A40" w:rsidRDefault="0038436C" w:rsidP="00A75483">
      <w:pPr>
        <w:spacing w:after="0" w:line="288" w:lineRule="auto"/>
        <w:outlineLvl w:val="2"/>
        <w:rPr>
          <w:rFonts w:eastAsia="Times New Roman" w:cstheme="minorHAnsi"/>
          <w:b/>
          <w:bCs/>
          <w:i/>
          <w:sz w:val="20"/>
          <w:szCs w:val="20"/>
          <w:lang w:eastAsia="cs-CZ"/>
        </w:rPr>
      </w:pPr>
      <w:r w:rsidRPr="003F4A40">
        <w:rPr>
          <w:rFonts w:eastAsia="Times New Roman" w:cstheme="minorHAnsi"/>
          <w:b/>
          <w:bCs/>
          <w:i/>
          <w:sz w:val="20"/>
          <w:szCs w:val="20"/>
          <w:lang w:eastAsia="cs-CZ"/>
        </w:rPr>
        <w:t>1. Vyvolání a posilování pocitu nutnosti změny</w:t>
      </w:r>
    </w:p>
    <w:tbl>
      <w:tblPr>
        <w:tblStyle w:val="Mkatabulky"/>
        <w:tblW w:w="0" w:type="auto"/>
        <w:tblInd w:w="284" w:type="dxa"/>
        <w:tblLook w:val="04A0" w:firstRow="1" w:lastRow="0" w:firstColumn="1" w:lastColumn="0" w:noHBand="0" w:noVBand="1"/>
      </w:tblPr>
      <w:tblGrid>
        <w:gridCol w:w="4389"/>
        <w:gridCol w:w="4389"/>
      </w:tblGrid>
      <w:tr w:rsidR="00E456B8" w:rsidRPr="003F4A40" w:rsidTr="00E456B8">
        <w:trPr>
          <w:trHeight w:val="2528"/>
        </w:trPr>
        <w:tc>
          <w:tcPr>
            <w:tcW w:w="4502" w:type="dxa"/>
          </w:tcPr>
          <w:p w:rsidR="00E456B8" w:rsidRPr="003F4A40" w:rsidRDefault="00E456B8" w:rsidP="00A75483">
            <w:pPr>
              <w:spacing w:line="288" w:lineRule="auto"/>
              <w:ind w:left="284" w:hanging="284"/>
              <w:outlineLvl w:val="2"/>
              <w:rPr>
                <w:rFonts w:eastAsia="Times New Roman" w:cstheme="minorHAnsi"/>
                <w:bCs/>
                <w:i/>
                <w:sz w:val="20"/>
                <w:szCs w:val="20"/>
                <w:lang w:eastAsia="cs-CZ"/>
              </w:rPr>
            </w:pPr>
            <w:r w:rsidRPr="003F4A40">
              <w:rPr>
                <w:rFonts w:eastAsia="Times New Roman" w:cstheme="minorHAnsi"/>
                <w:bCs/>
                <w:i/>
                <w:sz w:val="20"/>
                <w:szCs w:val="20"/>
                <w:lang w:eastAsia="cs-CZ"/>
              </w:rPr>
              <w:t>Čím je fáze typická? Co se během ní děje?</w:t>
            </w:r>
          </w:p>
          <w:p w:rsidR="00E456B8" w:rsidRPr="003F4A40" w:rsidRDefault="00E456B8" w:rsidP="00A75483">
            <w:pPr>
              <w:spacing w:line="288" w:lineRule="auto"/>
              <w:ind w:left="284" w:hanging="284"/>
              <w:outlineLvl w:val="2"/>
              <w:rPr>
                <w:rFonts w:eastAsia="Times New Roman" w:cstheme="minorHAnsi"/>
                <w:bCs/>
                <w:i/>
                <w:sz w:val="20"/>
                <w:szCs w:val="20"/>
                <w:lang w:eastAsia="cs-CZ"/>
              </w:rPr>
            </w:pPr>
          </w:p>
          <w:p w:rsidR="00E456B8" w:rsidRPr="003F4A40" w:rsidRDefault="00E456B8" w:rsidP="00A75483">
            <w:pPr>
              <w:spacing w:line="288" w:lineRule="auto"/>
              <w:ind w:left="284" w:hanging="284"/>
              <w:outlineLvl w:val="2"/>
              <w:rPr>
                <w:rFonts w:eastAsia="Times New Roman" w:cstheme="minorHAnsi"/>
                <w:bCs/>
                <w:i/>
                <w:sz w:val="20"/>
                <w:szCs w:val="20"/>
                <w:lang w:eastAsia="cs-CZ"/>
              </w:rPr>
            </w:pPr>
          </w:p>
        </w:tc>
        <w:tc>
          <w:tcPr>
            <w:tcW w:w="4502" w:type="dxa"/>
          </w:tcPr>
          <w:p w:rsidR="00E456B8" w:rsidRPr="003F4A40" w:rsidRDefault="00E456B8" w:rsidP="00A75483">
            <w:pPr>
              <w:spacing w:line="288" w:lineRule="auto"/>
              <w:ind w:left="284" w:hanging="284"/>
              <w:outlineLvl w:val="2"/>
              <w:rPr>
                <w:rFonts w:eastAsia="Times New Roman" w:cstheme="minorHAnsi"/>
                <w:bCs/>
                <w:i/>
                <w:sz w:val="20"/>
                <w:szCs w:val="20"/>
                <w:lang w:eastAsia="cs-CZ"/>
              </w:rPr>
            </w:pPr>
            <w:r w:rsidRPr="003F4A40">
              <w:rPr>
                <w:rFonts w:eastAsia="Times New Roman" w:cstheme="minorHAnsi"/>
                <w:bCs/>
                <w:i/>
                <w:sz w:val="20"/>
                <w:szCs w:val="20"/>
                <w:lang w:eastAsia="cs-CZ"/>
              </w:rPr>
              <w:t>Co v této fázi potřebují zaměstnanci?</w:t>
            </w:r>
          </w:p>
          <w:p w:rsidR="00E456B8" w:rsidRPr="003F4A40" w:rsidRDefault="00E456B8" w:rsidP="00A75483">
            <w:pPr>
              <w:spacing w:line="288" w:lineRule="auto"/>
              <w:ind w:left="284" w:hanging="284"/>
              <w:outlineLvl w:val="2"/>
              <w:rPr>
                <w:rFonts w:eastAsia="Times New Roman" w:cstheme="minorHAnsi"/>
                <w:bCs/>
                <w:i/>
                <w:sz w:val="20"/>
                <w:szCs w:val="20"/>
                <w:lang w:eastAsia="cs-CZ"/>
              </w:rPr>
            </w:pPr>
          </w:p>
          <w:p w:rsidR="00E456B8" w:rsidRPr="003F4A40" w:rsidRDefault="00E456B8" w:rsidP="00A75483">
            <w:pPr>
              <w:spacing w:line="288" w:lineRule="auto"/>
              <w:ind w:hanging="284"/>
              <w:outlineLvl w:val="2"/>
              <w:rPr>
                <w:rFonts w:eastAsia="Times New Roman" w:cstheme="minorHAnsi"/>
                <w:bCs/>
                <w:i/>
                <w:sz w:val="20"/>
                <w:szCs w:val="20"/>
                <w:lang w:eastAsia="cs-CZ"/>
              </w:rPr>
            </w:pPr>
          </w:p>
        </w:tc>
      </w:tr>
      <w:tr w:rsidR="00E456B8" w:rsidRPr="003F4A40" w:rsidTr="007339EC">
        <w:trPr>
          <w:trHeight w:val="2536"/>
        </w:trPr>
        <w:tc>
          <w:tcPr>
            <w:tcW w:w="4502" w:type="dxa"/>
          </w:tcPr>
          <w:p w:rsidR="00E456B8" w:rsidRPr="003F4A40" w:rsidRDefault="00E456B8" w:rsidP="00A75483">
            <w:pPr>
              <w:spacing w:line="288" w:lineRule="auto"/>
              <w:ind w:left="284" w:hanging="284"/>
              <w:outlineLvl w:val="2"/>
              <w:rPr>
                <w:rFonts w:eastAsia="Times New Roman" w:cstheme="minorHAnsi"/>
                <w:bCs/>
                <w:i/>
                <w:sz w:val="20"/>
                <w:szCs w:val="20"/>
                <w:lang w:eastAsia="cs-CZ"/>
              </w:rPr>
            </w:pPr>
            <w:r w:rsidRPr="003F4A40">
              <w:rPr>
                <w:rFonts w:eastAsia="Times New Roman" w:cstheme="minorHAnsi"/>
                <w:bCs/>
                <w:i/>
                <w:sz w:val="20"/>
                <w:szCs w:val="20"/>
                <w:lang w:eastAsia="cs-CZ"/>
              </w:rPr>
              <w:t>Na co by se v této fázi měl zaměřit manažer/transformační tým?</w:t>
            </w:r>
          </w:p>
          <w:p w:rsidR="00E456B8" w:rsidRPr="003F4A40" w:rsidRDefault="00E456B8" w:rsidP="00A75483">
            <w:pPr>
              <w:spacing w:line="288" w:lineRule="auto"/>
              <w:ind w:left="284" w:hanging="284"/>
              <w:outlineLvl w:val="2"/>
              <w:rPr>
                <w:rFonts w:eastAsia="Times New Roman" w:cstheme="minorHAnsi"/>
                <w:bCs/>
                <w:i/>
                <w:sz w:val="20"/>
                <w:szCs w:val="20"/>
                <w:lang w:eastAsia="cs-CZ"/>
              </w:rPr>
            </w:pPr>
          </w:p>
          <w:p w:rsidR="00E456B8" w:rsidRPr="003F4A40" w:rsidRDefault="00E456B8" w:rsidP="00A75483">
            <w:pPr>
              <w:spacing w:line="288" w:lineRule="auto"/>
              <w:ind w:left="284" w:hanging="284"/>
              <w:outlineLvl w:val="2"/>
              <w:rPr>
                <w:rFonts w:eastAsia="Times New Roman" w:cstheme="minorHAnsi"/>
                <w:bCs/>
                <w:i/>
                <w:sz w:val="20"/>
                <w:szCs w:val="20"/>
                <w:lang w:eastAsia="cs-CZ"/>
              </w:rPr>
            </w:pPr>
          </w:p>
          <w:p w:rsidR="00E456B8" w:rsidRPr="003F4A40" w:rsidRDefault="00E456B8" w:rsidP="00A75483">
            <w:pPr>
              <w:spacing w:line="288" w:lineRule="auto"/>
              <w:ind w:left="284" w:hanging="284"/>
              <w:outlineLvl w:val="2"/>
              <w:rPr>
                <w:rFonts w:eastAsia="Times New Roman" w:cstheme="minorHAnsi"/>
                <w:bCs/>
                <w:i/>
                <w:sz w:val="20"/>
                <w:szCs w:val="20"/>
                <w:lang w:eastAsia="cs-CZ"/>
              </w:rPr>
            </w:pPr>
          </w:p>
        </w:tc>
        <w:tc>
          <w:tcPr>
            <w:tcW w:w="4502" w:type="dxa"/>
          </w:tcPr>
          <w:p w:rsidR="00E456B8" w:rsidRPr="003F4A40" w:rsidRDefault="00E456B8" w:rsidP="00A75483">
            <w:pPr>
              <w:spacing w:line="288" w:lineRule="auto"/>
              <w:ind w:left="284" w:hanging="284"/>
              <w:outlineLvl w:val="2"/>
              <w:rPr>
                <w:rFonts w:eastAsia="Times New Roman" w:cstheme="minorHAnsi"/>
                <w:bCs/>
                <w:i/>
                <w:sz w:val="20"/>
                <w:szCs w:val="20"/>
                <w:lang w:eastAsia="cs-CZ"/>
              </w:rPr>
            </w:pPr>
            <w:r w:rsidRPr="003F4A40">
              <w:rPr>
                <w:rFonts w:eastAsia="Times New Roman" w:cstheme="minorHAnsi"/>
                <w:bCs/>
                <w:i/>
                <w:sz w:val="20"/>
                <w:szCs w:val="20"/>
                <w:lang w:eastAsia="cs-CZ"/>
              </w:rPr>
              <w:t>Čemu by se manažer/transformační tým měl rozhodně vyhnout?</w:t>
            </w:r>
          </w:p>
          <w:p w:rsidR="00E456B8" w:rsidRPr="003F4A40" w:rsidRDefault="00E456B8" w:rsidP="00A75483">
            <w:pPr>
              <w:spacing w:line="288" w:lineRule="auto"/>
              <w:ind w:left="284" w:hanging="284"/>
              <w:outlineLvl w:val="2"/>
              <w:rPr>
                <w:rFonts w:eastAsia="Times New Roman" w:cstheme="minorHAnsi"/>
                <w:bCs/>
                <w:i/>
                <w:sz w:val="20"/>
                <w:szCs w:val="20"/>
                <w:lang w:eastAsia="cs-CZ"/>
              </w:rPr>
            </w:pPr>
          </w:p>
          <w:p w:rsidR="00E456B8" w:rsidRPr="003F4A40" w:rsidRDefault="00E456B8" w:rsidP="00A75483">
            <w:pPr>
              <w:spacing w:line="288" w:lineRule="auto"/>
              <w:ind w:hanging="284"/>
              <w:outlineLvl w:val="2"/>
              <w:rPr>
                <w:rFonts w:eastAsia="Times New Roman" w:cstheme="minorHAnsi"/>
                <w:bCs/>
                <w:i/>
                <w:sz w:val="20"/>
                <w:szCs w:val="20"/>
                <w:lang w:eastAsia="cs-CZ"/>
              </w:rPr>
            </w:pPr>
          </w:p>
        </w:tc>
      </w:tr>
      <w:tr w:rsidR="009556FC" w:rsidRPr="003F4A40" w:rsidTr="00E456B8">
        <w:tc>
          <w:tcPr>
            <w:tcW w:w="9004" w:type="dxa"/>
            <w:gridSpan w:val="2"/>
          </w:tcPr>
          <w:p w:rsidR="00A30B9C" w:rsidRDefault="00A30B9C" w:rsidP="00A75483">
            <w:pPr>
              <w:spacing w:line="288" w:lineRule="auto"/>
              <w:ind w:left="284" w:hanging="284"/>
              <w:outlineLvl w:val="2"/>
              <w:rPr>
                <w:rFonts w:eastAsia="Times New Roman" w:cstheme="minorHAnsi"/>
                <w:bCs/>
                <w:i/>
                <w:sz w:val="20"/>
                <w:szCs w:val="20"/>
                <w:lang w:eastAsia="cs-CZ"/>
              </w:rPr>
            </w:pPr>
            <w:r>
              <w:rPr>
                <w:rFonts w:eastAsia="Times New Roman" w:cstheme="minorHAnsi"/>
                <w:bCs/>
                <w:i/>
                <w:sz w:val="20"/>
                <w:szCs w:val="20"/>
                <w:lang w:eastAsia="cs-CZ"/>
              </w:rPr>
              <w:t>Poznámky pro proces řízení změny v organizaci:</w:t>
            </w:r>
          </w:p>
          <w:p w:rsidR="00A30B9C" w:rsidRDefault="00A30B9C" w:rsidP="00A75483">
            <w:pPr>
              <w:spacing w:line="288" w:lineRule="auto"/>
              <w:ind w:left="284" w:hanging="284"/>
              <w:outlineLvl w:val="2"/>
              <w:rPr>
                <w:rFonts w:eastAsia="Times New Roman" w:cstheme="minorHAnsi"/>
                <w:bCs/>
                <w:i/>
                <w:sz w:val="20"/>
                <w:szCs w:val="20"/>
                <w:lang w:eastAsia="cs-CZ"/>
              </w:rPr>
            </w:pPr>
          </w:p>
          <w:p w:rsidR="00AF5C31" w:rsidRDefault="00AF5C31" w:rsidP="00A75483">
            <w:pPr>
              <w:spacing w:line="288" w:lineRule="auto"/>
              <w:ind w:left="284" w:hanging="284"/>
              <w:outlineLvl w:val="2"/>
              <w:rPr>
                <w:rFonts w:eastAsia="Times New Roman" w:cstheme="minorHAnsi"/>
                <w:bCs/>
                <w:i/>
                <w:sz w:val="20"/>
                <w:szCs w:val="20"/>
                <w:lang w:eastAsia="cs-CZ"/>
              </w:rPr>
            </w:pPr>
          </w:p>
          <w:p w:rsidR="00A30B9C" w:rsidRPr="003F4A40" w:rsidRDefault="00A30B9C" w:rsidP="00A75483">
            <w:pPr>
              <w:spacing w:line="288" w:lineRule="auto"/>
              <w:ind w:left="284" w:hanging="284"/>
              <w:outlineLvl w:val="2"/>
              <w:rPr>
                <w:rFonts w:eastAsia="Times New Roman" w:cstheme="minorHAnsi"/>
                <w:bCs/>
                <w:i/>
                <w:sz w:val="20"/>
                <w:szCs w:val="20"/>
                <w:lang w:eastAsia="cs-CZ"/>
              </w:rPr>
            </w:pPr>
          </w:p>
        </w:tc>
      </w:tr>
    </w:tbl>
    <w:p w:rsidR="009D3901" w:rsidRPr="003F4A40" w:rsidRDefault="009D3901" w:rsidP="00A75483">
      <w:pPr>
        <w:spacing w:after="0" w:line="288" w:lineRule="auto"/>
        <w:ind w:left="284"/>
        <w:outlineLvl w:val="2"/>
        <w:rPr>
          <w:rFonts w:eastAsia="Times New Roman" w:cstheme="minorHAnsi"/>
          <w:bCs/>
          <w:i/>
          <w:sz w:val="20"/>
          <w:szCs w:val="20"/>
          <w:lang w:eastAsia="cs-CZ"/>
        </w:rPr>
      </w:pPr>
    </w:p>
    <w:p w:rsidR="007339EC" w:rsidRDefault="007339EC" w:rsidP="00A75483">
      <w:pPr>
        <w:spacing w:after="0" w:line="288" w:lineRule="auto"/>
        <w:outlineLvl w:val="2"/>
        <w:rPr>
          <w:rFonts w:eastAsia="Times New Roman" w:cstheme="minorHAnsi"/>
          <w:b/>
          <w:bCs/>
          <w:i/>
          <w:sz w:val="20"/>
          <w:szCs w:val="20"/>
          <w:lang w:eastAsia="cs-CZ"/>
        </w:rPr>
      </w:pPr>
    </w:p>
    <w:p w:rsidR="007339EC" w:rsidRDefault="007339EC" w:rsidP="00A75483">
      <w:pPr>
        <w:spacing w:after="0" w:line="288" w:lineRule="auto"/>
        <w:outlineLvl w:val="2"/>
        <w:rPr>
          <w:rFonts w:eastAsia="Times New Roman" w:cstheme="minorHAnsi"/>
          <w:b/>
          <w:bCs/>
          <w:i/>
          <w:sz w:val="20"/>
          <w:szCs w:val="20"/>
          <w:lang w:eastAsia="cs-CZ"/>
        </w:rPr>
      </w:pPr>
    </w:p>
    <w:p w:rsidR="007339EC" w:rsidRDefault="007339EC" w:rsidP="00A75483">
      <w:pPr>
        <w:spacing w:after="0" w:line="288" w:lineRule="auto"/>
        <w:outlineLvl w:val="2"/>
        <w:rPr>
          <w:rFonts w:eastAsia="Times New Roman" w:cstheme="minorHAnsi"/>
          <w:b/>
          <w:bCs/>
          <w:i/>
          <w:sz w:val="20"/>
          <w:szCs w:val="20"/>
          <w:lang w:eastAsia="cs-CZ"/>
        </w:rPr>
      </w:pPr>
    </w:p>
    <w:p w:rsidR="007339EC" w:rsidRDefault="007339EC" w:rsidP="00A75483">
      <w:pPr>
        <w:spacing w:after="0" w:line="288" w:lineRule="auto"/>
        <w:outlineLvl w:val="2"/>
        <w:rPr>
          <w:rFonts w:eastAsia="Times New Roman" w:cstheme="minorHAnsi"/>
          <w:b/>
          <w:bCs/>
          <w:i/>
          <w:sz w:val="20"/>
          <w:szCs w:val="20"/>
          <w:lang w:eastAsia="cs-CZ"/>
        </w:rPr>
      </w:pPr>
    </w:p>
    <w:p w:rsidR="007339EC" w:rsidRDefault="007339EC" w:rsidP="00A75483">
      <w:pPr>
        <w:spacing w:after="0" w:line="288" w:lineRule="auto"/>
        <w:outlineLvl w:val="2"/>
        <w:rPr>
          <w:rFonts w:eastAsia="Times New Roman" w:cstheme="minorHAnsi"/>
          <w:b/>
          <w:bCs/>
          <w:i/>
          <w:sz w:val="20"/>
          <w:szCs w:val="20"/>
          <w:lang w:eastAsia="cs-CZ"/>
        </w:rPr>
      </w:pPr>
    </w:p>
    <w:p w:rsidR="007339EC" w:rsidRDefault="007339EC" w:rsidP="00A75483">
      <w:pPr>
        <w:spacing w:after="0" w:line="288" w:lineRule="auto"/>
        <w:outlineLvl w:val="2"/>
        <w:rPr>
          <w:rFonts w:eastAsia="Times New Roman" w:cstheme="minorHAnsi"/>
          <w:b/>
          <w:bCs/>
          <w:i/>
          <w:sz w:val="20"/>
          <w:szCs w:val="20"/>
          <w:lang w:eastAsia="cs-CZ"/>
        </w:rPr>
      </w:pPr>
    </w:p>
    <w:p w:rsidR="007339EC" w:rsidRDefault="007339EC" w:rsidP="00A75483">
      <w:pPr>
        <w:spacing w:after="0" w:line="288" w:lineRule="auto"/>
        <w:outlineLvl w:val="2"/>
        <w:rPr>
          <w:rFonts w:eastAsia="Times New Roman" w:cstheme="minorHAnsi"/>
          <w:b/>
          <w:bCs/>
          <w:i/>
          <w:sz w:val="20"/>
          <w:szCs w:val="20"/>
          <w:lang w:eastAsia="cs-CZ"/>
        </w:rPr>
      </w:pPr>
    </w:p>
    <w:p w:rsidR="00A75483" w:rsidRDefault="00A75483" w:rsidP="00A75483">
      <w:pPr>
        <w:spacing w:after="0" w:line="288" w:lineRule="auto"/>
        <w:outlineLvl w:val="2"/>
        <w:rPr>
          <w:rFonts w:eastAsia="Times New Roman" w:cstheme="minorHAnsi"/>
          <w:b/>
          <w:bCs/>
          <w:i/>
          <w:sz w:val="20"/>
          <w:szCs w:val="20"/>
          <w:lang w:eastAsia="cs-CZ"/>
        </w:rPr>
      </w:pPr>
    </w:p>
    <w:p w:rsidR="00A75483" w:rsidRDefault="00A75483" w:rsidP="00A75483">
      <w:pPr>
        <w:spacing w:after="0" w:line="288" w:lineRule="auto"/>
        <w:outlineLvl w:val="2"/>
        <w:rPr>
          <w:rFonts w:eastAsia="Times New Roman" w:cstheme="minorHAnsi"/>
          <w:b/>
          <w:bCs/>
          <w:i/>
          <w:sz w:val="20"/>
          <w:szCs w:val="20"/>
          <w:lang w:eastAsia="cs-CZ"/>
        </w:rPr>
      </w:pPr>
    </w:p>
    <w:p w:rsidR="0038436C" w:rsidRPr="003F4A40" w:rsidRDefault="0038436C" w:rsidP="00A75483">
      <w:pPr>
        <w:spacing w:after="0" w:line="288" w:lineRule="auto"/>
        <w:outlineLvl w:val="2"/>
        <w:rPr>
          <w:rFonts w:eastAsia="Times New Roman" w:cstheme="minorHAnsi"/>
          <w:b/>
          <w:bCs/>
          <w:i/>
          <w:sz w:val="20"/>
          <w:szCs w:val="20"/>
          <w:lang w:eastAsia="cs-CZ"/>
        </w:rPr>
      </w:pPr>
      <w:r w:rsidRPr="003F4A40">
        <w:rPr>
          <w:rFonts w:eastAsia="Times New Roman" w:cstheme="minorHAnsi"/>
          <w:b/>
          <w:bCs/>
          <w:i/>
          <w:sz w:val="20"/>
          <w:szCs w:val="20"/>
          <w:lang w:eastAsia="cs-CZ"/>
        </w:rPr>
        <w:t xml:space="preserve">2. Sestavení </w:t>
      </w:r>
      <w:r w:rsidR="00F26C84" w:rsidRPr="003F4A40">
        <w:rPr>
          <w:rFonts w:eastAsia="Times New Roman" w:cstheme="minorHAnsi"/>
          <w:b/>
          <w:bCs/>
          <w:i/>
          <w:sz w:val="20"/>
          <w:szCs w:val="20"/>
          <w:lang w:eastAsia="cs-CZ"/>
        </w:rPr>
        <w:t xml:space="preserve">vůdčího </w:t>
      </w:r>
      <w:r w:rsidRPr="003F4A40">
        <w:rPr>
          <w:rFonts w:eastAsia="Times New Roman" w:cstheme="minorHAnsi"/>
          <w:b/>
          <w:bCs/>
          <w:i/>
          <w:sz w:val="20"/>
          <w:szCs w:val="20"/>
          <w:lang w:eastAsia="cs-CZ"/>
        </w:rPr>
        <w:t>týmu</w:t>
      </w:r>
      <w:r w:rsidR="00F26C84" w:rsidRPr="003F4A40">
        <w:rPr>
          <w:rFonts w:eastAsia="Times New Roman" w:cstheme="minorHAnsi"/>
          <w:b/>
          <w:bCs/>
          <w:i/>
          <w:sz w:val="20"/>
          <w:szCs w:val="20"/>
          <w:lang w:eastAsia="cs-CZ"/>
        </w:rPr>
        <w:t xml:space="preserve"> prosa</w:t>
      </w:r>
      <w:r w:rsidRPr="003F4A40">
        <w:rPr>
          <w:rFonts w:eastAsia="Times New Roman" w:cstheme="minorHAnsi"/>
          <w:b/>
          <w:bCs/>
          <w:i/>
          <w:sz w:val="20"/>
          <w:szCs w:val="20"/>
          <w:lang w:eastAsia="cs-CZ"/>
        </w:rPr>
        <w:t>zujícího změny</w:t>
      </w:r>
    </w:p>
    <w:tbl>
      <w:tblPr>
        <w:tblStyle w:val="Mkatabulky"/>
        <w:tblW w:w="0" w:type="auto"/>
        <w:tblInd w:w="284" w:type="dxa"/>
        <w:tblLook w:val="04A0" w:firstRow="1" w:lastRow="0" w:firstColumn="1" w:lastColumn="0" w:noHBand="0" w:noVBand="1"/>
      </w:tblPr>
      <w:tblGrid>
        <w:gridCol w:w="4389"/>
        <w:gridCol w:w="4389"/>
      </w:tblGrid>
      <w:tr w:rsidR="007339EC" w:rsidRPr="003F4A40" w:rsidTr="00B70C35">
        <w:trPr>
          <w:trHeight w:val="2528"/>
        </w:trPr>
        <w:tc>
          <w:tcPr>
            <w:tcW w:w="4502" w:type="dxa"/>
          </w:tcPr>
          <w:p w:rsidR="007339EC" w:rsidRPr="003F4A40" w:rsidRDefault="007339EC" w:rsidP="00A75483">
            <w:pPr>
              <w:spacing w:line="288" w:lineRule="auto"/>
              <w:ind w:left="284" w:hanging="284"/>
              <w:outlineLvl w:val="2"/>
              <w:rPr>
                <w:rFonts w:eastAsia="Times New Roman" w:cstheme="minorHAnsi"/>
                <w:bCs/>
                <w:i/>
                <w:sz w:val="20"/>
                <w:szCs w:val="20"/>
                <w:lang w:eastAsia="cs-CZ"/>
              </w:rPr>
            </w:pPr>
            <w:r w:rsidRPr="003F4A40">
              <w:rPr>
                <w:rFonts w:eastAsia="Times New Roman" w:cstheme="minorHAnsi"/>
                <w:bCs/>
                <w:i/>
                <w:sz w:val="20"/>
                <w:szCs w:val="20"/>
                <w:lang w:eastAsia="cs-CZ"/>
              </w:rPr>
              <w:lastRenderedPageBreak/>
              <w:t>Čím je fáze typická? Co se během ní děje?</w:t>
            </w:r>
          </w:p>
          <w:p w:rsidR="007339EC" w:rsidRPr="003F4A40" w:rsidRDefault="007339EC" w:rsidP="00A75483">
            <w:pPr>
              <w:spacing w:line="288" w:lineRule="auto"/>
              <w:ind w:left="284" w:hanging="284"/>
              <w:outlineLvl w:val="2"/>
              <w:rPr>
                <w:rFonts w:eastAsia="Times New Roman" w:cstheme="minorHAnsi"/>
                <w:bCs/>
                <w:i/>
                <w:sz w:val="20"/>
                <w:szCs w:val="20"/>
                <w:lang w:eastAsia="cs-CZ"/>
              </w:rPr>
            </w:pPr>
          </w:p>
          <w:p w:rsidR="007339EC" w:rsidRPr="003F4A40" w:rsidRDefault="007339EC" w:rsidP="00A75483">
            <w:pPr>
              <w:spacing w:line="288" w:lineRule="auto"/>
              <w:ind w:left="284" w:hanging="284"/>
              <w:outlineLvl w:val="2"/>
              <w:rPr>
                <w:rFonts w:eastAsia="Times New Roman" w:cstheme="minorHAnsi"/>
                <w:bCs/>
                <w:i/>
                <w:sz w:val="20"/>
                <w:szCs w:val="20"/>
                <w:lang w:eastAsia="cs-CZ"/>
              </w:rPr>
            </w:pPr>
          </w:p>
        </w:tc>
        <w:tc>
          <w:tcPr>
            <w:tcW w:w="4502" w:type="dxa"/>
          </w:tcPr>
          <w:p w:rsidR="007339EC" w:rsidRPr="003F4A40" w:rsidRDefault="007339EC" w:rsidP="00A75483">
            <w:pPr>
              <w:spacing w:line="288" w:lineRule="auto"/>
              <w:ind w:left="284" w:hanging="284"/>
              <w:outlineLvl w:val="2"/>
              <w:rPr>
                <w:rFonts w:eastAsia="Times New Roman" w:cstheme="minorHAnsi"/>
                <w:bCs/>
                <w:i/>
                <w:sz w:val="20"/>
                <w:szCs w:val="20"/>
                <w:lang w:eastAsia="cs-CZ"/>
              </w:rPr>
            </w:pPr>
            <w:r w:rsidRPr="003F4A40">
              <w:rPr>
                <w:rFonts w:eastAsia="Times New Roman" w:cstheme="minorHAnsi"/>
                <w:bCs/>
                <w:i/>
                <w:sz w:val="20"/>
                <w:szCs w:val="20"/>
                <w:lang w:eastAsia="cs-CZ"/>
              </w:rPr>
              <w:t>Co v této fázi potřebují zaměstnanci?</w:t>
            </w:r>
          </w:p>
          <w:p w:rsidR="007339EC" w:rsidRPr="003F4A40" w:rsidRDefault="007339EC" w:rsidP="00A75483">
            <w:pPr>
              <w:spacing w:line="288" w:lineRule="auto"/>
              <w:ind w:left="284" w:hanging="284"/>
              <w:outlineLvl w:val="2"/>
              <w:rPr>
                <w:rFonts w:eastAsia="Times New Roman" w:cstheme="minorHAnsi"/>
                <w:bCs/>
                <w:i/>
                <w:sz w:val="20"/>
                <w:szCs w:val="20"/>
                <w:lang w:eastAsia="cs-CZ"/>
              </w:rPr>
            </w:pPr>
          </w:p>
          <w:p w:rsidR="007339EC" w:rsidRPr="003F4A40" w:rsidRDefault="007339EC" w:rsidP="00A75483">
            <w:pPr>
              <w:spacing w:line="288" w:lineRule="auto"/>
              <w:ind w:hanging="284"/>
              <w:outlineLvl w:val="2"/>
              <w:rPr>
                <w:rFonts w:eastAsia="Times New Roman" w:cstheme="minorHAnsi"/>
                <w:bCs/>
                <w:i/>
                <w:sz w:val="20"/>
                <w:szCs w:val="20"/>
                <w:lang w:eastAsia="cs-CZ"/>
              </w:rPr>
            </w:pPr>
          </w:p>
        </w:tc>
      </w:tr>
      <w:tr w:rsidR="007339EC" w:rsidRPr="003F4A40" w:rsidTr="00A75483">
        <w:trPr>
          <w:trHeight w:val="2690"/>
        </w:trPr>
        <w:tc>
          <w:tcPr>
            <w:tcW w:w="4502" w:type="dxa"/>
          </w:tcPr>
          <w:p w:rsidR="007339EC" w:rsidRPr="003F4A40" w:rsidRDefault="007339EC" w:rsidP="00A75483">
            <w:pPr>
              <w:spacing w:line="288" w:lineRule="auto"/>
              <w:ind w:left="284" w:hanging="284"/>
              <w:outlineLvl w:val="2"/>
              <w:rPr>
                <w:rFonts w:eastAsia="Times New Roman" w:cstheme="minorHAnsi"/>
                <w:bCs/>
                <w:i/>
                <w:sz w:val="20"/>
                <w:szCs w:val="20"/>
                <w:lang w:eastAsia="cs-CZ"/>
              </w:rPr>
            </w:pPr>
            <w:r w:rsidRPr="003F4A40">
              <w:rPr>
                <w:rFonts w:eastAsia="Times New Roman" w:cstheme="minorHAnsi"/>
                <w:bCs/>
                <w:i/>
                <w:sz w:val="20"/>
                <w:szCs w:val="20"/>
                <w:lang w:eastAsia="cs-CZ"/>
              </w:rPr>
              <w:t>Na co by se v této fázi měl zaměřit manažer/transformační tým?</w:t>
            </w:r>
          </w:p>
          <w:p w:rsidR="007339EC" w:rsidRPr="003F4A40" w:rsidRDefault="007339EC" w:rsidP="00A75483">
            <w:pPr>
              <w:spacing w:line="288" w:lineRule="auto"/>
              <w:ind w:left="284" w:hanging="284"/>
              <w:outlineLvl w:val="2"/>
              <w:rPr>
                <w:rFonts w:eastAsia="Times New Roman" w:cstheme="minorHAnsi"/>
                <w:bCs/>
                <w:i/>
                <w:sz w:val="20"/>
                <w:szCs w:val="20"/>
                <w:lang w:eastAsia="cs-CZ"/>
              </w:rPr>
            </w:pPr>
          </w:p>
          <w:p w:rsidR="007339EC" w:rsidRPr="003F4A40" w:rsidRDefault="007339EC" w:rsidP="00A75483">
            <w:pPr>
              <w:spacing w:line="288" w:lineRule="auto"/>
              <w:ind w:left="284" w:hanging="284"/>
              <w:outlineLvl w:val="2"/>
              <w:rPr>
                <w:rFonts w:eastAsia="Times New Roman" w:cstheme="minorHAnsi"/>
                <w:bCs/>
                <w:i/>
                <w:sz w:val="20"/>
                <w:szCs w:val="20"/>
                <w:lang w:eastAsia="cs-CZ"/>
              </w:rPr>
            </w:pPr>
          </w:p>
          <w:p w:rsidR="007339EC" w:rsidRPr="003F4A40" w:rsidRDefault="007339EC" w:rsidP="00A75483">
            <w:pPr>
              <w:spacing w:line="288" w:lineRule="auto"/>
              <w:ind w:left="284" w:hanging="284"/>
              <w:outlineLvl w:val="2"/>
              <w:rPr>
                <w:rFonts w:eastAsia="Times New Roman" w:cstheme="minorHAnsi"/>
                <w:bCs/>
                <w:i/>
                <w:sz w:val="20"/>
                <w:szCs w:val="20"/>
                <w:lang w:eastAsia="cs-CZ"/>
              </w:rPr>
            </w:pPr>
          </w:p>
        </w:tc>
        <w:tc>
          <w:tcPr>
            <w:tcW w:w="4502" w:type="dxa"/>
          </w:tcPr>
          <w:p w:rsidR="007339EC" w:rsidRPr="003F4A40" w:rsidRDefault="007339EC" w:rsidP="00A75483">
            <w:pPr>
              <w:spacing w:line="288" w:lineRule="auto"/>
              <w:ind w:left="284" w:hanging="284"/>
              <w:outlineLvl w:val="2"/>
              <w:rPr>
                <w:rFonts w:eastAsia="Times New Roman" w:cstheme="minorHAnsi"/>
                <w:bCs/>
                <w:i/>
                <w:sz w:val="20"/>
                <w:szCs w:val="20"/>
                <w:lang w:eastAsia="cs-CZ"/>
              </w:rPr>
            </w:pPr>
            <w:r w:rsidRPr="003F4A40">
              <w:rPr>
                <w:rFonts w:eastAsia="Times New Roman" w:cstheme="minorHAnsi"/>
                <w:bCs/>
                <w:i/>
                <w:sz w:val="20"/>
                <w:szCs w:val="20"/>
                <w:lang w:eastAsia="cs-CZ"/>
              </w:rPr>
              <w:t>Čemu by se manažer/transformační tým měl rozhodně vyhnout?</w:t>
            </w:r>
          </w:p>
          <w:p w:rsidR="007339EC" w:rsidRPr="003F4A40" w:rsidRDefault="007339EC" w:rsidP="00A75483">
            <w:pPr>
              <w:spacing w:line="288" w:lineRule="auto"/>
              <w:ind w:left="284" w:hanging="284"/>
              <w:outlineLvl w:val="2"/>
              <w:rPr>
                <w:rFonts w:eastAsia="Times New Roman" w:cstheme="minorHAnsi"/>
                <w:bCs/>
                <w:i/>
                <w:sz w:val="20"/>
                <w:szCs w:val="20"/>
                <w:lang w:eastAsia="cs-CZ"/>
              </w:rPr>
            </w:pPr>
          </w:p>
          <w:p w:rsidR="007339EC" w:rsidRPr="003F4A40" w:rsidRDefault="007339EC" w:rsidP="00A75483">
            <w:pPr>
              <w:spacing w:line="288" w:lineRule="auto"/>
              <w:ind w:hanging="284"/>
              <w:outlineLvl w:val="2"/>
              <w:rPr>
                <w:rFonts w:eastAsia="Times New Roman" w:cstheme="minorHAnsi"/>
                <w:bCs/>
                <w:i/>
                <w:sz w:val="20"/>
                <w:szCs w:val="20"/>
                <w:lang w:eastAsia="cs-CZ"/>
              </w:rPr>
            </w:pPr>
          </w:p>
        </w:tc>
      </w:tr>
      <w:tr w:rsidR="007339EC" w:rsidRPr="003F4A40" w:rsidTr="00B70C35">
        <w:tc>
          <w:tcPr>
            <w:tcW w:w="9004" w:type="dxa"/>
            <w:gridSpan w:val="2"/>
          </w:tcPr>
          <w:p w:rsidR="007339EC" w:rsidRDefault="007339EC" w:rsidP="00A75483">
            <w:pPr>
              <w:spacing w:line="288" w:lineRule="auto"/>
              <w:ind w:left="284" w:hanging="284"/>
              <w:outlineLvl w:val="2"/>
              <w:rPr>
                <w:rFonts w:eastAsia="Times New Roman" w:cstheme="minorHAnsi"/>
                <w:bCs/>
                <w:i/>
                <w:sz w:val="20"/>
                <w:szCs w:val="20"/>
                <w:lang w:eastAsia="cs-CZ"/>
              </w:rPr>
            </w:pPr>
            <w:r>
              <w:rPr>
                <w:rFonts w:eastAsia="Times New Roman" w:cstheme="minorHAnsi"/>
                <w:bCs/>
                <w:i/>
                <w:sz w:val="20"/>
                <w:szCs w:val="20"/>
                <w:lang w:eastAsia="cs-CZ"/>
              </w:rPr>
              <w:t>Poznámky pro proces řízení změny v organizaci:</w:t>
            </w:r>
          </w:p>
          <w:p w:rsidR="00A75483" w:rsidRDefault="00A75483" w:rsidP="00A75483">
            <w:pPr>
              <w:spacing w:line="288" w:lineRule="auto"/>
              <w:ind w:left="284" w:hanging="284"/>
              <w:outlineLvl w:val="2"/>
              <w:rPr>
                <w:rFonts w:eastAsia="Times New Roman" w:cstheme="minorHAnsi"/>
                <w:bCs/>
                <w:i/>
                <w:sz w:val="20"/>
                <w:szCs w:val="20"/>
                <w:lang w:eastAsia="cs-CZ"/>
              </w:rPr>
            </w:pPr>
          </w:p>
          <w:p w:rsidR="007339EC" w:rsidRDefault="007339EC" w:rsidP="00A75483">
            <w:pPr>
              <w:spacing w:line="288" w:lineRule="auto"/>
              <w:ind w:left="284" w:hanging="284"/>
              <w:outlineLvl w:val="2"/>
              <w:rPr>
                <w:rFonts w:eastAsia="Times New Roman" w:cstheme="minorHAnsi"/>
                <w:bCs/>
                <w:i/>
                <w:sz w:val="20"/>
                <w:szCs w:val="20"/>
                <w:lang w:eastAsia="cs-CZ"/>
              </w:rPr>
            </w:pPr>
          </w:p>
          <w:p w:rsidR="007339EC" w:rsidRPr="003F4A40" w:rsidRDefault="007339EC" w:rsidP="00A75483">
            <w:pPr>
              <w:spacing w:line="288" w:lineRule="auto"/>
              <w:ind w:left="284" w:hanging="284"/>
              <w:outlineLvl w:val="2"/>
              <w:rPr>
                <w:rFonts w:eastAsia="Times New Roman" w:cstheme="minorHAnsi"/>
                <w:bCs/>
                <w:i/>
                <w:sz w:val="20"/>
                <w:szCs w:val="20"/>
                <w:lang w:eastAsia="cs-CZ"/>
              </w:rPr>
            </w:pPr>
          </w:p>
        </w:tc>
      </w:tr>
    </w:tbl>
    <w:p w:rsidR="00344B41" w:rsidRPr="003F4A40" w:rsidRDefault="00344B41" w:rsidP="00A75483">
      <w:pPr>
        <w:spacing w:after="0" w:line="288" w:lineRule="auto"/>
        <w:ind w:left="284"/>
        <w:outlineLvl w:val="2"/>
        <w:rPr>
          <w:rFonts w:eastAsia="Times New Roman" w:cstheme="minorHAnsi"/>
          <w:bCs/>
          <w:i/>
          <w:sz w:val="20"/>
          <w:szCs w:val="20"/>
          <w:lang w:eastAsia="cs-CZ"/>
        </w:rPr>
      </w:pPr>
    </w:p>
    <w:p w:rsidR="0038436C" w:rsidRPr="003F4A40" w:rsidRDefault="0038436C" w:rsidP="00A75483">
      <w:pPr>
        <w:spacing w:after="0" w:line="288" w:lineRule="auto"/>
        <w:outlineLvl w:val="2"/>
        <w:rPr>
          <w:rFonts w:eastAsia="Times New Roman" w:cstheme="minorHAnsi"/>
          <w:b/>
          <w:bCs/>
          <w:i/>
          <w:sz w:val="20"/>
          <w:szCs w:val="20"/>
          <w:lang w:eastAsia="cs-CZ"/>
        </w:rPr>
      </w:pPr>
      <w:r w:rsidRPr="003F4A40">
        <w:rPr>
          <w:rFonts w:eastAsia="Times New Roman" w:cstheme="minorHAnsi"/>
          <w:b/>
          <w:bCs/>
          <w:i/>
          <w:sz w:val="20"/>
          <w:szCs w:val="20"/>
          <w:lang w:eastAsia="cs-CZ"/>
        </w:rPr>
        <w:t>3. Formulace správné vize</w:t>
      </w:r>
    </w:p>
    <w:tbl>
      <w:tblPr>
        <w:tblStyle w:val="Mkatabulky"/>
        <w:tblW w:w="0" w:type="auto"/>
        <w:tblInd w:w="284" w:type="dxa"/>
        <w:tblLook w:val="04A0" w:firstRow="1" w:lastRow="0" w:firstColumn="1" w:lastColumn="0" w:noHBand="0" w:noVBand="1"/>
      </w:tblPr>
      <w:tblGrid>
        <w:gridCol w:w="4389"/>
        <w:gridCol w:w="4389"/>
      </w:tblGrid>
      <w:tr w:rsidR="007339EC" w:rsidRPr="003F4A40" w:rsidTr="00B70C35">
        <w:trPr>
          <w:trHeight w:val="2528"/>
        </w:trPr>
        <w:tc>
          <w:tcPr>
            <w:tcW w:w="4502" w:type="dxa"/>
          </w:tcPr>
          <w:p w:rsidR="007339EC" w:rsidRPr="003F4A40" w:rsidRDefault="007339EC" w:rsidP="00A75483">
            <w:pPr>
              <w:spacing w:line="288" w:lineRule="auto"/>
              <w:ind w:left="284" w:hanging="284"/>
              <w:outlineLvl w:val="2"/>
              <w:rPr>
                <w:rFonts w:eastAsia="Times New Roman" w:cstheme="minorHAnsi"/>
                <w:bCs/>
                <w:i/>
                <w:sz w:val="20"/>
                <w:szCs w:val="20"/>
                <w:lang w:eastAsia="cs-CZ"/>
              </w:rPr>
            </w:pPr>
            <w:r w:rsidRPr="003F4A40">
              <w:rPr>
                <w:rFonts w:eastAsia="Times New Roman" w:cstheme="minorHAnsi"/>
                <w:bCs/>
                <w:i/>
                <w:sz w:val="20"/>
                <w:szCs w:val="20"/>
                <w:lang w:eastAsia="cs-CZ"/>
              </w:rPr>
              <w:t>Čím je fáze typická? Co se během ní děje?</w:t>
            </w:r>
          </w:p>
          <w:p w:rsidR="007339EC" w:rsidRPr="003F4A40" w:rsidRDefault="007339EC" w:rsidP="00A75483">
            <w:pPr>
              <w:spacing w:line="288" w:lineRule="auto"/>
              <w:ind w:left="284" w:hanging="284"/>
              <w:outlineLvl w:val="2"/>
              <w:rPr>
                <w:rFonts w:eastAsia="Times New Roman" w:cstheme="minorHAnsi"/>
                <w:bCs/>
                <w:i/>
                <w:sz w:val="20"/>
                <w:szCs w:val="20"/>
                <w:lang w:eastAsia="cs-CZ"/>
              </w:rPr>
            </w:pPr>
          </w:p>
          <w:p w:rsidR="007339EC" w:rsidRPr="003F4A40" w:rsidRDefault="007339EC" w:rsidP="00A75483">
            <w:pPr>
              <w:spacing w:line="288" w:lineRule="auto"/>
              <w:ind w:left="284" w:hanging="284"/>
              <w:outlineLvl w:val="2"/>
              <w:rPr>
                <w:rFonts w:eastAsia="Times New Roman" w:cstheme="minorHAnsi"/>
                <w:bCs/>
                <w:i/>
                <w:sz w:val="20"/>
                <w:szCs w:val="20"/>
                <w:lang w:eastAsia="cs-CZ"/>
              </w:rPr>
            </w:pPr>
          </w:p>
        </w:tc>
        <w:tc>
          <w:tcPr>
            <w:tcW w:w="4502" w:type="dxa"/>
          </w:tcPr>
          <w:p w:rsidR="007339EC" w:rsidRPr="003F4A40" w:rsidRDefault="007339EC" w:rsidP="00A75483">
            <w:pPr>
              <w:spacing w:line="288" w:lineRule="auto"/>
              <w:ind w:left="284" w:hanging="284"/>
              <w:outlineLvl w:val="2"/>
              <w:rPr>
                <w:rFonts w:eastAsia="Times New Roman" w:cstheme="minorHAnsi"/>
                <w:bCs/>
                <w:i/>
                <w:sz w:val="20"/>
                <w:szCs w:val="20"/>
                <w:lang w:eastAsia="cs-CZ"/>
              </w:rPr>
            </w:pPr>
            <w:r w:rsidRPr="003F4A40">
              <w:rPr>
                <w:rFonts w:eastAsia="Times New Roman" w:cstheme="minorHAnsi"/>
                <w:bCs/>
                <w:i/>
                <w:sz w:val="20"/>
                <w:szCs w:val="20"/>
                <w:lang w:eastAsia="cs-CZ"/>
              </w:rPr>
              <w:t>Co v této fázi potřebují zaměstnanci?</w:t>
            </w:r>
          </w:p>
          <w:p w:rsidR="007339EC" w:rsidRPr="003F4A40" w:rsidRDefault="007339EC" w:rsidP="00A75483">
            <w:pPr>
              <w:spacing w:line="288" w:lineRule="auto"/>
              <w:ind w:left="284" w:hanging="284"/>
              <w:outlineLvl w:val="2"/>
              <w:rPr>
                <w:rFonts w:eastAsia="Times New Roman" w:cstheme="minorHAnsi"/>
                <w:bCs/>
                <w:i/>
                <w:sz w:val="20"/>
                <w:szCs w:val="20"/>
                <w:lang w:eastAsia="cs-CZ"/>
              </w:rPr>
            </w:pPr>
          </w:p>
          <w:p w:rsidR="007339EC" w:rsidRPr="003F4A40" w:rsidRDefault="007339EC" w:rsidP="00A75483">
            <w:pPr>
              <w:spacing w:line="288" w:lineRule="auto"/>
              <w:ind w:hanging="284"/>
              <w:outlineLvl w:val="2"/>
              <w:rPr>
                <w:rFonts w:eastAsia="Times New Roman" w:cstheme="minorHAnsi"/>
                <w:bCs/>
                <w:i/>
                <w:sz w:val="20"/>
                <w:szCs w:val="20"/>
                <w:lang w:eastAsia="cs-CZ"/>
              </w:rPr>
            </w:pPr>
          </w:p>
        </w:tc>
      </w:tr>
      <w:tr w:rsidR="007339EC" w:rsidRPr="003F4A40" w:rsidTr="00A75483">
        <w:trPr>
          <w:trHeight w:val="2744"/>
        </w:trPr>
        <w:tc>
          <w:tcPr>
            <w:tcW w:w="4502" w:type="dxa"/>
          </w:tcPr>
          <w:p w:rsidR="007339EC" w:rsidRPr="003F4A40" w:rsidRDefault="007339EC" w:rsidP="00A75483">
            <w:pPr>
              <w:spacing w:line="288" w:lineRule="auto"/>
              <w:ind w:left="284" w:hanging="284"/>
              <w:outlineLvl w:val="2"/>
              <w:rPr>
                <w:rFonts w:eastAsia="Times New Roman" w:cstheme="minorHAnsi"/>
                <w:bCs/>
                <w:i/>
                <w:sz w:val="20"/>
                <w:szCs w:val="20"/>
                <w:lang w:eastAsia="cs-CZ"/>
              </w:rPr>
            </w:pPr>
            <w:r w:rsidRPr="003F4A40">
              <w:rPr>
                <w:rFonts w:eastAsia="Times New Roman" w:cstheme="minorHAnsi"/>
                <w:bCs/>
                <w:i/>
                <w:sz w:val="20"/>
                <w:szCs w:val="20"/>
                <w:lang w:eastAsia="cs-CZ"/>
              </w:rPr>
              <w:t>Na co by se v této fázi měl zaměřit manažer/transformační tým?</w:t>
            </w:r>
          </w:p>
          <w:p w:rsidR="007339EC" w:rsidRPr="003F4A40" w:rsidRDefault="007339EC" w:rsidP="00A75483">
            <w:pPr>
              <w:spacing w:line="288" w:lineRule="auto"/>
              <w:ind w:left="284" w:hanging="284"/>
              <w:outlineLvl w:val="2"/>
              <w:rPr>
                <w:rFonts w:eastAsia="Times New Roman" w:cstheme="minorHAnsi"/>
                <w:bCs/>
                <w:i/>
                <w:sz w:val="20"/>
                <w:szCs w:val="20"/>
                <w:lang w:eastAsia="cs-CZ"/>
              </w:rPr>
            </w:pPr>
          </w:p>
          <w:p w:rsidR="007339EC" w:rsidRPr="003F4A40" w:rsidRDefault="007339EC" w:rsidP="00A75483">
            <w:pPr>
              <w:spacing w:line="288" w:lineRule="auto"/>
              <w:ind w:left="284" w:hanging="284"/>
              <w:outlineLvl w:val="2"/>
              <w:rPr>
                <w:rFonts w:eastAsia="Times New Roman" w:cstheme="minorHAnsi"/>
                <w:bCs/>
                <w:i/>
                <w:sz w:val="20"/>
                <w:szCs w:val="20"/>
                <w:lang w:eastAsia="cs-CZ"/>
              </w:rPr>
            </w:pPr>
          </w:p>
          <w:p w:rsidR="007339EC" w:rsidRPr="003F4A40" w:rsidRDefault="007339EC" w:rsidP="00A75483">
            <w:pPr>
              <w:spacing w:line="288" w:lineRule="auto"/>
              <w:ind w:left="284" w:hanging="284"/>
              <w:outlineLvl w:val="2"/>
              <w:rPr>
                <w:rFonts w:eastAsia="Times New Roman" w:cstheme="minorHAnsi"/>
                <w:bCs/>
                <w:i/>
                <w:sz w:val="20"/>
                <w:szCs w:val="20"/>
                <w:lang w:eastAsia="cs-CZ"/>
              </w:rPr>
            </w:pPr>
          </w:p>
        </w:tc>
        <w:tc>
          <w:tcPr>
            <w:tcW w:w="4502" w:type="dxa"/>
          </w:tcPr>
          <w:p w:rsidR="007339EC" w:rsidRPr="003F4A40" w:rsidRDefault="007339EC" w:rsidP="00A75483">
            <w:pPr>
              <w:spacing w:line="288" w:lineRule="auto"/>
              <w:ind w:left="284" w:hanging="284"/>
              <w:outlineLvl w:val="2"/>
              <w:rPr>
                <w:rFonts w:eastAsia="Times New Roman" w:cstheme="minorHAnsi"/>
                <w:bCs/>
                <w:i/>
                <w:sz w:val="20"/>
                <w:szCs w:val="20"/>
                <w:lang w:eastAsia="cs-CZ"/>
              </w:rPr>
            </w:pPr>
            <w:r w:rsidRPr="003F4A40">
              <w:rPr>
                <w:rFonts w:eastAsia="Times New Roman" w:cstheme="minorHAnsi"/>
                <w:bCs/>
                <w:i/>
                <w:sz w:val="20"/>
                <w:szCs w:val="20"/>
                <w:lang w:eastAsia="cs-CZ"/>
              </w:rPr>
              <w:t>Čemu by se manažer/transformační tým měl rozhodně vyhnout?</w:t>
            </w:r>
          </w:p>
          <w:p w:rsidR="007339EC" w:rsidRPr="003F4A40" w:rsidRDefault="007339EC" w:rsidP="00A75483">
            <w:pPr>
              <w:spacing w:line="288" w:lineRule="auto"/>
              <w:ind w:left="284" w:hanging="284"/>
              <w:outlineLvl w:val="2"/>
              <w:rPr>
                <w:rFonts w:eastAsia="Times New Roman" w:cstheme="minorHAnsi"/>
                <w:bCs/>
                <w:i/>
                <w:sz w:val="20"/>
                <w:szCs w:val="20"/>
                <w:lang w:eastAsia="cs-CZ"/>
              </w:rPr>
            </w:pPr>
          </w:p>
          <w:p w:rsidR="007339EC" w:rsidRPr="003F4A40" w:rsidRDefault="007339EC" w:rsidP="00A75483">
            <w:pPr>
              <w:spacing w:line="288" w:lineRule="auto"/>
              <w:ind w:hanging="284"/>
              <w:outlineLvl w:val="2"/>
              <w:rPr>
                <w:rFonts w:eastAsia="Times New Roman" w:cstheme="minorHAnsi"/>
                <w:bCs/>
                <w:i/>
                <w:sz w:val="20"/>
                <w:szCs w:val="20"/>
                <w:lang w:eastAsia="cs-CZ"/>
              </w:rPr>
            </w:pPr>
          </w:p>
        </w:tc>
      </w:tr>
      <w:tr w:rsidR="007339EC" w:rsidRPr="003F4A40" w:rsidTr="00B70C35">
        <w:tc>
          <w:tcPr>
            <w:tcW w:w="9004" w:type="dxa"/>
            <w:gridSpan w:val="2"/>
          </w:tcPr>
          <w:p w:rsidR="007339EC" w:rsidRDefault="007339EC" w:rsidP="00A75483">
            <w:pPr>
              <w:spacing w:line="288" w:lineRule="auto"/>
              <w:ind w:left="284" w:hanging="284"/>
              <w:outlineLvl w:val="2"/>
              <w:rPr>
                <w:rFonts w:eastAsia="Times New Roman" w:cstheme="minorHAnsi"/>
                <w:bCs/>
                <w:i/>
                <w:sz w:val="20"/>
                <w:szCs w:val="20"/>
                <w:lang w:eastAsia="cs-CZ"/>
              </w:rPr>
            </w:pPr>
            <w:r>
              <w:rPr>
                <w:rFonts w:eastAsia="Times New Roman" w:cstheme="minorHAnsi"/>
                <w:bCs/>
                <w:i/>
                <w:sz w:val="20"/>
                <w:szCs w:val="20"/>
                <w:lang w:eastAsia="cs-CZ"/>
              </w:rPr>
              <w:t>Poznámky pro proces řízení změny v organizaci:</w:t>
            </w:r>
          </w:p>
          <w:p w:rsidR="00A75483" w:rsidRDefault="00A75483" w:rsidP="00A75483">
            <w:pPr>
              <w:spacing w:line="288" w:lineRule="auto"/>
              <w:ind w:left="284" w:hanging="284"/>
              <w:outlineLvl w:val="2"/>
              <w:rPr>
                <w:rFonts w:eastAsia="Times New Roman" w:cstheme="minorHAnsi"/>
                <w:bCs/>
                <w:i/>
                <w:sz w:val="20"/>
                <w:szCs w:val="20"/>
                <w:lang w:eastAsia="cs-CZ"/>
              </w:rPr>
            </w:pPr>
          </w:p>
          <w:p w:rsidR="007339EC" w:rsidRDefault="007339EC" w:rsidP="00A75483">
            <w:pPr>
              <w:spacing w:line="288" w:lineRule="auto"/>
              <w:ind w:left="284" w:hanging="284"/>
              <w:outlineLvl w:val="2"/>
              <w:rPr>
                <w:rFonts w:eastAsia="Times New Roman" w:cstheme="minorHAnsi"/>
                <w:bCs/>
                <w:i/>
                <w:sz w:val="20"/>
                <w:szCs w:val="20"/>
                <w:lang w:eastAsia="cs-CZ"/>
              </w:rPr>
            </w:pPr>
          </w:p>
          <w:p w:rsidR="007339EC" w:rsidRPr="003F4A40" w:rsidRDefault="007339EC" w:rsidP="00A75483">
            <w:pPr>
              <w:spacing w:line="288" w:lineRule="auto"/>
              <w:ind w:left="284" w:hanging="284"/>
              <w:outlineLvl w:val="2"/>
              <w:rPr>
                <w:rFonts w:eastAsia="Times New Roman" w:cstheme="minorHAnsi"/>
                <w:bCs/>
                <w:i/>
                <w:sz w:val="20"/>
                <w:szCs w:val="20"/>
                <w:lang w:eastAsia="cs-CZ"/>
              </w:rPr>
            </w:pPr>
          </w:p>
        </w:tc>
      </w:tr>
    </w:tbl>
    <w:p w:rsidR="0038436C" w:rsidRPr="003F4A40" w:rsidRDefault="0038436C" w:rsidP="00A75483">
      <w:pPr>
        <w:spacing w:after="0" w:line="288" w:lineRule="auto"/>
        <w:outlineLvl w:val="2"/>
        <w:rPr>
          <w:rFonts w:eastAsia="Times New Roman" w:cstheme="minorHAnsi"/>
          <w:b/>
          <w:bCs/>
          <w:i/>
          <w:sz w:val="20"/>
          <w:szCs w:val="20"/>
          <w:lang w:eastAsia="cs-CZ"/>
        </w:rPr>
      </w:pPr>
      <w:r w:rsidRPr="003F4A40">
        <w:rPr>
          <w:rFonts w:eastAsia="Times New Roman" w:cstheme="minorHAnsi"/>
          <w:b/>
          <w:bCs/>
          <w:i/>
          <w:sz w:val="20"/>
          <w:szCs w:val="20"/>
          <w:lang w:eastAsia="cs-CZ"/>
        </w:rPr>
        <w:t>4. Šíření vize a získávání stoupenců</w:t>
      </w:r>
    </w:p>
    <w:tbl>
      <w:tblPr>
        <w:tblStyle w:val="Mkatabulky"/>
        <w:tblW w:w="0" w:type="auto"/>
        <w:tblInd w:w="284" w:type="dxa"/>
        <w:tblLook w:val="04A0" w:firstRow="1" w:lastRow="0" w:firstColumn="1" w:lastColumn="0" w:noHBand="0" w:noVBand="1"/>
      </w:tblPr>
      <w:tblGrid>
        <w:gridCol w:w="4389"/>
        <w:gridCol w:w="4389"/>
      </w:tblGrid>
      <w:tr w:rsidR="007339EC" w:rsidRPr="003F4A40" w:rsidTr="00A75483">
        <w:trPr>
          <w:trHeight w:val="2669"/>
        </w:trPr>
        <w:tc>
          <w:tcPr>
            <w:tcW w:w="4502" w:type="dxa"/>
          </w:tcPr>
          <w:p w:rsidR="007339EC" w:rsidRPr="003F4A40" w:rsidRDefault="007339EC" w:rsidP="00A75483">
            <w:pPr>
              <w:spacing w:line="288" w:lineRule="auto"/>
              <w:ind w:left="284" w:hanging="284"/>
              <w:outlineLvl w:val="2"/>
              <w:rPr>
                <w:rFonts w:eastAsia="Times New Roman" w:cstheme="minorHAnsi"/>
                <w:bCs/>
                <w:i/>
                <w:sz w:val="20"/>
                <w:szCs w:val="20"/>
                <w:lang w:eastAsia="cs-CZ"/>
              </w:rPr>
            </w:pPr>
            <w:r w:rsidRPr="003F4A40">
              <w:rPr>
                <w:rFonts w:eastAsia="Times New Roman" w:cstheme="minorHAnsi"/>
                <w:bCs/>
                <w:i/>
                <w:sz w:val="20"/>
                <w:szCs w:val="20"/>
                <w:lang w:eastAsia="cs-CZ"/>
              </w:rPr>
              <w:lastRenderedPageBreak/>
              <w:t>Čím je fáze typická? Co se během ní děje?</w:t>
            </w:r>
          </w:p>
          <w:p w:rsidR="007339EC" w:rsidRPr="003F4A40" w:rsidRDefault="007339EC" w:rsidP="00A75483">
            <w:pPr>
              <w:spacing w:line="288" w:lineRule="auto"/>
              <w:ind w:left="284" w:hanging="284"/>
              <w:outlineLvl w:val="2"/>
              <w:rPr>
                <w:rFonts w:eastAsia="Times New Roman" w:cstheme="minorHAnsi"/>
                <w:bCs/>
                <w:i/>
                <w:sz w:val="20"/>
                <w:szCs w:val="20"/>
                <w:lang w:eastAsia="cs-CZ"/>
              </w:rPr>
            </w:pPr>
          </w:p>
          <w:p w:rsidR="007339EC" w:rsidRPr="003F4A40" w:rsidRDefault="007339EC" w:rsidP="00A75483">
            <w:pPr>
              <w:spacing w:line="288" w:lineRule="auto"/>
              <w:ind w:left="284" w:hanging="284"/>
              <w:outlineLvl w:val="2"/>
              <w:rPr>
                <w:rFonts w:eastAsia="Times New Roman" w:cstheme="minorHAnsi"/>
                <w:bCs/>
                <w:i/>
                <w:sz w:val="20"/>
                <w:szCs w:val="20"/>
                <w:lang w:eastAsia="cs-CZ"/>
              </w:rPr>
            </w:pPr>
          </w:p>
        </w:tc>
        <w:tc>
          <w:tcPr>
            <w:tcW w:w="4502" w:type="dxa"/>
          </w:tcPr>
          <w:p w:rsidR="007339EC" w:rsidRPr="003F4A40" w:rsidRDefault="007339EC" w:rsidP="00A75483">
            <w:pPr>
              <w:spacing w:line="288" w:lineRule="auto"/>
              <w:ind w:left="284" w:hanging="284"/>
              <w:outlineLvl w:val="2"/>
              <w:rPr>
                <w:rFonts w:eastAsia="Times New Roman" w:cstheme="minorHAnsi"/>
                <w:bCs/>
                <w:i/>
                <w:sz w:val="20"/>
                <w:szCs w:val="20"/>
                <w:lang w:eastAsia="cs-CZ"/>
              </w:rPr>
            </w:pPr>
            <w:r w:rsidRPr="003F4A40">
              <w:rPr>
                <w:rFonts w:eastAsia="Times New Roman" w:cstheme="minorHAnsi"/>
                <w:bCs/>
                <w:i/>
                <w:sz w:val="20"/>
                <w:szCs w:val="20"/>
                <w:lang w:eastAsia="cs-CZ"/>
              </w:rPr>
              <w:t>Co v této fázi potřebují zaměstnanci?</w:t>
            </w:r>
          </w:p>
          <w:p w:rsidR="007339EC" w:rsidRPr="003F4A40" w:rsidRDefault="007339EC" w:rsidP="00A75483">
            <w:pPr>
              <w:spacing w:line="288" w:lineRule="auto"/>
              <w:ind w:left="284" w:hanging="284"/>
              <w:outlineLvl w:val="2"/>
              <w:rPr>
                <w:rFonts w:eastAsia="Times New Roman" w:cstheme="minorHAnsi"/>
                <w:bCs/>
                <w:i/>
                <w:sz w:val="20"/>
                <w:szCs w:val="20"/>
                <w:lang w:eastAsia="cs-CZ"/>
              </w:rPr>
            </w:pPr>
          </w:p>
          <w:p w:rsidR="007339EC" w:rsidRPr="003F4A40" w:rsidRDefault="007339EC" w:rsidP="00A75483">
            <w:pPr>
              <w:spacing w:line="288" w:lineRule="auto"/>
              <w:ind w:hanging="284"/>
              <w:outlineLvl w:val="2"/>
              <w:rPr>
                <w:rFonts w:eastAsia="Times New Roman" w:cstheme="minorHAnsi"/>
                <w:bCs/>
                <w:i/>
                <w:sz w:val="20"/>
                <w:szCs w:val="20"/>
                <w:lang w:eastAsia="cs-CZ"/>
              </w:rPr>
            </w:pPr>
          </w:p>
        </w:tc>
      </w:tr>
      <w:tr w:rsidR="007339EC" w:rsidRPr="003F4A40" w:rsidTr="00A75483">
        <w:trPr>
          <w:trHeight w:val="2677"/>
        </w:trPr>
        <w:tc>
          <w:tcPr>
            <w:tcW w:w="4502" w:type="dxa"/>
          </w:tcPr>
          <w:p w:rsidR="007339EC" w:rsidRPr="003F4A40" w:rsidRDefault="007339EC" w:rsidP="00A75483">
            <w:pPr>
              <w:spacing w:line="288" w:lineRule="auto"/>
              <w:ind w:left="284" w:hanging="284"/>
              <w:outlineLvl w:val="2"/>
              <w:rPr>
                <w:rFonts w:eastAsia="Times New Roman" w:cstheme="minorHAnsi"/>
                <w:bCs/>
                <w:i/>
                <w:sz w:val="20"/>
                <w:szCs w:val="20"/>
                <w:lang w:eastAsia="cs-CZ"/>
              </w:rPr>
            </w:pPr>
            <w:r w:rsidRPr="003F4A40">
              <w:rPr>
                <w:rFonts w:eastAsia="Times New Roman" w:cstheme="minorHAnsi"/>
                <w:bCs/>
                <w:i/>
                <w:sz w:val="20"/>
                <w:szCs w:val="20"/>
                <w:lang w:eastAsia="cs-CZ"/>
              </w:rPr>
              <w:t>Na co by se v této fázi měl zaměřit manažer/transformační tým?</w:t>
            </w:r>
          </w:p>
          <w:p w:rsidR="007339EC" w:rsidRPr="003F4A40" w:rsidRDefault="007339EC" w:rsidP="00A75483">
            <w:pPr>
              <w:spacing w:line="288" w:lineRule="auto"/>
              <w:ind w:left="284" w:hanging="284"/>
              <w:outlineLvl w:val="2"/>
              <w:rPr>
                <w:rFonts w:eastAsia="Times New Roman" w:cstheme="minorHAnsi"/>
                <w:bCs/>
                <w:i/>
                <w:sz w:val="20"/>
                <w:szCs w:val="20"/>
                <w:lang w:eastAsia="cs-CZ"/>
              </w:rPr>
            </w:pPr>
          </w:p>
          <w:p w:rsidR="007339EC" w:rsidRPr="003F4A40" w:rsidRDefault="007339EC" w:rsidP="00A75483">
            <w:pPr>
              <w:spacing w:line="288" w:lineRule="auto"/>
              <w:ind w:left="284" w:hanging="284"/>
              <w:outlineLvl w:val="2"/>
              <w:rPr>
                <w:rFonts w:eastAsia="Times New Roman" w:cstheme="minorHAnsi"/>
                <w:bCs/>
                <w:i/>
                <w:sz w:val="20"/>
                <w:szCs w:val="20"/>
                <w:lang w:eastAsia="cs-CZ"/>
              </w:rPr>
            </w:pPr>
          </w:p>
          <w:p w:rsidR="007339EC" w:rsidRPr="003F4A40" w:rsidRDefault="007339EC" w:rsidP="00A75483">
            <w:pPr>
              <w:spacing w:line="288" w:lineRule="auto"/>
              <w:ind w:left="284" w:hanging="284"/>
              <w:outlineLvl w:val="2"/>
              <w:rPr>
                <w:rFonts w:eastAsia="Times New Roman" w:cstheme="minorHAnsi"/>
                <w:bCs/>
                <w:i/>
                <w:sz w:val="20"/>
                <w:szCs w:val="20"/>
                <w:lang w:eastAsia="cs-CZ"/>
              </w:rPr>
            </w:pPr>
          </w:p>
        </w:tc>
        <w:tc>
          <w:tcPr>
            <w:tcW w:w="4502" w:type="dxa"/>
          </w:tcPr>
          <w:p w:rsidR="007339EC" w:rsidRPr="003F4A40" w:rsidRDefault="007339EC" w:rsidP="00A75483">
            <w:pPr>
              <w:spacing w:line="288" w:lineRule="auto"/>
              <w:ind w:left="284" w:hanging="284"/>
              <w:outlineLvl w:val="2"/>
              <w:rPr>
                <w:rFonts w:eastAsia="Times New Roman" w:cstheme="minorHAnsi"/>
                <w:bCs/>
                <w:i/>
                <w:sz w:val="20"/>
                <w:szCs w:val="20"/>
                <w:lang w:eastAsia="cs-CZ"/>
              </w:rPr>
            </w:pPr>
            <w:r w:rsidRPr="003F4A40">
              <w:rPr>
                <w:rFonts w:eastAsia="Times New Roman" w:cstheme="minorHAnsi"/>
                <w:bCs/>
                <w:i/>
                <w:sz w:val="20"/>
                <w:szCs w:val="20"/>
                <w:lang w:eastAsia="cs-CZ"/>
              </w:rPr>
              <w:t>Čemu by se manažer/transformační tým měl rozhodně vyhnout?</w:t>
            </w:r>
          </w:p>
          <w:p w:rsidR="007339EC" w:rsidRPr="003F4A40" w:rsidRDefault="007339EC" w:rsidP="00A75483">
            <w:pPr>
              <w:spacing w:line="288" w:lineRule="auto"/>
              <w:ind w:left="284" w:hanging="284"/>
              <w:outlineLvl w:val="2"/>
              <w:rPr>
                <w:rFonts w:eastAsia="Times New Roman" w:cstheme="minorHAnsi"/>
                <w:bCs/>
                <w:i/>
                <w:sz w:val="20"/>
                <w:szCs w:val="20"/>
                <w:lang w:eastAsia="cs-CZ"/>
              </w:rPr>
            </w:pPr>
          </w:p>
          <w:p w:rsidR="007339EC" w:rsidRPr="003F4A40" w:rsidRDefault="007339EC" w:rsidP="00A75483">
            <w:pPr>
              <w:spacing w:line="288" w:lineRule="auto"/>
              <w:ind w:hanging="284"/>
              <w:outlineLvl w:val="2"/>
              <w:rPr>
                <w:rFonts w:eastAsia="Times New Roman" w:cstheme="minorHAnsi"/>
                <w:bCs/>
                <w:i/>
                <w:sz w:val="20"/>
                <w:szCs w:val="20"/>
                <w:lang w:eastAsia="cs-CZ"/>
              </w:rPr>
            </w:pPr>
          </w:p>
        </w:tc>
      </w:tr>
      <w:tr w:rsidR="007339EC" w:rsidRPr="003F4A40" w:rsidTr="00A75483">
        <w:trPr>
          <w:trHeight w:val="987"/>
        </w:trPr>
        <w:tc>
          <w:tcPr>
            <w:tcW w:w="9004" w:type="dxa"/>
            <w:gridSpan w:val="2"/>
          </w:tcPr>
          <w:p w:rsidR="007339EC" w:rsidRDefault="007339EC" w:rsidP="00A75483">
            <w:pPr>
              <w:spacing w:line="288" w:lineRule="auto"/>
              <w:ind w:left="284" w:hanging="284"/>
              <w:outlineLvl w:val="2"/>
              <w:rPr>
                <w:rFonts w:eastAsia="Times New Roman" w:cstheme="minorHAnsi"/>
                <w:bCs/>
                <w:i/>
                <w:sz w:val="20"/>
                <w:szCs w:val="20"/>
                <w:lang w:eastAsia="cs-CZ"/>
              </w:rPr>
            </w:pPr>
            <w:r>
              <w:rPr>
                <w:rFonts w:eastAsia="Times New Roman" w:cstheme="minorHAnsi"/>
                <w:bCs/>
                <w:i/>
                <w:sz w:val="20"/>
                <w:szCs w:val="20"/>
                <w:lang w:eastAsia="cs-CZ"/>
              </w:rPr>
              <w:t>Poznámky pro proces řízení změny v organizaci:</w:t>
            </w:r>
          </w:p>
          <w:p w:rsidR="007339EC" w:rsidRDefault="007339EC" w:rsidP="00A75483">
            <w:pPr>
              <w:spacing w:line="288" w:lineRule="auto"/>
              <w:ind w:left="284" w:hanging="284"/>
              <w:outlineLvl w:val="2"/>
              <w:rPr>
                <w:rFonts w:eastAsia="Times New Roman" w:cstheme="minorHAnsi"/>
                <w:bCs/>
                <w:i/>
                <w:sz w:val="20"/>
                <w:szCs w:val="20"/>
                <w:lang w:eastAsia="cs-CZ"/>
              </w:rPr>
            </w:pPr>
          </w:p>
          <w:p w:rsidR="007339EC" w:rsidRPr="003F4A40" w:rsidRDefault="007339EC" w:rsidP="00A75483">
            <w:pPr>
              <w:spacing w:line="288" w:lineRule="auto"/>
              <w:ind w:left="284" w:hanging="284"/>
              <w:outlineLvl w:val="2"/>
              <w:rPr>
                <w:rFonts w:eastAsia="Times New Roman" w:cstheme="minorHAnsi"/>
                <w:bCs/>
                <w:i/>
                <w:sz w:val="20"/>
                <w:szCs w:val="20"/>
                <w:lang w:eastAsia="cs-CZ"/>
              </w:rPr>
            </w:pPr>
          </w:p>
        </w:tc>
      </w:tr>
    </w:tbl>
    <w:p w:rsidR="00344B41" w:rsidRPr="003F4A40" w:rsidRDefault="00344B41" w:rsidP="00A75483">
      <w:pPr>
        <w:spacing w:after="0" w:line="288" w:lineRule="auto"/>
        <w:ind w:left="284"/>
        <w:outlineLvl w:val="2"/>
        <w:rPr>
          <w:rFonts w:eastAsia="Times New Roman" w:cstheme="minorHAnsi"/>
          <w:bCs/>
          <w:i/>
          <w:sz w:val="20"/>
          <w:szCs w:val="20"/>
          <w:lang w:eastAsia="cs-CZ"/>
        </w:rPr>
      </w:pPr>
    </w:p>
    <w:p w:rsidR="0038436C" w:rsidRPr="003F4A40" w:rsidRDefault="0038436C" w:rsidP="00A75483">
      <w:pPr>
        <w:spacing w:after="0" w:line="288" w:lineRule="auto"/>
        <w:outlineLvl w:val="2"/>
        <w:rPr>
          <w:rFonts w:eastAsia="Times New Roman" w:cstheme="minorHAnsi"/>
          <w:b/>
          <w:bCs/>
          <w:i/>
          <w:sz w:val="20"/>
          <w:szCs w:val="20"/>
          <w:lang w:eastAsia="cs-CZ"/>
        </w:rPr>
      </w:pPr>
      <w:r w:rsidRPr="003F4A40">
        <w:rPr>
          <w:rFonts w:eastAsia="Times New Roman" w:cstheme="minorHAnsi"/>
          <w:b/>
          <w:bCs/>
          <w:i/>
          <w:sz w:val="20"/>
          <w:szCs w:val="20"/>
          <w:lang w:eastAsia="cs-CZ"/>
        </w:rPr>
        <w:t xml:space="preserve">5. Uvolňování a podpora prostoru pro jednání  </w:t>
      </w:r>
    </w:p>
    <w:tbl>
      <w:tblPr>
        <w:tblStyle w:val="Mkatabulky"/>
        <w:tblW w:w="0" w:type="auto"/>
        <w:tblInd w:w="284" w:type="dxa"/>
        <w:tblLook w:val="04A0" w:firstRow="1" w:lastRow="0" w:firstColumn="1" w:lastColumn="0" w:noHBand="0" w:noVBand="1"/>
      </w:tblPr>
      <w:tblGrid>
        <w:gridCol w:w="4389"/>
        <w:gridCol w:w="4389"/>
      </w:tblGrid>
      <w:tr w:rsidR="007339EC" w:rsidRPr="003F4A40" w:rsidTr="00A75483">
        <w:trPr>
          <w:trHeight w:val="2721"/>
        </w:trPr>
        <w:tc>
          <w:tcPr>
            <w:tcW w:w="4502" w:type="dxa"/>
          </w:tcPr>
          <w:p w:rsidR="007339EC" w:rsidRPr="003F4A40" w:rsidRDefault="007339EC" w:rsidP="00A75483">
            <w:pPr>
              <w:spacing w:line="288" w:lineRule="auto"/>
              <w:ind w:left="284" w:hanging="284"/>
              <w:outlineLvl w:val="2"/>
              <w:rPr>
                <w:rFonts w:eastAsia="Times New Roman" w:cstheme="minorHAnsi"/>
                <w:bCs/>
                <w:i/>
                <w:sz w:val="20"/>
                <w:szCs w:val="20"/>
                <w:lang w:eastAsia="cs-CZ"/>
              </w:rPr>
            </w:pPr>
            <w:r w:rsidRPr="003F4A40">
              <w:rPr>
                <w:rFonts w:eastAsia="Times New Roman" w:cstheme="minorHAnsi"/>
                <w:bCs/>
                <w:i/>
                <w:sz w:val="20"/>
                <w:szCs w:val="20"/>
                <w:lang w:eastAsia="cs-CZ"/>
              </w:rPr>
              <w:t>Čím je fáze typická? Co se během ní děje?</w:t>
            </w:r>
          </w:p>
          <w:p w:rsidR="007339EC" w:rsidRPr="003F4A40" w:rsidRDefault="007339EC" w:rsidP="00A75483">
            <w:pPr>
              <w:spacing w:line="288" w:lineRule="auto"/>
              <w:ind w:left="284" w:hanging="284"/>
              <w:outlineLvl w:val="2"/>
              <w:rPr>
                <w:rFonts w:eastAsia="Times New Roman" w:cstheme="minorHAnsi"/>
                <w:bCs/>
                <w:i/>
                <w:sz w:val="20"/>
                <w:szCs w:val="20"/>
                <w:lang w:eastAsia="cs-CZ"/>
              </w:rPr>
            </w:pPr>
          </w:p>
          <w:p w:rsidR="007339EC" w:rsidRPr="003F4A40" w:rsidRDefault="007339EC" w:rsidP="00A75483">
            <w:pPr>
              <w:spacing w:line="288" w:lineRule="auto"/>
              <w:ind w:left="284" w:hanging="284"/>
              <w:outlineLvl w:val="2"/>
              <w:rPr>
                <w:rFonts w:eastAsia="Times New Roman" w:cstheme="minorHAnsi"/>
                <w:bCs/>
                <w:i/>
                <w:sz w:val="20"/>
                <w:szCs w:val="20"/>
                <w:lang w:eastAsia="cs-CZ"/>
              </w:rPr>
            </w:pPr>
          </w:p>
        </w:tc>
        <w:tc>
          <w:tcPr>
            <w:tcW w:w="4502" w:type="dxa"/>
          </w:tcPr>
          <w:p w:rsidR="007339EC" w:rsidRPr="003F4A40" w:rsidRDefault="007339EC" w:rsidP="00A75483">
            <w:pPr>
              <w:spacing w:line="288" w:lineRule="auto"/>
              <w:ind w:left="284" w:hanging="284"/>
              <w:outlineLvl w:val="2"/>
              <w:rPr>
                <w:rFonts w:eastAsia="Times New Roman" w:cstheme="minorHAnsi"/>
                <w:bCs/>
                <w:i/>
                <w:sz w:val="20"/>
                <w:szCs w:val="20"/>
                <w:lang w:eastAsia="cs-CZ"/>
              </w:rPr>
            </w:pPr>
            <w:r w:rsidRPr="003F4A40">
              <w:rPr>
                <w:rFonts w:eastAsia="Times New Roman" w:cstheme="minorHAnsi"/>
                <w:bCs/>
                <w:i/>
                <w:sz w:val="20"/>
                <w:szCs w:val="20"/>
                <w:lang w:eastAsia="cs-CZ"/>
              </w:rPr>
              <w:t>Co v této fázi potřebují zaměstnanci?</w:t>
            </w:r>
          </w:p>
          <w:p w:rsidR="007339EC" w:rsidRPr="003F4A40" w:rsidRDefault="007339EC" w:rsidP="00A75483">
            <w:pPr>
              <w:spacing w:line="288" w:lineRule="auto"/>
              <w:ind w:left="284" w:hanging="284"/>
              <w:outlineLvl w:val="2"/>
              <w:rPr>
                <w:rFonts w:eastAsia="Times New Roman" w:cstheme="minorHAnsi"/>
                <w:bCs/>
                <w:i/>
                <w:sz w:val="20"/>
                <w:szCs w:val="20"/>
                <w:lang w:eastAsia="cs-CZ"/>
              </w:rPr>
            </w:pPr>
          </w:p>
          <w:p w:rsidR="007339EC" w:rsidRPr="003F4A40" w:rsidRDefault="007339EC" w:rsidP="00A75483">
            <w:pPr>
              <w:spacing w:line="288" w:lineRule="auto"/>
              <w:ind w:hanging="284"/>
              <w:outlineLvl w:val="2"/>
              <w:rPr>
                <w:rFonts w:eastAsia="Times New Roman" w:cstheme="minorHAnsi"/>
                <w:bCs/>
                <w:i/>
                <w:sz w:val="20"/>
                <w:szCs w:val="20"/>
                <w:lang w:eastAsia="cs-CZ"/>
              </w:rPr>
            </w:pPr>
          </w:p>
        </w:tc>
      </w:tr>
      <w:tr w:rsidR="007339EC" w:rsidRPr="003F4A40" w:rsidTr="00A75483">
        <w:trPr>
          <w:trHeight w:val="2591"/>
        </w:trPr>
        <w:tc>
          <w:tcPr>
            <w:tcW w:w="4502" w:type="dxa"/>
          </w:tcPr>
          <w:p w:rsidR="007339EC" w:rsidRPr="003F4A40" w:rsidRDefault="007339EC" w:rsidP="00A75483">
            <w:pPr>
              <w:spacing w:line="288" w:lineRule="auto"/>
              <w:ind w:left="284" w:hanging="284"/>
              <w:outlineLvl w:val="2"/>
              <w:rPr>
                <w:rFonts w:eastAsia="Times New Roman" w:cstheme="minorHAnsi"/>
                <w:bCs/>
                <w:i/>
                <w:sz w:val="20"/>
                <w:szCs w:val="20"/>
                <w:lang w:eastAsia="cs-CZ"/>
              </w:rPr>
            </w:pPr>
            <w:r w:rsidRPr="003F4A40">
              <w:rPr>
                <w:rFonts w:eastAsia="Times New Roman" w:cstheme="minorHAnsi"/>
                <w:bCs/>
                <w:i/>
                <w:sz w:val="20"/>
                <w:szCs w:val="20"/>
                <w:lang w:eastAsia="cs-CZ"/>
              </w:rPr>
              <w:t>Na co by se v této fázi měl zaměřit manažer/transformační tým?</w:t>
            </w:r>
          </w:p>
          <w:p w:rsidR="007339EC" w:rsidRPr="003F4A40" w:rsidRDefault="007339EC" w:rsidP="00A75483">
            <w:pPr>
              <w:spacing w:line="288" w:lineRule="auto"/>
              <w:ind w:left="284" w:hanging="284"/>
              <w:outlineLvl w:val="2"/>
              <w:rPr>
                <w:rFonts w:eastAsia="Times New Roman" w:cstheme="minorHAnsi"/>
                <w:bCs/>
                <w:i/>
                <w:sz w:val="20"/>
                <w:szCs w:val="20"/>
                <w:lang w:eastAsia="cs-CZ"/>
              </w:rPr>
            </w:pPr>
          </w:p>
          <w:p w:rsidR="007339EC" w:rsidRPr="003F4A40" w:rsidRDefault="007339EC" w:rsidP="00A75483">
            <w:pPr>
              <w:spacing w:line="288" w:lineRule="auto"/>
              <w:ind w:left="284" w:hanging="284"/>
              <w:outlineLvl w:val="2"/>
              <w:rPr>
                <w:rFonts w:eastAsia="Times New Roman" w:cstheme="minorHAnsi"/>
                <w:bCs/>
                <w:i/>
                <w:sz w:val="20"/>
                <w:szCs w:val="20"/>
                <w:lang w:eastAsia="cs-CZ"/>
              </w:rPr>
            </w:pPr>
          </w:p>
          <w:p w:rsidR="007339EC" w:rsidRPr="003F4A40" w:rsidRDefault="007339EC" w:rsidP="00A75483">
            <w:pPr>
              <w:spacing w:line="288" w:lineRule="auto"/>
              <w:ind w:left="284" w:hanging="284"/>
              <w:outlineLvl w:val="2"/>
              <w:rPr>
                <w:rFonts w:eastAsia="Times New Roman" w:cstheme="minorHAnsi"/>
                <w:bCs/>
                <w:i/>
                <w:sz w:val="20"/>
                <w:szCs w:val="20"/>
                <w:lang w:eastAsia="cs-CZ"/>
              </w:rPr>
            </w:pPr>
          </w:p>
        </w:tc>
        <w:tc>
          <w:tcPr>
            <w:tcW w:w="4502" w:type="dxa"/>
          </w:tcPr>
          <w:p w:rsidR="007339EC" w:rsidRPr="003F4A40" w:rsidRDefault="007339EC" w:rsidP="00A75483">
            <w:pPr>
              <w:spacing w:line="288" w:lineRule="auto"/>
              <w:ind w:left="284" w:hanging="284"/>
              <w:outlineLvl w:val="2"/>
              <w:rPr>
                <w:rFonts w:eastAsia="Times New Roman" w:cstheme="minorHAnsi"/>
                <w:bCs/>
                <w:i/>
                <w:sz w:val="20"/>
                <w:szCs w:val="20"/>
                <w:lang w:eastAsia="cs-CZ"/>
              </w:rPr>
            </w:pPr>
            <w:r w:rsidRPr="003F4A40">
              <w:rPr>
                <w:rFonts w:eastAsia="Times New Roman" w:cstheme="minorHAnsi"/>
                <w:bCs/>
                <w:i/>
                <w:sz w:val="20"/>
                <w:szCs w:val="20"/>
                <w:lang w:eastAsia="cs-CZ"/>
              </w:rPr>
              <w:t>Čemu by se manažer/transformační tým měl rozhodně vyhnout?</w:t>
            </w:r>
          </w:p>
          <w:p w:rsidR="007339EC" w:rsidRPr="003F4A40" w:rsidRDefault="007339EC" w:rsidP="00A75483">
            <w:pPr>
              <w:spacing w:line="288" w:lineRule="auto"/>
              <w:ind w:left="284" w:hanging="284"/>
              <w:outlineLvl w:val="2"/>
              <w:rPr>
                <w:rFonts w:eastAsia="Times New Roman" w:cstheme="minorHAnsi"/>
                <w:bCs/>
                <w:i/>
                <w:sz w:val="20"/>
                <w:szCs w:val="20"/>
                <w:lang w:eastAsia="cs-CZ"/>
              </w:rPr>
            </w:pPr>
          </w:p>
          <w:p w:rsidR="007339EC" w:rsidRPr="003F4A40" w:rsidRDefault="007339EC" w:rsidP="00A75483">
            <w:pPr>
              <w:spacing w:line="288" w:lineRule="auto"/>
              <w:ind w:hanging="284"/>
              <w:outlineLvl w:val="2"/>
              <w:rPr>
                <w:rFonts w:eastAsia="Times New Roman" w:cstheme="minorHAnsi"/>
                <w:bCs/>
                <w:i/>
                <w:sz w:val="20"/>
                <w:szCs w:val="20"/>
                <w:lang w:eastAsia="cs-CZ"/>
              </w:rPr>
            </w:pPr>
          </w:p>
        </w:tc>
      </w:tr>
      <w:tr w:rsidR="007339EC" w:rsidRPr="003F4A40" w:rsidTr="00A75483">
        <w:trPr>
          <w:trHeight w:val="1156"/>
        </w:trPr>
        <w:tc>
          <w:tcPr>
            <w:tcW w:w="9004" w:type="dxa"/>
            <w:gridSpan w:val="2"/>
          </w:tcPr>
          <w:p w:rsidR="007339EC" w:rsidRDefault="007339EC" w:rsidP="00A75483">
            <w:pPr>
              <w:spacing w:line="288" w:lineRule="auto"/>
              <w:ind w:left="284" w:hanging="284"/>
              <w:outlineLvl w:val="2"/>
              <w:rPr>
                <w:rFonts w:eastAsia="Times New Roman" w:cstheme="minorHAnsi"/>
                <w:bCs/>
                <w:i/>
                <w:sz w:val="20"/>
                <w:szCs w:val="20"/>
                <w:lang w:eastAsia="cs-CZ"/>
              </w:rPr>
            </w:pPr>
            <w:r>
              <w:rPr>
                <w:rFonts w:eastAsia="Times New Roman" w:cstheme="minorHAnsi"/>
                <w:bCs/>
                <w:i/>
                <w:sz w:val="20"/>
                <w:szCs w:val="20"/>
                <w:lang w:eastAsia="cs-CZ"/>
              </w:rPr>
              <w:t>Poznámky pro proces řízení změny v organizaci:</w:t>
            </w:r>
          </w:p>
          <w:p w:rsidR="007339EC" w:rsidRDefault="007339EC" w:rsidP="00A75483">
            <w:pPr>
              <w:spacing w:line="288" w:lineRule="auto"/>
              <w:ind w:left="284" w:hanging="284"/>
              <w:outlineLvl w:val="2"/>
              <w:rPr>
                <w:rFonts w:eastAsia="Times New Roman" w:cstheme="minorHAnsi"/>
                <w:bCs/>
                <w:i/>
                <w:sz w:val="20"/>
                <w:szCs w:val="20"/>
                <w:lang w:eastAsia="cs-CZ"/>
              </w:rPr>
            </w:pPr>
          </w:p>
          <w:p w:rsidR="007339EC" w:rsidRPr="003F4A40" w:rsidRDefault="007339EC" w:rsidP="00A75483">
            <w:pPr>
              <w:spacing w:line="288" w:lineRule="auto"/>
              <w:ind w:left="284" w:hanging="284"/>
              <w:outlineLvl w:val="2"/>
              <w:rPr>
                <w:rFonts w:eastAsia="Times New Roman" w:cstheme="minorHAnsi"/>
                <w:bCs/>
                <w:i/>
                <w:sz w:val="20"/>
                <w:szCs w:val="20"/>
                <w:lang w:eastAsia="cs-CZ"/>
              </w:rPr>
            </w:pPr>
          </w:p>
        </w:tc>
      </w:tr>
    </w:tbl>
    <w:p w:rsidR="0038436C" w:rsidRPr="003F4A40" w:rsidRDefault="0038436C" w:rsidP="00A75483">
      <w:pPr>
        <w:spacing w:after="0" w:line="288" w:lineRule="auto"/>
        <w:outlineLvl w:val="2"/>
        <w:rPr>
          <w:rFonts w:eastAsia="Times New Roman" w:cstheme="minorHAnsi"/>
          <w:b/>
          <w:bCs/>
          <w:i/>
          <w:sz w:val="20"/>
          <w:szCs w:val="20"/>
          <w:lang w:eastAsia="cs-CZ"/>
        </w:rPr>
      </w:pPr>
      <w:r w:rsidRPr="003F4A40">
        <w:rPr>
          <w:rFonts w:eastAsia="Times New Roman" w:cstheme="minorHAnsi"/>
          <w:b/>
          <w:bCs/>
          <w:i/>
          <w:sz w:val="20"/>
          <w:szCs w:val="20"/>
          <w:lang w:eastAsia="cs-CZ"/>
        </w:rPr>
        <w:t xml:space="preserve">6. Vytváření příležitostí k rychlým úspěchům </w:t>
      </w:r>
    </w:p>
    <w:tbl>
      <w:tblPr>
        <w:tblStyle w:val="Mkatabulky"/>
        <w:tblW w:w="0" w:type="auto"/>
        <w:tblInd w:w="284" w:type="dxa"/>
        <w:tblLook w:val="04A0" w:firstRow="1" w:lastRow="0" w:firstColumn="1" w:lastColumn="0" w:noHBand="0" w:noVBand="1"/>
      </w:tblPr>
      <w:tblGrid>
        <w:gridCol w:w="4389"/>
        <w:gridCol w:w="4389"/>
      </w:tblGrid>
      <w:tr w:rsidR="007339EC" w:rsidRPr="003F4A40" w:rsidTr="00B70C35">
        <w:trPr>
          <w:trHeight w:val="2528"/>
        </w:trPr>
        <w:tc>
          <w:tcPr>
            <w:tcW w:w="4502" w:type="dxa"/>
          </w:tcPr>
          <w:p w:rsidR="007339EC" w:rsidRPr="003F4A40" w:rsidRDefault="007339EC" w:rsidP="00A75483">
            <w:pPr>
              <w:spacing w:line="288" w:lineRule="auto"/>
              <w:ind w:left="284" w:hanging="284"/>
              <w:outlineLvl w:val="2"/>
              <w:rPr>
                <w:rFonts w:eastAsia="Times New Roman" w:cstheme="minorHAnsi"/>
                <w:bCs/>
                <w:i/>
                <w:sz w:val="20"/>
                <w:szCs w:val="20"/>
                <w:lang w:eastAsia="cs-CZ"/>
              </w:rPr>
            </w:pPr>
            <w:r w:rsidRPr="003F4A40">
              <w:rPr>
                <w:rFonts w:eastAsia="Times New Roman" w:cstheme="minorHAnsi"/>
                <w:bCs/>
                <w:i/>
                <w:sz w:val="20"/>
                <w:szCs w:val="20"/>
                <w:lang w:eastAsia="cs-CZ"/>
              </w:rPr>
              <w:lastRenderedPageBreak/>
              <w:t>Čím je fáze typická? Co se během ní děje?</w:t>
            </w:r>
          </w:p>
          <w:p w:rsidR="007339EC" w:rsidRPr="003F4A40" w:rsidRDefault="007339EC" w:rsidP="00A75483">
            <w:pPr>
              <w:spacing w:line="288" w:lineRule="auto"/>
              <w:ind w:left="284" w:hanging="284"/>
              <w:outlineLvl w:val="2"/>
              <w:rPr>
                <w:rFonts w:eastAsia="Times New Roman" w:cstheme="minorHAnsi"/>
                <w:bCs/>
                <w:i/>
                <w:sz w:val="20"/>
                <w:szCs w:val="20"/>
                <w:lang w:eastAsia="cs-CZ"/>
              </w:rPr>
            </w:pPr>
          </w:p>
          <w:p w:rsidR="007339EC" w:rsidRPr="003F4A40" w:rsidRDefault="007339EC" w:rsidP="00A75483">
            <w:pPr>
              <w:spacing w:line="288" w:lineRule="auto"/>
              <w:ind w:left="284" w:hanging="284"/>
              <w:outlineLvl w:val="2"/>
              <w:rPr>
                <w:rFonts w:eastAsia="Times New Roman" w:cstheme="minorHAnsi"/>
                <w:bCs/>
                <w:i/>
                <w:sz w:val="20"/>
                <w:szCs w:val="20"/>
                <w:lang w:eastAsia="cs-CZ"/>
              </w:rPr>
            </w:pPr>
          </w:p>
        </w:tc>
        <w:tc>
          <w:tcPr>
            <w:tcW w:w="4502" w:type="dxa"/>
          </w:tcPr>
          <w:p w:rsidR="007339EC" w:rsidRPr="003F4A40" w:rsidRDefault="007339EC" w:rsidP="00A75483">
            <w:pPr>
              <w:spacing w:line="288" w:lineRule="auto"/>
              <w:ind w:left="284" w:hanging="284"/>
              <w:outlineLvl w:val="2"/>
              <w:rPr>
                <w:rFonts w:eastAsia="Times New Roman" w:cstheme="minorHAnsi"/>
                <w:bCs/>
                <w:i/>
                <w:sz w:val="20"/>
                <w:szCs w:val="20"/>
                <w:lang w:eastAsia="cs-CZ"/>
              </w:rPr>
            </w:pPr>
            <w:r w:rsidRPr="003F4A40">
              <w:rPr>
                <w:rFonts w:eastAsia="Times New Roman" w:cstheme="minorHAnsi"/>
                <w:bCs/>
                <w:i/>
                <w:sz w:val="20"/>
                <w:szCs w:val="20"/>
                <w:lang w:eastAsia="cs-CZ"/>
              </w:rPr>
              <w:t>Co v této fázi potřebují zaměstnanci?</w:t>
            </w:r>
          </w:p>
          <w:p w:rsidR="007339EC" w:rsidRPr="003F4A40" w:rsidRDefault="007339EC" w:rsidP="00A75483">
            <w:pPr>
              <w:spacing w:line="288" w:lineRule="auto"/>
              <w:ind w:left="284" w:hanging="284"/>
              <w:outlineLvl w:val="2"/>
              <w:rPr>
                <w:rFonts w:eastAsia="Times New Roman" w:cstheme="minorHAnsi"/>
                <w:bCs/>
                <w:i/>
                <w:sz w:val="20"/>
                <w:szCs w:val="20"/>
                <w:lang w:eastAsia="cs-CZ"/>
              </w:rPr>
            </w:pPr>
          </w:p>
          <w:p w:rsidR="007339EC" w:rsidRPr="003F4A40" w:rsidRDefault="007339EC" w:rsidP="00A75483">
            <w:pPr>
              <w:spacing w:line="288" w:lineRule="auto"/>
              <w:ind w:hanging="284"/>
              <w:outlineLvl w:val="2"/>
              <w:rPr>
                <w:rFonts w:eastAsia="Times New Roman" w:cstheme="minorHAnsi"/>
                <w:bCs/>
                <w:i/>
                <w:sz w:val="20"/>
                <w:szCs w:val="20"/>
                <w:lang w:eastAsia="cs-CZ"/>
              </w:rPr>
            </w:pPr>
          </w:p>
        </w:tc>
      </w:tr>
      <w:tr w:rsidR="007339EC" w:rsidRPr="003F4A40" w:rsidTr="007339EC">
        <w:trPr>
          <w:trHeight w:val="2422"/>
        </w:trPr>
        <w:tc>
          <w:tcPr>
            <w:tcW w:w="4502" w:type="dxa"/>
          </w:tcPr>
          <w:p w:rsidR="007339EC" w:rsidRPr="003F4A40" w:rsidRDefault="007339EC" w:rsidP="00A75483">
            <w:pPr>
              <w:spacing w:line="288" w:lineRule="auto"/>
              <w:ind w:left="284" w:hanging="284"/>
              <w:outlineLvl w:val="2"/>
              <w:rPr>
                <w:rFonts w:eastAsia="Times New Roman" w:cstheme="minorHAnsi"/>
                <w:bCs/>
                <w:i/>
                <w:sz w:val="20"/>
                <w:szCs w:val="20"/>
                <w:lang w:eastAsia="cs-CZ"/>
              </w:rPr>
            </w:pPr>
            <w:r w:rsidRPr="003F4A40">
              <w:rPr>
                <w:rFonts w:eastAsia="Times New Roman" w:cstheme="minorHAnsi"/>
                <w:bCs/>
                <w:i/>
                <w:sz w:val="20"/>
                <w:szCs w:val="20"/>
                <w:lang w:eastAsia="cs-CZ"/>
              </w:rPr>
              <w:t>Na co by se v této fázi měl zaměřit manažer/transformační tým?</w:t>
            </w:r>
          </w:p>
          <w:p w:rsidR="007339EC" w:rsidRPr="003F4A40" w:rsidRDefault="007339EC" w:rsidP="00A75483">
            <w:pPr>
              <w:spacing w:line="288" w:lineRule="auto"/>
              <w:ind w:left="284" w:hanging="284"/>
              <w:outlineLvl w:val="2"/>
              <w:rPr>
                <w:rFonts w:eastAsia="Times New Roman" w:cstheme="minorHAnsi"/>
                <w:bCs/>
                <w:i/>
                <w:sz w:val="20"/>
                <w:szCs w:val="20"/>
                <w:lang w:eastAsia="cs-CZ"/>
              </w:rPr>
            </w:pPr>
          </w:p>
          <w:p w:rsidR="007339EC" w:rsidRPr="003F4A40" w:rsidRDefault="007339EC" w:rsidP="00A75483">
            <w:pPr>
              <w:spacing w:line="288" w:lineRule="auto"/>
              <w:ind w:left="284" w:hanging="284"/>
              <w:outlineLvl w:val="2"/>
              <w:rPr>
                <w:rFonts w:eastAsia="Times New Roman" w:cstheme="minorHAnsi"/>
                <w:bCs/>
                <w:i/>
                <w:sz w:val="20"/>
                <w:szCs w:val="20"/>
                <w:lang w:eastAsia="cs-CZ"/>
              </w:rPr>
            </w:pPr>
          </w:p>
          <w:p w:rsidR="007339EC" w:rsidRPr="003F4A40" w:rsidRDefault="007339EC" w:rsidP="00A75483">
            <w:pPr>
              <w:spacing w:line="288" w:lineRule="auto"/>
              <w:ind w:left="284" w:hanging="284"/>
              <w:outlineLvl w:val="2"/>
              <w:rPr>
                <w:rFonts w:eastAsia="Times New Roman" w:cstheme="minorHAnsi"/>
                <w:bCs/>
                <w:i/>
                <w:sz w:val="20"/>
                <w:szCs w:val="20"/>
                <w:lang w:eastAsia="cs-CZ"/>
              </w:rPr>
            </w:pPr>
          </w:p>
        </w:tc>
        <w:tc>
          <w:tcPr>
            <w:tcW w:w="4502" w:type="dxa"/>
          </w:tcPr>
          <w:p w:rsidR="007339EC" w:rsidRPr="003F4A40" w:rsidRDefault="007339EC" w:rsidP="00A75483">
            <w:pPr>
              <w:spacing w:line="288" w:lineRule="auto"/>
              <w:ind w:left="284" w:hanging="284"/>
              <w:outlineLvl w:val="2"/>
              <w:rPr>
                <w:rFonts w:eastAsia="Times New Roman" w:cstheme="minorHAnsi"/>
                <w:bCs/>
                <w:i/>
                <w:sz w:val="20"/>
                <w:szCs w:val="20"/>
                <w:lang w:eastAsia="cs-CZ"/>
              </w:rPr>
            </w:pPr>
            <w:r w:rsidRPr="003F4A40">
              <w:rPr>
                <w:rFonts w:eastAsia="Times New Roman" w:cstheme="minorHAnsi"/>
                <w:bCs/>
                <w:i/>
                <w:sz w:val="20"/>
                <w:szCs w:val="20"/>
                <w:lang w:eastAsia="cs-CZ"/>
              </w:rPr>
              <w:t>Čemu by se manažer/transformační tým měl rozhodně vyhnout?</w:t>
            </w:r>
          </w:p>
          <w:p w:rsidR="007339EC" w:rsidRPr="003F4A40" w:rsidRDefault="007339EC" w:rsidP="00A75483">
            <w:pPr>
              <w:spacing w:line="288" w:lineRule="auto"/>
              <w:ind w:left="284" w:hanging="284"/>
              <w:outlineLvl w:val="2"/>
              <w:rPr>
                <w:rFonts w:eastAsia="Times New Roman" w:cstheme="minorHAnsi"/>
                <w:bCs/>
                <w:i/>
                <w:sz w:val="20"/>
                <w:szCs w:val="20"/>
                <w:lang w:eastAsia="cs-CZ"/>
              </w:rPr>
            </w:pPr>
          </w:p>
          <w:p w:rsidR="007339EC" w:rsidRPr="003F4A40" w:rsidRDefault="007339EC" w:rsidP="00A75483">
            <w:pPr>
              <w:spacing w:line="288" w:lineRule="auto"/>
              <w:ind w:hanging="284"/>
              <w:outlineLvl w:val="2"/>
              <w:rPr>
                <w:rFonts w:eastAsia="Times New Roman" w:cstheme="minorHAnsi"/>
                <w:bCs/>
                <w:i/>
                <w:sz w:val="20"/>
                <w:szCs w:val="20"/>
                <w:lang w:eastAsia="cs-CZ"/>
              </w:rPr>
            </w:pPr>
          </w:p>
        </w:tc>
      </w:tr>
      <w:tr w:rsidR="007339EC" w:rsidRPr="003F4A40" w:rsidTr="00A75483">
        <w:trPr>
          <w:trHeight w:val="1108"/>
        </w:trPr>
        <w:tc>
          <w:tcPr>
            <w:tcW w:w="9004" w:type="dxa"/>
            <w:gridSpan w:val="2"/>
          </w:tcPr>
          <w:p w:rsidR="007339EC" w:rsidRDefault="007339EC" w:rsidP="00A75483">
            <w:pPr>
              <w:spacing w:line="288" w:lineRule="auto"/>
              <w:ind w:left="284" w:hanging="284"/>
              <w:outlineLvl w:val="2"/>
              <w:rPr>
                <w:rFonts w:eastAsia="Times New Roman" w:cstheme="minorHAnsi"/>
                <w:bCs/>
                <w:i/>
                <w:sz w:val="20"/>
                <w:szCs w:val="20"/>
                <w:lang w:eastAsia="cs-CZ"/>
              </w:rPr>
            </w:pPr>
            <w:r>
              <w:rPr>
                <w:rFonts w:eastAsia="Times New Roman" w:cstheme="minorHAnsi"/>
                <w:bCs/>
                <w:i/>
                <w:sz w:val="20"/>
                <w:szCs w:val="20"/>
                <w:lang w:eastAsia="cs-CZ"/>
              </w:rPr>
              <w:t>Poznámky pro proces řízení změny v organizaci:</w:t>
            </w:r>
          </w:p>
          <w:p w:rsidR="007339EC" w:rsidRDefault="007339EC" w:rsidP="00A75483">
            <w:pPr>
              <w:spacing w:line="288" w:lineRule="auto"/>
              <w:ind w:left="284" w:hanging="284"/>
              <w:outlineLvl w:val="2"/>
              <w:rPr>
                <w:rFonts w:eastAsia="Times New Roman" w:cstheme="minorHAnsi"/>
                <w:bCs/>
                <w:i/>
                <w:sz w:val="20"/>
                <w:szCs w:val="20"/>
                <w:lang w:eastAsia="cs-CZ"/>
              </w:rPr>
            </w:pPr>
          </w:p>
          <w:p w:rsidR="007339EC" w:rsidRPr="003F4A40" w:rsidRDefault="007339EC" w:rsidP="00A75483">
            <w:pPr>
              <w:spacing w:line="288" w:lineRule="auto"/>
              <w:ind w:left="284" w:hanging="284"/>
              <w:outlineLvl w:val="2"/>
              <w:rPr>
                <w:rFonts w:eastAsia="Times New Roman" w:cstheme="minorHAnsi"/>
                <w:bCs/>
                <w:i/>
                <w:sz w:val="20"/>
                <w:szCs w:val="20"/>
                <w:lang w:eastAsia="cs-CZ"/>
              </w:rPr>
            </w:pPr>
          </w:p>
        </w:tc>
      </w:tr>
    </w:tbl>
    <w:p w:rsidR="00344B41" w:rsidRPr="003F4A40" w:rsidRDefault="00344B41" w:rsidP="00A75483">
      <w:pPr>
        <w:spacing w:after="0" w:line="288" w:lineRule="auto"/>
        <w:ind w:left="284"/>
        <w:outlineLvl w:val="2"/>
        <w:rPr>
          <w:rFonts w:eastAsia="Times New Roman" w:cstheme="minorHAnsi"/>
          <w:b/>
          <w:bCs/>
          <w:i/>
          <w:sz w:val="20"/>
          <w:szCs w:val="20"/>
          <w:lang w:eastAsia="cs-CZ"/>
        </w:rPr>
      </w:pPr>
    </w:p>
    <w:p w:rsidR="0038436C" w:rsidRPr="003F4A40" w:rsidRDefault="0038436C" w:rsidP="00A75483">
      <w:pPr>
        <w:spacing w:after="0" w:line="288" w:lineRule="auto"/>
        <w:outlineLvl w:val="2"/>
        <w:rPr>
          <w:rFonts w:eastAsia="Times New Roman" w:cstheme="minorHAnsi"/>
          <w:b/>
          <w:bCs/>
          <w:i/>
          <w:sz w:val="20"/>
          <w:szCs w:val="20"/>
          <w:lang w:eastAsia="cs-CZ"/>
        </w:rPr>
      </w:pPr>
      <w:r w:rsidRPr="003F4A40">
        <w:rPr>
          <w:rFonts w:eastAsia="Times New Roman" w:cstheme="minorHAnsi"/>
          <w:b/>
          <w:bCs/>
          <w:i/>
          <w:sz w:val="20"/>
          <w:szCs w:val="20"/>
          <w:lang w:eastAsia="cs-CZ"/>
        </w:rPr>
        <w:t>7. Nepolevovat a podporovat úsilí k dalším změnám</w:t>
      </w:r>
    </w:p>
    <w:tbl>
      <w:tblPr>
        <w:tblStyle w:val="Mkatabulky"/>
        <w:tblW w:w="0" w:type="auto"/>
        <w:tblInd w:w="284" w:type="dxa"/>
        <w:tblLook w:val="04A0" w:firstRow="1" w:lastRow="0" w:firstColumn="1" w:lastColumn="0" w:noHBand="0" w:noVBand="1"/>
      </w:tblPr>
      <w:tblGrid>
        <w:gridCol w:w="4389"/>
        <w:gridCol w:w="4389"/>
      </w:tblGrid>
      <w:tr w:rsidR="007339EC" w:rsidRPr="003F4A40" w:rsidTr="00B70C35">
        <w:trPr>
          <w:trHeight w:val="2528"/>
        </w:trPr>
        <w:tc>
          <w:tcPr>
            <w:tcW w:w="4502" w:type="dxa"/>
          </w:tcPr>
          <w:p w:rsidR="007339EC" w:rsidRPr="003F4A40" w:rsidRDefault="007339EC" w:rsidP="00A75483">
            <w:pPr>
              <w:spacing w:line="288" w:lineRule="auto"/>
              <w:ind w:left="284" w:hanging="284"/>
              <w:outlineLvl w:val="2"/>
              <w:rPr>
                <w:rFonts w:eastAsia="Times New Roman" w:cstheme="minorHAnsi"/>
                <w:bCs/>
                <w:i/>
                <w:sz w:val="20"/>
                <w:szCs w:val="20"/>
                <w:lang w:eastAsia="cs-CZ"/>
              </w:rPr>
            </w:pPr>
            <w:r w:rsidRPr="003F4A40">
              <w:rPr>
                <w:rFonts w:eastAsia="Times New Roman" w:cstheme="minorHAnsi"/>
                <w:bCs/>
                <w:i/>
                <w:sz w:val="20"/>
                <w:szCs w:val="20"/>
                <w:lang w:eastAsia="cs-CZ"/>
              </w:rPr>
              <w:t>Čím je fáze typická? Co se během ní děje?</w:t>
            </w:r>
          </w:p>
          <w:p w:rsidR="007339EC" w:rsidRPr="003F4A40" w:rsidRDefault="007339EC" w:rsidP="00A75483">
            <w:pPr>
              <w:spacing w:line="288" w:lineRule="auto"/>
              <w:ind w:left="284" w:hanging="284"/>
              <w:outlineLvl w:val="2"/>
              <w:rPr>
                <w:rFonts w:eastAsia="Times New Roman" w:cstheme="minorHAnsi"/>
                <w:bCs/>
                <w:i/>
                <w:sz w:val="20"/>
                <w:szCs w:val="20"/>
                <w:lang w:eastAsia="cs-CZ"/>
              </w:rPr>
            </w:pPr>
          </w:p>
          <w:p w:rsidR="007339EC" w:rsidRPr="003F4A40" w:rsidRDefault="007339EC" w:rsidP="00A75483">
            <w:pPr>
              <w:spacing w:line="288" w:lineRule="auto"/>
              <w:ind w:left="284" w:hanging="284"/>
              <w:outlineLvl w:val="2"/>
              <w:rPr>
                <w:rFonts w:eastAsia="Times New Roman" w:cstheme="minorHAnsi"/>
                <w:bCs/>
                <w:i/>
                <w:sz w:val="20"/>
                <w:szCs w:val="20"/>
                <w:lang w:eastAsia="cs-CZ"/>
              </w:rPr>
            </w:pPr>
          </w:p>
        </w:tc>
        <w:tc>
          <w:tcPr>
            <w:tcW w:w="4502" w:type="dxa"/>
          </w:tcPr>
          <w:p w:rsidR="007339EC" w:rsidRPr="003F4A40" w:rsidRDefault="007339EC" w:rsidP="00A75483">
            <w:pPr>
              <w:spacing w:line="288" w:lineRule="auto"/>
              <w:ind w:left="284" w:hanging="284"/>
              <w:outlineLvl w:val="2"/>
              <w:rPr>
                <w:rFonts w:eastAsia="Times New Roman" w:cstheme="minorHAnsi"/>
                <w:bCs/>
                <w:i/>
                <w:sz w:val="20"/>
                <w:szCs w:val="20"/>
                <w:lang w:eastAsia="cs-CZ"/>
              </w:rPr>
            </w:pPr>
            <w:r w:rsidRPr="003F4A40">
              <w:rPr>
                <w:rFonts w:eastAsia="Times New Roman" w:cstheme="minorHAnsi"/>
                <w:bCs/>
                <w:i/>
                <w:sz w:val="20"/>
                <w:szCs w:val="20"/>
                <w:lang w:eastAsia="cs-CZ"/>
              </w:rPr>
              <w:t>Co v této fázi potřebují zaměstnanci?</w:t>
            </w:r>
          </w:p>
          <w:p w:rsidR="007339EC" w:rsidRPr="003F4A40" w:rsidRDefault="007339EC" w:rsidP="00A75483">
            <w:pPr>
              <w:spacing w:line="288" w:lineRule="auto"/>
              <w:ind w:left="284" w:hanging="284"/>
              <w:outlineLvl w:val="2"/>
              <w:rPr>
                <w:rFonts w:eastAsia="Times New Roman" w:cstheme="minorHAnsi"/>
                <w:bCs/>
                <w:i/>
                <w:sz w:val="20"/>
                <w:szCs w:val="20"/>
                <w:lang w:eastAsia="cs-CZ"/>
              </w:rPr>
            </w:pPr>
          </w:p>
          <w:p w:rsidR="007339EC" w:rsidRPr="003F4A40" w:rsidRDefault="007339EC" w:rsidP="00A75483">
            <w:pPr>
              <w:spacing w:line="288" w:lineRule="auto"/>
              <w:ind w:hanging="284"/>
              <w:outlineLvl w:val="2"/>
              <w:rPr>
                <w:rFonts w:eastAsia="Times New Roman" w:cstheme="minorHAnsi"/>
                <w:bCs/>
                <w:i/>
                <w:sz w:val="20"/>
                <w:szCs w:val="20"/>
                <w:lang w:eastAsia="cs-CZ"/>
              </w:rPr>
            </w:pPr>
          </w:p>
        </w:tc>
      </w:tr>
      <w:tr w:rsidR="007339EC" w:rsidRPr="003F4A40" w:rsidTr="00A75483">
        <w:trPr>
          <w:trHeight w:val="2954"/>
        </w:trPr>
        <w:tc>
          <w:tcPr>
            <w:tcW w:w="4502" w:type="dxa"/>
          </w:tcPr>
          <w:p w:rsidR="007339EC" w:rsidRPr="003F4A40" w:rsidRDefault="007339EC" w:rsidP="00A75483">
            <w:pPr>
              <w:spacing w:before="80" w:after="120" w:line="288" w:lineRule="auto"/>
              <w:ind w:left="284" w:hanging="284"/>
              <w:outlineLvl w:val="2"/>
              <w:rPr>
                <w:rFonts w:eastAsia="Times New Roman" w:cstheme="minorHAnsi"/>
                <w:bCs/>
                <w:i/>
                <w:sz w:val="20"/>
                <w:szCs w:val="20"/>
                <w:lang w:eastAsia="cs-CZ"/>
              </w:rPr>
            </w:pPr>
            <w:r w:rsidRPr="003F4A40">
              <w:rPr>
                <w:rFonts w:eastAsia="Times New Roman" w:cstheme="minorHAnsi"/>
                <w:bCs/>
                <w:i/>
                <w:sz w:val="20"/>
                <w:szCs w:val="20"/>
                <w:lang w:eastAsia="cs-CZ"/>
              </w:rPr>
              <w:t>Na co by se v této fázi měl zaměřit manažer/transformační tým?</w:t>
            </w:r>
          </w:p>
          <w:p w:rsidR="007339EC" w:rsidRPr="003F4A40" w:rsidRDefault="007339EC" w:rsidP="00A75483">
            <w:pPr>
              <w:spacing w:before="80" w:after="120" w:line="288" w:lineRule="auto"/>
              <w:ind w:left="284" w:hanging="284"/>
              <w:outlineLvl w:val="2"/>
              <w:rPr>
                <w:rFonts w:eastAsia="Times New Roman" w:cstheme="minorHAnsi"/>
                <w:bCs/>
                <w:i/>
                <w:sz w:val="20"/>
                <w:szCs w:val="20"/>
                <w:lang w:eastAsia="cs-CZ"/>
              </w:rPr>
            </w:pPr>
          </w:p>
          <w:p w:rsidR="007339EC" w:rsidRPr="003F4A40" w:rsidRDefault="007339EC" w:rsidP="00A75483">
            <w:pPr>
              <w:spacing w:before="80" w:after="120" w:line="288" w:lineRule="auto"/>
              <w:ind w:left="284" w:hanging="284"/>
              <w:outlineLvl w:val="2"/>
              <w:rPr>
                <w:rFonts w:eastAsia="Times New Roman" w:cstheme="minorHAnsi"/>
                <w:bCs/>
                <w:i/>
                <w:sz w:val="20"/>
                <w:szCs w:val="20"/>
                <w:lang w:eastAsia="cs-CZ"/>
              </w:rPr>
            </w:pPr>
          </w:p>
          <w:p w:rsidR="007339EC" w:rsidRPr="003F4A40" w:rsidRDefault="007339EC" w:rsidP="00A75483">
            <w:pPr>
              <w:spacing w:before="80" w:after="120" w:line="288" w:lineRule="auto"/>
              <w:ind w:left="284" w:hanging="284"/>
              <w:outlineLvl w:val="2"/>
              <w:rPr>
                <w:rFonts w:eastAsia="Times New Roman" w:cstheme="minorHAnsi"/>
                <w:bCs/>
                <w:i/>
                <w:sz w:val="20"/>
                <w:szCs w:val="20"/>
                <w:lang w:eastAsia="cs-CZ"/>
              </w:rPr>
            </w:pPr>
          </w:p>
        </w:tc>
        <w:tc>
          <w:tcPr>
            <w:tcW w:w="4502" w:type="dxa"/>
          </w:tcPr>
          <w:p w:rsidR="007339EC" w:rsidRPr="003F4A40" w:rsidRDefault="007339EC" w:rsidP="00A75483">
            <w:pPr>
              <w:spacing w:before="80" w:after="120" w:line="288" w:lineRule="auto"/>
              <w:ind w:left="284" w:hanging="284"/>
              <w:outlineLvl w:val="2"/>
              <w:rPr>
                <w:rFonts w:eastAsia="Times New Roman" w:cstheme="minorHAnsi"/>
                <w:bCs/>
                <w:i/>
                <w:sz w:val="20"/>
                <w:szCs w:val="20"/>
                <w:lang w:eastAsia="cs-CZ"/>
              </w:rPr>
            </w:pPr>
            <w:r w:rsidRPr="003F4A40">
              <w:rPr>
                <w:rFonts w:eastAsia="Times New Roman" w:cstheme="minorHAnsi"/>
                <w:bCs/>
                <w:i/>
                <w:sz w:val="20"/>
                <w:szCs w:val="20"/>
                <w:lang w:eastAsia="cs-CZ"/>
              </w:rPr>
              <w:t>Čemu by se manažer/transformační tým měl rozhodně vyhnout?</w:t>
            </w:r>
          </w:p>
          <w:p w:rsidR="007339EC" w:rsidRPr="003F4A40" w:rsidRDefault="007339EC" w:rsidP="00A75483">
            <w:pPr>
              <w:spacing w:before="80" w:after="120" w:line="288" w:lineRule="auto"/>
              <w:ind w:left="284" w:hanging="284"/>
              <w:outlineLvl w:val="2"/>
              <w:rPr>
                <w:rFonts w:eastAsia="Times New Roman" w:cstheme="minorHAnsi"/>
                <w:bCs/>
                <w:i/>
                <w:sz w:val="20"/>
                <w:szCs w:val="20"/>
                <w:lang w:eastAsia="cs-CZ"/>
              </w:rPr>
            </w:pPr>
          </w:p>
          <w:p w:rsidR="007339EC" w:rsidRPr="003F4A40" w:rsidRDefault="007339EC" w:rsidP="00A75483">
            <w:pPr>
              <w:spacing w:before="80" w:after="120" w:line="288" w:lineRule="auto"/>
              <w:ind w:hanging="284"/>
              <w:outlineLvl w:val="2"/>
              <w:rPr>
                <w:rFonts w:eastAsia="Times New Roman" w:cstheme="minorHAnsi"/>
                <w:bCs/>
                <w:i/>
                <w:sz w:val="20"/>
                <w:szCs w:val="20"/>
                <w:lang w:eastAsia="cs-CZ"/>
              </w:rPr>
            </w:pPr>
          </w:p>
        </w:tc>
      </w:tr>
      <w:tr w:rsidR="007339EC" w:rsidRPr="003F4A40" w:rsidTr="00B70C35">
        <w:tc>
          <w:tcPr>
            <w:tcW w:w="9004" w:type="dxa"/>
            <w:gridSpan w:val="2"/>
          </w:tcPr>
          <w:p w:rsidR="007339EC" w:rsidRDefault="007339EC" w:rsidP="00A75483">
            <w:pPr>
              <w:spacing w:before="80" w:after="120" w:line="288" w:lineRule="auto"/>
              <w:ind w:left="284" w:hanging="284"/>
              <w:outlineLvl w:val="2"/>
              <w:rPr>
                <w:rFonts w:eastAsia="Times New Roman" w:cstheme="minorHAnsi"/>
                <w:bCs/>
                <w:i/>
                <w:sz w:val="20"/>
                <w:szCs w:val="20"/>
                <w:lang w:eastAsia="cs-CZ"/>
              </w:rPr>
            </w:pPr>
            <w:r>
              <w:rPr>
                <w:rFonts w:eastAsia="Times New Roman" w:cstheme="minorHAnsi"/>
                <w:bCs/>
                <w:i/>
                <w:sz w:val="20"/>
                <w:szCs w:val="20"/>
                <w:lang w:eastAsia="cs-CZ"/>
              </w:rPr>
              <w:t>Poznámky pro proces řízení změny v organizaci:</w:t>
            </w:r>
          </w:p>
          <w:p w:rsidR="007339EC" w:rsidRDefault="007339EC" w:rsidP="00A75483">
            <w:pPr>
              <w:spacing w:before="80" w:after="120" w:line="288" w:lineRule="auto"/>
              <w:ind w:left="284" w:hanging="284"/>
              <w:outlineLvl w:val="2"/>
              <w:rPr>
                <w:rFonts w:eastAsia="Times New Roman" w:cstheme="minorHAnsi"/>
                <w:bCs/>
                <w:i/>
                <w:sz w:val="20"/>
                <w:szCs w:val="20"/>
                <w:lang w:eastAsia="cs-CZ"/>
              </w:rPr>
            </w:pPr>
          </w:p>
          <w:p w:rsidR="007339EC" w:rsidRPr="003F4A40" w:rsidRDefault="007339EC" w:rsidP="00A75483">
            <w:pPr>
              <w:spacing w:before="80" w:after="120" w:line="288" w:lineRule="auto"/>
              <w:ind w:left="284" w:hanging="284"/>
              <w:outlineLvl w:val="2"/>
              <w:rPr>
                <w:rFonts w:eastAsia="Times New Roman" w:cstheme="minorHAnsi"/>
                <w:bCs/>
                <w:i/>
                <w:sz w:val="20"/>
                <w:szCs w:val="20"/>
                <w:lang w:eastAsia="cs-CZ"/>
              </w:rPr>
            </w:pPr>
          </w:p>
        </w:tc>
      </w:tr>
    </w:tbl>
    <w:p w:rsidR="00344B41" w:rsidRPr="003F4A40" w:rsidRDefault="009D3901" w:rsidP="00A75483">
      <w:pPr>
        <w:spacing w:before="80" w:after="120" w:line="288" w:lineRule="auto"/>
        <w:outlineLvl w:val="2"/>
        <w:rPr>
          <w:rFonts w:eastAsia="Times New Roman" w:cstheme="minorHAnsi"/>
          <w:b/>
          <w:bCs/>
          <w:i/>
          <w:sz w:val="20"/>
          <w:szCs w:val="20"/>
          <w:lang w:eastAsia="cs-CZ"/>
        </w:rPr>
      </w:pPr>
      <w:r w:rsidRPr="003F4A40">
        <w:rPr>
          <w:rFonts w:eastAsia="Arial" w:cstheme="minorHAnsi"/>
          <w:b/>
          <w:i/>
          <w:sz w:val="20"/>
          <w:szCs w:val="20"/>
        </w:rPr>
        <w:t>8. Upevnění dosažené změny v organizační kultuře</w:t>
      </w:r>
    </w:p>
    <w:tbl>
      <w:tblPr>
        <w:tblStyle w:val="Mkatabulky"/>
        <w:tblW w:w="0" w:type="auto"/>
        <w:tblInd w:w="284" w:type="dxa"/>
        <w:tblLook w:val="04A0" w:firstRow="1" w:lastRow="0" w:firstColumn="1" w:lastColumn="0" w:noHBand="0" w:noVBand="1"/>
      </w:tblPr>
      <w:tblGrid>
        <w:gridCol w:w="4389"/>
        <w:gridCol w:w="4389"/>
      </w:tblGrid>
      <w:tr w:rsidR="007339EC" w:rsidRPr="003F4A40" w:rsidTr="00B70C35">
        <w:trPr>
          <w:trHeight w:val="2528"/>
        </w:trPr>
        <w:tc>
          <w:tcPr>
            <w:tcW w:w="4502" w:type="dxa"/>
          </w:tcPr>
          <w:p w:rsidR="007339EC" w:rsidRPr="003F4A40" w:rsidRDefault="007339EC" w:rsidP="00A75483">
            <w:pPr>
              <w:spacing w:before="80" w:after="120" w:line="288" w:lineRule="auto"/>
              <w:ind w:left="284" w:hanging="284"/>
              <w:outlineLvl w:val="2"/>
              <w:rPr>
                <w:rFonts w:eastAsia="Times New Roman" w:cstheme="minorHAnsi"/>
                <w:bCs/>
                <w:i/>
                <w:sz w:val="20"/>
                <w:szCs w:val="20"/>
                <w:lang w:eastAsia="cs-CZ"/>
              </w:rPr>
            </w:pPr>
            <w:r w:rsidRPr="003F4A40">
              <w:rPr>
                <w:rFonts w:eastAsia="Times New Roman" w:cstheme="minorHAnsi"/>
                <w:bCs/>
                <w:i/>
                <w:sz w:val="20"/>
                <w:szCs w:val="20"/>
                <w:lang w:eastAsia="cs-CZ"/>
              </w:rPr>
              <w:lastRenderedPageBreak/>
              <w:t>Čím je fáze typická? Co se během ní děje?</w:t>
            </w:r>
          </w:p>
          <w:p w:rsidR="007339EC" w:rsidRPr="003F4A40" w:rsidRDefault="007339EC" w:rsidP="00A75483">
            <w:pPr>
              <w:spacing w:before="80" w:after="120" w:line="288" w:lineRule="auto"/>
              <w:ind w:left="284" w:hanging="284"/>
              <w:outlineLvl w:val="2"/>
              <w:rPr>
                <w:rFonts w:eastAsia="Times New Roman" w:cstheme="minorHAnsi"/>
                <w:bCs/>
                <w:i/>
                <w:sz w:val="20"/>
                <w:szCs w:val="20"/>
                <w:lang w:eastAsia="cs-CZ"/>
              </w:rPr>
            </w:pPr>
          </w:p>
          <w:p w:rsidR="007339EC" w:rsidRPr="003F4A40" w:rsidRDefault="007339EC" w:rsidP="00A75483">
            <w:pPr>
              <w:spacing w:before="80" w:after="120" w:line="288" w:lineRule="auto"/>
              <w:ind w:left="284" w:hanging="284"/>
              <w:outlineLvl w:val="2"/>
              <w:rPr>
                <w:rFonts w:eastAsia="Times New Roman" w:cstheme="minorHAnsi"/>
                <w:bCs/>
                <w:i/>
                <w:sz w:val="20"/>
                <w:szCs w:val="20"/>
                <w:lang w:eastAsia="cs-CZ"/>
              </w:rPr>
            </w:pPr>
          </w:p>
        </w:tc>
        <w:tc>
          <w:tcPr>
            <w:tcW w:w="4502" w:type="dxa"/>
          </w:tcPr>
          <w:p w:rsidR="007339EC" w:rsidRPr="003F4A40" w:rsidRDefault="007339EC" w:rsidP="00A75483">
            <w:pPr>
              <w:spacing w:before="80" w:after="120" w:line="288" w:lineRule="auto"/>
              <w:ind w:left="284" w:hanging="284"/>
              <w:outlineLvl w:val="2"/>
              <w:rPr>
                <w:rFonts w:eastAsia="Times New Roman" w:cstheme="minorHAnsi"/>
                <w:bCs/>
                <w:i/>
                <w:sz w:val="20"/>
                <w:szCs w:val="20"/>
                <w:lang w:eastAsia="cs-CZ"/>
              </w:rPr>
            </w:pPr>
            <w:r w:rsidRPr="003F4A40">
              <w:rPr>
                <w:rFonts w:eastAsia="Times New Roman" w:cstheme="minorHAnsi"/>
                <w:bCs/>
                <w:i/>
                <w:sz w:val="20"/>
                <w:szCs w:val="20"/>
                <w:lang w:eastAsia="cs-CZ"/>
              </w:rPr>
              <w:t>Co v této fázi potřebují zaměstnanci?</w:t>
            </w:r>
          </w:p>
          <w:p w:rsidR="007339EC" w:rsidRPr="003F4A40" w:rsidRDefault="007339EC" w:rsidP="00A75483">
            <w:pPr>
              <w:spacing w:before="80" w:after="120" w:line="288" w:lineRule="auto"/>
              <w:ind w:left="284" w:hanging="284"/>
              <w:outlineLvl w:val="2"/>
              <w:rPr>
                <w:rFonts w:eastAsia="Times New Roman" w:cstheme="minorHAnsi"/>
                <w:bCs/>
                <w:i/>
                <w:sz w:val="20"/>
                <w:szCs w:val="20"/>
                <w:lang w:eastAsia="cs-CZ"/>
              </w:rPr>
            </w:pPr>
          </w:p>
          <w:p w:rsidR="007339EC" w:rsidRPr="003F4A40" w:rsidRDefault="007339EC" w:rsidP="00A75483">
            <w:pPr>
              <w:spacing w:before="80" w:after="120" w:line="288" w:lineRule="auto"/>
              <w:ind w:hanging="284"/>
              <w:outlineLvl w:val="2"/>
              <w:rPr>
                <w:rFonts w:eastAsia="Times New Roman" w:cstheme="minorHAnsi"/>
                <w:bCs/>
                <w:i/>
                <w:sz w:val="20"/>
                <w:szCs w:val="20"/>
                <w:lang w:eastAsia="cs-CZ"/>
              </w:rPr>
            </w:pPr>
          </w:p>
        </w:tc>
      </w:tr>
      <w:tr w:rsidR="007339EC" w:rsidRPr="003F4A40" w:rsidTr="00A75483">
        <w:trPr>
          <w:trHeight w:val="2705"/>
        </w:trPr>
        <w:tc>
          <w:tcPr>
            <w:tcW w:w="4502" w:type="dxa"/>
          </w:tcPr>
          <w:p w:rsidR="007339EC" w:rsidRPr="003F4A40" w:rsidRDefault="007339EC" w:rsidP="00A75483">
            <w:pPr>
              <w:spacing w:before="80" w:after="120" w:line="288" w:lineRule="auto"/>
              <w:ind w:left="284" w:hanging="284"/>
              <w:outlineLvl w:val="2"/>
              <w:rPr>
                <w:rFonts w:eastAsia="Times New Roman" w:cstheme="minorHAnsi"/>
                <w:bCs/>
                <w:i/>
                <w:sz w:val="20"/>
                <w:szCs w:val="20"/>
                <w:lang w:eastAsia="cs-CZ"/>
              </w:rPr>
            </w:pPr>
            <w:r w:rsidRPr="003F4A40">
              <w:rPr>
                <w:rFonts w:eastAsia="Times New Roman" w:cstheme="minorHAnsi"/>
                <w:bCs/>
                <w:i/>
                <w:sz w:val="20"/>
                <w:szCs w:val="20"/>
                <w:lang w:eastAsia="cs-CZ"/>
              </w:rPr>
              <w:t>Na co by se v této fázi měl zaměřit manažer/transformační tým?</w:t>
            </w:r>
          </w:p>
          <w:p w:rsidR="007339EC" w:rsidRPr="003F4A40" w:rsidRDefault="007339EC" w:rsidP="00A75483">
            <w:pPr>
              <w:spacing w:before="80" w:after="120" w:line="288" w:lineRule="auto"/>
              <w:ind w:left="284" w:hanging="284"/>
              <w:outlineLvl w:val="2"/>
              <w:rPr>
                <w:rFonts w:eastAsia="Times New Roman" w:cstheme="minorHAnsi"/>
                <w:bCs/>
                <w:i/>
                <w:sz w:val="20"/>
                <w:szCs w:val="20"/>
                <w:lang w:eastAsia="cs-CZ"/>
              </w:rPr>
            </w:pPr>
          </w:p>
          <w:p w:rsidR="007339EC" w:rsidRPr="003F4A40" w:rsidRDefault="007339EC" w:rsidP="00A75483">
            <w:pPr>
              <w:spacing w:before="80" w:after="120" w:line="288" w:lineRule="auto"/>
              <w:ind w:left="284" w:hanging="284"/>
              <w:outlineLvl w:val="2"/>
              <w:rPr>
                <w:rFonts w:eastAsia="Times New Roman" w:cstheme="minorHAnsi"/>
                <w:bCs/>
                <w:i/>
                <w:sz w:val="20"/>
                <w:szCs w:val="20"/>
                <w:lang w:eastAsia="cs-CZ"/>
              </w:rPr>
            </w:pPr>
          </w:p>
          <w:p w:rsidR="007339EC" w:rsidRPr="003F4A40" w:rsidRDefault="007339EC" w:rsidP="00A75483">
            <w:pPr>
              <w:spacing w:before="80" w:after="120" w:line="288" w:lineRule="auto"/>
              <w:ind w:left="284" w:hanging="284"/>
              <w:outlineLvl w:val="2"/>
              <w:rPr>
                <w:rFonts w:eastAsia="Times New Roman" w:cstheme="minorHAnsi"/>
                <w:bCs/>
                <w:i/>
                <w:sz w:val="20"/>
                <w:szCs w:val="20"/>
                <w:lang w:eastAsia="cs-CZ"/>
              </w:rPr>
            </w:pPr>
          </w:p>
        </w:tc>
        <w:tc>
          <w:tcPr>
            <w:tcW w:w="4502" w:type="dxa"/>
          </w:tcPr>
          <w:p w:rsidR="007339EC" w:rsidRPr="003F4A40" w:rsidRDefault="007339EC" w:rsidP="00A75483">
            <w:pPr>
              <w:spacing w:before="80" w:after="120" w:line="288" w:lineRule="auto"/>
              <w:ind w:left="284" w:hanging="284"/>
              <w:outlineLvl w:val="2"/>
              <w:rPr>
                <w:rFonts w:eastAsia="Times New Roman" w:cstheme="minorHAnsi"/>
                <w:bCs/>
                <w:i/>
                <w:sz w:val="20"/>
                <w:szCs w:val="20"/>
                <w:lang w:eastAsia="cs-CZ"/>
              </w:rPr>
            </w:pPr>
            <w:r w:rsidRPr="003F4A40">
              <w:rPr>
                <w:rFonts w:eastAsia="Times New Roman" w:cstheme="minorHAnsi"/>
                <w:bCs/>
                <w:i/>
                <w:sz w:val="20"/>
                <w:szCs w:val="20"/>
                <w:lang w:eastAsia="cs-CZ"/>
              </w:rPr>
              <w:t>Čemu by se manažer/transformační tým měl rozhodně vyhnout?</w:t>
            </w:r>
          </w:p>
          <w:p w:rsidR="007339EC" w:rsidRPr="003F4A40" w:rsidRDefault="007339EC" w:rsidP="00A75483">
            <w:pPr>
              <w:spacing w:before="80" w:after="120" w:line="288" w:lineRule="auto"/>
              <w:ind w:left="284" w:hanging="284"/>
              <w:outlineLvl w:val="2"/>
              <w:rPr>
                <w:rFonts w:eastAsia="Times New Roman" w:cstheme="minorHAnsi"/>
                <w:bCs/>
                <w:i/>
                <w:sz w:val="20"/>
                <w:szCs w:val="20"/>
                <w:lang w:eastAsia="cs-CZ"/>
              </w:rPr>
            </w:pPr>
          </w:p>
          <w:p w:rsidR="007339EC" w:rsidRPr="003F4A40" w:rsidRDefault="007339EC" w:rsidP="00A75483">
            <w:pPr>
              <w:spacing w:before="80" w:after="120" w:line="288" w:lineRule="auto"/>
              <w:ind w:hanging="284"/>
              <w:outlineLvl w:val="2"/>
              <w:rPr>
                <w:rFonts w:eastAsia="Times New Roman" w:cstheme="minorHAnsi"/>
                <w:bCs/>
                <w:i/>
                <w:sz w:val="20"/>
                <w:szCs w:val="20"/>
                <w:lang w:eastAsia="cs-CZ"/>
              </w:rPr>
            </w:pPr>
          </w:p>
        </w:tc>
      </w:tr>
      <w:tr w:rsidR="007339EC" w:rsidRPr="003F4A40" w:rsidTr="00B70C35">
        <w:tc>
          <w:tcPr>
            <w:tcW w:w="9004" w:type="dxa"/>
            <w:gridSpan w:val="2"/>
          </w:tcPr>
          <w:p w:rsidR="007339EC" w:rsidRDefault="007339EC" w:rsidP="00A75483">
            <w:pPr>
              <w:spacing w:before="80" w:after="120" w:line="288" w:lineRule="auto"/>
              <w:ind w:left="284" w:hanging="284"/>
              <w:outlineLvl w:val="2"/>
              <w:rPr>
                <w:rFonts w:eastAsia="Times New Roman" w:cstheme="minorHAnsi"/>
                <w:bCs/>
                <w:i/>
                <w:sz w:val="20"/>
                <w:szCs w:val="20"/>
                <w:lang w:eastAsia="cs-CZ"/>
              </w:rPr>
            </w:pPr>
            <w:r>
              <w:rPr>
                <w:rFonts w:eastAsia="Times New Roman" w:cstheme="minorHAnsi"/>
                <w:bCs/>
                <w:i/>
                <w:sz w:val="20"/>
                <w:szCs w:val="20"/>
                <w:lang w:eastAsia="cs-CZ"/>
              </w:rPr>
              <w:t>Poznámky pro proces řízení změny v organizaci:</w:t>
            </w:r>
          </w:p>
          <w:p w:rsidR="007339EC" w:rsidRDefault="007339EC" w:rsidP="00A75483">
            <w:pPr>
              <w:spacing w:before="80" w:after="120" w:line="288" w:lineRule="auto"/>
              <w:ind w:left="284" w:hanging="284"/>
              <w:outlineLvl w:val="2"/>
              <w:rPr>
                <w:rFonts w:eastAsia="Times New Roman" w:cstheme="minorHAnsi"/>
                <w:bCs/>
                <w:i/>
                <w:sz w:val="20"/>
                <w:szCs w:val="20"/>
                <w:lang w:eastAsia="cs-CZ"/>
              </w:rPr>
            </w:pPr>
          </w:p>
          <w:p w:rsidR="007339EC" w:rsidRPr="003F4A40" w:rsidRDefault="007339EC" w:rsidP="00A75483">
            <w:pPr>
              <w:spacing w:before="80" w:after="120" w:line="288" w:lineRule="auto"/>
              <w:ind w:left="284" w:hanging="284"/>
              <w:outlineLvl w:val="2"/>
              <w:rPr>
                <w:rFonts w:eastAsia="Times New Roman" w:cstheme="minorHAnsi"/>
                <w:bCs/>
                <w:i/>
                <w:sz w:val="20"/>
                <w:szCs w:val="20"/>
                <w:lang w:eastAsia="cs-CZ"/>
              </w:rPr>
            </w:pPr>
          </w:p>
        </w:tc>
      </w:tr>
    </w:tbl>
    <w:p w:rsidR="00344B41" w:rsidRPr="003F4A40" w:rsidRDefault="00344B41" w:rsidP="00A75483">
      <w:pPr>
        <w:spacing w:before="80" w:after="120" w:line="288" w:lineRule="auto"/>
        <w:outlineLvl w:val="2"/>
        <w:rPr>
          <w:rFonts w:eastAsia="Times New Roman" w:cstheme="minorHAnsi"/>
          <w:b/>
          <w:bCs/>
          <w:i/>
          <w:sz w:val="20"/>
          <w:szCs w:val="20"/>
          <w:lang w:eastAsia="cs-CZ"/>
        </w:rPr>
      </w:pPr>
    </w:p>
    <w:p w:rsidR="00A30B9C" w:rsidRDefault="00A30B9C" w:rsidP="00A75483">
      <w:pPr>
        <w:adjustRightInd w:val="0"/>
        <w:spacing w:before="80" w:after="120" w:line="288" w:lineRule="auto"/>
        <w:jc w:val="both"/>
        <w:rPr>
          <w:rFonts w:eastAsia="Times New Roman" w:cstheme="minorHAnsi"/>
          <w:b/>
          <w:sz w:val="28"/>
          <w:szCs w:val="28"/>
          <w:lang w:eastAsia="cs-CZ"/>
        </w:rPr>
      </w:pPr>
      <w:r>
        <w:rPr>
          <w:rFonts w:eastAsia="Times New Roman" w:cstheme="minorHAnsi"/>
          <w:b/>
          <w:sz w:val="28"/>
          <w:szCs w:val="28"/>
          <w:lang w:eastAsia="cs-CZ"/>
        </w:rPr>
        <w:br/>
      </w:r>
    </w:p>
    <w:p w:rsidR="00A30B9C" w:rsidRDefault="00A30B9C" w:rsidP="00A75483">
      <w:pPr>
        <w:spacing w:before="80"/>
        <w:rPr>
          <w:rFonts w:eastAsia="Times New Roman" w:cstheme="minorHAnsi"/>
          <w:b/>
          <w:sz w:val="28"/>
          <w:szCs w:val="28"/>
          <w:lang w:eastAsia="cs-CZ"/>
        </w:rPr>
      </w:pPr>
      <w:r>
        <w:rPr>
          <w:rFonts w:eastAsia="Times New Roman" w:cstheme="minorHAnsi"/>
          <w:b/>
          <w:sz w:val="28"/>
          <w:szCs w:val="28"/>
          <w:lang w:eastAsia="cs-CZ"/>
        </w:rPr>
        <w:br w:type="page"/>
      </w:r>
    </w:p>
    <w:p w:rsidR="00C17676" w:rsidRPr="00907AB0" w:rsidRDefault="00907AB0" w:rsidP="00A75483">
      <w:pPr>
        <w:adjustRightInd w:val="0"/>
        <w:spacing w:before="80" w:after="120" w:line="288" w:lineRule="auto"/>
        <w:jc w:val="both"/>
        <w:rPr>
          <w:rFonts w:eastAsia="Times New Roman" w:cstheme="minorHAnsi"/>
          <w:b/>
          <w:sz w:val="28"/>
          <w:szCs w:val="28"/>
          <w:lang w:eastAsia="cs-CZ"/>
        </w:rPr>
      </w:pPr>
      <w:r>
        <w:rPr>
          <w:rFonts w:eastAsia="Times New Roman" w:cstheme="minorHAnsi"/>
          <w:b/>
          <w:sz w:val="28"/>
          <w:szCs w:val="28"/>
          <w:lang w:eastAsia="cs-CZ"/>
        </w:rPr>
        <w:lastRenderedPageBreak/>
        <w:t xml:space="preserve">3. </w:t>
      </w:r>
      <w:r w:rsidR="00262DD2" w:rsidRPr="00907AB0">
        <w:rPr>
          <w:rFonts w:eastAsia="Times New Roman" w:cstheme="minorHAnsi"/>
          <w:b/>
          <w:sz w:val="28"/>
          <w:szCs w:val="28"/>
          <w:lang w:eastAsia="cs-CZ"/>
        </w:rPr>
        <w:t xml:space="preserve">PROCES </w:t>
      </w:r>
      <w:r w:rsidR="00C67012" w:rsidRPr="00907AB0">
        <w:rPr>
          <w:rFonts w:eastAsia="Times New Roman" w:cstheme="minorHAnsi"/>
          <w:b/>
          <w:sz w:val="28"/>
          <w:szCs w:val="28"/>
          <w:lang w:eastAsia="cs-CZ"/>
        </w:rPr>
        <w:t>PLÁNOVÁNÍ ZMĚNOVÉHO PROCESU</w:t>
      </w:r>
      <w:r w:rsidR="00262DD2" w:rsidRPr="00907AB0">
        <w:rPr>
          <w:rFonts w:eastAsia="Times New Roman" w:cstheme="minorHAnsi"/>
          <w:b/>
          <w:sz w:val="28"/>
          <w:szCs w:val="28"/>
          <w:lang w:eastAsia="cs-CZ"/>
        </w:rPr>
        <w:t xml:space="preserve"> </w:t>
      </w:r>
    </w:p>
    <w:p w:rsidR="00C17676" w:rsidRDefault="00C17676" w:rsidP="00A75483">
      <w:pPr>
        <w:adjustRightInd w:val="0"/>
        <w:spacing w:before="80" w:after="120" w:line="288" w:lineRule="auto"/>
        <w:ind w:left="69"/>
        <w:jc w:val="both"/>
        <w:rPr>
          <w:rFonts w:eastAsia="Times New Roman" w:cstheme="minorHAnsi"/>
          <w:sz w:val="20"/>
          <w:szCs w:val="20"/>
          <w:lang w:eastAsia="cs-CZ"/>
        </w:rPr>
      </w:pPr>
    </w:p>
    <w:p w:rsidR="00274851" w:rsidRDefault="002D679B" w:rsidP="00AF5C31">
      <w:pPr>
        <w:adjustRightInd w:val="0"/>
        <w:spacing w:before="80" w:after="120" w:line="288" w:lineRule="auto"/>
        <w:jc w:val="both"/>
        <w:rPr>
          <w:rFonts w:eastAsia="Times New Roman" w:cstheme="minorHAnsi"/>
          <w:sz w:val="20"/>
          <w:szCs w:val="20"/>
          <w:lang w:eastAsia="cs-CZ"/>
        </w:rPr>
      </w:pPr>
      <w:r>
        <w:rPr>
          <w:rFonts w:eastAsia="Times New Roman" w:cstheme="minorHAnsi"/>
          <w:sz w:val="20"/>
          <w:szCs w:val="20"/>
          <w:lang w:eastAsia="cs-CZ"/>
        </w:rPr>
        <w:t>Řízení změnového procesu je spojeno s jeho naplánováním. Podobně jako plánování v jiných oblastech managementu zahrnuje plánování implementace změn jednak</w:t>
      </w:r>
      <w:r w:rsidR="00274851">
        <w:rPr>
          <w:rFonts w:eastAsia="Times New Roman" w:cstheme="minorHAnsi"/>
          <w:sz w:val="20"/>
          <w:szCs w:val="20"/>
          <w:lang w:eastAsia="cs-CZ"/>
        </w:rPr>
        <w:t xml:space="preserve"> (1)</w:t>
      </w:r>
      <w:r>
        <w:rPr>
          <w:rFonts w:eastAsia="Times New Roman" w:cstheme="minorHAnsi"/>
          <w:sz w:val="20"/>
          <w:szCs w:val="20"/>
          <w:lang w:eastAsia="cs-CZ"/>
        </w:rPr>
        <w:t xml:space="preserve"> identifikaci </w:t>
      </w:r>
      <w:r w:rsidR="00274851">
        <w:rPr>
          <w:rFonts w:eastAsia="Times New Roman" w:cstheme="minorHAnsi"/>
          <w:sz w:val="20"/>
          <w:szCs w:val="20"/>
          <w:lang w:eastAsia="cs-CZ"/>
        </w:rPr>
        <w:t>aktuálního stavu ve vybrané oblasti nebo oblastech, jednak (2) definování výsledného stavu ve vybrané oblasti nebo oblastech prostřednictvím formulace vize a cílů</w:t>
      </w:r>
      <w:r>
        <w:rPr>
          <w:rFonts w:eastAsia="Times New Roman" w:cstheme="minorHAnsi"/>
          <w:sz w:val="20"/>
          <w:szCs w:val="20"/>
          <w:lang w:eastAsia="cs-CZ"/>
        </w:rPr>
        <w:t xml:space="preserve"> </w:t>
      </w:r>
      <w:r w:rsidR="00274851">
        <w:rPr>
          <w:rFonts w:eastAsia="Times New Roman" w:cstheme="minorHAnsi"/>
          <w:sz w:val="20"/>
          <w:szCs w:val="20"/>
          <w:lang w:eastAsia="cs-CZ"/>
        </w:rPr>
        <w:t>a také (3) rozpracování postupu vedoucího k naplnění stanovených cílů.</w:t>
      </w:r>
    </w:p>
    <w:p w:rsidR="00517841" w:rsidRDefault="003B32F6" w:rsidP="00A75483">
      <w:pPr>
        <w:adjustRightInd w:val="0"/>
        <w:spacing w:before="80" w:after="120" w:line="288" w:lineRule="auto"/>
        <w:jc w:val="center"/>
        <w:rPr>
          <w:rFonts w:eastAsia="Times New Roman" w:cstheme="minorHAnsi"/>
          <w:sz w:val="20"/>
          <w:szCs w:val="20"/>
          <w:lang w:eastAsia="cs-CZ"/>
        </w:rPr>
      </w:pPr>
      <w:r w:rsidRPr="003B32F6">
        <w:rPr>
          <w:noProof/>
          <w:szCs w:val="20"/>
          <w:lang w:eastAsia="cs-CZ"/>
        </w:rPr>
        <w:drawing>
          <wp:inline distT="0" distB="0" distL="0" distR="0">
            <wp:extent cx="5095875" cy="1390650"/>
            <wp:effectExtent l="19050" t="19050" r="28575" b="190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r="11571" b="-5797"/>
                    <a:stretch>
                      <a:fillRect/>
                    </a:stretch>
                  </pic:blipFill>
                  <pic:spPr bwMode="auto">
                    <a:xfrm>
                      <a:off x="0" y="0"/>
                      <a:ext cx="5095875" cy="1390650"/>
                    </a:xfrm>
                    <a:prstGeom prst="rect">
                      <a:avLst/>
                    </a:prstGeom>
                    <a:noFill/>
                    <a:ln w="9525">
                      <a:solidFill>
                        <a:schemeClr val="bg1">
                          <a:lumMod val="50000"/>
                        </a:schemeClr>
                      </a:solidFill>
                      <a:miter lim="800000"/>
                      <a:headEnd/>
                      <a:tailEnd/>
                    </a:ln>
                  </pic:spPr>
                </pic:pic>
              </a:graphicData>
            </a:graphic>
          </wp:inline>
        </w:drawing>
      </w:r>
    </w:p>
    <w:p w:rsidR="005854DA" w:rsidRDefault="005854DA" w:rsidP="00A75483">
      <w:pPr>
        <w:adjustRightInd w:val="0"/>
        <w:spacing w:before="80" w:after="120" w:line="288" w:lineRule="auto"/>
        <w:jc w:val="both"/>
        <w:rPr>
          <w:rFonts w:eastAsia="Times New Roman" w:cstheme="minorHAnsi"/>
          <w:b/>
          <w:sz w:val="20"/>
          <w:szCs w:val="20"/>
          <w:lang w:eastAsia="cs-CZ"/>
        </w:rPr>
      </w:pPr>
    </w:p>
    <w:p w:rsidR="00D749FC" w:rsidRDefault="009A46B7" w:rsidP="00A75483">
      <w:pPr>
        <w:adjustRightInd w:val="0"/>
        <w:spacing w:before="80" w:after="120" w:line="288" w:lineRule="auto"/>
        <w:jc w:val="both"/>
        <w:rPr>
          <w:rFonts w:eastAsia="Times New Roman" w:cstheme="minorHAnsi"/>
          <w:b/>
          <w:sz w:val="20"/>
          <w:szCs w:val="20"/>
          <w:lang w:eastAsia="cs-CZ"/>
        </w:rPr>
      </w:pPr>
      <w:r w:rsidRPr="00AC1FDB">
        <w:rPr>
          <w:rFonts w:eastAsia="Times New Roman" w:cstheme="minorHAnsi"/>
          <w:b/>
          <w:sz w:val="20"/>
          <w:szCs w:val="20"/>
          <w:lang w:eastAsia="cs-CZ"/>
        </w:rPr>
        <w:t xml:space="preserve">ANALÝZA VSTUPNÍ SITUACE </w:t>
      </w:r>
    </w:p>
    <w:p w:rsidR="00AC1FDB" w:rsidRDefault="00517841" w:rsidP="00A75483">
      <w:pPr>
        <w:adjustRightInd w:val="0"/>
        <w:spacing w:before="80" w:after="120" w:line="288" w:lineRule="auto"/>
        <w:jc w:val="both"/>
        <w:rPr>
          <w:rFonts w:eastAsia="Times New Roman" w:cstheme="minorHAnsi"/>
          <w:sz w:val="20"/>
          <w:szCs w:val="20"/>
          <w:lang w:eastAsia="cs-CZ"/>
        </w:rPr>
      </w:pPr>
      <w:r>
        <w:rPr>
          <w:rFonts w:eastAsia="Times New Roman" w:cstheme="minorHAnsi"/>
          <w:sz w:val="20"/>
          <w:szCs w:val="20"/>
          <w:lang w:eastAsia="cs-CZ"/>
        </w:rPr>
        <w:t>Počáteční, přípravné fáze jsou obvykle spojeny s analýzami vstupní situace. Podrobná analýza situace umožňuje hlubší porozumění aktuální</w:t>
      </w:r>
      <w:r w:rsidR="005854DA">
        <w:rPr>
          <w:rFonts w:eastAsia="Times New Roman" w:cstheme="minorHAnsi"/>
          <w:sz w:val="20"/>
          <w:szCs w:val="20"/>
          <w:lang w:eastAsia="cs-CZ"/>
        </w:rPr>
        <w:t>mu stavu vybraného parametru nebo parametrů organizace</w:t>
      </w:r>
      <w:r>
        <w:rPr>
          <w:rFonts w:eastAsia="Times New Roman" w:cstheme="minorHAnsi"/>
          <w:sz w:val="20"/>
          <w:szCs w:val="20"/>
          <w:lang w:eastAsia="cs-CZ"/>
        </w:rPr>
        <w:t xml:space="preserve"> a jejím souvislostem a později také srovnání mezi vstupním a výstupním stavem v dané oblasti nebo oblastech. </w:t>
      </w:r>
      <w:r w:rsidR="005854DA">
        <w:rPr>
          <w:rFonts w:eastAsia="Times New Roman" w:cstheme="minorHAnsi"/>
          <w:sz w:val="20"/>
          <w:szCs w:val="20"/>
          <w:lang w:eastAsia="cs-CZ"/>
        </w:rPr>
        <w:t xml:space="preserve">Samotné zvažování zaměření šetření a výběr nástrojů je však velmi kreativním procesem. </w:t>
      </w:r>
      <w:r>
        <w:rPr>
          <w:rFonts w:eastAsia="Times New Roman" w:cstheme="minorHAnsi"/>
          <w:sz w:val="20"/>
          <w:szCs w:val="20"/>
          <w:lang w:eastAsia="cs-CZ"/>
        </w:rPr>
        <w:t>V této fázi je možné využít řadu analytických technik</w:t>
      </w:r>
      <w:r>
        <w:rPr>
          <w:rStyle w:val="Znakapoznpodarou"/>
          <w:rFonts w:eastAsia="Times New Roman" w:cstheme="minorHAnsi"/>
          <w:sz w:val="20"/>
          <w:szCs w:val="20"/>
          <w:lang w:eastAsia="cs-CZ"/>
        </w:rPr>
        <w:footnoteReference w:id="4"/>
      </w:r>
      <w:r>
        <w:rPr>
          <w:rFonts w:eastAsia="Times New Roman" w:cstheme="minorHAnsi"/>
          <w:sz w:val="20"/>
          <w:szCs w:val="20"/>
          <w:lang w:eastAsia="cs-CZ"/>
        </w:rPr>
        <w:t xml:space="preserve"> nebo</w:t>
      </w:r>
      <w:r w:rsidR="00AC1FDB">
        <w:rPr>
          <w:rFonts w:eastAsia="Times New Roman" w:cstheme="minorHAnsi"/>
          <w:sz w:val="20"/>
          <w:szCs w:val="20"/>
          <w:lang w:eastAsia="cs-CZ"/>
        </w:rPr>
        <w:t xml:space="preserve"> </w:t>
      </w:r>
      <w:r w:rsidR="00FE19C2">
        <w:rPr>
          <w:rFonts w:eastAsia="Times New Roman" w:cstheme="minorHAnsi"/>
          <w:sz w:val="20"/>
          <w:szCs w:val="20"/>
          <w:lang w:eastAsia="cs-CZ"/>
        </w:rPr>
        <w:t xml:space="preserve">například </w:t>
      </w:r>
      <w:r w:rsidR="00AC1FDB">
        <w:rPr>
          <w:rFonts w:eastAsia="Times New Roman" w:cstheme="minorHAnsi"/>
          <w:sz w:val="20"/>
          <w:szCs w:val="20"/>
          <w:lang w:eastAsia="cs-CZ"/>
        </w:rPr>
        <w:t>s</w:t>
      </w:r>
      <w:r w:rsidR="00C67012" w:rsidRPr="00C67012">
        <w:rPr>
          <w:rFonts w:eastAsia="Times New Roman" w:cstheme="minorHAnsi"/>
          <w:sz w:val="20"/>
          <w:szCs w:val="20"/>
          <w:lang w:eastAsia="cs-CZ"/>
        </w:rPr>
        <w:t>rovná</w:t>
      </w:r>
      <w:r w:rsidR="00AC1FDB">
        <w:rPr>
          <w:rFonts w:eastAsia="Times New Roman" w:cstheme="minorHAnsi"/>
          <w:sz w:val="20"/>
          <w:szCs w:val="20"/>
          <w:lang w:eastAsia="cs-CZ"/>
        </w:rPr>
        <w:t>vat</w:t>
      </w:r>
      <w:r w:rsidR="00C67012" w:rsidRPr="00C67012">
        <w:rPr>
          <w:rFonts w:eastAsia="Times New Roman" w:cstheme="minorHAnsi"/>
          <w:sz w:val="20"/>
          <w:szCs w:val="20"/>
          <w:lang w:eastAsia="cs-CZ"/>
        </w:rPr>
        <w:t xml:space="preserve"> stav vybraných parametrů organizace nebo služeb s předem stanovenými kritérii (např. </w:t>
      </w:r>
      <w:r w:rsidR="00AC1FDB">
        <w:rPr>
          <w:rFonts w:eastAsia="Times New Roman" w:cstheme="minorHAnsi"/>
          <w:sz w:val="20"/>
          <w:szCs w:val="20"/>
          <w:lang w:eastAsia="cs-CZ"/>
        </w:rPr>
        <w:t>s</w:t>
      </w:r>
      <w:r w:rsidR="00C67012" w:rsidRPr="00C67012">
        <w:rPr>
          <w:rFonts w:eastAsia="Times New Roman" w:cstheme="minorHAnsi"/>
          <w:sz w:val="20"/>
          <w:szCs w:val="20"/>
          <w:lang w:eastAsia="cs-CZ"/>
        </w:rPr>
        <w:t>tandardy kvality služeb</w:t>
      </w:r>
      <w:r w:rsidR="00AC1FDB">
        <w:rPr>
          <w:rFonts w:eastAsia="Times New Roman" w:cstheme="minorHAnsi"/>
          <w:sz w:val="20"/>
          <w:szCs w:val="20"/>
          <w:lang w:eastAsia="cs-CZ"/>
        </w:rPr>
        <w:t xml:space="preserve"> nebo různé typy hodnotících kritérií</w:t>
      </w:r>
      <w:r w:rsidR="00AC1FDB">
        <w:rPr>
          <w:rStyle w:val="Znakapoznpodarou"/>
          <w:rFonts w:eastAsia="Times New Roman" w:cstheme="minorHAnsi"/>
          <w:sz w:val="20"/>
          <w:szCs w:val="20"/>
          <w:lang w:eastAsia="cs-CZ"/>
        </w:rPr>
        <w:footnoteReference w:id="5"/>
      </w:r>
      <w:r w:rsidR="00C67012" w:rsidRPr="00C67012">
        <w:rPr>
          <w:rFonts w:eastAsia="Times New Roman" w:cstheme="minorHAnsi"/>
          <w:sz w:val="20"/>
          <w:szCs w:val="20"/>
          <w:lang w:eastAsia="cs-CZ"/>
        </w:rPr>
        <w:t>)</w:t>
      </w:r>
      <w:r w:rsidR="00AC1FDB">
        <w:rPr>
          <w:rFonts w:eastAsia="Times New Roman" w:cstheme="minorHAnsi"/>
          <w:sz w:val="20"/>
          <w:szCs w:val="20"/>
          <w:lang w:eastAsia="cs-CZ"/>
        </w:rPr>
        <w:t xml:space="preserve">. </w:t>
      </w:r>
    </w:p>
    <w:p w:rsidR="009556FC" w:rsidRDefault="009556FC" w:rsidP="00A75483">
      <w:pPr>
        <w:adjustRightInd w:val="0"/>
        <w:spacing w:before="80" w:after="120" w:line="288" w:lineRule="auto"/>
        <w:jc w:val="both"/>
        <w:rPr>
          <w:rFonts w:eastAsia="Times New Roman" w:cstheme="minorHAnsi"/>
          <w:sz w:val="20"/>
          <w:szCs w:val="20"/>
          <w:lang w:eastAsia="cs-CZ"/>
        </w:rPr>
      </w:pPr>
      <w:r>
        <w:rPr>
          <w:rFonts w:eastAsia="Times New Roman" w:cstheme="minorHAnsi"/>
          <w:sz w:val="20"/>
          <w:szCs w:val="20"/>
          <w:lang w:eastAsia="cs-CZ"/>
        </w:rPr>
        <w:t xml:space="preserve">Vy jste si základní analýzu situace udělali v rámci seminární práce v kurzu Diagnostika organizace. K vybranému tématu tedy máte řadu podrobných informací a identifikovali jste silné a slabé stránky ve vybrané oblasti.  </w:t>
      </w:r>
    </w:p>
    <w:p w:rsidR="00AC1FDB" w:rsidRDefault="00AC1FDB" w:rsidP="00A75483">
      <w:pPr>
        <w:adjustRightInd w:val="0"/>
        <w:spacing w:before="80" w:after="120" w:line="288" w:lineRule="auto"/>
        <w:jc w:val="both"/>
        <w:rPr>
          <w:rFonts w:eastAsia="Times New Roman" w:cstheme="minorHAnsi"/>
          <w:sz w:val="20"/>
          <w:szCs w:val="20"/>
          <w:lang w:eastAsia="cs-CZ"/>
        </w:rPr>
      </w:pPr>
    </w:p>
    <w:p w:rsidR="00AC1FDB" w:rsidRPr="00670F5A" w:rsidRDefault="00AC1FDB" w:rsidP="00A75483">
      <w:pPr>
        <w:adjustRightInd w:val="0"/>
        <w:spacing w:before="80" w:after="120" w:line="288" w:lineRule="auto"/>
        <w:jc w:val="both"/>
        <w:rPr>
          <w:rFonts w:eastAsia="Times New Roman" w:cstheme="minorHAnsi"/>
          <w:sz w:val="20"/>
          <w:szCs w:val="20"/>
          <w:lang w:eastAsia="cs-CZ"/>
        </w:rPr>
      </w:pPr>
      <w:r w:rsidRPr="00670F5A">
        <w:rPr>
          <w:rFonts w:eastAsia="Times New Roman" w:cstheme="minorHAnsi"/>
          <w:sz w:val="20"/>
          <w:szCs w:val="20"/>
          <w:highlight w:val="lightGray"/>
          <w:lang w:eastAsia="cs-CZ"/>
        </w:rPr>
        <w:t>PŘÍKLAD</w:t>
      </w:r>
      <w:r w:rsidR="00FE19C2" w:rsidRPr="00670F5A">
        <w:rPr>
          <w:rFonts w:eastAsia="Times New Roman" w:cstheme="minorHAnsi"/>
          <w:sz w:val="20"/>
          <w:szCs w:val="20"/>
          <w:highlight w:val="lightGray"/>
          <w:lang w:eastAsia="cs-CZ"/>
        </w:rPr>
        <w:t xml:space="preserve"> Z PRAXE</w:t>
      </w:r>
    </w:p>
    <w:p w:rsidR="004C2925" w:rsidRDefault="00AC1FDB" w:rsidP="00A75483">
      <w:pPr>
        <w:adjustRightInd w:val="0"/>
        <w:spacing w:before="80" w:after="120" w:line="288" w:lineRule="auto"/>
        <w:jc w:val="both"/>
        <w:rPr>
          <w:rFonts w:eastAsia="Times New Roman" w:cstheme="minorHAnsi"/>
          <w:i/>
          <w:sz w:val="20"/>
          <w:szCs w:val="20"/>
          <w:lang w:eastAsia="cs-CZ"/>
        </w:rPr>
      </w:pPr>
      <w:r w:rsidRPr="003F4A40">
        <w:rPr>
          <w:rFonts w:eastAsia="Times New Roman" w:cstheme="minorHAnsi"/>
          <w:i/>
          <w:sz w:val="20"/>
          <w:szCs w:val="20"/>
          <w:lang w:eastAsia="cs-CZ"/>
        </w:rPr>
        <w:t xml:space="preserve">Management příspěvkové organizace poskytující ústavní sociální službu </w:t>
      </w:r>
      <w:r w:rsidR="004C2925">
        <w:rPr>
          <w:rFonts w:eastAsia="Times New Roman" w:cstheme="minorHAnsi"/>
          <w:i/>
          <w:sz w:val="20"/>
          <w:szCs w:val="20"/>
          <w:lang w:eastAsia="cs-CZ"/>
        </w:rPr>
        <w:t xml:space="preserve">dospělým </w:t>
      </w:r>
      <w:r w:rsidRPr="003F4A40">
        <w:rPr>
          <w:rFonts w:eastAsia="Times New Roman" w:cstheme="minorHAnsi"/>
          <w:i/>
          <w:sz w:val="20"/>
          <w:szCs w:val="20"/>
          <w:lang w:eastAsia="cs-CZ"/>
        </w:rPr>
        <w:t>osobám s mentálním postižením se rozhodnul, že</w:t>
      </w:r>
      <w:r w:rsidR="00D51E71">
        <w:rPr>
          <w:rFonts w:eastAsia="Times New Roman" w:cstheme="minorHAnsi"/>
          <w:i/>
          <w:sz w:val="20"/>
          <w:szCs w:val="20"/>
          <w:lang w:eastAsia="cs-CZ"/>
        </w:rPr>
        <w:t xml:space="preserve"> </w:t>
      </w:r>
      <w:r w:rsidR="004C2925">
        <w:rPr>
          <w:rFonts w:eastAsia="Times New Roman" w:cstheme="minorHAnsi"/>
          <w:i/>
          <w:sz w:val="20"/>
          <w:szCs w:val="20"/>
          <w:lang w:eastAsia="cs-CZ"/>
        </w:rPr>
        <w:t>bude namísto této služby v objektu bývalého zámku poskytovat sociální služby v běžné komunitě, v běžné bytové zástavbě formou chráněného bydlení. Znamená to změny na úrovni míst, ve kterých budou poskytovány služby (místo jednoho objektu více menších bytových jednotek) i způsobů poskytování služby (služba je řízena nikoli potřebami instituce, ale především potřebami a možnostmi uživatelů). Z manažerského hlediska to znamená změny na úrovni řízení i na úrovni organizační kultury i struktury. Před samotným zahájením byl</w:t>
      </w:r>
      <w:r w:rsidR="009B66A1">
        <w:rPr>
          <w:rFonts w:eastAsia="Times New Roman" w:cstheme="minorHAnsi"/>
          <w:i/>
          <w:sz w:val="20"/>
          <w:szCs w:val="20"/>
          <w:lang w:eastAsia="cs-CZ"/>
        </w:rPr>
        <w:t>o</w:t>
      </w:r>
      <w:r w:rsidR="004C2925">
        <w:rPr>
          <w:rFonts w:eastAsia="Times New Roman" w:cstheme="minorHAnsi"/>
          <w:i/>
          <w:sz w:val="20"/>
          <w:szCs w:val="20"/>
          <w:lang w:eastAsia="cs-CZ"/>
        </w:rPr>
        <w:t xml:space="preserve"> proveden</w:t>
      </w:r>
      <w:r w:rsidR="009B66A1">
        <w:rPr>
          <w:rFonts w:eastAsia="Times New Roman" w:cstheme="minorHAnsi"/>
          <w:i/>
          <w:sz w:val="20"/>
          <w:szCs w:val="20"/>
          <w:lang w:eastAsia="cs-CZ"/>
        </w:rPr>
        <w:t>o</w:t>
      </w:r>
      <w:r w:rsidR="004C2925">
        <w:rPr>
          <w:rFonts w:eastAsia="Times New Roman" w:cstheme="minorHAnsi"/>
          <w:i/>
          <w:sz w:val="20"/>
          <w:szCs w:val="20"/>
          <w:lang w:eastAsia="cs-CZ"/>
        </w:rPr>
        <w:t xml:space="preserve"> následující </w:t>
      </w:r>
      <w:r w:rsidR="009B66A1">
        <w:rPr>
          <w:rFonts w:eastAsia="Times New Roman" w:cstheme="minorHAnsi"/>
          <w:i/>
          <w:sz w:val="20"/>
          <w:szCs w:val="20"/>
          <w:lang w:eastAsia="cs-CZ"/>
        </w:rPr>
        <w:t>zhodnocení a využity tyto nástroje</w:t>
      </w:r>
      <w:r w:rsidR="004C2925">
        <w:rPr>
          <w:rFonts w:eastAsia="Times New Roman" w:cstheme="minorHAnsi"/>
          <w:i/>
          <w:sz w:val="20"/>
          <w:szCs w:val="20"/>
          <w:lang w:eastAsia="cs-CZ"/>
        </w:rPr>
        <w:t>:</w:t>
      </w:r>
    </w:p>
    <w:p w:rsidR="00A468D2" w:rsidRDefault="00A468D2" w:rsidP="00A75483">
      <w:pPr>
        <w:adjustRightInd w:val="0"/>
        <w:spacing w:before="80" w:after="120" w:line="288" w:lineRule="auto"/>
        <w:jc w:val="both"/>
        <w:rPr>
          <w:rFonts w:eastAsia="Times New Roman" w:cstheme="minorHAnsi"/>
          <w:i/>
          <w:sz w:val="20"/>
          <w:szCs w:val="20"/>
          <w:lang w:eastAsia="cs-CZ"/>
        </w:rPr>
      </w:pPr>
    </w:p>
    <w:tbl>
      <w:tblPr>
        <w:tblStyle w:val="Mkatabulky"/>
        <w:tblW w:w="0" w:type="auto"/>
        <w:jc w:val="center"/>
        <w:tblLook w:val="04A0" w:firstRow="1" w:lastRow="0" w:firstColumn="1" w:lastColumn="0" w:noHBand="0" w:noVBand="1"/>
      </w:tblPr>
      <w:tblGrid>
        <w:gridCol w:w="3404"/>
        <w:gridCol w:w="5658"/>
      </w:tblGrid>
      <w:tr w:rsidR="004C2925" w:rsidTr="00E343A5">
        <w:trPr>
          <w:jc w:val="center"/>
        </w:trPr>
        <w:tc>
          <w:tcPr>
            <w:tcW w:w="3418" w:type="dxa"/>
          </w:tcPr>
          <w:p w:rsidR="004C2925" w:rsidRDefault="004C2925" w:rsidP="00A75483">
            <w:pPr>
              <w:adjustRightInd w:val="0"/>
              <w:spacing w:before="80" w:after="120" w:line="288" w:lineRule="auto"/>
              <w:jc w:val="center"/>
              <w:rPr>
                <w:rFonts w:eastAsia="Times New Roman" w:cstheme="minorHAnsi"/>
                <w:i/>
                <w:sz w:val="20"/>
                <w:szCs w:val="20"/>
                <w:lang w:eastAsia="cs-CZ"/>
              </w:rPr>
            </w:pPr>
            <w:r>
              <w:rPr>
                <w:rFonts w:eastAsia="Times New Roman" w:cstheme="minorHAnsi"/>
                <w:i/>
                <w:sz w:val="20"/>
                <w:szCs w:val="20"/>
                <w:lang w:eastAsia="cs-CZ"/>
              </w:rPr>
              <w:t>Využitý nástroj</w:t>
            </w:r>
          </w:p>
        </w:tc>
        <w:tc>
          <w:tcPr>
            <w:tcW w:w="5686" w:type="dxa"/>
          </w:tcPr>
          <w:p w:rsidR="004C2925" w:rsidRDefault="004C2925" w:rsidP="00A75483">
            <w:pPr>
              <w:adjustRightInd w:val="0"/>
              <w:spacing w:before="80" w:after="120" w:line="288" w:lineRule="auto"/>
              <w:jc w:val="center"/>
              <w:rPr>
                <w:rFonts w:eastAsia="Times New Roman" w:cstheme="minorHAnsi"/>
                <w:i/>
                <w:sz w:val="20"/>
                <w:szCs w:val="20"/>
                <w:lang w:eastAsia="cs-CZ"/>
              </w:rPr>
            </w:pPr>
            <w:r>
              <w:rPr>
                <w:rFonts w:eastAsia="Times New Roman" w:cstheme="minorHAnsi"/>
                <w:i/>
                <w:sz w:val="20"/>
                <w:szCs w:val="20"/>
                <w:lang w:eastAsia="cs-CZ"/>
              </w:rPr>
              <w:t>Důvod využití nástroje</w:t>
            </w:r>
          </w:p>
        </w:tc>
      </w:tr>
      <w:tr w:rsidR="004C2925" w:rsidTr="00E343A5">
        <w:trPr>
          <w:jc w:val="center"/>
        </w:trPr>
        <w:tc>
          <w:tcPr>
            <w:tcW w:w="3418" w:type="dxa"/>
          </w:tcPr>
          <w:p w:rsidR="004C2925" w:rsidRDefault="007172E6" w:rsidP="00A75483">
            <w:pPr>
              <w:adjustRightInd w:val="0"/>
              <w:spacing w:before="80" w:after="120" w:line="288" w:lineRule="auto"/>
              <w:rPr>
                <w:rFonts w:eastAsia="Times New Roman" w:cstheme="minorHAnsi"/>
                <w:i/>
                <w:sz w:val="20"/>
                <w:szCs w:val="20"/>
                <w:lang w:eastAsia="cs-CZ"/>
              </w:rPr>
            </w:pPr>
            <w:r>
              <w:rPr>
                <w:rFonts w:eastAsia="Times New Roman" w:cstheme="minorHAnsi"/>
                <w:i/>
                <w:sz w:val="20"/>
                <w:szCs w:val="20"/>
                <w:lang w:eastAsia="cs-CZ"/>
              </w:rPr>
              <w:lastRenderedPageBreak/>
              <w:t>SWOT analýza zaměřená na proces transformace</w:t>
            </w:r>
          </w:p>
        </w:tc>
        <w:tc>
          <w:tcPr>
            <w:tcW w:w="5686" w:type="dxa"/>
          </w:tcPr>
          <w:p w:rsidR="004C2925" w:rsidRDefault="00907AB0" w:rsidP="00A75483">
            <w:pPr>
              <w:adjustRightInd w:val="0"/>
              <w:spacing w:before="80" w:after="120" w:line="288" w:lineRule="auto"/>
              <w:jc w:val="both"/>
              <w:rPr>
                <w:rFonts w:eastAsia="Times New Roman" w:cstheme="minorHAnsi"/>
                <w:i/>
                <w:sz w:val="20"/>
                <w:szCs w:val="20"/>
                <w:lang w:eastAsia="cs-CZ"/>
              </w:rPr>
            </w:pPr>
            <w:r>
              <w:rPr>
                <w:rFonts w:eastAsia="Times New Roman" w:cstheme="minorHAnsi"/>
                <w:i/>
                <w:sz w:val="20"/>
                <w:szCs w:val="20"/>
                <w:lang w:eastAsia="cs-CZ"/>
              </w:rPr>
              <w:t>Z</w:t>
            </w:r>
            <w:r w:rsidR="00A056C9">
              <w:rPr>
                <w:rFonts w:eastAsia="Times New Roman" w:cstheme="minorHAnsi"/>
                <w:i/>
                <w:sz w:val="20"/>
                <w:szCs w:val="20"/>
                <w:lang w:eastAsia="cs-CZ"/>
              </w:rPr>
              <w:t>ískání z</w:t>
            </w:r>
            <w:r>
              <w:rPr>
                <w:rFonts w:eastAsia="Times New Roman" w:cstheme="minorHAnsi"/>
                <w:i/>
                <w:sz w:val="20"/>
                <w:szCs w:val="20"/>
                <w:lang w:eastAsia="cs-CZ"/>
              </w:rPr>
              <w:t>ákladní</w:t>
            </w:r>
            <w:r w:rsidR="00A056C9">
              <w:rPr>
                <w:rFonts w:eastAsia="Times New Roman" w:cstheme="minorHAnsi"/>
                <w:i/>
                <w:sz w:val="20"/>
                <w:szCs w:val="20"/>
                <w:lang w:eastAsia="cs-CZ"/>
              </w:rPr>
              <w:t>ho</w:t>
            </w:r>
            <w:r>
              <w:rPr>
                <w:rFonts w:eastAsia="Times New Roman" w:cstheme="minorHAnsi"/>
                <w:i/>
                <w:sz w:val="20"/>
                <w:szCs w:val="20"/>
                <w:lang w:eastAsia="cs-CZ"/>
              </w:rPr>
              <w:t xml:space="preserve"> přehled</w:t>
            </w:r>
            <w:r w:rsidR="00A056C9">
              <w:rPr>
                <w:rFonts w:eastAsia="Times New Roman" w:cstheme="minorHAnsi"/>
                <w:i/>
                <w:sz w:val="20"/>
                <w:szCs w:val="20"/>
                <w:lang w:eastAsia="cs-CZ"/>
              </w:rPr>
              <w:t>u</w:t>
            </w:r>
            <w:r>
              <w:rPr>
                <w:rFonts w:eastAsia="Times New Roman" w:cstheme="minorHAnsi"/>
                <w:i/>
                <w:sz w:val="20"/>
                <w:szCs w:val="20"/>
                <w:lang w:eastAsia="cs-CZ"/>
              </w:rPr>
              <w:t xml:space="preserve"> o silných a slabých stránkách organizace vzhledem k transformaci a o příležitostech a hrozbách zvnějšku, které by změnový proces mohly ovlivnit.  </w:t>
            </w:r>
          </w:p>
        </w:tc>
      </w:tr>
      <w:tr w:rsidR="004C2925" w:rsidTr="00E343A5">
        <w:trPr>
          <w:jc w:val="center"/>
        </w:trPr>
        <w:tc>
          <w:tcPr>
            <w:tcW w:w="3418" w:type="dxa"/>
          </w:tcPr>
          <w:p w:rsidR="004C2925" w:rsidRDefault="007172E6" w:rsidP="00A75483">
            <w:pPr>
              <w:adjustRightInd w:val="0"/>
              <w:spacing w:before="80" w:after="120" w:line="288" w:lineRule="auto"/>
              <w:rPr>
                <w:rFonts w:eastAsia="Times New Roman" w:cstheme="minorHAnsi"/>
                <w:i/>
                <w:sz w:val="20"/>
                <w:szCs w:val="20"/>
                <w:lang w:eastAsia="cs-CZ"/>
              </w:rPr>
            </w:pPr>
            <w:r>
              <w:rPr>
                <w:rFonts w:eastAsia="Times New Roman" w:cstheme="minorHAnsi"/>
                <w:i/>
                <w:sz w:val="20"/>
                <w:szCs w:val="20"/>
                <w:lang w:eastAsia="cs-CZ"/>
              </w:rPr>
              <w:t xml:space="preserve">Naplňování kritérií Standardů kvality sociálních služeb: 1b, 1d, 2a, 5a, 5b, 5c, 5d, 8a, 8b, 8c, 11, </w:t>
            </w:r>
          </w:p>
        </w:tc>
        <w:tc>
          <w:tcPr>
            <w:tcW w:w="5686" w:type="dxa"/>
          </w:tcPr>
          <w:p w:rsidR="004C2925" w:rsidRDefault="00907AB0" w:rsidP="00A75483">
            <w:pPr>
              <w:adjustRightInd w:val="0"/>
              <w:spacing w:before="80" w:after="120" w:line="288" w:lineRule="auto"/>
              <w:jc w:val="both"/>
              <w:rPr>
                <w:rFonts w:eastAsia="Times New Roman" w:cstheme="minorHAnsi"/>
                <w:i/>
                <w:sz w:val="20"/>
                <w:szCs w:val="20"/>
                <w:lang w:eastAsia="cs-CZ"/>
              </w:rPr>
            </w:pPr>
            <w:r>
              <w:rPr>
                <w:rFonts w:eastAsia="Times New Roman" w:cstheme="minorHAnsi"/>
                <w:i/>
                <w:sz w:val="20"/>
                <w:szCs w:val="20"/>
                <w:lang w:eastAsia="cs-CZ"/>
              </w:rPr>
              <w:t xml:space="preserve">Zhodnocení vybraných parametrů služby určujících kvalitu z pohledu hodnot deinstitucionalizace a změn v poskytování služeb na úrovni bydlení a přístupu k uživatelům. Umožní blíže poznat silné a slabé stránky přímé práce s uživateli a případně bude obhajovat potřebu změn.   </w:t>
            </w:r>
          </w:p>
        </w:tc>
      </w:tr>
      <w:tr w:rsidR="004C2925" w:rsidTr="00E343A5">
        <w:trPr>
          <w:jc w:val="center"/>
        </w:trPr>
        <w:tc>
          <w:tcPr>
            <w:tcW w:w="3418" w:type="dxa"/>
          </w:tcPr>
          <w:p w:rsidR="004C2925" w:rsidRDefault="007172E6" w:rsidP="00A75483">
            <w:pPr>
              <w:adjustRightInd w:val="0"/>
              <w:spacing w:before="80" w:after="120" w:line="288" w:lineRule="auto"/>
              <w:rPr>
                <w:rFonts w:eastAsia="Times New Roman" w:cstheme="minorHAnsi"/>
                <w:i/>
                <w:sz w:val="20"/>
                <w:szCs w:val="20"/>
                <w:lang w:eastAsia="cs-CZ"/>
              </w:rPr>
            </w:pPr>
            <w:r>
              <w:rPr>
                <w:rFonts w:eastAsia="Times New Roman" w:cstheme="minorHAnsi"/>
                <w:i/>
                <w:sz w:val="20"/>
                <w:szCs w:val="20"/>
                <w:lang w:eastAsia="cs-CZ"/>
              </w:rPr>
              <w:t>Naplňování kritérií komunitních služeb podle Manuálu transformace ústavů</w:t>
            </w:r>
          </w:p>
        </w:tc>
        <w:tc>
          <w:tcPr>
            <w:tcW w:w="5686" w:type="dxa"/>
          </w:tcPr>
          <w:p w:rsidR="000B0E9E" w:rsidRDefault="000B0E9E" w:rsidP="00A75483">
            <w:pPr>
              <w:adjustRightInd w:val="0"/>
              <w:spacing w:before="80" w:after="120" w:line="288" w:lineRule="auto"/>
              <w:jc w:val="both"/>
              <w:rPr>
                <w:rFonts w:eastAsia="Times New Roman" w:cstheme="minorHAnsi"/>
                <w:i/>
                <w:sz w:val="20"/>
                <w:szCs w:val="20"/>
                <w:lang w:eastAsia="cs-CZ"/>
              </w:rPr>
            </w:pPr>
            <w:r>
              <w:rPr>
                <w:rFonts w:eastAsia="Times New Roman" w:cstheme="minorHAnsi"/>
                <w:i/>
                <w:sz w:val="20"/>
                <w:szCs w:val="20"/>
                <w:lang w:eastAsia="cs-CZ"/>
              </w:rPr>
              <w:t xml:space="preserve">Zhodnocení služby nikoli z pohledu kvality na úrovni obecných požadavků na sociální služby, ale z pohledu její </w:t>
            </w:r>
            <w:proofErr w:type="spellStart"/>
            <w:r>
              <w:rPr>
                <w:rFonts w:eastAsia="Times New Roman" w:cstheme="minorHAnsi"/>
                <w:i/>
                <w:sz w:val="20"/>
                <w:szCs w:val="20"/>
                <w:lang w:eastAsia="cs-CZ"/>
              </w:rPr>
              <w:t>komunitnosti</w:t>
            </w:r>
            <w:proofErr w:type="spellEnd"/>
            <w:r>
              <w:rPr>
                <w:rFonts w:eastAsia="Times New Roman" w:cstheme="minorHAnsi"/>
                <w:i/>
                <w:sz w:val="20"/>
                <w:szCs w:val="20"/>
                <w:lang w:eastAsia="cs-CZ"/>
              </w:rPr>
              <w:t xml:space="preserve">, začlenění uživatelů do společnosti a srovnání s běžným způsobem života ostatních občanů. Kromě kvalitativních prvků obsahuje i srovnání kvantitativní. Umožní popsat </w:t>
            </w:r>
            <w:r w:rsidR="000756C5">
              <w:rPr>
                <w:rFonts w:eastAsia="Times New Roman" w:cstheme="minorHAnsi"/>
                <w:i/>
                <w:sz w:val="20"/>
                <w:szCs w:val="20"/>
                <w:lang w:eastAsia="cs-CZ"/>
              </w:rPr>
              <w:t xml:space="preserve">(a v některých parametrech i kvantifikovat) stav služby z pohledu její </w:t>
            </w:r>
            <w:proofErr w:type="spellStart"/>
            <w:r w:rsidR="000756C5">
              <w:rPr>
                <w:rFonts w:eastAsia="Times New Roman" w:cstheme="minorHAnsi"/>
                <w:i/>
                <w:sz w:val="20"/>
                <w:szCs w:val="20"/>
                <w:lang w:eastAsia="cs-CZ"/>
              </w:rPr>
              <w:t>komunitnosti</w:t>
            </w:r>
            <w:proofErr w:type="spellEnd"/>
            <w:r w:rsidR="000756C5">
              <w:rPr>
                <w:rFonts w:eastAsia="Times New Roman" w:cstheme="minorHAnsi"/>
                <w:i/>
                <w:sz w:val="20"/>
                <w:szCs w:val="20"/>
                <w:lang w:eastAsia="cs-CZ"/>
              </w:rPr>
              <w:t xml:space="preserve"> a případně bude obhajovat potřebu změn.  </w:t>
            </w:r>
          </w:p>
        </w:tc>
      </w:tr>
      <w:tr w:rsidR="004C2925" w:rsidTr="00E343A5">
        <w:trPr>
          <w:jc w:val="center"/>
        </w:trPr>
        <w:tc>
          <w:tcPr>
            <w:tcW w:w="3418" w:type="dxa"/>
          </w:tcPr>
          <w:p w:rsidR="004C2925" w:rsidRDefault="007172E6" w:rsidP="00A75483">
            <w:pPr>
              <w:adjustRightInd w:val="0"/>
              <w:spacing w:before="80" w:after="120" w:line="288" w:lineRule="auto"/>
              <w:rPr>
                <w:rFonts w:eastAsia="Times New Roman" w:cstheme="minorHAnsi"/>
                <w:i/>
                <w:sz w:val="20"/>
                <w:szCs w:val="20"/>
                <w:lang w:eastAsia="cs-CZ"/>
              </w:rPr>
            </w:pPr>
            <w:r>
              <w:rPr>
                <w:rFonts w:eastAsia="Times New Roman" w:cstheme="minorHAnsi"/>
                <w:i/>
                <w:sz w:val="20"/>
                <w:szCs w:val="20"/>
                <w:lang w:eastAsia="cs-CZ"/>
              </w:rPr>
              <w:t>Analýza organizační struktury,</w:t>
            </w:r>
            <w:r w:rsidR="00A056C9">
              <w:rPr>
                <w:rFonts w:eastAsia="Times New Roman" w:cstheme="minorHAnsi"/>
                <w:i/>
                <w:sz w:val="20"/>
                <w:szCs w:val="20"/>
                <w:lang w:eastAsia="cs-CZ"/>
              </w:rPr>
              <w:t xml:space="preserve"> počtu zaměstnanců a pracovních úvazků, </w:t>
            </w:r>
            <w:r>
              <w:rPr>
                <w:rFonts w:eastAsia="Times New Roman" w:cstheme="minorHAnsi"/>
                <w:i/>
                <w:sz w:val="20"/>
                <w:szCs w:val="20"/>
                <w:lang w:eastAsia="cs-CZ"/>
              </w:rPr>
              <w:t xml:space="preserve">pracovních pozic, vzdělání zaměstnanců a smluvních vztahů se zaměstnanci </w:t>
            </w:r>
          </w:p>
        </w:tc>
        <w:tc>
          <w:tcPr>
            <w:tcW w:w="5686" w:type="dxa"/>
          </w:tcPr>
          <w:p w:rsidR="004C2925" w:rsidRDefault="00A056C9" w:rsidP="00A75483">
            <w:pPr>
              <w:adjustRightInd w:val="0"/>
              <w:spacing w:before="80" w:after="120" w:line="288" w:lineRule="auto"/>
              <w:jc w:val="both"/>
              <w:rPr>
                <w:rFonts w:eastAsia="Times New Roman" w:cstheme="minorHAnsi"/>
                <w:i/>
                <w:sz w:val="20"/>
                <w:szCs w:val="20"/>
                <w:lang w:eastAsia="cs-CZ"/>
              </w:rPr>
            </w:pPr>
            <w:r>
              <w:rPr>
                <w:rFonts w:eastAsia="Times New Roman" w:cstheme="minorHAnsi"/>
                <w:i/>
                <w:sz w:val="20"/>
                <w:szCs w:val="20"/>
                <w:lang w:eastAsia="cs-CZ"/>
              </w:rPr>
              <w:t>Získání základního přehledu o organizační struktuře, počtu zaměstnanců a pracovních úvazků, počtu pracovních pozic, náplní práce, vzdělání zaměstnanců, typech pracovních smluv a odchodech do důchodu, který bude dále umožňovat srovnání tohoto stavu s potřebami nově plánovaných sociálních služeb (definovat a naplánovat změny v počtu pracovníků, pracovních úvazků, pracovních pozicích atd.) a také volbu adekvátních personálních a organizačních strategií k jejich dosažení (např. strategie rekvalifikace pracovníků, strategie ukončování pracovních poměrů, strategie vytváření nových pracovních týmů, strategie pro</w:t>
            </w:r>
            <w:r w:rsidR="00F11DFB">
              <w:rPr>
                <w:rFonts w:eastAsia="Times New Roman" w:cstheme="minorHAnsi"/>
                <w:i/>
                <w:sz w:val="20"/>
                <w:szCs w:val="20"/>
                <w:lang w:eastAsia="cs-CZ"/>
              </w:rPr>
              <w:t xml:space="preserve"> další vzdělávání a </w:t>
            </w:r>
            <w:r>
              <w:rPr>
                <w:rFonts w:eastAsia="Times New Roman" w:cstheme="minorHAnsi"/>
                <w:i/>
                <w:sz w:val="20"/>
                <w:szCs w:val="20"/>
                <w:lang w:eastAsia="cs-CZ"/>
              </w:rPr>
              <w:t xml:space="preserve">zvyšování kompetencí pracovníků ad.).      </w:t>
            </w:r>
          </w:p>
        </w:tc>
      </w:tr>
      <w:tr w:rsidR="004C2925" w:rsidTr="00E343A5">
        <w:trPr>
          <w:jc w:val="center"/>
        </w:trPr>
        <w:tc>
          <w:tcPr>
            <w:tcW w:w="3418" w:type="dxa"/>
          </w:tcPr>
          <w:p w:rsidR="004C2925" w:rsidRDefault="007172E6" w:rsidP="00A75483">
            <w:pPr>
              <w:adjustRightInd w:val="0"/>
              <w:spacing w:before="80" w:after="120" w:line="288" w:lineRule="auto"/>
              <w:rPr>
                <w:rFonts w:eastAsia="Times New Roman" w:cstheme="minorHAnsi"/>
                <w:i/>
                <w:sz w:val="20"/>
                <w:szCs w:val="20"/>
                <w:lang w:eastAsia="cs-CZ"/>
              </w:rPr>
            </w:pPr>
            <w:r>
              <w:rPr>
                <w:rFonts w:eastAsia="Times New Roman" w:cstheme="minorHAnsi"/>
                <w:i/>
                <w:sz w:val="20"/>
                <w:szCs w:val="20"/>
                <w:lang w:eastAsia="cs-CZ"/>
              </w:rPr>
              <w:t xml:space="preserve">Analýza potřeb uživatelů (potřebná míra podpory a další informace relevantní pro stanovení cílů transformačního procesu, např. věk, délka pobytu v ústavních zařízeních, rizikové chování atp.)   </w:t>
            </w:r>
          </w:p>
        </w:tc>
        <w:tc>
          <w:tcPr>
            <w:tcW w:w="5686" w:type="dxa"/>
          </w:tcPr>
          <w:p w:rsidR="004C2925" w:rsidRDefault="00F11DFB" w:rsidP="00A75483">
            <w:pPr>
              <w:adjustRightInd w:val="0"/>
              <w:spacing w:before="80" w:after="120" w:line="288" w:lineRule="auto"/>
              <w:jc w:val="both"/>
              <w:rPr>
                <w:rFonts w:eastAsia="Times New Roman" w:cstheme="minorHAnsi"/>
                <w:i/>
                <w:sz w:val="20"/>
                <w:szCs w:val="20"/>
                <w:lang w:eastAsia="cs-CZ"/>
              </w:rPr>
            </w:pPr>
            <w:r>
              <w:rPr>
                <w:rFonts w:eastAsia="Times New Roman" w:cstheme="minorHAnsi"/>
                <w:i/>
                <w:sz w:val="20"/>
                <w:szCs w:val="20"/>
                <w:lang w:eastAsia="cs-CZ"/>
              </w:rPr>
              <w:t xml:space="preserve">Získání základního přehledu </w:t>
            </w:r>
            <w:r w:rsidR="003F1DAE">
              <w:rPr>
                <w:rFonts w:eastAsia="Times New Roman" w:cstheme="minorHAnsi"/>
                <w:i/>
                <w:sz w:val="20"/>
                <w:szCs w:val="20"/>
                <w:lang w:eastAsia="cs-CZ"/>
              </w:rPr>
              <w:t>o potřebách uživatelů, které dále umožní naplánovat proces přechodu uživatelů z ústavních do komunitních služeb (např.</w:t>
            </w:r>
            <w:r w:rsidR="000F696E">
              <w:rPr>
                <w:rFonts w:eastAsia="Times New Roman" w:cstheme="minorHAnsi"/>
                <w:i/>
                <w:sz w:val="20"/>
                <w:szCs w:val="20"/>
                <w:lang w:eastAsia="cs-CZ"/>
              </w:rPr>
              <w:t xml:space="preserve"> bude ovlivňovat způsoby zapojení uživatelů do procesu změn) a cílový stav poskytovaných služeb (např. potřebné personální zajištění jednotlivých domácností, potřebné materiální vybavení domácností s ohledem na mobilitu uživatelů, složení a počty uživatelů v domácnostech, potřebné specializované vzdělávání zaměstnanců ad.). </w:t>
            </w:r>
          </w:p>
        </w:tc>
      </w:tr>
      <w:tr w:rsidR="004C2925" w:rsidTr="00E343A5">
        <w:trPr>
          <w:jc w:val="center"/>
        </w:trPr>
        <w:tc>
          <w:tcPr>
            <w:tcW w:w="3418" w:type="dxa"/>
          </w:tcPr>
          <w:p w:rsidR="004C2925" w:rsidRDefault="007172E6" w:rsidP="00A75483">
            <w:pPr>
              <w:adjustRightInd w:val="0"/>
              <w:spacing w:before="80" w:after="120" w:line="288" w:lineRule="auto"/>
              <w:rPr>
                <w:rFonts w:eastAsia="Times New Roman" w:cstheme="minorHAnsi"/>
                <w:i/>
                <w:sz w:val="20"/>
                <w:szCs w:val="20"/>
                <w:lang w:eastAsia="cs-CZ"/>
              </w:rPr>
            </w:pPr>
            <w:r>
              <w:rPr>
                <w:rFonts w:eastAsia="Times New Roman" w:cstheme="minorHAnsi"/>
                <w:i/>
                <w:sz w:val="20"/>
                <w:szCs w:val="20"/>
                <w:lang w:eastAsia="cs-CZ"/>
              </w:rPr>
              <w:t>Časové snímky zdravotních pracovníků (zdravotních sester)</w:t>
            </w:r>
          </w:p>
        </w:tc>
        <w:tc>
          <w:tcPr>
            <w:tcW w:w="5686" w:type="dxa"/>
          </w:tcPr>
          <w:p w:rsidR="004C2925" w:rsidRDefault="000F696E" w:rsidP="00A75483">
            <w:pPr>
              <w:adjustRightInd w:val="0"/>
              <w:spacing w:before="80" w:after="120" w:line="288" w:lineRule="auto"/>
              <w:jc w:val="both"/>
              <w:rPr>
                <w:rFonts w:eastAsia="Times New Roman" w:cstheme="minorHAnsi"/>
                <w:i/>
                <w:sz w:val="20"/>
                <w:szCs w:val="20"/>
                <w:lang w:eastAsia="cs-CZ"/>
              </w:rPr>
            </w:pPr>
            <w:r>
              <w:rPr>
                <w:rFonts w:eastAsia="Times New Roman" w:cstheme="minorHAnsi"/>
                <w:i/>
                <w:sz w:val="20"/>
                <w:szCs w:val="20"/>
                <w:lang w:eastAsia="cs-CZ"/>
              </w:rPr>
              <w:t xml:space="preserve">Získání představy o využití pracovní doby zdravotních pracovníků (především se zaměřením na vykonávání odborných, lékařem </w:t>
            </w:r>
            <w:r w:rsidR="00E41BC3">
              <w:rPr>
                <w:rFonts w:eastAsia="Times New Roman" w:cstheme="minorHAnsi"/>
                <w:i/>
                <w:sz w:val="20"/>
                <w:szCs w:val="20"/>
                <w:lang w:eastAsia="cs-CZ"/>
              </w:rPr>
              <w:t xml:space="preserve">předepsaných </w:t>
            </w:r>
            <w:r>
              <w:rPr>
                <w:rFonts w:eastAsia="Times New Roman" w:cstheme="minorHAnsi"/>
                <w:i/>
                <w:sz w:val="20"/>
                <w:szCs w:val="20"/>
                <w:lang w:eastAsia="cs-CZ"/>
              </w:rPr>
              <w:t xml:space="preserve">a tedy pojišťovnou hrazených úkonů) a jejich potřebnosti v různých denních dobách. Umožní naplánovat počty a pracovní dobu zdravotnických pracovníků v nově poskytovaných službách. </w:t>
            </w:r>
          </w:p>
        </w:tc>
      </w:tr>
      <w:tr w:rsidR="005854DA" w:rsidTr="00E343A5">
        <w:trPr>
          <w:jc w:val="center"/>
        </w:trPr>
        <w:tc>
          <w:tcPr>
            <w:tcW w:w="3418" w:type="dxa"/>
          </w:tcPr>
          <w:p w:rsidR="005854DA" w:rsidRDefault="005854DA" w:rsidP="00A75483">
            <w:pPr>
              <w:adjustRightInd w:val="0"/>
              <w:spacing w:before="80" w:after="120" w:line="288" w:lineRule="auto"/>
              <w:rPr>
                <w:rFonts w:eastAsia="Times New Roman" w:cstheme="minorHAnsi"/>
                <w:i/>
                <w:sz w:val="20"/>
                <w:szCs w:val="20"/>
                <w:lang w:eastAsia="cs-CZ"/>
              </w:rPr>
            </w:pPr>
            <w:r>
              <w:rPr>
                <w:rFonts w:eastAsia="Times New Roman" w:cstheme="minorHAnsi"/>
                <w:i/>
                <w:sz w:val="20"/>
                <w:szCs w:val="20"/>
                <w:lang w:eastAsia="cs-CZ"/>
              </w:rPr>
              <w:t>Postoje, názory a představy pracovníků v přímé péči o transformaci</w:t>
            </w:r>
          </w:p>
        </w:tc>
        <w:tc>
          <w:tcPr>
            <w:tcW w:w="5686" w:type="dxa"/>
          </w:tcPr>
          <w:p w:rsidR="005854DA" w:rsidRDefault="00E41BC3" w:rsidP="00A75483">
            <w:pPr>
              <w:adjustRightInd w:val="0"/>
              <w:spacing w:before="80" w:after="120" w:line="288" w:lineRule="auto"/>
              <w:jc w:val="both"/>
              <w:rPr>
                <w:rFonts w:eastAsia="Times New Roman" w:cstheme="minorHAnsi"/>
                <w:i/>
                <w:sz w:val="20"/>
                <w:szCs w:val="20"/>
                <w:lang w:eastAsia="cs-CZ"/>
              </w:rPr>
            </w:pPr>
            <w:r>
              <w:rPr>
                <w:rFonts w:eastAsia="Times New Roman" w:cstheme="minorHAnsi"/>
                <w:i/>
                <w:sz w:val="20"/>
                <w:szCs w:val="20"/>
                <w:lang w:eastAsia="cs-CZ"/>
              </w:rPr>
              <w:t xml:space="preserve">Získání informací o postojích pracovníků k transformaci bude mít vliv na plánování komunikačních strategií o transformaci, plánování </w:t>
            </w:r>
            <w:r>
              <w:rPr>
                <w:rFonts w:eastAsia="Times New Roman" w:cstheme="minorHAnsi"/>
                <w:i/>
                <w:sz w:val="20"/>
                <w:szCs w:val="20"/>
                <w:lang w:eastAsia="cs-CZ"/>
              </w:rPr>
              <w:lastRenderedPageBreak/>
              <w:t>vzdělávacích aktivit</w:t>
            </w:r>
            <w:r w:rsidR="00DF4B19">
              <w:rPr>
                <w:rFonts w:eastAsia="Times New Roman" w:cstheme="minorHAnsi"/>
                <w:i/>
                <w:sz w:val="20"/>
                <w:szCs w:val="20"/>
                <w:lang w:eastAsia="cs-CZ"/>
              </w:rPr>
              <w:t xml:space="preserve"> a</w:t>
            </w:r>
            <w:r>
              <w:rPr>
                <w:rFonts w:eastAsia="Times New Roman" w:cstheme="minorHAnsi"/>
                <w:i/>
                <w:sz w:val="20"/>
                <w:szCs w:val="20"/>
                <w:lang w:eastAsia="cs-CZ"/>
              </w:rPr>
              <w:t xml:space="preserve"> zapojování pracovníků do transformačního procesu zejména s ohledem na jejich vliv na další aktéry procesu.  </w:t>
            </w:r>
          </w:p>
        </w:tc>
      </w:tr>
    </w:tbl>
    <w:p w:rsidR="00DD54B0" w:rsidRDefault="00DD54B0" w:rsidP="00A75483">
      <w:pPr>
        <w:adjustRightInd w:val="0"/>
        <w:spacing w:before="80" w:after="120" w:line="288" w:lineRule="auto"/>
        <w:jc w:val="both"/>
        <w:rPr>
          <w:rFonts w:eastAsia="Times New Roman" w:cstheme="minorHAnsi"/>
          <w:sz w:val="20"/>
          <w:szCs w:val="20"/>
          <w:lang w:eastAsia="cs-CZ"/>
        </w:rPr>
      </w:pPr>
      <w:r>
        <w:rPr>
          <w:rFonts w:eastAsia="Times New Roman" w:cstheme="minorHAnsi"/>
          <w:sz w:val="20"/>
          <w:szCs w:val="20"/>
          <w:lang w:eastAsia="cs-CZ"/>
        </w:rPr>
        <w:t>ANALÝZ</w:t>
      </w:r>
      <w:r w:rsidR="002B6028">
        <w:rPr>
          <w:rFonts w:eastAsia="Times New Roman" w:cstheme="minorHAnsi"/>
          <w:sz w:val="20"/>
          <w:szCs w:val="20"/>
          <w:lang w:eastAsia="cs-CZ"/>
        </w:rPr>
        <w:t>A</w:t>
      </w:r>
      <w:r>
        <w:rPr>
          <w:rFonts w:eastAsia="Times New Roman" w:cstheme="minorHAnsi"/>
          <w:sz w:val="20"/>
          <w:szCs w:val="20"/>
          <w:lang w:eastAsia="cs-CZ"/>
        </w:rPr>
        <w:t xml:space="preserve"> SILOVÉHO POLE</w:t>
      </w:r>
    </w:p>
    <w:p w:rsidR="002B6028" w:rsidRDefault="009556FC" w:rsidP="00A75483">
      <w:pPr>
        <w:adjustRightInd w:val="0"/>
        <w:spacing w:before="80" w:after="120" w:line="288" w:lineRule="auto"/>
        <w:jc w:val="both"/>
        <w:rPr>
          <w:rFonts w:eastAsia="Times New Roman" w:cstheme="minorHAnsi"/>
          <w:bCs/>
          <w:sz w:val="20"/>
          <w:szCs w:val="20"/>
          <w:lang w:eastAsia="cs-CZ"/>
        </w:rPr>
      </w:pPr>
      <w:r w:rsidRPr="00A760A7">
        <w:rPr>
          <w:rFonts w:eastAsia="Times New Roman" w:cstheme="minorHAnsi"/>
          <w:sz w:val="20"/>
          <w:szCs w:val="20"/>
          <w:lang w:eastAsia="cs-CZ"/>
        </w:rPr>
        <w:t xml:space="preserve">Kromě </w:t>
      </w:r>
      <w:r w:rsidR="00DD54B0" w:rsidRPr="00A760A7">
        <w:rPr>
          <w:rFonts w:eastAsia="Times New Roman" w:cstheme="minorHAnsi"/>
          <w:sz w:val="20"/>
          <w:szCs w:val="20"/>
          <w:lang w:eastAsia="cs-CZ"/>
        </w:rPr>
        <w:t>nástrojů</w:t>
      </w:r>
      <w:r w:rsidRPr="00A760A7">
        <w:rPr>
          <w:rFonts w:eastAsia="Times New Roman" w:cstheme="minorHAnsi"/>
          <w:sz w:val="20"/>
          <w:szCs w:val="20"/>
          <w:lang w:eastAsia="cs-CZ"/>
        </w:rPr>
        <w:t xml:space="preserve"> využívaných i pro jiné účely</w:t>
      </w:r>
      <w:r w:rsidR="00E343A5">
        <w:rPr>
          <w:rFonts w:eastAsia="Times New Roman" w:cstheme="minorHAnsi"/>
          <w:sz w:val="20"/>
          <w:szCs w:val="20"/>
          <w:lang w:eastAsia="cs-CZ"/>
        </w:rPr>
        <w:t xml:space="preserve"> (např. strategické plánování)</w:t>
      </w:r>
      <w:r w:rsidR="00F5046F" w:rsidRPr="00A760A7">
        <w:rPr>
          <w:rFonts w:eastAsia="Times New Roman" w:cstheme="minorHAnsi"/>
          <w:sz w:val="20"/>
          <w:szCs w:val="20"/>
          <w:lang w:eastAsia="cs-CZ"/>
        </w:rPr>
        <w:t xml:space="preserve"> může být užitečné </w:t>
      </w:r>
      <w:r w:rsidR="00DD54B0" w:rsidRPr="00A760A7">
        <w:rPr>
          <w:rFonts w:eastAsia="Times New Roman" w:cstheme="minorHAnsi"/>
          <w:sz w:val="20"/>
          <w:szCs w:val="20"/>
          <w:lang w:eastAsia="cs-CZ"/>
        </w:rPr>
        <w:t xml:space="preserve">v přípravných fázích </w:t>
      </w:r>
      <w:r w:rsidRPr="00A760A7">
        <w:rPr>
          <w:rFonts w:eastAsia="Times New Roman" w:cstheme="minorHAnsi"/>
          <w:sz w:val="20"/>
          <w:szCs w:val="20"/>
          <w:lang w:eastAsia="cs-CZ"/>
        </w:rPr>
        <w:t xml:space="preserve">změnového procesu </w:t>
      </w:r>
      <w:r w:rsidR="00DD54B0" w:rsidRPr="00A760A7">
        <w:rPr>
          <w:rFonts w:eastAsia="Times New Roman" w:cstheme="minorHAnsi"/>
          <w:sz w:val="20"/>
          <w:szCs w:val="20"/>
          <w:lang w:eastAsia="cs-CZ"/>
        </w:rPr>
        <w:t xml:space="preserve">využít tzv. analýzu silového pole. </w:t>
      </w:r>
      <w:r w:rsidR="00F5046F" w:rsidRPr="00A760A7">
        <w:rPr>
          <w:rFonts w:eastAsia="Times New Roman" w:cstheme="minorHAnsi"/>
          <w:sz w:val="20"/>
          <w:szCs w:val="20"/>
          <w:lang w:eastAsia="cs-CZ"/>
        </w:rPr>
        <w:t>Představuje další nástroj k </w:t>
      </w:r>
      <w:r w:rsidR="00F5046F" w:rsidRPr="00A760A7">
        <w:rPr>
          <w:rFonts w:eastAsia="Times New Roman" w:cstheme="minorHAnsi"/>
          <w:bCs/>
          <w:sz w:val="20"/>
          <w:szCs w:val="20"/>
          <w:lang w:eastAsia="cs-CZ"/>
        </w:rPr>
        <w:t xml:space="preserve">analýze situace </w:t>
      </w:r>
      <w:r w:rsidR="002B6028" w:rsidRPr="00A760A7">
        <w:rPr>
          <w:rFonts w:eastAsia="Times New Roman" w:cstheme="minorHAnsi"/>
          <w:bCs/>
          <w:sz w:val="20"/>
          <w:szCs w:val="20"/>
          <w:lang w:eastAsia="cs-CZ"/>
        </w:rPr>
        <w:t xml:space="preserve">a </w:t>
      </w:r>
      <w:r w:rsidR="00F5046F" w:rsidRPr="00A760A7">
        <w:rPr>
          <w:rFonts w:eastAsia="Times New Roman" w:cstheme="minorHAnsi"/>
          <w:bCs/>
          <w:sz w:val="20"/>
          <w:szCs w:val="20"/>
          <w:lang w:eastAsia="cs-CZ"/>
        </w:rPr>
        <w:t xml:space="preserve">identifikaci </w:t>
      </w:r>
      <w:r w:rsidR="002B6028" w:rsidRPr="00A760A7">
        <w:rPr>
          <w:rFonts w:eastAsia="Times New Roman" w:cstheme="minorHAnsi"/>
          <w:bCs/>
          <w:sz w:val="20"/>
          <w:szCs w:val="20"/>
          <w:lang w:eastAsia="cs-CZ"/>
        </w:rPr>
        <w:t>faktor</w:t>
      </w:r>
      <w:r w:rsidR="00F5046F" w:rsidRPr="00A760A7">
        <w:rPr>
          <w:rFonts w:eastAsia="Times New Roman" w:cstheme="minorHAnsi"/>
          <w:bCs/>
          <w:sz w:val="20"/>
          <w:szCs w:val="20"/>
          <w:lang w:eastAsia="cs-CZ"/>
        </w:rPr>
        <w:t>ů, které proces změn podporují</w:t>
      </w:r>
      <w:r w:rsidR="002B6028" w:rsidRPr="00A760A7">
        <w:rPr>
          <w:rFonts w:eastAsia="Times New Roman" w:cstheme="minorHAnsi"/>
          <w:bCs/>
          <w:sz w:val="20"/>
          <w:szCs w:val="20"/>
          <w:lang w:eastAsia="cs-CZ"/>
        </w:rPr>
        <w:t xml:space="preserve"> (</w:t>
      </w:r>
      <w:r w:rsidR="00F5046F" w:rsidRPr="00A760A7">
        <w:rPr>
          <w:rFonts w:eastAsia="Times New Roman" w:cstheme="minorHAnsi"/>
          <w:bCs/>
          <w:sz w:val="20"/>
          <w:szCs w:val="20"/>
          <w:lang w:eastAsia="cs-CZ"/>
        </w:rPr>
        <w:t xml:space="preserve">tzv. </w:t>
      </w:r>
      <w:r w:rsidR="002B6028" w:rsidRPr="00A760A7">
        <w:rPr>
          <w:rFonts w:eastAsia="Times New Roman" w:cstheme="minorHAnsi"/>
          <w:bCs/>
          <w:sz w:val="20"/>
          <w:szCs w:val="20"/>
          <w:lang w:eastAsia="cs-CZ"/>
        </w:rPr>
        <w:t xml:space="preserve">akcelerátory) a </w:t>
      </w:r>
      <w:r w:rsidR="00F5046F" w:rsidRPr="00A760A7">
        <w:rPr>
          <w:rFonts w:eastAsia="Times New Roman" w:cstheme="minorHAnsi"/>
          <w:bCs/>
          <w:sz w:val="20"/>
          <w:szCs w:val="20"/>
          <w:lang w:eastAsia="cs-CZ"/>
        </w:rPr>
        <w:t xml:space="preserve">které ji </w:t>
      </w:r>
      <w:r w:rsidR="002B6028" w:rsidRPr="00A760A7">
        <w:rPr>
          <w:rFonts w:eastAsia="Times New Roman" w:cstheme="minorHAnsi"/>
          <w:bCs/>
          <w:sz w:val="20"/>
          <w:szCs w:val="20"/>
          <w:lang w:eastAsia="cs-CZ"/>
        </w:rPr>
        <w:t>blokují (</w:t>
      </w:r>
      <w:r w:rsidR="00F5046F" w:rsidRPr="00A760A7">
        <w:rPr>
          <w:rFonts w:eastAsia="Times New Roman" w:cstheme="minorHAnsi"/>
          <w:bCs/>
          <w:sz w:val="20"/>
          <w:szCs w:val="20"/>
          <w:lang w:eastAsia="cs-CZ"/>
        </w:rPr>
        <w:t>tzv. retardéry)</w:t>
      </w:r>
      <w:r w:rsidR="002B6028" w:rsidRPr="00A760A7">
        <w:rPr>
          <w:rFonts w:eastAsia="Times New Roman" w:cstheme="minorHAnsi"/>
          <w:bCs/>
          <w:sz w:val="20"/>
          <w:szCs w:val="20"/>
          <w:lang w:eastAsia="cs-CZ"/>
        </w:rPr>
        <w:t>.</w:t>
      </w:r>
      <w:r w:rsidR="00F5046F" w:rsidRPr="00A760A7">
        <w:rPr>
          <w:rFonts w:eastAsia="Times New Roman" w:cstheme="minorHAnsi"/>
          <w:bCs/>
          <w:sz w:val="20"/>
          <w:szCs w:val="20"/>
          <w:lang w:eastAsia="cs-CZ"/>
        </w:rPr>
        <w:t xml:space="preserve"> Tyto s</w:t>
      </w:r>
      <w:r w:rsidR="002B6028" w:rsidRPr="00A760A7">
        <w:rPr>
          <w:rFonts w:eastAsia="Times New Roman" w:cstheme="minorHAnsi"/>
          <w:bCs/>
          <w:sz w:val="20"/>
          <w:szCs w:val="20"/>
          <w:lang w:eastAsia="cs-CZ"/>
        </w:rPr>
        <w:t xml:space="preserve">íly na podporu změny a síly bránící změně mají </w:t>
      </w:r>
      <w:r w:rsidR="00F5046F" w:rsidRPr="00A760A7">
        <w:rPr>
          <w:rFonts w:eastAsia="Times New Roman" w:cstheme="minorHAnsi"/>
          <w:bCs/>
          <w:sz w:val="20"/>
          <w:szCs w:val="20"/>
          <w:lang w:eastAsia="cs-CZ"/>
        </w:rPr>
        <w:t xml:space="preserve">opačnou </w:t>
      </w:r>
      <w:r w:rsidR="002B6028" w:rsidRPr="00A760A7">
        <w:rPr>
          <w:rFonts w:eastAsia="Times New Roman" w:cstheme="minorHAnsi"/>
          <w:bCs/>
          <w:sz w:val="20"/>
          <w:szCs w:val="20"/>
          <w:lang w:eastAsia="cs-CZ"/>
        </w:rPr>
        <w:t>orientaci</w:t>
      </w:r>
      <w:r w:rsidR="00F5046F" w:rsidRPr="00A760A7">
        <w:rPr>
          <w:rFonts w:eastAsia="Times New Roman" w:cstheme="minorHAnsi"/>
          <w:bCs/>
          <w:sz w:val="20"/>
          <w:szCs w:val="20"/>
          <w:lang w:eastAsia="cs-CZ"/>
        </w:rPr>
        <w:t xml:space="preserve">, ale také </w:t>
      </w:r>
      <w:r w:rsidR="002B6028" w:rsidRPr="00A760A7">
        <w:rPr>
          <w:rFonts w:eastAsia="Times New Roman" w:cstheme="minorHAnsi"/>
          <w:bCs/>
          <w:sz w:val="20"/>
          <w:szCs w:val="20"/>
          <w:lang w:eastAsia="cs-CZ"/>
        </w:rPr>
        <w:t xml:space="preserve">různou intenzitu. Výsledkem jejich působení je zahájení procesu změny, nebo setrvání v současném stavu. </w:t>
      </w:r>
      <w:r w:rsidRPr="00A760A7">
        <w:rPr>
          <w:rFonts w:eastAsia="Times New Roman" w:cstheme="minorHAnsi"/>
          <w:bCs/>
          <w:sz w:val="20"/>
          <w:szCs w:val="20"/>
          <w:lang w:eastAsia="cs-CZ"/>
        </w:rPr>
        <w:t xml:space="preserve">Kromě identifikace faktorů je potřeba </w:t>
      </w:r>
      <w:r w:rsidR="002B6028" w:rsidRPr="00A760A7">
        <w:rPr>
          <w:rFonts w:eastAsia="Times New Roman" w:cstheme="minorHAnsi"/>
          <w:bCs/>
          <w:sz w:val="20"/>
          <w:szCs w:val="20"/>
          <w:lang w:eastAsia="cs-CZ"/>
        </w:rPr>
        <w:t xml:space="preserve">posoudit </w:t>
      </w:r>
      <w:r w:rsidRPr="00A760A7">
        <w:rPr>
          <w:rFonts w:eastAsia="Times New Roman" w:cstheme="minorHAnsi"/>
          <w:bCs/>
          <w:sz w:val="20"/>
          <w:szCs w:val="20"/>
          <w:lang w:eastAsia="cs-CZ"/>
        </w:rPr>
        <w:t>také jejich významnost.</w:t>
      </w:r>
    </w:p>
    <w:p w:rsidR="00AF0CC7" w:rsidRPr="00A760A7" w:rsidRDefault="001C7724" w:rsidP="00A75483">
      <w:pPr>
        <w:adjustRightInd w:val="0"/>
        <w:spacing w:before="80" w:after="120" w:line="288" w:lineRule="auto"/>
        <w:jc w:val="both"/>
        <w:rPr>
          <w:rFonts w:eastAsia="Times New Roman" w:cstheme="minorHAnsi"/>
          <w:bCs/>
          <w:sz w:val="20"/>
          <w:szCs w:val="20"/>
          <w:lang w:eastAsia="cs-CZ"/>
        </w:rPr>
      </w:pPr>
      <w:r>
        <w:rPr>
          <w:rFonts w:eastAsia="Times New Roman" w:cstheme="minorHAnsi"/>
          <w:bCs/>
          <w:sz w:val="20"/>
          <w:szCs w:val="20"/>
          <w:lang w:eastAsia="cs-CZ"/>
        </w:rPr>
        <w:t xml:space="preserve">Faktorů, které změnu podporují, budeme moci aktivně využít při plánování změn, zatímco s (vybranými) faktory bránícími změně budeme dále pracovat mimo jiné v rámci ošetřování rizik. </w:t>
      </w:r>
      <w:r w:rsidR="00AF0CC7">
        <w:rPr>
          <w:rFonts w:eastAsia="Times New Roman" w:cstheme="minorHAnsi"/>
          <w:bCs/>
          <w:sz w:val="20"/>
          <w:szCs w:val="20"/>
          <w:lang w:eastAsia="cs-CZ"/>
        </w:rPr>
        <w:t xml:space="preserve"> </w:t>
      </w:r>
    </w:p>
    <w:p w:rsidR="00C67012" w:rsidRDefault="00C67012" w:rsidP="00A75483">
      <w:pPr>
        <w:adjustRightInd w:val="0"/>
        <w:spacing w:before="80" w:after="120" w:line="288" w:lineRule="auto"/>
        <w:jc w:val="both"/>
        <w:rPr>
          <w:rFonts w:eastAsia="Times New Roman" w:cstheme="minorHAnsi"/>
          <w:sz w:val="20"/>
          <w:szCs w:val="20"/>
          <w:lang w:eastAsia="cs-CZ"/>
        </w:rPr>
      </w:pPr>
    </w:p>
    <w:p w:rsidR="00A760A7" w:rsidRDefault="00A760A7" w:rsidP="00A75483">
      <w:pPr>
        <w:adjustRightInd w:val="0"/>
        <w:spacing w:before="80" w:after="120" w:line="288" w:lineRule="auto"/>
        <w:jc w:val="both"/>
        <w:rPr>
          <w:rFonts w:eastAsia="Times New Roman" w:cstheme="minorHAnsi"/>
          <w:sz w:val="20"/>
          <w:szCs w:val="20"/>
          <w:lang w:eastAsia="cs-CZ"/>
        </w:rPr>
      </w:pPr>
      <w:r w:rsidRPr="00A760A7">
        <w:rPr>
          <w:rFonts w:eastAsia="Times New Roman" w:cstheme="minorHAnsi"/>
          <w:sz w:val="20"/>
          <w:szCs w:val="20"/>
          <w:highlight w:val="lightGray"/>
          <w:lang w:eastAsia="cs-CZ"/>
        </w:rPr>
        <w:t>AKTIVITA</w:t>
      </w:r>
    </w:p>
    <w:p w:rsidR="00A760A7" w:rsidRPr="0007590D" w:rsidRDefault="00AF0CC7" w:rsidP="00A75483">
      <w:pPr>
        <w:adjustRightInd w:val="0"/>
        <w:spacing w:before="80" w:after="120" w:line="288" w:lineRule="auto"/>
        <w:jc w:val="both"/>
        <w:rPr>
          <w:rFonts w:eastAsia="Times New Roman" w:cstheme="minorHAnsi"/>
          <w:i/>
          <w:sz w:val="20"/>
          <w:szCs w:val="20"/>
          <w:lang w:eastAsia="cs-CZ"/>
        </w:rPr>
      </w:pPr>
      <w:r w:rsidRPr="0007590D">
        <w:rPr>
          <w:rFonts w:eastAsia="Times New Roman" w:cstheme="minorHAnsi"/>
          <w:i/>
          <w:sz w:val="20"/>
          <w:szCs w:val="20"/>
          <w:lang w:eastAsia="cs-CZ"/>
        </w:rPr>
        <w:t>K</w:t>
      </w:r>
      <w:r w:rsidR="001C7724" w:rsidRPr="0007590D">
        <w:rPr>
          <w:rFonts w:eastAsia="Times New Roman" w:cstheme="minorHAnsi"/>
          <w:i/>
          <w:sz w:val="20"/>
          <w:szCs w:val="20"/>
          <w:lang w:eastAsia="cs-CZ"/>
        </w:rPr>
        <w:t xml:space="preserve">e konkrétní </w:t>
      </w:r>
      <w:r w:rsidRPr="0007590D">
        <w:rPr>
          <w:rFonts w:eastAsia="Times New Roman" w:cstheme="minorHAnsi"/>
          <w:i/>
          <w:sz w:val="20"/>
          <w:szCs w:val="20"/>
          <w:lang w:eastAsia="cs-CZ"/>
        </w:rPr>
        <w:t>oblasti, kterou jste si vybrali pro řízení změny v organizaci, ve které pracujete nebo praktikujete, vypracujte analýzu silového pole. K identi</w:t>
      </w:r>
      <w:r w:rsidR="00A02B4D">
        <w:rPr>
          <w:rFonts w:eastAsia="Times New Roman" w:cstheme="minorHAnsi"/>
          <w:i/>
          <w:sz w:val="20"/>
          <w:szCs w:val="20"/>
          <w:lang w:eastAsia="cs-CZ"/>
        </w:rPr>
        <w:t>fikaci faktorů vám může pomoci V</w:t>
      </w:r>
      <w:r w:rsidRPr="0007590D">
        <w:rPr>
          <w:rFonts w:eastAsia="Times New Roman" w:cstheme="minorHAnsi"/>
          <w:i/>
          <w:sz w:val="20"/>
          <w:szCs w:val="20"/>
          <w:lang w:eastAsia="cs-CZ"/>
        </w:rPr>
        <w:t xml:space="preserve">aše </w:t>
      </w:r>
      <w:r w:rsidR="00A760A7" w:rsidRPr="0007590D">
        <w:rPr>
          <w:rFonts w:eastAsia="Times New Roman" w:cstheme="minorHAnsi"/>
          <w:i/>
          <w:sz w:val="20"/>
          <w:szCs w:val="20"/>
          <w:lang w:eastAsia="cs-CZ"/>
        </w:rPr>
        <w:t>seminární prác</w:t>
      </w:r>
      <w:r w:rsidRPr="0007590D">
        <w:rPr>
          <w:rFonts w:eastAsia="Times New Roman" w:cstheme="minorHAnsi"/>
          <w:i/>
          <w:sz w:val="20"/>
          <w:szCs w:val="20"/>
          <w:lang w:eastAsia="cs-CZ"/>
        </w:rPr>
        <w:t>e</w:t>
      </w:r>
      <w:r w:rsidR="00A760A7" w:rsidRPr="0007590D">
        <w:rPr>
          <w:rFonts w:eastAsia="Times New Roman" w:cstheme="minorHAnsi"/>
          <w:i/>
          <w:sz w:val="20"/>
          <w:szCs w:val="20"/>
          <w:lang w:eastAsia="cs-CZ"/>
        </w:rPr>
        <w:t xml:space="preserve"> z Diagnostiky organizace</w:t>
      </w:r>
      <w:r w:rsidR="001C7724" w:rsidRPr="0007590D">
        <w:rPr>
          <w:rFonts w:eastAsia="Times New Roman" w:cstheme="minorHAnsi"/>
          <w:i/>
          <w:sz w:val="20"/>
          <w:szCs w:val="20"/>
          <w:lang w:eastAsia="cs-CZ"/>
        </w:rPr>
        <w:t xml:space="preserve">, ale bude pravděpodobně potřeba zvážit také další organizační, personální, situační aj. okolnosti a zaměřit se jak na vnitřní prostředí organizace, tak na faktory externí. </w:t>
      </w:r>
    </w:p>
    <w:tbl>
      <w:tblPr>
        <w:tblStyle w:val="Mkatabulky"/>
        <w:tblW w:w="0" w:type="auto"/>
        <w:tblLayout w:type="fixed"/>
        <w:tblLook w:val="04A0" w:firstRow="1" w:lastRow="0" w:firstColumn="1" w:lastColumn="0" w:noHBand="0" w:noVBand="1"/>
      </w:tblPr>
      <w:tblGrid>
        <w:gridCol w:w="534"/>
        <w:gridCol w:w="4072"/>
        <w:gridCol w:w="605"/>
        <w:gridCol w:w="4001"/>
      </w:tblGrid>
      <w:tr w:rsidR="00F5046F" w:rsidRPr="0007590D" w:rsidTr="0007590D">
        <w:tc>
          <w:tcPr>
            <w:tcW w:w="460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rsidR="00F5046F" w:rsidRPr="0007590D" w:rsidRDefault="00F5046F" w:rsidP="00A75483">
            <w:pPr>
              <w:adjustRightInd w:val="0"/>
              <w:spacing w:before="80" w:after="120" w:line="288" w:lineRule="auto"/>
              <w:jc w:val="center"/>
              <w:rPr>
                <w:rFonts w:eastAsia="Times New Roman" w:cstheme="minorHAnsi"/>
                <w:i/>
                <w:sz w:val="20"/>
                <w:szCs w:val="20"/>
                <w:lang w:eastAsia="cs-CZ"/>
              </w:rPr>
            </w:pPr>
            <w:r w:rsidRPr="0007590D">
              <w:rPr>
                <w:rFonts w:eastAsia="Times New Roman" w:cstheme="minorHAnsi"/>
                <w:i/>
                <w:sz w:val="20"/>
                <w:szCs w:val="20"/>
                <w:lang w:eastAsia="cs-CZ"/>
              </w:rPr>
              <w:t>Faktory, které podporují změnu</w:t>
            </w:r>
          </w:p>
        </w:tc>
        <w:tc>
          <w:tcPr>
            <w:tcW w:w="460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rsidR="00F5046F" w:rsidRPr="0007590D" w:rsidRDefault="00F5046F" w:rsidP="00A75483">
            <w:pPr>
              <w:adjustRightInd w:val="0"/>
              <w:spacing w:before="80" w:after="120" w:line="288" w:lineRule="auto"/>
              <w:jc w:val="center"/>
              <w:rPr>
                <w:rFonts w:eastAsia="Times New Roman" w:cstheme="minorHAnsi"/>
                <w:i/>
                <w:sz w:val="20"/>
                <w:szCs w:val="20"/>
                <w:lang w:eastAsia="cs-CZ"/>
              </w:rPr>
            </w:pPr>
            <w:r w:rsidRPr="0007590D">
              <w:rPr>
                <w:rFonts w:eastAsia="Times New Roman" w:cstheme="minorHAnsi"/>
                <w:i/>
                <w:sz w:val="20"/>
                <w:szCs w:val="20"/>
                <w:lang w:eastAsia="cs-CZ"/>
              </w:rPr>
              <w:t>Faktory, které změně brání</w:t>
            </w:r>
          </w:p>
        </w:tc>
      </w:tr>
      <w:tr w:rsidR="009556FC" w:rsidRPr="0007590D" w:rsidTr="00D749FC">
        <w:trPr>
          <w:cantSplit/>
          <w:trHeight w:val="1134"/>
        </w:trPr>
        <w:tc>
          <w:tcPr>
            <w:tcW w:w="534" w:type="dxa"/>
            <w:tcBorders>
              <w:top w:val="single" w:sz="8" w:space="0" w:color="000000" w:themeColor="text1"/>
            </w:tcBorders>
            <w:shd w:val="clear" w:color="auto" w:fill="F2F2F2" w:themeFill="background1" w:themeFillShade="F2"/>
            <w:textDirection w:val="btLr"/>
          </w:tcPr>
          <w:p w:rsidR="009556FC" w:rsidRPr="0007590D" w:rsidRDefault="009556FC" w:rsidP="00A75483">
            <w:pPr>
              <w:adjustRightInd w:val="0"/>
              <w:spacing w:before="80" w:after="120" w:line="288" w:lineRule="auto"/>
              <w:ind w:left="113" w:right="113"/>
              <w:jc w:val="center"/>
              <w:rPr>
                <w:rFonts w:eastAsia="Times New Roman" w:cstheme="minorHAnsi"/>
                <w:i/>
                <w:sz w:val="20"/>
                <w:szCs w:val="20"/>
                <w:lang w:eastAsia="cs-CZ"/>
              </w:rPr>
            </w:pPr>
            <w:r w:rsidRPr="0007590D">
              <w:rPr>
                <w:rFonts w:eastAsia="Times New Roman" w:cstheme="minorHAnsi"/>
                <w:i/>
                <w:sz w:val="20"/>
                <w:szCs w:val="20"/>
                <w:lang w:eastAsia="cs-CZ"/>
              </w:rPr>
              <w:t>Silné</w:t>
            </w:r>
          </w:p>
        </w:tc>
        <w:tc>
          <w:tcPr>
            <w:tcW w:w="4072" w:type="dxa"/>
            <w:tcBorders>
              <w:top w:val="single" w:sz="8" w:space="0" w:color="000000" w:themeColor="text1"/>
            </w:tcBorders>
          </w:tcPr>
          <w:p w:rsidR="009556FC" w:rsidRPr="0007590D" w:rsidRDefault="009556FC" w:rsidP="00A75483">
            <w:pPr>
              <w:adjustRightInd w:val="0"/>
              <w:spacing w:before="80" w:after="120" w:line="288" w:lineRule="auto"/>
              <w:jc w:val="both"/>
              <w:rPr>
                <w:rFonts w:eastAsia="Times New Roman" w:cstheme="minorHAnsi"/>
                <w:i/>
                <w:sz w:val="20"/>
                <w:szCs w:val="20"/>
                <w:lang w:eastAsia="cs-CZ"/>
              </w:rPr>
            </w:pPr>
          </w:p>
          <w:p w:rsidR="00A760A7" w:rsidRPr="0007590D" w:rsidRDefault="00A760A7" w:rsidP="00A75483">
            <w:pPr>
              <w:adjustRightInd w:val="0"/>
              <w:spacing w:before="80" w:after="120" w:line="288" w:lineRule="auto"/>
              <w:jc w:val="both"/>
              <w:rPr>
                <w:rFonts w:eastAsia="Times New Roman" w:cstheme="minorHAnsi"/>
                <w:i/>
                <w:sz w:val="20"/>
                <w:szCs w:val="20"/>
                <w:lang w:eastAsia="cs-CZ"/>
              </w:rPr>
            </w:pPr>
          </w:p>
          <w:p w:rsidR="00A760A7" w:rsidRDefault="00A760A7" w:rsidP="00A75483">
            <w:pPr>
              <w:adjustRightInd w:val="0"/>
              <w:spacing w:before="80" w:after="120" w:line="288" w:lineRule="auto"/>
              <w:jc w:val="both"/>
              <w:rPr>
                <w:rFonts w:eastAsia="Times New Roman" w:cstheme="minorHAnsi"/>
                <w:i/>
                <w:sz w:val="20"/>
                <w:szCs w:val="20"/>
                <w:lang w:eastAsia="cs-CZ"/>
              </w:rPr>
            </w:pPr>
          </w:p>
          <w:p w:rsidR="00D749FC" w:rsidRPr="0007590D" w:rsidRDefault="00D749FC" w:rsidP="00A75483">
            <w:pPr>
              <w:adjustRightInd w:val="0"/>
              <w:spacing w:before="80" w:after="120" w:line="288" w:lineRule="auto"/>
              <w:jc w:val="both"/>
              <w:rPr>
                <w:rFonts w:eastAsia="Times New Roman" w:cstheme="minorHAnsi"/>
                <w:i/>
                <w:sz w:val="20"/>
                <w:szCs w:val="20"/>
                <w:lang w:eastAsia="cs-CZ"/>
              </w:rPr>
            </w:pPr>
          </w:p>
          <w:p w:rsidR="00A760A7" w:rsidRPr="0007590D" w:rsidRDefault="00A760A7" w:rsidP="00A75483">
            <w:pPr>
              <w:adjustRightInd w:val="0"/>
              <w:spacing w:before="80" w:after="120" w:line="288" w:lineRule="auto"/>
              <w:jc w:val="both"/>
              <w:rPr>
                <w:rFonts w:eastAsia="Times New Roman" w:cstheme="minorHAnsi"/>
                <w:i/>
                <w:sz w:val="20"/>
                <w:szCs w:val="20"/>
                <w:lang w:eastAsia="cs-CZ"/>
              </w:rPr>
            </w:pPr>
          </w:p>
        </w:tc>
        <w:tc>
          <w:tcPr>
            <w:tcW w:w="605" w:type="dxa"/>
            <w:tcBorders>
              <w:top w:val="single" w:sz="8" w:space="0" w:color="000000" w:themeColor="text1"/>
            </w:tcBorders>
            <w:shd w:val="clear" w:color="auto" w:fill="F2F2F2" w:themeFill="background1" w:themeFillShade="F2"/>
            <w:textDirection w:val="btLr"/>
          </w:tcPr>
          <w:p w:rsidR="009556FC" w:rsidRPr="0007590D" w:rsidRDefault="009556FC" w:rsidP="00A75483">
            <w:pPr>
              <w:adjustRightInd w:val="0"/>
              <w:spacing w:before="80" w:after="120" w:line="288" w:lineRule="auto"/>
              <w:ind w:left="113" w:right="113"/>
              <w:jc w:val="center"/>
              <w:rPr>
                <w:rFonts w:eastAsia="Times New Roman" w:cstheme="minorHAnsi"/>
                <w:i/>
                <w:sz w:val="20"/>
                <w:szCs w:val="20"/>
                <w:lang w:eastAsia="cs-CZ"/>
              </w:rPr>
            </w:pPr>
            <w:r w:rsidRPr="0007590D">
              <w:rPr>
                <w:rFonts w:eastAsia="Times New Roman" w:cstheme="minorHAnsi"/>
                <w:i/>
                <w:sz w:val="20"/>
                <w:szCs w:val="20"/>
                <w:lang w:eastAsia="cs-CZ"/>
              </w:rPr>
              <w:t>Silné</w:t>
            </w:r>
          </w:p>
        </w:tc>
        <w:tc>
          <w:tcPr>
            <w:tcW w:w="4001" w:type="dxa"/>
            <w:tcBorders>
              <w:top w:val="single" w:sz="8" w:space="0" w:color="000000" w:themeColor="text1"/>
            </w:tcBorders>
          </w:tcPr>
          <w:p w:rsidR="009556FC" w:rsidRPr="0007590D" w:rsidRDefault="009556FC" w:rsidP="00A75483">
            <w:pPr>
              <w:adjustRightInd w:val="0"/>
              <w:spacing w:before="80" w:after="120" w:line="288" w:lineRule="auto"/>
              <w:jc w:val="both"/>
              <w:rPr>
                <w:rFonts w:eastAsia="Times New Roman" w:cstheme="minorHAnsi"/>
                <w:i/>
                <w:sz w:val="20"/>
                <w:szCs w:val="20"/>
                <w:lang w:eastAsia="cs-CZ"/>
              </w:rPr>
            </w:pPr>
          </w:p>
          <w:p w:rsidR="00A760A7" w:rsidRPr="0007590D" w:rsidRDefault="00A760A7" w:rsidP="00A75483">
            <w:pPr>
              <w:adjustRightInd w:val="0"/>
              <w:spacing w:before="80" w:after="120" w:line="288" w:lineRule="auto"/>
              <w:jc w:val="both"/>
              <w:rPr>
                <w:rFonts w:eastAsia="Times New Roman" w:cstheme="minorHAnsi"/>
                <w:i/>
                <w:sz w:val="20"/>
                <w:szCs w:val="20"/>
                <w:lang w:eastAsia="cs-CZ"/>
              </w:rPr>
            </w:pPr>
          </w:p>
          <w:p w:rsidR="00A760A7" w:rsidRPr="0007590D" w:rsidRDefault="00A760A7" w:rsidP="00A75483">
            <w:pPr>
              <w:adjustRightInd w:val="0"/>
              <w:spacing w:before="80" w:after="120" w:line="288" w:lineRule="auto"/>
              <w:jc w:val="both"/>
              <w:rPr>
                <w:rFonts w:eastAsia="Times New Roman" w:cstheme="minorHAnsi"/>
                <w:i/>
                <w:sz w:val="20"/>
                <w:szCs w:val="20"/>
                <w:lang w:eastAsia="cs-CZ"/>
              </w:rPr>
            </w:pPr>
          </w:p>
          <w:p w:rsidR="00A760A7" w:rsidRPr="0007590D" w:rsidRDefault="00A760A7" w:rsidP="00A75483">
            <w:pPr>
              <w:adjustRightInd w:val="0"/>
              <w:spacing w:before="80" w:after="120" w:line="288" w:lineRule="auto"/>
              <w:jc w:val="both"/>
              <w:rPr>
                <w:rFonts w:eastAsia="Times New Roman" w:cstheme="minorHAnsi"/>
                <w:i/>
                <w:sz w:val="20"/>
                <w:szCs w:val="20"/>
                <w:lang w:eastAsia="cs-CZ"/>
              </w:rPr>
            </w:pPr>
          </w:p>
        </w:tc>
      </w:tr>
      <w:tr w:rsidR="009556FC" w:rsidRPr="0007590D" w:rsidTr="00D749FC">
        <w:trPr>
          <w:cantSplit/>
          <w:trHeight w:val="1134"/>
        </w:trPr>
        <w:tc>
          <w:tcPr>
            <w:tcW w:w="534" w:type="dxa"/>
            <w:shd w:val="clear" w:color="auto" w:fill="F2F2F2" w:themeFill="background1" w:themeFillShade="F2"/>
            <w:textDirection w:val="btLr"/>
          </w:tcPr>
          <w:p w:rsidR="009556FC" w:rsidRPr="0007590D" w:rsidRDefault="009556FC" w:rsidP="00A75483">
            <w:pPr>
              <w:adjustRightInd w:val="0"/>
              <w:spacing w:before="80" w:after="120" w:line="288" w:lineRule="auto"/>
              <w:ind w:left="113" w:right="113"/>
              <w:jc w:val="center"/>
              <w:rPr>
                <w:rFonts w:eastAsia="Times New Roman" w:cstheme="minorHAnsi"/>
                <w:i/>
                <w:sz w:val="20"/>
                <w:szCs w:val="20"/>
                <w:lang w:eastAsia="cs-CZ"/>
              </w:rPr>
            </w:pPr>
            <w:r w:rsidRPr="0007590D">
              <w:rPr>
                <w:rFonts w:eastAsia="Times New Roman" w:cstheme="minorHAnsi"/>
                <w:i/>
                <w:sz w:val="20"/>
                <w:szCs w:val="20"/>
                <w:lang w:eastAsia="cs-CZ"/>
              </w:rPr>
              <w:t>Střední</w:t>
            </w:r>
          </w:p>
        </w:tc>
        <w:tc>
          <w:tcPr>
            <w:tcW w:w="4072" w:type="dxa"/>
          </w:tcPr>
          <w:p w:rsidR="009556FC" w:rsidRPr="0007590D" w:rsidRDefault="009556FC" w:rsidP="00A75483">
            <w:pPr>
              <w:adjustRightInd w:val="0"/>
              <w:spacing w:before="80" w:after="120" w:line="288" w:lineRule="auto"/>
              <w:jc w:val="both"/>
              <w:rPr>
                <w:rFonts w:eastAsia="Times New Roman" w:cstheme="minorHAnsi"/>
                <w:i/>
                <w:sz w:val="20"/>
                <w:szCs w:val="20"/>
                <w:lang w:eastAsia="cs-CZ"/>
              </w:rPr>
            </w:pPr>
          </w:p>
          <w:p w:rsidR="00A760A7" w:rsidRDefault="00A760A7" w:rsidP="00A75483">
            <w:pPr>
              <w:adjustRightInd w:val="0"/>
              <w:spacing w:before="80" w:after="120" w:line="288" w:lineRule="auto"/>
              <w:jc w:val="both"/>
              <w:rPr>
                <w:rFonts w:eastAsia="Times New Roman" w:cstheme="minorHAnsi"/>
                <w:i/>
                <w:sz w:val="20"/>
                <w:szCs w:val="20"/>
                <w:lang w:eastAsia="cs-CZ"/>
              </w:rPr>
            </w:pPr>
          </w:p>
          <w:p w:rsidR="00D749FC" w:rsidRPr="0007590D" w:rsidRDefault="00D749FC" w:rsidP="00A75483">
            <w:pPr>
              <w:adjustRightInd w:val="0"/>
              <w:spacing w:before="80" w:after="120" w:line="288" w:lineRule="auto"/>
              <w:jc w:val="both"/>
              <w:rPr>
                <w:rFonts w:eastAsia="Times New Roman" w:cstheme="minorHAnsi"/>
                <w:i/>
                <w:sz w:val="20"/>
                <w:szCs w:val="20"/>
                <w:lang w:eastAsia="cs-CZ"/>
              </w:rPr>
            </w:pPr>
          </w:p>
          <w:p w:rsidR="00A760A7" w:rsidRPr="0007590D" w:rsidRDefault="00A760A7" w:rsidP="00A75483">
            <w:pPr>
              <w:adjustRightInd w:val="0"/>
              <w:spacing w:before="80" w:after="120" w:line="288" w:lineRule="auto"/>
              <w:jc w:val="both"/>
              <w:rPr>
                <w:rFonts w:eastAsia="Times New Roman" w:cstheme="minorHAnsi"/>
                <w:i/>
                <w:sz w:val="20"/>
                <w:szCs w:val="20"/>
                <w:lang w:eastAsia="cs-CZ"/>
              </w:rPr>
            </w:pPr>
          </w:p>
          <w:p w:rsidR="00A760A7" w:rsidRPr="0007590D" w:rsidRDefault="00A760A7" w:rsidP="00A75483">
            <w:pPr>
              <w:adjustRightInd w:val="0"/>
              <w:spacing w:before="80" w:after="120" w:line="288" w:lineRule="auto"/>
              <w:jc w:val="both"/>
              <w:rPr>
                <w:rFonts w:eastAsia="Times New Roman" w:cstheme="minorHAnsi"/>
                <w:i/>
                <w:sz w:val="20"/>
                <w:szCs w:val="20"/>
                <w:lang w:eastAsia="cs-CZ"/>
              </w:rPr>
            </w:pPr>
          </w:p>
        </w:tc>
        <w:tc>
          <w:tcPr>
            <w:tcW w:w="605" w:type="dxa"/>
            <w:shd w:val="clear" w:color="auto" w:fill="F2F2F2" w:themeFill="background1" w:themeFillShade="F2"/>
            <w:textDirection w:val="btLr"/>
          </w:tcPr>
          <w:p w:rsidR="009556FC" w:rsidRPr="0007590D" w:rsidRDefault="009556FC" w:rsidP="00A75483">
            <w:pPr>
              <w:adjustRightInd w:val="0"/>
              <w:spacing w:before="80" w:after="120" w:line="288" w:lineRule="auto"/>
              <w:ind w:left="113" w:right="113"/>
              <w:jc w:val="center"/>
              <w:rPr>
                <w:rFonts w:eastAsia="Times New Roman" w:cstheme="minorHAnsi"/>
                <w:i/>
                <w:sz w:val="20"/>
                <w:szCs w:val="20"/>
                <w:lang w:eastAsia="cs-CZ"/>
              </w:rPr>
            </w:pPr>
            <w:r w:rsidRPr="0007590D">
              <w:rPr>
                <w:rFonts w:eastAsia="Times New Roman" w:cstheme="minorHAnsi"/>
                <w:i/>
                <w:sz w:val="20"/>
                <w:szCs w:val="20"/>
                <w:lang w:eastAsia="cs-CZ"/>
              </w:rPr>
              <w:t>Střední</w:t>
            </w:r>
          </w:p>
        </w:tc>
        <w:tc>
          <w:tcPr>
            <w:tcW w:w="4001" w:type="dxa"/>
          </w:tcPr>
          <w:p w:rsidR="009556FC" w:rsidRPr="0007590D" w:rsidRDefault="009556FC" w:rsidP="00A75483">
            <w:pPr>
              <w:adjustRightInd w:val="0"/>
              <w:spacing w:before="80" w:after="120" w:line="288" w:lineRule="auto"/>
              <w:jc w:val="both"/>
              <w:rPr>
                <w:rFonts w:eastAsia="Times New Roman" w:cstheme="minorHAnsi"/>
                <w:i/>
                <w:sz w:val="20"/>
                <w:szCs w:val="20"/>
                <w:lang w:eastAsia="cs-CZ"/>
              </w:rPr>
            </w:pPr>
          </w:p>
          <w:p w:rsidR="00A760A7" w:rsidRPr="0007590D" w:rsidRDefault="00A760A7" w:rsidP="00A75483">
            <w:pPr>
              <w:adjustRightInd w:val="0"/>
              <w:spacing w:before="80" w:after="120" w:line="288" w:lineRule="auto"/>
              <w:jc w:val="both"/>
              <w:rPr>
                <w:rFonts w:eastAsia="Times New Roman" w:cstheme="minorHAnsi"/>
                <w:i/>
                <w:sz w:val="20"/>
                <w:szCs w:val="20"/>
                <w:lang w:eastAsia="cs-CZ"/>
              </w:rPr>
            </w:pPr>
          </w:p>
          <w:p w:rsidR="00A760A7" w:rsidRPr="0007590D" w:rsidRDefault="00A760A7" w:rsidP="00A75483">
            <w:pPr>
              <w:adjustRightInd w:val="0"/>
              <w:spacing w:before="80" w:after="120" w:line="288" w:lineRule="auto"/>
              <w:jc w:val="both"/>
              <w:rPr>
                <w:rFonts w:eastAsia="Times New Roman" w:cstheme="minorHAnsi"/>
                <w:i/>
                <w:sz w:val="20"/>
                <w:szCs w:val="20"/>
                <w:lang w:eastAsia="cs-CZ"/>
              </w:rPr>
            </w:pPr>
          </w:p>
        </w:tc>
      </w:tr>
      <w:tr w:rsidR="009556FC" w:rsidRPr="0007590D" w:rsidTr="00D749FC">
        <w:trPr>
          <w:cantSplit/>
          <w:trHeight w:val="1134"/>
        </w:trPr>
        <w:tc>
          <w:tcPr>
            <w:tcW w:w="534" w:type="dxa"/>
            <w:shd w:val="clear" w:color="auto" w:fill="F2F2F2" w:themeFill="background1" w:themeFillShade="F2"/>
            <w:textDirection w:val="btLr"/>
          </w:tcPr>
          <w:p w:rsidR="009556FC" w:rsidRPr="0007590D" w:rsidRDefault="009556FC" w:rsidP="00A75483">
            <w:pPr>
              <w:adjustRightInd w:val="0"/>
              <w:spacing w:before="80" w:after="120" w:line="288" w:lineRule="auto"/>
              <w:ind w:left="113" w:right="113"/>
              <w:jc w:val="center"/>
              <w:rPr>
                <w:rFonts w:eastAsia="Times New Roman" w:cstheme="minorHAnsi"/>
                <w:i/>
                <w:sz w:val="20"/>
                <w:szCs w:val="20"/>
                <w:lang w:eastAsia="cs-CZ"/>
              </w:rPr>
            </w:pPr>
            <w:r w:rsidRPr="0007590D">
              <w:rPr>
                <w:rFonts w:eastAsia="Times New Roman" w:cstheme="minorHAnsi"/>
                <w:i/>
                <w:sz w:val="20"/>
                <w:szCs w:val="20"/>
                <w:lang w:eastAsia="cs-CZ"/>
              </w:rPr>
              <w:t>Slabé</w:t>
            </w:r>
          </w:p>
        </w:tc>
        <w:tc>
          <w:tcPr>
            <w:tcW w:w="4072" w:type="dxa"/>
          </w:tcPr>
          <w:p w:rsidR="009556FC" w:rsidRPr="0007590D" w:rsidRDefault="009556FC" w:rsidP="00A75483">
            <w:pPr>
              <w:adjustRightInd w:val="0"/>
              <w:spacing w:before="80" w:after="120" w:line="288" w:lineRule="auto"/>
              <w:jc w:val="both"/>
              <w:rPr>
                <w:rFonts w:eastAsia="Times New Roman" w:cstheme="minorHAnsi"/>
                <w:i/>
                <w:sz w:val="20"/>
                <w:szCs w:val="20"/>
                <w:lang w:eastAsia="cs-CZ"/>
              </w:rPr>
            </w:pPr>
          </w:p>
          <w:p w:rsidR="00A760A7" w:rsidRDefault="00A760A7" w:rsidP="00A75483">
            <w:pPr>
              <w:adjustRightInd w:val="0"/>
              <w:spacing w:before="80" w:after="120" w:line="288" w:lineRule="auto"/>
              <w:jc w:val="both"/>
              <w:rPr>
                <w:rFonts w:eastAsia="Times New Roman" w:cstheme="minorHAnsi"/>
                <w:i/>
                <w:sz w:val="20"/>
                <w:szCs w:val="20"/>
                <w:lang w:eastAsia="cs-CZ"/>
              </w:rPr>
            </w:pPr>
          </w:p>
          <w:p w:rsidR="00D749FC" w:rsidRPr="0007590D" w:rsidRDefault="00D749FC" w:rsidP="00A75483">
            <w:pPr>
              <w:adjustRightInd w:val="0"/>
              <w:spacing w:before="80" w:after="120" w:line="288" w:lineRule="auto"/>
              <w:jc w:val="both"/>
              <w:rPr>
                <w:rFonts w:eastAsia="Times New Roman" w:cstheme="minorHAnsi"/>
                <w:i/>
                <w:sz w:val="20"/>
                <w:szCs w:val="20"/>
                <w:lang w:eastAsia="cs-CZ"/>
              </w:rPr>
            </w:pPr>
          </w:p>
          <w:p w:rsidR="00A760A7" w:rsidRPr="0007590D" w:rsidRDefault="00A760A7" w:rsidP="00A75483">
            <w:pPr>
              <w:adjustRightInd w:val="0"/>
              <w:spacing w:before="80" w:after="120" w:line="288" w:lineRule="auto"/>
              <w:jc w:val="both"/>
              <w:rPr>
                <w:rFonts w:eastAsia="Times New Roman" w:cstheme="minorHAnsi"/>
                <w:i/>
                <w:sz w:val="20"/>
                <w:szCs w:val="20"/>
                <w:lang w:eastAsia="cs-CZ"/>
              </w:rPr>
            </w:pPr>
          </w:p>
          <w:p w:rsidR="00A760A7" w:rsidRPr="0007590D" w:rsidRDefault="00A760A7" w:rsidP="00A75483">
            <w:pPr>
              <w:adjustRightInd w:val="0"/>
              <w:spacing w:before="80" w:after="120" w:line="288" w:lineRule="auto"/>
              <w:jc w:val="both"/>
              <w:rPr>
                <w:rFonts w:eastAsia="Times New Roman" w:cstheme="minorHAnsi"/>
                <w:i/>
                <w:sz w:val="20"/>
                <w:szCs w:val="20"/>
                <w:lang w:eastAsia="cs-CZ"/>
              </w:rPr>
            </w:pPr>
          </w:p>
        </w:tc>
        <w:tc>
          <w:tcPr>
            <w:tcW w:w="605" w:type="dxa"/>
            <w:shd w:val="clear" w:color="auto" w:fill="F2F2F2" w:themeFill="background1" w:themeFillShade="F2"/>
            <w:textDirection w:val="btLr"/>
          </w:tcPr>
          <w:p w:rsidR="009556FC" w:rsidRPr="0007590D" w:rsidRDefault="009556FC" w:rsidP="00A75483">
            <w:pPr>
              <w:adjustRightInd w:val="0"/>
              <w:spacing w:before="80" w:after="120" w:line="288" w:lineRule="auto"/>
              <w:ind w:left="113" w:right="113"/>
              <w:jc w:val="center"/>
              <w:rPr>
                <w:rFonts w:eastAsia="Times New Roman" w:cstheme="minorHAnsi"/>
                <w:i/>
                <w:sz w:val="20"/>
                <w:szCs w:val="20"/>
                <w:lang w:eastAsia="cs-CZ"/>
              </w:rPr>
            </w:pPr>
            <w:r w:rsidRPr="0007590D">
              <w:rPr>
                <w:rFonts w:eastAsia="Times New Roman" w:cstheme="minorHAnsi"/>
                <w:i/>
                <w:sz w:val="20"/>
                <w:szCs w:val="20"/>
                <w:lang w:eastAsia="cs-CZ"/>
              </w:rPr>
              <w:t>Slabé</w:t>
            </w:r>
          </w:p>
        </w:tc>
        <w:tc>
          <w:tcPr>
            <w:tcW w:w="4001" w:type="dxa"/>
          </w:tcPr>
          <w:p w:rsidR="009556FC" w:rsidRPr="0007590D" w:rsidRDefault="009556FC" w:rsidP="00A75483">
            <w:pPr>
              <w:adjustRightInd w:val="0"/>
              <w:spacing w:before="80" w:after="120" w:line="288" w:lineRule="auto"/>
              <w:jc w:val="both"/>
              <w:rPr>
                <w:rFonts w:eastAsia="Times New Roman" w:cstheme="minorHAnsi"/>
                <w:i/>
                <w:sz w:val="20"/>
                <w:szCs w:val="20"/>
                <w:lang w:eastAsia="cs-CZ"/>
              </w:rPr>
            </w:pPr>
          </w:p>
        </w:tc>
      </w:tr>
    </w:tbl>
    <w:p w:rsidR="00F5046F" w:rsidRPr="0009045A" w:rsidRDefault="00F5046F" w:rsidP="00A75483">
      <w:pPr>
        <w:adjustRightInd w:val="0"/>
        <w:spacing w:before="80" w:after="120" w:line="288" w:lineRule="auto"/>
        <w:jc w:val="both"/>
        <w:rPr>
          <w:rFonts w:eastAsia="Times New Roman" w:cstheme="minorHAnsi"/>
          <w:sz w:val="20"/>
          <w:szCs w:val="20"/>
          <w:lang w:eastAsia="cs-CZ"/>
        </w:rPr>
      </w:pPr>
    </w:p>
    <w:p w:rsidR="00C17676" w:rsidRPr="00957AF9" w:rsidRDefault="00C17676" w:rsidP="00A75483">
      <w:pPr>
        <w:pStyle w:val="Odstavecseseznamem"/>
        <w:adjustRightInd w:val="0"/>
        <w:spacing w:before="80" w:after="120" w:line="288" w:lineRule="auto"/>
        <w:ind w:left="426"/>
        <w:contextualSpacing w:val="0"/>
        <w:jc w:val="both"/>
        <w:rPr>
          <w:rFonts w:eastAsia="Times New Roman" w:cstheme="minorHAnsi"/>
          <w:sz w:val="20"/>
          <w:szCs w:val="20"/>
          <w:lang w:eastAsia="cs-CZ"/>
        </w:rPr>
      </w:pPr>
    </w:p>
    <w:p w:rsidR="00D749FC" w:rsidRDefault="00D749FC" w:rsidP="00A75483">
      <w:pPr>
        <w:adjustRightInd w:val="0"/>
        <w:spacing w:before="80" w:after="120" w:line="288" w:lineRule="auto"/>
        <w:jc w:val="both"/>
        <w:rPr>
          <w:rFonts w:eastAsia="Times New Roman" w:cstheme="minorHAnsi"/>
          <w:b/>
          <w:sz w:val="20"/>
          <w:szCs w:val="20"/>
          <w:lang w:eastAsia="cs-CZ"/>
        </w:rPr>
      </w:pPr>
    </w:p>
    <w:p w:rsidR="00D749FC" w:rsidRDefault="00D749FC" w:rsidP="00A75483">
      <w:pPr>
        <w:adjustRightInd w:val="0"/>
        <w:spacing w:before="80" w:after="120" w:line="288" w:lineRule="auto"/>
        <w:jc w:val="both"/>
        <w:rPr>
          <w:rFonts w:eastAsia="Times New Roman" w:cstheme="minorHAnsi"/>
          <w:b/>
          <w:sz w:val="20"/>
          <w:szCs w:val="20"/>
          <w:lang w:eastAsia="cs-CZ"/>
        </w:rPr>
      </w:pPr>
    </w:p>
    <w:p w:rsidR="00C17676" w:rsidRPr="003F451D" w:rsidRDefault="00262DD2" w:rsidP="00A75483">
      <w:pPr>
        <w:adjustRightInd w:val="0"/>
        <w:spacing w:before="80" w:after="120" w:line="288" w:lineRule="auto"/>
        <w:jc w:val="both"/>
        <w:rPr>
          <w:rFonts w:eastAsia="Times New Roman" w:cstheme="minorHAnsi"/>
          <w:b/>
          <w:sz w:val="20"/>
          <w:szCs w:val="20"/>
          <w:lang w:eastAsia="cs-CZ"/>
        </w:rPr>
      </w:pPr>
      <w:r w:rsidRPr="003F451D">
        <w:rPr>
          <w:rFonts w:eastAsia="Times New Roman" w:cstheme="minorHAnsi"/>
          <w:b/>
          <w:sz w:val="20"/>
          <w:szCs w:val="20"/>
          <w:lang w:eastAsia="cs-CZ"/>
        </w:rPr>
        <w:t>ST</w:t>
      </w:r>
      <w:r w:rsidR="00C17676" w:rsidRPr="003F451D">
        <w:rPr>
          <w:rFonts w:eastAsia="Times New Roman" w:cstheme="minorHAnsi"/>
          <w:b/>
          <w:sz w:val="20"/>
          <w:szCs w:val="20"/>
          <w:lang w:eastAsia="cs-CZ"/>
        </w:rPr>
        <w:t xml:space="preserve">ANOVENÍ </w:t>
      </w:r>
      <w:r w:rsidR="002D679B" w:rsidRPr="003F451D">
        <w:rPr>
          <w:rFonts w:eastAsia="Times New Roman" w:cstheme="minorHAnsi"/>
          <w:b/>
          <w:sz w:val="20"/>
          <w:szCs w:val="20"/>
          <w:lang w:eastAsia="cs-CZ"/>
        </w:rPr>
        <w:t xml:space="preserve">VIZE A </w:t>
      </w:r>
      <w:r w:rsidR="00C17676" w:rsidRPr="003F451D">
        <w:rPr>
          <w:rFonts w:eastAsia="Times New Roman" w:cstheme="minorHAnsi"/>
          <w:b/>
          <w:sz w:val="20"/>
          <w:szCs w:val="20"/>
          <w:lang w:eastAsia="cs-CZ"/>
        </w:rPr>
        <w:t>CÍLŮ ZMĚNOVÉHO PROCESU</w:t>
      </w:r>
    </w:p>
    <w:p w:rsidR="00E456B8" w:rsidRDefault="001039A9" w:rsidP="00A75483">
      <w:pPr>
        <w:spacing w:before="80" w:after="120" w:line="288" w:lineRule="auto"/>
        <w:jc w:val="both"/>
        <w:rPr>
          <w:rFonts w:cstheme="minorHAnsi"/>
          <w:sz w:val="20"/>
          <w:szCs w:val="20"/>
          <w:lang w:eastAsia="cs-CZ"/>
        </w:rPr>
      </w:pPr>
      <w:r>
        <w:rPr>
          <w:rFonts w:cstheme="minorHAnsi"/>
          <w:sz w:val="20"/>
          <w:szCs w:val="20"/>
          <w:lang w:eastAsia="cs-CZ"/>
        </w:rPr>
        <w:t xml:space="preserve">Stanovení vize a cílů změnového procesu je klíčové pro dosažení úspěchu. </w:t>
      </w:r>
      <w:r w:rsidR="00E456B8">
        <w:rPr>
          <w:rFonts w:cstheme="minorHAnsi"/>
          <w:sz w:val="20"/>
          <w:szCs w:val="20"/>
          <w:lang w:eastAsia="cs-CZ"/>
        </w:rPr>
        <w:t>M</w:t>
      </w:r>
      <w:r>
        <w:rPr>
          <w:rFonts w:cstheme="minorHAnsi"/>
          <w:sz w:val="20"/>
          <w:szCs w:val="20"/>
          <w:lang w:eastAsia="cs-CZ"/>
        </w:rPr>
        <w:t xml:space="preserve">anažer nebo tým </w:t>
      </w:r>
      <w:r w:rsidR="00E456B8">
        <w:rPr>
          <w:rFonts w:cstheme="minorHAnsi"/>
          <w:sz w:val="20"/>
          <w:szCs w:val="20"/>
          <w:lang w:eastAsia="cs-CZ"/>
        </w:rPr>
        <w:t xml:space="preserve">si </w:t>
      </w:r>
      <w:r>
        <w:rPr>
          <w:rFonts w:cstheme="minorHAnsi"/>
          <w:sz w:val="20"/>
          <w:szCs w:val="20"/>
          <w:lang w:eastAsia="cs-CZ"/>
        </w:rPr>
        <w:t>specifikuje výsledný sta</w:t>
      </w:r>
      <w:r w:rsidR="00E456B8">
        <w:rPr>
          <w:rFonts w:cstheme="minorHAnsi"/>
          <w:sz w:val="20"/>
          <w:szCs w:val="20"/>
          <w:lang w:eastAsia="cs-CZ"/>
        </w:rPr>
        <w:t xml:space="preserve">v, kterého by mělo být dosaženo, a to nejčastěji v podobě celkové vize, </w:t>
      </w:r>
      <w:r w:rsidR="00E456B8" w:rsidRPr="00E456B8">
        <w:rPr>
          <w:rFonts w:cstheme="minorHAnsi"/>
          <w:sz w:val="20"/>
          <w:szCs w:val="20"/>
          <w:lang w:eastAsia="cs-CZ"/>
        </w:rPr>
        <w:t>„</w:t>
      </w:r>
      <w:r w:rsidR="00E456B8" w:rsidRPr="00E456B8">
        <w:rPr>
          <w:rFonts w:cstheme="minorHAnsi"/>
          <w:i/>
          <w:sz w:val="20"/>
          <w:szCs w:val="20"/>
          <w:lang w:eastAsia="cs-CZ"/>
        </w:rPr>
        <w:t>obraz</w:t>
      </w:r>
      <w:r w:rsidR="00E456B8">
        <w:rPr>
          <w:rFonts w:cstheme="minorHAnsi"/>
          <w:i/>
          <w:sz w:val="20"/>
          <w:szCs w:val="20"/>
          <w:lang w:eastAsia="cs-CZ"/>
        </w:rPr>
        <w:t>u budoucnosti, kterou chce</w:t>
      </w:r>
      <w:r w:rsidR="00E456B8" w:rsidRPr="00E456B8">
        <w:rPr>
          <w:rFonts w:cstheme="minorHAnsi"/>
          <w:i/>
          <w:sz w:val="20"/>
          <w:szCs w:val="20"/>
          <w:lang w:eastAsia="cs-CZ"/>
        </w:rPr>
        <w:t xml:space="preserve"> vytvořit, popsan</w:t>
      </w:r>
      <w:r w:rsidR="00E456B8">
        <w:rPr>
          <w:rFonts w:cstheme="minorHAnsi"/>
          <w:i/>
          <w:sz w:val="20"/>
          <w:szCs w:val="20"/>
          <w:lang w:eastAsia="cs-CZ"/>
        </w:rPr>
        <w:t>ém</w:t>
      </w:r>
      <w:r w:rsidR="00E456B8" w:rsidRPr="00E456B8">
        <w:rPr>
          <w:rFonts w:cstheme="minorHAnsi"/>
          <w:i/>
          <w:sz w:val="20"/>
          <w:szCs w:val="20"/>
          <w:lang w:eastAsia="cs-CZ"/>
        </w:rPr>
        <w:t xml:space="preserve"> v přítomném čase, jako by se to právě teď dělo</w:t>
      </w:r>
      <w:r w:rsidR="00E456B8" w:rsidRPr="00E456B8">
        <w:rPr>
          <w:rFonts w:cstheme="minorHAnsi"/>
          <w:sz w:val="20"/>
          <w:szCs w:val="20"/>
          <w:lang w:eastAsia="cs-CZ"/>
        </w:rPr>
        <w:t>“ (</w:t>
      </w:r>
      <w:proofErr w:type="spellStart"/>
      <w:r w:rsidR="00E456B8" w:rsidRPr="00E456B8">
        <w:rPr>
          <w:rFonts w:cstheme="minorHAnsi"/>
          <w:sz w:val="20"/>
          <w:szCs w:val="20"/>
          <w:lang w:eastAsia="cs-CZ"/>
        </w:rPr>
        <w:t>Senge</w:t>
      </w:r>
      <w:proofErr w:type="spellEnd"/>
      <w:r w:rsidR="00E456B8" w:rsidRPr="00E456B8">
        <w:rPr>
          <w:rFonts w:cstheme="minorHAnsi"/>
          <w:sz w:val="20"/>
          <w:szCs w:val="20"/>
          <w:lang w:eastAsia="cs-CZ"/>
        </w:rPr>
        <w:t>, 2009</w:t>
      </w:r>
      <w:r w:rsidR="00E456B8">
        <w:rPr>
          <w:rStyle w:val="Znakapoznpodarou"/>
          <w:rFonts w:cstheme="minorHAnsi"/>
          <w:sz w:val="20"/>
          <w:szCs w:val="20"/>
          <w:lang w:eastAsia="cs-CZ"/>
        </w:rPr>
        <w:footnoteReference w:id="6"/>
      </w:r>
      <w:r w:rsidR="00E456B8" w:rsidRPr="00E456B8">
        <w:rPr>
          <w:rFonts w:cstheme="minorHAnsi"/>
          <w:sz w:val="20"/>
          <w:szCs w:val="20"/>
          <w:lang w:eastAsia="cs-CZ"/>
        </w:rPr>
        <w:t>, s. 153)</w:t>
      </w:r>
      <w:r w:rsidR="00E456B8">
        <w:rPr>
          <w:rFonts w:cstheme="minorHAnsi"/>
          <w:sz w:val="20"/>
          <w:szCs w:val="20"/>
          <w:lang w:eastAsia="cs-CZ"/>
        </w:rPr>
        <w:t xml:space="preserve">. </w:t>
      </w:r>
      <w:r w:rsidR="00E456B8" w:rsidRPr="00E456B8">
        <w:rPr>
          <w:rFonts w:cstheme="minorHAnsi"/>
          <w:sz w:val="20"/>
          <w:szCs w:val="20"/>
          <w:lang w:eastAsia="cs-CZ"/>
        </w:rPr>
        <w:t>T</w:t>
      </w:r>
      <w:r w:rsidR="00E456B8">
        <w:rPr>
          <w:rFonts w:cstheme="minorHAnsi"/>
          <w:sz w:val="20"/>
          <w:szCs w:val="20"/>
          <w:lang w:eastAsia="cs-CZ"/>
        </w:rPr>
        <w:t xml:space="preserve">ímto způsobem </w:t>
      </w:r>
      <w:r w:rsidR="00E456B8" w:rsidRPr="00E456B8">
        <w:rPr>
          <w:rFonts w:cstheme="minorHAnsi"/>
          <w:sz w:val="20"/>
          <w:szCs w:val="20"/>
          <w:lang w:eastAsia="cs-CZ"/>
        </w:rPr>
        <w:t xml:space="preserve">formulovaná </w:t>
      </w:r>
      <w:r w:rsidR="00E456B8">
        <w:rPr>
          <w:rFonts w:cstheme="minorHAnsi"/>
          <w:sz w:val="20"/>
          <w:szCs w:val="20"/>
          <w:lang w:eastAsia="cs-CZ"/>
        </w:rPr>
        <w:t xml:space="preserve">umožňuje jednak dělat později </w:t>
      </w:r>
      <w:r w:rsidR="00E456B8" w:rsidRPr="00E456B8">
        <w:rPr>
          <w:rFonts w:cstheme="minorHAnsi"/>
          <w:sz w:val="20"/>
          <w:szCs w:val="20"/>
          <w:lang w:eastAsia="cs-CZ"/>
        </w:rPr>
        <w:t>významn</w:t>
      </w:r>
      <w:r w:rsidR="00E456B8">
        <w:rPr>
          <w:rFonts w:cstheme="minorHAnsi"/>
          <w:sz w:val="20"/>
          <w:szCs w:val="20"/>
          <w:lang w:eastAsia="cs-CZ"/>
        </w:rPr>
        <w:t>á i operativní rozhodnutí bez ztráty času (protože je jasné, kam musí všechny akce organizace směřovat; hlavní otázkou je soulad s vizí</w:t>
      </w:r>
      <w:r w:rsidR="00BE4A70">
        <w:rPr>
          <w:rFonts w:cstheme="minorHAnsi"/>
          <w:sz w:val="20"/>
          <w:szCs w:val="20"/>
          <w:lang w:eastAsia="cs-CZ"/>
        </w:rPr>
        <w:t xml:space="preserve">) </w:t>
      </w:r>
      <w:r w:rsidR="00E456B8">
        <w:rPr>
          <w:rFonts w:cstheme="minorHAnsi"/>
          <w:sz w:val="20"/>
          <w:szCs w:val="20"/>
          <w:lang w:eastAsia="cs-CZ"/>
        </w:rPr>
        <w:t>a motivovat pracovníky (</w:t>
      </w:r>
      <w:proofErr w:type="spellStart"/>
      <w:r w:rsidR="00E456B8">
        <w:rPr>
          <w:rFonts w:cstheme="minorHAnsi"/>
          <w:sz w:val="20"/>
          <w:szCs w:val="20"/>
          <w:lang w:eastAsia="cs-CZ"/>
        </w:rPr>
        <w:t>Kotter</w:t>
      </w:r>
      <w:proofErr w:type="spellEnd"/>
      <w:r w:rsidR="00E456B8">
        <w:rPr>
          <w:rFonts w:cstheme="minorHAnsi"/>
          <w:sz w:val="20"/>
          <w:szCs w:val="20"/>
          <w:lang w:eastAsia="cs-CZ"/>
        </w:rPr>
        <w:t xml:space="preserve">, 2000; </w:t>
      </w:r>
      <w:proofErr w:type="spellStart"/>
      <w:r w:rsidR="00E456B8">
        <w:rPr>
          <w:rFonts w:cstheme="minorHAnsi"/>
          <w:sz w:val="20"/>
          <w:szCs w:val="20"/>
          <w:lang w:eastAsia="cs-CZ"/>
        </w:rPr>
        <w:t>Bennis</w:t>
      </w:r>
      <w:proofErr w:type="spellEnd"/>
      <w:r w:rsidR="00E456B8">
        <w:rPr>
          <w:rFonts w:cstheme="minorHAnsi"/>
          <w:sz w:val="20"/>
          <w:szCs w:val="20"/>
          <w:lang w:eastAsia="cs-CZ"/>
        </w:rPr>
        <w:t>, 2003</w:t>
      </w:r>
      <w:r w:rsidR="00E456B8">
        <w:rPr>
          <w:rStyle w:val="Znakapoznpodarou"/>
          <w:rFonts w:cstheme="minorHAnsi"/>
          <w:sz w:val="20"/>
          <w:szCs w:val="20"/>
          <w:lang w:eastAsia="cs-CZ"/>
        </w:rPr>
        <w:footnoteReference w:id="7"/>
      </w:r>
      <w:r w:rsidR="00E456B8">
        <w:rPr>
          <w:rFonts w:cstheme="minorHAnsi"/>
          <w:sz w:val="20"/>
          <w:szCs w:val="20"/>
          <w:lang w:eastAsia="cs-CZ"/>
        </w:rPr>
        <w:t>).</w:t>
      </w:r>
    </w:p>
    <w:p w:rsidR="001039A9" w:rsidRDefault="00E456B8" w:rsidP="00A75483">
      <w:pPr>
        <w:spacing w:before="80" w:after="120" w:line="288" w:lineRule="auto"/>
        <w:jc w:val="both"/>
        <w:rPr>
          <w:rFonts w:cstheme="minorHAnsi"/>
          <w:bCs/>
          <w:sz w:val="20"/>
          <w:szCs w:val="20"/>
          <w:lang w:eastAsia="cs-CZ"/>
        </w:rPr>
      </w:pPr>
      <w:r>
        <w:rPr>
          <w:rFonts w:cstheme="minorHAnsi"/>
          <w:sz w:val="20"/>
          <w:szCs w:val="20"/>
          <w:lang w:eastAsia="cs-CZ"/>
        </w:rPr>
        <w:t xml:space="preserve">Na vizi navazují cíle, které je vhodné </w:t>
      </w:r>
      <w:r w:rsidRPr="00B5000F">
        <w:rPr>
          <w:rFonts w:cstheme="minorHAnsi"/>
          <w:sz w:val="20"/>
          <w:szCs w:val="20"/>
          <w:lang w:eastAsia="cs-CZ"/>
        </w:rPr>
        <w:t>formulovat z hlediska požadovaných výstupů</w:t>
      </w:r>
      <w:r>
        <w:rPr>
          <w:rFonts w:cstheme="minorHAnsi"/>
          <w:sz w:val="20"/>
          <w:szCs w:val="20"/>
          <w:lang w:eastAsia="cs-CZ"/>
        </w:rPr>
        <w:t xml:space="preserve"> (ne potřebných </w:t>
      </w:r>
      <w:r w:rsidRPr="00B5000F">
        <w:rPr>
          <w:rFonts w:cstheme="minorHAnsi"/>
          <w:sz w:val="20"/>
          <w:szCs w:val="20"/>
          <w:lang w:eastAsia="cs-CZ"/>
        </w:rPr>
        <w:t>aktivit</w:t>
      </w:r>
      <w:r>
        <w:rPr>
          <w:rFonts w:cstheme="minorHAnsi"/>
          <w:sz w:val="20"/>
          <w:szCs w:val="20"/>
          <w:lang w:eastAsia="cs-CZ"/>
        </w:rPr>
        <w:t xml:space="preserve">). </w:t>
      </w:r>
      <w:r w:rsidR="00B5000F" w:rsidRPr="001039A9">
        <w:rPr>
          <w:rFonts w:cstheme="minorHAnsi"/>
          <w:sz w:val="20"/>
          <w:szCs w:val="20"/>
          <w:lang w:eastAsia="cs-CZ"/>
        </w:rPr>
        <w:t xml:space="preserve">Správně definovaný cíl </w:t>
      </w:r>
      <w:r w:rsidR="001039A9" w:rsidRPr="001039A9">
        <w:rPr>
          <w:rFonts w:cstheme="minorHAnsi"/>
          <w:bCs/>
          <w:sz w:val="20"/>
          <w:szCs w:val="20"/>
          <w:lang w:eastAsia="cs-CZ"/>
        </w:rPr>
        <w:t>musí naplňovat SMART kritéria</w:t>
      </w:r>
      <w:r w:rsidR="001039A9">
        <w:rPr>
          <w:rStyle w:val="Znakapoznpodarou"/>
          <w:rFonts w:cstheme="minorHAnsi"/>
          <w:bCs/>
          <w:sz w:val="20"/>
          <w:szCs w:val="20"/>
          <w:lang w:eastAsia="cs-CZ"/>
        </w:rPr>
        <w:footnoteReference w:id="8"/>
      </w:r>
      <w:r w:rsidR="001039A9" w:rsidRPr="001039A9">
        <w:rPr>
          <w:rFonts w:cstheme="minorHAnsi"/>
          <w:bCs/>
          <w:sz w:val="20"/>
          <w:szCs w:val="20"/>
          <w:lang w:eastAsia="cs-CZ"/>
        </w:rPr>
        <w:t>:</w:t>
      </w:r>
    </w:p>
    <w:tbl>
      <w:tblPr>
        <w:tblStyle w:val="Mkatabulky"/>
        <w:tblW w:w="8472" w:type="dxa"/>
        <w:jc w:val="center"/>
        <w:tblLook w:val="04A0" w:firstRow="1" w:lastRow="0" w:firstColumn="1" w:lastColumn="0" w:noHBand="0" w:noVBand="1"/>
      </w:tblPr>
      <w:tblGrid>
        <w:gridCol w:w="409"/>
        <w:gridCol w:w="1418"/>
        <w:gridCol w:w="6645"/>
      </w:tblGrid>
      <w:tr w:rsidR="001039A9" w:rsidTr="00933DB9">
        <w:trPr>
          <w:jc w:val="center"/>
        </w:trPr>
        <w:tc>
          <w:tcPr>
            <w:tcW w:w="409" w:type="dxa"/>
            <w:shd w:val="clear" w:color="auto" w:fill="F2F2F2" w:themeFill="background1" w:themeFillShade="F2"/>
            <w:vAlign w:val="center"/>
          </w:tcPr>
          <w:p w:rsidR="001039A9" w:rsidRPr="001039A9" w:rsidRDefault="001039A9" w:rsidP="00A75483">
            <w:pPr>
              <w:spacing w:before="80" w:after="120" w:line="288" w:lineRule="auto"/>
              <w:jc w:val="center"/>
              <w:rPr>
                <w:rFonts w:cstheme="minorHAnsi"/>
                <w:b/>
                <w:sz w:val="20"/>
                <w:szCs w:val="20"/>
                <w:lang w:eastAsia="cs-CZ"/>
              </w:rPr>
            </w:pPr>
            <w:r w:rsidRPr="001039A9">
              <w:rPr>
                <w:rFonts w:cstheme="minorHAnsi"/>
                <w:b/>
                <w:sz w:val="20"/>
                <w:szCs w:val="20"/>
                <w:lang w:eastAsia="cs-CZ"/>
              </w:rPr>
              <w:t>S</w:t>
            </w:r>
          </w:p>
        </w:tc>
        <w:tc>
          <w:tcPr>
            <w:tcW w:w="1418" w:type="dxa"/>
          </w:tcPr>
          <w:p w:rsidR="001039A9" w:rsidRDefault="001039A9" w:rsidP="00A75483">
            <w:pPr>
              <w:spacing w:before="80" w:after="120" w:line="288" w:lineRule="auto"/>
              <w:rPr>
                <w:rFonts w:cstheme="minorHAnsi"/>
                <w:sz w:val="20"/>
                <w:szCs w:val="20"/>
                <w:lang w:eastAsia="cs-CZ"/>
              </w:rPr>
            </w:pPr>
            <w:proofErr w:type="spellStart"/>
            <w:r w:rsidRPr="00B5000F">
              <w:rPr>
                <w:rFonts w:cstheme="minorHAnsi"/>
                <w:sz w:val="20"/>
                <w:szCs w:val="20"/>
                <w:lang w:eastAsia="cs-CZ"/>
              </w:rPr>
              <w:t>Specific</w:t>
            </w:r>
            <w:proofErr w:type="spellEnd"/>
          </w:p>
        </w:tc>
        <w:tc>
          <w:tcPr>
            <w:tcW w:w="6645" w:type="dxa"/>
          </w:tcPr>
          <w:p w:rsidR="001039A9" w:rsidRDefault="001039A9" w:rsidP="00A75483">
            <w:pPr>
              <w:spacing w:before="80" w:after="120" w:line="288" w:lineRule="auto"/>
              <w:rPr>
                <w:rFonts w:cstheme="minorHAnsi"/>
                <w:sz w:val="20"/>
                <w:szCs w:val="20"/>
                <w:lang w:eastAsia="cs-CZ"/>
              </w:rPr>
            </w:pPr>
            <w:r>
              <w:rPr>
                <w:rFonts w:cstheme="minorHAnsi"/>
                <w:sz w:val="20"/>
                <w:szCs w:val="20"/>
                <w:lang w:eastAsia="cs-CZ"/>
              </w:rPr>
              <w:t xml:space="preserve">specifický, </w:t>
            </w:r>
            <w:r w:rsidRPr="00B5000F">
              <w:rPr>
                <w:rFonts w:cstheme="minorHAnsi"/>
                <w:sz w:val="20"/>
                <w:szCs w:val="20"/>
                <w:lang w:eastAsia="cs-CZ"/>
              </w:rPr>
              <w:t>konkrétní</w:t>
            </w:r>
            <w:r w:rsidR="00521243">
              <w:rPr>
                <w:rFonts w:cstheme="minorHAnsi"/>
                <w:sz w:val="20"/>
                <w:szCs w:val="20"/>
                <w:lang w:eastAsia="cs-CZ"/>
              </w:rPr>
              <w:t>, jednoznačně stanovený</w:t>
            </w:r>
          </w:p>
        </w:tc>
      </w:tr>
      <w:tr w:rsidR="001039A9" w:rsidTr="00933DB9">
        <w:trPr>
          <w:jc w:val="center"/>
        </w:trPr>
        <w:tc>
          <w:tcPr>
            <w:tcW w:w="409" w:type="dxa"/>
            <w:vMerge w:val="restart"/>
            <w:shd w:val="clear" w:color="auto" w:fill="F2F2F2" w:themeFill="background1" w:themeFillShade="F2"/>
            <w:vAlign w:val="center"/>
          </w:tcPr>
          <w:p w:rsidR="001039A9" w:rsidRPr="001039A9" w:rsidRDefault="001039A9" w:rsidP="00A75483">
            <w:pPr>
              <w:spacing w:before="80" w:after="120" w:line="288" w:lineRule="auto"/>
              <w:jc w:val="center"/>
              <w:rPr>
                <w:rFonts w:cstheme="minorHAnsi"/>
                <w:b/>
                <w:sz w:val="20"/>
                <w:szCs w:val="20"/>
                <w:lang w:eastAsia="cs-CZ"/>
              </w:rPr>
            </w:pPr>
            <w:r w:rsidRPr="001039A9">
              <w:rPr>
                <w:rFonts w:cstheme="minorHAnsi"/>
                <w:b/>
                <w:sz w:val="20"/>
                <w:szCs w:val="20"/>
                <w:lang w:eastAsia="cs-CZ"/>
              </w:rPr>
              <w:t>M</w:t>
            </w:r>
          </w:p>
        </w:tc>
        <w:tc>
          <w:tcPr>
            <w:tcW w:w="1418" w:type="dxa"/>
          </w:tcPr>
          <w:p w:rsidR="001039A9" w:rsidRDefault="001039A9" w:rsidP="00A75483">
            <w:pPr>
              <w:spacing w:before="80" w:after="120" w:line="288" w:lineRule="auto"/>
              <w:rPr>
                <w:rFonts w:cstheme="minorHAnsi"/>
                <w:sz w:val="20"/>
                <w:szCs w:val="20"/>
                <w:lang w:eastAsia="cs-CZ"/>
              </w:rPr>
            </w:pPr>
            <w:proofErr w:type="spellStart"/>
            <w:r w:rsidRPr="00B5000F">
              <w:rPr>
                <w:rFonts w:cstheme="minorHAnsi"/>
                <w:sz w:val="20"/>
                <w:szCs w:val="20"/>
                <w:lang w:eastAsia="cs-CZ"/>
              </w:rPr>
              <w:t>Measurable</w:t>
            </w:r>
            <w:proofErr w:type="spellEnd"/>
          </w:p>
        </w:tc>
        <w:tc>
          <w:tcPr>
            <w:tcW w:w="6645" w:type="dxa"/>
          </w:tcPr>
          <w:p w:rsidR="001039A9" w:rsidRDefault="001039A9" w:rsidP="00A75483">
            <w:pPr>
              <w:spacing w:before="80" w:after="120" w:line="288" w:lineRule="auto"/>
              <w:rPr>
                <w:rFonts w:cstheme="minorHAnsi"/>
                <w:sz w:val="20"/>
                <w:szCs w:val="20"/>
                <w:lang w:eastAsia="cs-CZ"/>
              </w:rPr>
            </w:pPr>
            <w:r w:rsidRPr="00B5000F">
              <w:rPr>
                <w:rFonts w:cstheme="minorHAnsi"/>
                <w:sz w:val="20"/>
                <w:szCs w:val="20"/>
                <w:lang w:eastAsia="cs-CZ"/>
              </w:rPr>
              <w:t>měřitelný</w:t>
            </w:r>
            <w:r>
              <w:rPr>
                <w:rFonts w:cstheme="minorHAnsi"/>
                <w:sz w:val="20"/>
                <w:szCs w:val="20"/>
                <w:lang w:eastAsia="cs-CZ"/>
              </w:rPr>
              <w:t xml:space="preserve"> (definovaný tak, abychom byli schopní poznat, že jsme cíl splnili)</w:t>
            </w:r>
          </w:p>
        </w:tc>
      </w:tr>
      <w:tr w:rsidR="001039A9" w:rsidTr="00933DB9">
        <w:trPr>
          <w:jc w:val="center"/>
        </w:trPr>
        <w:tc>
          <w:tcPr>
            <w:tcW w:w="409" w:type="dxa"/>
            <w:vMerge/>
            <w:shd w:val="clear" w:color="auto" w:fill="F2F2F2" w:themeFill="background1" w:themeFillShade="F2"/>
            <w:vAlign w:val="center"/>
          </w:tcPr>
          <w:p w:rsidR="001039A9" w:rsidRPr="001039A9" w:rsidRDefault="001039A9" w:rsidP="00A75483">
            <w:pPr>
              <w:spacing w:before="80" w:after="120" w:line="288" w:lineRule="auto"/>
              <w:jc w:val="center"/>
              <w:rPr>
                <w:rFonts w:cstheme="minorHAnsi"/>
                <w:b/>
                <w:sz w:val="20"/>
                <w:szCs w:val="20"/>
                <w:lang w:eastAsia="cs-CZ"/>
              </w:rPr>
            </w:pPr>
          </w:p>
        </w:tc>
        <w:tc>
          <w:tcPr>
            <w:tcW w:w="1418" w:type="dxa"/>
          </w:tcPr>
          <w:p w:rsidR="001039A9" w:rsidRDefault="001039A9" w:rsidP="00A75483">
            <w:pPr>
              <w:spacing w:before="80" w:after="120" w:line="288" w:lineRule="auto"/>
              <w:rPr>
                <w:rFonts w:cstheme="minorHAnsi"/>
                <w:sz w:val="20"/>
                <w:szCs w:val="20"/>
                <w:lang w:eastAsia="cs-CZ"/>
              </w:rPr>
            </w:pPr>
            <w:proofErr w:type="spellStart"/>
            <w:r w:rsidRPr="00B5000F">
              <w:rPr>
                <w:rFonts w:cstheme="minorHAnsi"/>
                <w:sz w:val="20"/>
                <w:szCs w:val="20"/>
                <w:lang w:eastAsia="cs-CZ"/>
              </w:rPr>
              <w:t>Meaningful</w:t>
            </w:r>
            <w:proofErr w:type="spellEnd"/>
          </w:p>
        </w:tc>
        <w:tc>
          <w:tcPr>
            <w:tcW w:w="6645" w:type="dxa"/>
          </w:tcPr>
          <w:p w:rsidR="001039A9" w:rsidRDefault="001039A9" w:rsidP="00A75483">
            <w:pPr>
              <w:spacing w:before="80" w:after="120" w:line="288" w:lineRule="auto"/>
              <w:rPr>
                <w:rFonts w:cstheme="minorHAnsi"/>
                <w:sz w:val="20"/>
                <w:szCs w:val="20"/>
                <w:lang w:eastAsia="cs-CZ"/>
              </w:rPr>
            </w:pPr>
            <w:r w:rsidRPr="00B5000F">
              <w:rPr>
                <w:rFonts w:cstheme="minorHAnsi"/>
                <w:sz w:val="20"/>
                <w:szCs w:val="20"/>
                <w:lang w:eastAsia="cs-CZ"/>
              </w:rPr>
              <w:t>smysluplný</w:t>
            </w:r>
          </w:p>
        </w:tc>
      </w:tr>
      <w:tr w:rsidR="001039A9" w:rsidTr="00933DB9">
        <w:trPr>
          <w:jc w:val="center"/>
        </w:trPr>
        <w:tc>
          <w:tcPr>
            <w:tcW w:w="409" w:type="dxa"/>
            <w:vMerge w:val="restart"/>
            <w:shd w:val="clear" w:color="auto" w:fill="F2F2F2" w:themeFill="background1" w:themeFillShade="F2"/>
            <w:vAlign w:val="center"/>
          </w:tcPr>
          <w:p w:rsidR="001039A9" w:rsidRPr="001039A9" w:rsidRDefault="001039A9" w:rsidP="00A75483">
            <w:pPr>
              <w:spacing w:before="80" w:after="120" w:line="288" w:lineRule="auto"/>
              <w:jc w:val="center"/>
              <w:rPr>
                <w:rFonts w:cstheme="minorHAnsi"/>
                <w:b/>
                <w:sz w:val="20"/>
                <w:szCs w:val="20"/>
                <w:lang w:eastAsia="cs-CZ"/>
              </w:rPr>
            </w:pPr>
            <w:r w:rsidRPr="001039A9">
              <w:rPr>
                <w:rFonts w:cstheme="minorHAnsi"/>
                <w:b/>
                <w:sz w:val="20"/>
                <w:szCs w:val="20"/>
                <w:lang w:eastAsia="cs-CZ"/>
              </w:rPr>
              <w:t>A</w:t>
            </w:r>
          </w:p>
        </w:tc>
        <w:tc>
          <w:tcPr>
            <w:tcW w:w="1418" w:type="dxa"/>
          </w:tcPr>
          <w:p w:rsidR="001039A9" w:rsidRDefault="001039A9" w:rsidP="00A75483">
            <w:pPr>
              <w:spacing w:before="80" w:after="120" w:line="288" w:lineRule="auto"/>
              <w:rPr>
                <w:rFonts w:cstheme="minorHAnsi"/>
                <w:sz w:val="20"/>
                <w:szCs w:val="20"/>
                <w:lang w:eastAsia="cs-CZ"/>
              </w:rPr>
            </w:pPr>
            <w:proofErr w:type="spellStart"/>
            <w:r w:rsidRPr="00B5000F">
              <w:rPr>
                <w:rFonts w:cstheme="minorHAnsi"/>
                <w:sz w:val="20"/>
                <w:szCs w:val="20"/>
                <w:lang w:eastAsia="cs-CZ"/>
              </w:rPr>
              <w:t>Attainable</w:t>
            </w:r>
            <w:proofErr w:type="spellEnd"/>
          </w:p>
        </w:tc>
        <w:tc>
          <w:tcPr>
            <w:tcW w:w="6645" w:type="dxa"/>
          </w:tcPr>
          <w:p w:rsidR="001039A9" w:rsidRDefault="001039A9" w:rsidP="00A75483">
            <w:pPr>
              <w:spacing w:before="80" w:after="120" w:line="288" w:lineRule="auto"/>
              <w:rPr>
                <w:rFonts w:cstheme="minorHAnsi"/>
                <w:sz w:val="20"/>
                <w:szCs w:val="20"/>
                <w:lang w:eastAsia="cs-CZ"/>
              </w:rPr>
            </w:pPr>
            <w:r w:rsidRPr="00B5000F">
              <w:rPr>
                <w:rFonts w:cstheme="minorHAnsi"/>
                <w:sz w:val="20"/>
                <w:szCs w:val="20"/>
                <w:lang w:eastAsia="cs-CZ"/>
              </w:rPr>
              <w:t>dosažitelný</w:t>
            </w:r>
          </w:p>
        </w:tc>
      </w:tr>
      <w:tr w:rsidR="001039A9" w:rsidTr="00933DB9">
        <w:trPr>
          <w:jc w:val="center"/>
        </w:trPr>
        <w:tc>
          <w:tcPr>
            <w:tcW w:w="409" w:type="dxa"/>
            <w:vMerge/>
            <w:shd w:val="clear" w:color="auto" w:fill="F2F2F2" w:themeFill="background1" w:themeFillShade="F2"/>
            <w:vAlign w:val="center"/>
          </w:tcPr>
          <w:p w:rsidR="001039A9" w:rsidRPr="001039A9" w:rsidRDefault="001039A9" w:rsidP="00A75483">
            <w:pPr>
              <w:spacing w:before="80" w:after="120" w:line="288" w:lineRule="auto"/>
              <w:jc w:val="center"/>
              <w:rPr>
                <w:rFonts w:cstheme="minorHAnsi"/>
                <w:b/>
                <w:sz w:val="20"/>
                <w:szCs w:val="20"/>
                <w:lang w:eastAsia="cs-CZ"/>
              </w:rPr>
            </w:pPr>
          </w:p>
        </w:tc>
        <w:tc>
          <w:tcPr>
            <w:tcW w:w="1418" w:type="dxa"/>
          </w:tcPr>
          <w:p w:rsidR="001039A9" w:rsidRDefault="001039A9" w:rsidP="00A75483">
            <w:pPr>
              <w:spacing w:before="80" w:after="120" w:line="288" w:lineRule="auto"/>
              <w:rPr>
                <w:rFonts w:cstheme="minorHAnsi"/>
                <w:sz w:val="20"/>
                <w:szCs w:val="20"/>
                <w:lang w:eastAsia="cs-CZ"/>
              </w:rPr>
            </w:pPr>
            <w:proofErr w:type="spellStart"/>
            <w:r w:rsidRPr="00B5000F">
              <w:rPr>
                <w:rFonts w:cstheme="minorHAnsi"/>
                <w:sz w:val="20"/>
                <w:szCs w:val="20"/>
                <w:lang w:eastAsia="cs-CZ"/>
              </w:rPr>
              <w:t>Aligned</w:t>
            </w:r>
            <w:proofErr w:type="spellEnd"/>
          </w:p>
        </w:tc>
        <w:tc>
          <w:tcPr>
            <w:tcW w:w="6645" w:type="dxa"/>
          </w:tcPr>
          <w:p w:rsidR="001039A9" w:rsidRDefault="001039A9" w:rsidP="00A75483">
            <w:pPr>
              <w:spacing w:before="80" w:after="120" w:line="288" w:lineRule="auto"/>
              <w:rPr>
                <w:rFonts w:cstheme="minorHAnsi"/>
                <w:sz w:val="20"/>
                <w:szCs w:val="20"/>
                <w:lang w:eastAsia="cs-CZ"/>
              </w:rPr>
            </w:pPr>
            <w:r w:rsidRPr="00B5000F">
              <w:rPr>
                <w:rFonts w:cstheme="minorHAnsi"/>
                <w:sz w:val="20"/>
                <w:szCs w:val="20"/>
                <w:lang w:eastAsia="cs-CZ"/>
              </w:rPr>
              <w:t>odpovídat potřebám příjemce</w:t>
            </w:r>
            <w:r>
              <w:rPr>
                <w:rFonts w:cstheme="minorHAnsi"/>
                <w:sz w:val="20"/>
                <w:szCs w:val="20"/>
                <w:lang w:eastAsia="cs-CZ"/>
              </w:rPr>
              <w:t xml:space="preserve"> (organizace)</w:t>
            </w:r>
          </w:p>
        </w:tc>
      </w:tr>
      <w:tr w:rsidR="001039A9" w:rsidTr="00933DB9">
        <w:trPr>
          <w:jc w:val="center"/>
        </w:trPr>
        <w:tc>
          <w:tcPr>
            <w:tcW w:w="409" w:type="dxa"/>
            <w:vMerge/>
            <w:shd w:val="clear" w:color="auto" w:fill="F2F2F2" w:themeFill="background1" w:themeFillShade="F2"/>
            <w:vAlign w:val="center"/>
          </w:tcPr>
          <w:p w:rsidR="001039A9" w:rsidRPr="001039A9" w:rsidRDefault="001039A9" w:rsidP="00A75483">
            <w:pPr>
              <w:spacing w:before="80" w:after="120" w:line="288" w:lineRule="auto"/>
              <w:jc w:val="center"/>
              <w:rPr>
                <w:rFonts w:cstheme="minorHAnsi"/>
                <w:b/>
                <w:sz w:val="20"/>
                <w:szCs w:val="20"/>
                <w:lang w:eastAsia="cs-CZ"/>
              </w:rPr>
            </w:pPr>
          </w:p>
        </w:tc>
        <w:tc>
          <w:tcPr>
            <w:tcW w:w="1418" w:type="dxa"/>
          </w:tcPr>
          <w:p w:rsidR="001039A9" w:rsidRPr="001039A9" w:rsidRDefault="001039A9" w:rsidP="00A75483">
            <w:pPr>
              <w:spacing w:before="80" w:after="120" w:line="288" w:lineRule="auto"/>
              <w:rPr>
                <w:rFonts w:cstheme="minorHAnsi"/>
                <w:caps/>
                <w:sz w:val="20"/>
                <w:szCs w:val="20"/>
                <w:lang w:eastAsia="cs-CZ"/>
              </w:rPr>
            </w:pPr>
            <w:proofErr w:type="spellStart"/>
            <w:r>
              <w:rPr>
                <w:rFonts w:cstheme="minorHAnsi"/>
                <w:sz w:val="20"/>
                <w:szCs w:val="20"/>
                <w:lang w:eastAsia="cs-CZ"/>
              </w:rPr>
              <w:t>Acceptable</w:t>
            </w:r>
            <w:proofErr w:type="spellEnd"/>
          </w:p>
        </w:tc>
        <w:tc>
          <w:tcPr>
            <w:tcW w:w="6645" w:type="dxa"/>
          </w:tcPr>
          <w:p w:rsidR="001039A9" w:rsidRDefault="001039A9" w:rsidP="00A75483">
            <w:pPr>
              <w:spacing w:before="80" w:after="120" w:line="288" w:lineRule="auto"/>
              <w:rPr>
                <w:rFonts w:cstheme="minorHAnsi"/>
                <w:sz w:val="20"/>
                <w:szCs w:val="20"/>
                <w:lang w:eastAsia="cs-CZ"/>
              </w:rPr>
            </w:pPr>
            <w:r>
              <w:rPr>
                <w:rFonts w:cstheme="minorHAnsi"/>
                <w:sz w:val="20"/>
                <w:szCs w:val="20"/>
                <w:lang w:eastAsia="cs-CZ"/>
              </w:rPr>
              <w:t>přijatelný pro organizaci</w:t>
            </w:r>
            <w:r w:rsidR="00521243">
              <w:rPr>
                <w:rFonts w:cstheme="minorHAnsi"/>
                <w:sz w:val="20"/>
                <w:szCs w:val="20"/>
                <w:lang w:eastAsia="cs-CZ"/>
              </w:rPr>
              <w:t>, zaměst</w:t>
            </w:r>
            <w:r w:rsidR="00A02B4D">
              <w:rPr>
                <w:rFonts w:cstheme="minorHAnsi"/>
                <w:sz w:val="20"/>
                <w:szCs w:val="20"/>
                <w:lang w:eastAsia="cs-CZ"/>
              </w:rPr>
              <w:t>n</w:t>
            </w:r>
            <w:r w:rsidR="00521243">
              <w:rPr>
                <w:rFonts w:cstheme="minorHAnsi"/>
                <w:sz w:val="20"/>
                <w:szCs w:val="20"/>
                <w:lang w:eastAsia="cs-CZ"/>
              </w:rPr>
              <w:t>ance</w:t>
            </w:r>
            <w:r>
              <w:rPr>
                <w:rFonts w:cstheme="minorHAnsi"/>
                <w:sz w:val="20"/>
                <w:szCs w:val="20"/>
                <w:lang w:eastAsia="cs-CZ"/>
              </w:rPr>
              <w:t xml:space="preserve"> nebo</w:t>
            </w:r>
            <w:r w:rsidR="00521243">
              <w:rPr>
                <w:rFonts w:cstheme="minorHAnsi"/>
                <w:sz w:val="20"/>
                <w:szCs w:val="20"/>
                <w:lang w:eastAsia="cs-CZ"/>
              </w:rPr>
              <w:t xml:space="preserve"> další</w:t>
            </w:r>
            <w:r>
              <w:rPr>
                <w:rFonts w:cstheme="minorHAnsi"/>
                <w:sz w:val="20"/>
                <w:szCs w:val="20"/>
                <w:lang w:eastAsia="cs-CZ"/>
              </w:rPr>
              <w:t xml:space="preserve"> zainteresované osoby</w:t>
            </w:r>
            <w:r w:rsidR="00521243">
              <w:rPr>
                <w:rFonts w:cstheme="minorHAnsi"/>
                <w:sz w:val="20"/>
                <w:szCs w:val="20"/>
                <w:lang w:eastAsia="cs-CZ"/>
              </w:rPr>
              <w:t xml:space="preserve"> </w:t>
            </w:r>
          </w:p>
        </w:tc>
      </w:tr>
      <w:tr w:rsidR="001039A9" w:rsidTr="00933DB9">
        <w:trPr>
          <w:jc w:val="center"/>
        </w:trPr>
        <w:tc>
          <w:tcPr>
            <w:tcW w:w="409" w:type="dxa"/>
            <w:shd w:val="clear" w:color="auto" w:fill="F2F2F2" w:themeFill="background1" w:themeFillShade="F2"/>
            <w:vAlign w:val="center"/>
          </w:tcPr>
          <w:p w:rsidR="001039A9" w:rsidRPr="001039A9" w:rsidRDefault="001039A9" w:rsidP="00A75483">
            <w:pPr>
              <w:spacing w:before="80" w:after="120" w:line="288" w:lineRule="auto"/>
              <w:jc w:val="center"/>
              <w:rPr>
                <w:rFonts w:cstheme="minorHAnsi"/>
                <w:b/>
                <w:sz w:val="20"/>
                <w:szCs w:val="20"/>
                <w:lang w:eastAsia="cs-CZ"/>
              </w:rPr>
            </w:pPr>
            <w:r w:rsidRPr="001039A9">
              <w:rPr>
                <w:rFonts w:cstheme="minorHAnsi"/>
                <w:b/>
                <w:sz w:val="20"/>
                <w:szCs w:val="20"/>
                <w:lang w:eastAsia="cs-CZ"/>
              </w:rPr>
              <w:t>R</w:t>
            </w:r>
          </w:p>
        </w:tc>
        <w:tc>
          <w:tcPr>
            <w:tcW w:w="1418" w:type="dxa"/>
          </w:tcPr>
          <w:p w:rsidR="001039A9" w:rsidRDefault="001039A9" w:rsidP="00A75483">
            <w:pPr>
              <w:spacing w:before="80" w:after="120" w:line="288" w:lineRule="auto"/>
              <w:rPr>
                <w:rFonts w:cstheme="minorHAnsi"/>
                <w:sz w:val="20"/>
                <w:szCs w:val="20"/>
                <w:lang w:eastAsia="cs-CZ"/>
              </w:rPr>
            </w:pPr>
            <w:proofErr w:type="spellStart"/>
            <w:r w:rsidRPr="00B5000F">
              <w:rPr>
                <w:rFonts w:cstheme="minorHAnsi"/>
                <w:sz w:val="20"/>
                <w:szCs w:val="20"/>
                <w:lang w:eastAsia="cs-CZ"/>
              </w:rPr>
              <w:t>Realistic</w:t>
            </w:r>
            <w:proofErr w:type="spellEnd"/>
          </w:p>
        </w:tc>
        <w:tc>
          <w:tcPr>
            <w:tcW w:w="6645" w:type="dxa"/>
          </w:tcPr>
          <w:p w:rsidR="001039A9" w:rsidRDefault="001039A9" w:rsidP="00A75483">
            <w:pPr>
              <w:spacing w:before="80" w:after="120" w:line="288" w:lineRule="auto"/>
              <w:rPr>
                <w:rFonts w:cstheme="minorHAnsi"/>
                <w:sz w:val="20"/>
                <w:szCs w:val="20"/>
                <w:lang w:eastAsia="cs-CZ"/>
              </w:rPr>
            </w:pPr>
            <w:r w:rsidRPr="00B5000F">
              <w:rPr>
                <w:rFonts w:cstheme="minorHAnsi"/>
                <w:sz w:val="20"/>
                <w:szCs w:val="20"/>
                <w:lang w:eastAsia="cs-CZ"/>
              </w:rPr>
              <w:t>realistický</w:t>
            </w:r>
            <w:r>
              <w:rPr>
                <w:rFonts w:cstheme="minorHAnsi"/>
                <w:sz w:val="20"/>
                <w:szCs w:val="20"/>
                <w:lang w:eastAsia="cs-CZ"/>
              </w:rPr>
              <w:t xml:space="preserve"> (přiměřený stavu, možnostem)</w:t>
            </w:r>
          </w:p>
        </w:tc>
      </w:tr>
      <w:tr w:rsidR="001039A9" w:rsidTr="00933DB9">
        <w:trPr>
          <w:jc w:val="center"/>
        </w:trPr>
        <w:tc>
          <w:tcPr>
            <w:tcW w:w="409" w:type="dxa"/>
            <w:vMerge w:val="restart"/>
            <w:shd w:val="clear" w:color="auto" w:fill="F2F2F2" w:themeFill="background1" w:themeFillShade="F2"/>
            <w:vAlign w:val="center"/>
          </w:tcPr>
          <w:p w:rsidR="001039A9" w:rsidRPr="001039A9" w:rsidRDefault="001039A9" w:rsidP="00A75483">
            <w:pPr>
              <w:spacing w:before="80" w:after="120" w:line="288" w:lineRule="auto"/>
              <w:jc w:val="center"/>
              <w:rPr>
                <w:rFonts w:cstheme="minorHAnsi"/>
                <w:b/>
                <w:sz w:val="20"/>
                <w:szCs w:val="20"/>
                <w:lang w:eastAsia="cs-CZ"/>
              </w:rPr>
            </w:pPr>
            <w:r w:rsidRPr="001039A9">
              <w:rPr>
                <w:rFonts w:cstheme="minorHAnsi"/>
                <w:b/>
                <w:sz w:val="20"/>
                <w:szCs w:val="20"/>
                <w:lang w:val="en-US" w:eastAsia="cs-CZ"/>
              </w:rPr>
              <w:t>T</w:t>
            </w:r>
          </w:p>
        </w:tc>
        <w:tc>
          <w:tcPr>
            <w:tcW w:w="1418" w:type="dxa"/>
          </w:tcPr>
          <w:p w:rsidR="001039A9" w:rsidRDefault="001039A9" w:rsidP="00A75483">
            <w:pPr>
              <w:spacing w:before="80" w:after="120" w:line="288" w:lineRule="auto"/>
              <w:rPr>
                <w:rFonts w:cstheme="minorHAnsi"/>
                <w:sz w:val="20"/>
                <w:szCs w:val="20"/>
                <w:lang w:eastAsia="cs-CZ"/>
              </w:rPr>
            </w:pPr>
            <w:r w:rsidRPr="00B5000F">
              <w:rPr>
                <w:rFonts w:cstheme="minorHAnsi"/>
                <w:sz w:val="20"/>
                <w:szCs w:val="20"/>
                <w:lang w:val="en-US" w:eastAsia="cs-CZ"/>
              </w:rPr>
              <w:t>Time-bound</w:t>
            </w:r>
          </w:p>
        </w:tc>
        <w:tc>
          <w:tcPr>
            <w:tcW w:w="6645" w:type="dxa"/>
          </w:tcPr>
          <w:p w:rsidR="001039A9" w:rsidRDefault="001039A9" w:rsidP="00A75483">
            <w:pPr>
              <w:spacing w:before="80" w:after="120" w:line="288" w:lineRule="auto"/>
              <w:rPr>
                <w:rFonts w:cstheme="minorHAnsi"/>
                <w:sz w:val="20"/>
                <w:szCs w:val="20"/>
                <w:lang w:eastAsia="cs-CZ"/>
              </w:rPr>
            </w:pPr>
            <w:r w:rsidRPr="00B5000F">
              <w:rPr>
                <w:rFonts w:cstheme="minorHAnsi"/>
                <w:sz w:val="20"/>
                <w:szCs w:val="20"/>
                <w:lang w:eastAsia="cs-CZ"/>
              </w:rPr>
              <w:t>o</w:t>
            </w:r>
            <w:proofErr w:type="spellStart"/>
            <w:r w:rsidRPr="00B5000F">
              <w:rPr>
                <w:rFonts w:cstheme="minorHAnsi"/>
                <w:sz w:val="20"/>
                <w:szCs w:val="20"/>
                <w:lang w:val="en-US" w:eastAsia="cs-CZ"/>
              </w:rPr>
              <w:t>hraničený</w:t>
            </w:r>
            <w:proofErr w:type="spellEnd"/>
            <w:r w:rsidRPr="00B5000F">
              <w:rPr>
                <w:rFonts w:cstheme="minorHAnsi"/>
                <w:sz w:val="20"/>
                <w:szCs w:val="20"/>
                <w:lang w:val="en-US" w:eastAsia="cs-CZ"/>
              </w:rPr>
              <w:t xml:space="preserve"> v </w:t>
            </w:r>
            <w:proofErr w:type="spellStart"/>
            <w:r w:rsidRPr="00B5000F">
              <w:rPr>
                <w:rFonts w:cstheme="minorHAnsi"/>
                <w:sz w:val="20"/>
                <w:szCs w:val="20"/>
                <w:lang w:val="en-US" w:eastAsia="cs-CZ"/>
              </w:rPr>
              <w:t>čase</w:t>
            </w:r>
            <w:proofErr w:type="spellEnd"/>
          </w:p>
        </w:tc>
      </w:tr>
      <w:tr w:rsidR="001039A9" w:rsidTr="00933DB9">
        <w:trPr>
          <w:jc w:val="center"/>
        </w:trPr>
        <w:tc>
          <w:tcPr>
            <w:tcW w:w="409" w:type="dxa"/>
            <w:vMerge/>
            <w:shd w:val="clear" w:color="auto" w:fill="F2F2F2" w:themeFill="background1" w:themeFillShade="F2"/>
          </w:tcPr>
          <w:p w:rsidR="001039A9" w:rsidRDefault="001039A9" w:rsidP="00A75483">
            <w:pPr>
              <w:spacing w:before="80" w:after="120" w:line="288" w:lineRule="auto"/>
              <w:rPr>
                <w:rFonts w:cstheme="minorHAnsi"/>
                <w:sz w:val="20"/>
                <w:szCs w:val="20"/>
                <w:lang w:eastAsia="cs-CZ"/>
              </w:rPr>
            </w:pPr>
          </w:p>
        </w:tc>
        <w:tc>
          <w:tcPr>
            <w:tcW w:w="1418" w:type="dxa"/>
          </w:tcPr>
          <w:p w:rsidR="001039A9" w:rsidRDefault="001039A9" w:rsidP="00A75483">
            <w:pPr>
              <w:spacing w:before="80" w:after="120" w:line="288" w:lineRule="auto"/>
              <w:rPr>
                <w:rFonts w:cstheme="minorHAnsi"/>
                <w:sz w:val="20"/>
                <w:szCs w:val="20"/>
                <w:lang w:eastAsia="cs-CZ"/>
              </w:rPr>
            </w:pPr>
            <w:proofErr w:type="spellStart"/>
            <w:r w:rsidRPr="00B5000F">
              <w:rPr>
                <w:rFonts w:cstheme="minorHAnsi"/>
                <w:sz w:val="20"/>
                <w:szCs w:val="20"/>
                <w:lang w:eastAsia="cs-CZ"/>
              </w:rPr>
              <w:t>Time</w:t>
            </w:r>
            <w:proofErr w:type="spellEnd"/>
            <w:r w:rsidRPr="00B5000F">
              <w:rPr>
                <w:rFonts w:cstheme="minorHAnsi"/>
                <w:sz w:val="20"/>
                <w:szCs w:val="20"/>
                <w:lang w:eastAsia="cs-CZ"/>
              </w:rPr>
              <w:t xml:space="preserve"> </w:t>
            </w:r>
            <w:proofErr w:type="spellStart"/>
            <w:r w:rsidRPr="00B5000F">
              <w:rPr>
                <w:rFonts w:cstheme="minorHAnsi"/>
                <w:sz w:val="20"/>
                <w:szCs w:val="20"/>
                <w:lang w:eastAsia="cs-CZ"/>
              </w:rPr>
              <w:t>framed</w:t>
            </w:r>
            <w:proofErr w:type="spellEnd"/>
          </w:p>
        </w:tc>
        <w:tc>
          <w:tcPr>
            <w:tcW w:w="6645" w:type="dxa"/>
          </w:tcPr>
          <w:p w:rsidR="001039A9" w:rsidRDefault="001039A9" w:rsidP="00A75483">
            <w:pPr>
              <w:spacing w:before="80" w:after="120" w:line="288" w:lineRule="auto"/>
              <w:rPr>
                <w:rFonts w:cstheme="minorHAnsi"/>
                <w:sz w:val="20"/>
                <w:szCs w:val="20"/>
                <w:lang w:eastAsia="cs-CZ"/>
              </w:rPr>
            </w:pPr>
            <w:r w:rsidRPr="00B5000F">
              <w:rPr>
                <w:rFonts w:cstheme="minorHAnsi"/>
                <w:sz w:val="20"/>
                <w:szCs w:val="20"/>
                <w:lang w:eastAsia="cs-CZ"/>
              </w:rPr>
              <w:t>zasazený do časového rámce</w:t>
            </w:r>
          </w:p>
        </w:tc>
      </w:tr>
    </w:tbl>
    <w:p w:rsidR="001039A9" w:rsidRPr="001039A9" w:rsidRDefault="001039A9" w:rsidP="00A75483">
      <w:pPr>
        <w:spacing w:before="80" w:after="120" w:line="288" w:lineRule="auto"/>
        <w:rPr>
          <w:rFonts w:cstheme="minorHAnsi"/>
          <w:sz w:val="20"/>
          <w:szCs w:val="20"/>
          <w:lang w:eastAsia="cs-CZ"/>
        </w:rPr>
      </w:pPr>
    </w:p>
    <w:p w:rsidR="00E456B8" w:rsidRDefault="00E456B8" w:rsidP="00A75483">
      <w:pPr>
        <w:adjustRightInd w:val="0"/>
        <w:spacing w:before="80" w:after="120" w:line="288" w:lineRule="auto"/>
        <w:jc w:val="both"/>
        <w:rPr>
          <w:rFonts w:eastAsia="Times New Roman" w:cstheme="minorHAnsi"/>
          <w:b/>
          <w:sz w:val="20"/>
          <w:szCs w:val="20"/>
          <w:lang w:eastAsia="cs-CZ"/>
        </w:rPr>
      </w:pPr>
    </w:p>
    <w:p w:rsidR="009A46B7" w:rsidRPr="006E5FE1" w:rsidRDefault="009A46B7" w:rsidP="00A75483">
      <w:pPr>
        <w:adjustRightInd w:val="0"/>
        <w:spacing w:before="80" w:after="120" w:line="288" w:lineRule="auto"/>
        <w:jc w:val="both"/>
        <w:rPr>
          <w:rFonts w:eastAsia="Times New Roman" w:cstheme="minorHAnsi"/>
          <w:b/>
          <w:sz w:val="20"/>
          <w:szCs w:val="20"/>
          <w:lang w:eastAsia="cs-CZ"/>
        </w:rPr>
      </w:pPr>
      <w:r w:rsidRPr="006E5FE1">
        <w:rPr>
          <w:rFonts w:eastAsia="Times New Roman" w:cstheme="minorHAnsi"/>
          <w:b/>
          <w:sz w:val="20"/>
          <w:szCs w:val="20"/>
          <w:lang w:eastAsia="cs-CZ"/>
        </w:rPr>
        <w:t>MANAGEMENT RIZIK</w:t>
      </w:r>
    </w:p>
    <w:p w:rsidR="009A46B7" w:rsidRPr="0007590D" w:rsidRDefault="009A46B7" w:rsidP="00A75483">
      <w:pPr>
        <w:adjustRightInd w:val="0"/>
        <w:spacing w:before="80" w:after="60" w:line="312" w:lineRule="auto"/>
        <w:jc w:val="both"/>
        <w:rPr>
          <w:rFonts w:eastAsia="Times New Roman" w:cstheme="minorHAnsi"/>
          <w:bCs/>
          <w:sz w:val="20"/>
          <w:szCs w:val="20"/>
          <w:lang w:eastAsia="cs-CZ"/>
        </w:rPr>
      </w:pPr>
      <w:r w:rsidRPr="009A46B7">
        <w:rPr>
          <w:rFonts w:ascii="Calibri" w:eastAsia="Calibri" w:hAnsi="Calibri" w:cs="Calibri"/>
          <w:sz w:val="20"/>
          <w:szCs w:val="20"/>
        </w:rPr>
        <w:t xml:space="preserve">Lze předpokládat, že proces zavádění změny bude zvnějšku i zevnitř komplikován a bude </w:t>
      </w:r>
      <w:r w:rsidR="006865E9">
        <w:rPr>
          <w:rFonts w:ascii="Calibri" w:eastAsia="Calibri" w:hAnsi="Calibri" w:cs="Calibri"/>
          <w:sz w:val="20"/>
          <w:szCs w:val="20"/>
        </w:rPr>
        <w:t xml:space="preserve">tak </w:t>
      </w:r>
      <w:r w:rsidRPr="009A46B7">
        <w:rPr>
          <w:rFonts w:ascii="Calibri" w:eastAsia="Calibri" w:hAnsi="Calibri" w:cs="Calibri"/>
          <w:sz w:val="20"/>
          <w:szCs w:val="20"/>
        </w:rPr>
        <w:t>ohrožován</w:t>
      </w:r>
      <w:r w:rsidR="006E5FE1">
        <w:rPr>
          <w:rFonts w:ascii="Calibri" w:eastAsia="Calibri" w:hAnsi="Calibri" w:cs="Calibri"/>
          <w:sz w:val="20"/>
          <w:szCs w:val="20"/>
        </w:rPr>
        <w:t>o</w:t>
      </w:r>
      <w:r w:rsidRPr="009A46B7">
        <w:rPr>
          <w:rFonts w:ascii="Calibri" w:eastAsia="Calibri" w:hAnsi="Calibri" w:cs="Calibri"/>
          <w:sz w:val="20"/>
          <w:szCs w:val="20"/>
        </w:rPr>
        <w:t xml:space="preserve"> jeho úspěšné naplnění. Součástí procesu řízení změny je proto práce s</w:t>
      </w:r>
      <w:r>
        <w:rPr>
          <w:rFonts w:ascii="Calibri" w:eastAsia="Calibri" w:hAnsi="Calibri" w:cs="Calibri"/>
          <w:sz w:val="20"/>
          <w:szCs w:val="20"/>
        </w:rPr>
        <w:t> </w:t>
      </w:r>
      <w:r w:rsidRPr="009A46B7">
        <w:rPr>
          <w:rFonts w:ascii="Calibri" w:eastAsia="Calibri" w:hAnsi="Calibri" w:cs="Calibri"/>
          <w:sz w:val="20"/>
          <w:szCs w:val="20"/>
        </w:rPr>
        <w:t>riziky</w:t>
      </w:r>
      <w:r>
        <w:rPr>
          <w:rFonts w:ascii="Calibri" w:eastAsia="Calibri" w:hAnsi="Calibri" w:cs="Calibri"/>
          <w:sz w:val="20"/>
          <w:szCs w:val="20"/>
        </w:rPr>
        <w:t>: management předpokládá, že</w:t>
      </w:r>
      <w:r w:rsidR="006E5FE1">
        <w:rPr>
          <w:rFonts w:ascii="Calibri" w:eastAsia="Calibri" w:hAnsi="Calibri" w:cs="Calibri"/>
          <w:sz w:val="20"/>
          <w:szCs w:val="20"/>
        </w:rPr>
        <w:t xml:space="preserve"> při </w:t>
      </w:r>
      <w:r w:rsidR="006E5FE1" w:rsidRPr="0007590D">
        <w:rPr>
          <w:rFonts w:ascii="Calibri" w:eastAsia="Calibri" w:hAnsi="Calibri" w:cs="Calibri"/>
          <w:sz w:val="20"/>
          <w:szCs w:val="20"/>
        </w:rPr>
        <w:t xml:space="preserve">naplňování procesu </w:t>
      </w:r>
      <w:r w:rsidRPr="0007590D">
        <w:rPr>
          <w:rFonts w:ascii="Calibri" w:eastAsia="Calibri" w:hAnsi="Calibri" w:cs="Calibri"/>
          <w:sz w:val="20"/>
          <w:szCs w:val="20"/>
        </w:rPr>
        <w:t xml:space="preserve">změny </w:t>
      </w:r>
      <w:r w:rsidR="006E5FE1" w:rsidRPr="0007590D">
        <w:rPr>
          <w:rFonts w:ascii="Calibri" w:eastAsia="Calibri" w:hAnsi="Calibri" w:cs="Calibri"/>
          <w:sz w:val="20"/>
          <w:szCs w:val="20"/>
        </w:rPr>
        <w:t>se budou vy</w:t>
      </w:r>
      <w:r w:rsidR="00A30E71">
        <w:rPr>
          <w:rFonts w:ascii="Calibri" w:eastAsia="Calibri" w:hAnsi="Calibri" w:cs="Calibri"/>
          <w:sz w:val="20"/>
          <w:szCs w:val="20"/>
        </w:rPr>
        <w:t>s</w:t>
      </w:r>
      <w:r w:rsidR="006E5FE1" w:rsidRPr="0007590D">
        <w:rPr>
          <w:rFonts w:ascii="Calibri" w:eastAsia="Calibri" w:hAnsi="Calibri" w:cs="Calibri"/>
          <w:sz w:val="20"/>
          <w:szCs w:val="20"/>
        </w:rPr>
        <w:t>kytovat určité překážky (i</w:t>
      </w:r>
      <w:r w:rsidRPr="0007590D">
        <w:rPr>
          <w:rFonts w:ascii="Calibri" w:eastAsia="Calibri" w:hAnsi="Calibri" w:cs="Calibri"/>
          <w:sz w:val="20"/>
          <w:szCs w:val="20"/>
        </w:rPr>
        <w:t xml:space="preserve"> když neví</w:t>
      </w:r>
      <w:r w:rsidRPr="0007590D">
        <w:rPr>
          <w:rFonts w:eastAsia="Times New Roman" w:cstheme="minorHAnsi"/>
          <w:bCs/>
          <w:sz w:val="20"/>
          <w:szCs w:val="20"/>
          <w:lang w:eastAsia="cs-CZ"/>
        </w:rPr>
        <w:t>, zda a v jakém rozsahu</w:t>
      </w:r>
      <w:r w:rsidR="006E5FE1" w:rsidRPr="0007590D">
        <w:rPr>
          <w:rFonts w:eastAsia="Times New Roman" w:cstheme="minorHAnsi"/>
          <w:bCs/>
          <w:sz w:val="20"/>
          <w:szCs w:val="20"/>
          <w:lang w:eastAsia="cs-CZ"/>
        </w:rPr>
        <w:t>), a proto aktivně realizuje p</w:t>
      </w:r>
      <w:r w:rsidRPr="0007590D">
        <w:rPr>
          <w:rFonts w:eastAsia="Times New Roman" w:cstheme="minorHAnsi"/>
          <w:bCs/>
          <w:sz w:val="20"/>
          <w:szCs w:val="20"/>
          <w:lang w:eastAsia="cs-CZ"/>
        </w:rPr>
        <w:t>reventivní opatření</w:t>
      </w:r>
      <w:r w:rsidR="006E5FE1" w:rsidRPr="0007590D">
        <w:rPr>
          <w:rFonts w:eastAsia="Times New Roman" w:cstheme="minorHAnsi"/>
          <w:bCs/>
          <w:sz w:val="20"/>
          <w:szCs w:val="20"/>
          <w:lang w:eastAsia="cs-CZ"/>
        </w:rPr>
        <w:t xml:space="preserve">, která částečně nebo v celém rozsahu </w:t>
      </w:r>
      <w:r w:rsidRPr="0007590D">
        <w:rPr>
          <w:rFonts w:eastAsia="Times New Roman" w:cstheme="minorHAnsi"/>
          <w:bCs/>
          <w:sz w:val="20"/>
          <w:szCs w:val="20"/>
          <w:lang w:eastAsia="cs-CZ"/>
        </w:rPr>
        <w:t>eliminují vznik rizik.</w:t>
      </w:r>
      <w:r w:rsidR="006865E9">
        <w:rPr>
          <w:rFonts w:eastAsia="Times New Roman" w:cstheme="minorHAnsi"/>
          <w:bCs/>
          <w:sz w:val="20"/>
          <w:szCs w:val="20"/>
          <w:lang w:eastAsia="cs-CZ"/>
        </w:rPr>
        <w:t xml:space="preserve"> Tento proces je tedy svou podstatou proaktivním a odlišuje se od procesů spojených s řešení</w:t>
      </w:r>
      <w:r w:rsidR="00A30E71">
        <w:rPr>
          <w:rFonts w:eastAsia="Times New Roman" w:cstheme="minorHAnsi"/>
          <w:bCs/>
          <w:sz w:val="20"/>
          <w:szCs w:val="20"/>
          <w:lang w:eastAsia="cs-CZ"/>
        </w:rPr>
        <w:t>m</w:t>
      </w:r>
      <w:r w:rsidR="006865E9">
        <w:rPr>
          <w:rFonts w:eastAsia="Times New Roman" w:cstheme="minorHAnsi"/>
          <w:bCs/>
          <w:sz w:val="20"/>
          <w:szCs w:val="20"/>
          <w:lang w:eastAsia="cs-CZ"/>
        </w:rPr>
        <w:t xml:space="preserve"> již vzniklých problémů. </w:t>
      </w:r>
      <w:r w:rsidRPr="0007590D">
        <w:rPr>
          <w:rFonts w:eastAsia="Times New Roman" w:cstheme="minorHAnsi"/>
          <w:bCs/>
          <w:sz w:val="20"/>
          <w:szCs w:val="20"/>
          <w:lang w:eastAsia="cs-CZ"/>
        </w:rPr>
        <w:t xml:space="preserve"> </w:t>
      </w:r>
    </w:p>
    <w:p w:rsidR="009A46B7" w:rsidRDefault="006865E9" w:rsidP="00A75483">
      <w:pPr>
        <w:spacing w:before="80"/>
        <w:jc w:val="both"/>
        <w:rPr>
          <w:rFonts w:ascii="Calibri" w:eastAsia="Calibri" w:hAnsi="Calibri" w:cs="Calibri"/>
          <w:sz w:val="20"/>
          <w:szCs w:val="20"/>
        </w:rPr>
      </w:pPr>
      <w:r>
        <w:rPr>
          <w:rFonts w:ascii="Calibri" w:eastAsia="Calibri" w:hAnsi="Calibri" w:cs="Calibri"/>
          <w:sz w:val="20"/>
          <w:szCs w:val="20"/>
        </w:rPr>
        <w:t>Systém řízení rizik zahrnuje:</w:t>
      </w:r>
    </w:p>
    <w:p w:rsidR="006865E9" w:rsidRDefault="006E22AD" w:rsidP="00A75483">
      <w:pPr>
        <w:spacing w:before="80"/>
        <w:jc w:val="both"/>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r>
      <w:r w:rsidR="006865E9">
        <w:rPr>
          <w:rFonts w:ascii="Calibri" w:eastAsia="Calibri" w:hAnsi="Calibri" w:cs="Calibri"/>
          <w:sz w:val="20"/>
          <w:szCs w:val="20"/>
        </w:rPr>
        <w:t>Posouzení rizik:</w:t>
      </w:r>
    </w:p>
    <w:p w:rsidR="00B95911" w:rsidRDefault="00B95911" w:rsidP="00A75483">
      <w:pPr>
        <w:pStyle w:val="Odstavecseseznamem"/>
        <w:numPr>
          <w:ilvl w:val="0"/>
          <w:numId w:val="24"/>
        </w:numPr>
        <w:spacing w:before="80"/>
        <w:jc w:val="both"/>
        <w:rPr>
          <w:rFonts w:ascii="Calibri" w:eastAsia="Calibri" w:hAnsi="Calibri" w:cs="Calibri"/>
          <w:sz w:val="20"/>
          <w:szCs w:val="20"/>
        </w:rPr>
      </w:pPr>
      <w:r w:rsidRPr="00B95911">
        <w:rPr>
          <w:rFonts w:ascii="Calibri" w:eastAsia="Calibri" w:hAnsi="Calibri" w:cs="Calibri"/>
          <w:sz w:val="20"/>
          <w:szCs w:val="20"/>
        </w:rPr>
        <w:t>Popis rizika</w:t>
      </w:r>
      <w:r>
        <w:rPr>
          <w:rFonts w:ascii="Calibri" w:eastAsia="Calibri" w:hAnsi="Calibri" w:cs="Calibri"/>
          <w:sz w:val="20"/>
          <w:szCs w:val="20"/>
        </w:rPr>
        <w:t xml:space="preserve"> (jak konkrétně vypadá ohrožení)</w:t>
      </w:r>
    </w:p>
    <w:p w:rsidR="00B95911" w:rsidRDefault="00B95911" w:rsidP="00A75483">
      <w:pPr>
        <w:pStyle w:val="Odstavecseseznamem"/>
        <w:numPr>
          <w:ilvl w:val="0"/>
          <w:numId w:val="24"/>
        </w:numPr>
        <w:spacing w:before="80"/>
        <w:jc w:val="both"/>
        <w:rPr>
          <w:rFonts w:ascii="Calibri" w:eastAsia="Calibri" w:hAnsi="Calibri" w:cs="Calibri"/>
          <w:sz w:val="20"/>
          <w:szCs w:val="20"/>
        </w:rPr>
      </w:pPr>
      <w:r>
        <w:rPr>
          <w:rFonts w:ascii="Calibri" w:eastAsia="Calibri" w:hAnsi="Calibri" w:cs="Calibri"/>
          <w:sz w:val="20"/>
          <w:szCs w:val="20"/>
        </w:rPr>
        <w:lastRenderedPageBreak/>
        <w:t>Příčiny rizika (proč</w:t>
      </w:r>
      <w:r w:rsidR="00EA2F23">
        <w:rPr>
          <w:rFonts w:ascii="Calibri" w:eastAsia="Calibri" w:hAnsi="Calibri" w:cs="Calibri"/>
          <w:sz w:val="20"/>
          <w:szCs w:val="20"/>
        </w:rPr>
        <w:t xml:space="preserve"> by k němu mohlo </w:t>
      </w:r>
      <w:r>
        <w:rPr>
          <w:rFonts w:ascii="Calibri" w:eastAsia="Calibri" w:hAnsi="Calibri" w:cs="Calibri"/>
          <w:sz w:val="20"/>
          <w:szCs w:val="20"/>
        </w:rPr>
        <w:t>do</w:t>
      </w:r>
      <w:r w:rsidR="00EA2F23">
        <w:rPr>
          <w:rFonts w:ascii="Calibri" w:eastAsia="Calibri" w:hAnsi="Calibri" w:cs="Calibri"/>
          <w:sz w:val="20"/>
          <w:szCs w:val="20"/>
        </w:rPr>
        <w:t>jít, z jakých důvodů</w:t>
      </w:r>
      <w:r>
        <w:rPr>
          <w:rFonts w:ascii="Calibri" w:eastAsia="Calibri" w:hAnsi="Calibri" w:cs="Calibri"/>
          <w:sz w:val="20"/>
          <w:szCs w:val="20"/>
        </w:rPr>
        <w:t>)</w:t>
      </w:r>
    </w:p>
    <w:p w:rsidR="00C20AAB" w:rsidRDefault="00EA2F23" w:rsidP="00A75483">
      <w:pPr>
        <w:pStyle w:val="Odstavecseseznamem"/>
        <w:numPr>
          <w:ilvl w:val="0"/>
          <w:numId w:val="24"/>
        </w:numPr>
        <w:spacing w:before="80"/>
        <w:jc w:val="both"/>
        <w:rPr>
          <w:rFonts w:ascii="Calibri" w:eastAsia="Calibri" w:hAnsi="Calibri" w:cs="Calibri"/>
          <w:sz w:val="20"/>
          <w:szCs w:val="20"/>
        </w:rPr>
      </w:pPr>
      <w:r>
        <w:rPr>
          <w:rFonts w:ascii="Calibri" w:eastAsia="Calibri" w:hAnsi="Calibri" w:cs="Calibri"/>
          <w:sz w:val="20"/>
          <w:szCs w:val="20"/>
        </w:rPr>
        <w:t>Dopad rizika (</w:t>
      </w:r>
      <w:r w:rsidR="00C20AAB">
        <w:rPr>
          <w:rFonts w:ascii="Calibri" w:eastAsia="Calibri" w:hAnsi="Calibri" w:cs="Calibri"/>
          <w:sz w:val="20"/>
          <w:szCs w:val="20"/>
        </w:rPr>
        <w:t>c</w:t>
      </w:r>
      <w:r>
        <w:rPr>
          <w:rFonts w:ascii="Calibri" w:eastAsia="Calibri" w:hAnsi="Calibri" w:cs="Calibri"/>
          <w:sz w:val="20"/>
          <w:szCs w:val="20"/>
        </w:rPr>
        <w:t>o by se stalo, kdyby k riziku došlo</w:t>
      </w:r>
      <w:r w:rsidR="00C20AAB">
        <w:rPr>
          <w:rFonts w:ascii="Calibri" w:eastAsia="Calibri" w:hAnsi="Calibri" w:cs="Calibri"/>
          <w:sz w:val="20"/>
          <w:szCs w:val="20"/>
        </w:rPr>
        <w:t>; pomůže nám zvážit, zda je riziko natolik ohrožující, že budeme realizovat preventivní opatření, to je důležité zejména v případech, kdy se jedná o složitý změnový proces s mnoha riziky, v němž se rozhodujeme, která z nich budeme aktivně ošetřovat)</w:t>
      </w:r>
    </w:p>
    <w:p w:rsidR="00B95911" w:rsidRDefault="00C20AAB" w:rsidP="00A75483">
      <w:pPr>
        <w:pStyle w:val="Odstavecseseznamem"/>
        <w:numPr>
          <w:ilvl w:val="0"/>
          <w:numId w:val="24"/>
        </w:numPr>
        <w:spacing w:before="80"/>
        <w:jc w:val="both"/>
        <w:rPr>
          <w:rFonts w:ascii="Calibri" w:eastAsia="Calibri" w:hAnsi="Calibri" w:cs="Calibri"/>
          <w:sz w:val="20"/>
          <w:szCs w:val="20"/>
        </w:rPr>
      </w:pPr>
      <w:r>
        <w:rPr>
          <w:rFonts w:ascii="Calibri" w:eastAsia="Calibri" w:hAnsi="Calibri" w:cs="Calibri"/>
          <w:sz w:val="20"/>
          <w:szCs w:val="20"/>
        </w:rPr>
        <w:t>Způsob předcházení riziku (</w:t>
      </w:r>
      <w:r w:rsidR="003065E1">
        <w:rPr>
          <w:rFonts w:ascii="Calibri" w:eastAsia="Calibri" w:hAnsi="Calibri" w:cs="Calibri"/>
          <w:sz w:val="20"/>
          <w:szCs w:val="20"/>
        </w:rPr>
        <w:t xml:space="preserve">opatření a </w:t>
      </w:r>
      <w:r>
        <w:rPr>
          <w:rFonts w:ascii="Calibri" w:eastAsia="Calibri" w:hAnsi="Calibri" w:cs="Calibri"/>
          <w:sz w:val="20"/>
          <w:szCs w:val="20"/>
        </w:rPr>
        <w:t xml:space="preserve">postup (aktivity a kroky, harmonogram, odpovědnosti), který budeme realizovat a který povede k minimalizaci nebo eliminaci rizika)      </w:t>
      </w:r>
    </w:p>
    <w:p w:rsidR="006865E9" w:rsidRDefault="006E22AD" w:rsidP="00A75483">
      <w:pPr>
        <w:spacing w:before="80"/>
        <w:jc w:val="both"/>
        <w:rPr>
          <w:rFonts w:ascii="Calibri" w:eastAsia="Calibri" w:hAnsi="Calibri" w:cs="Calibri"/>
          <w:sz w:val="20"/>
          <w:szCs w:val="20"/>
        </w:rPr>
      </w:pPr>
      <w:r>
        <w:rPr>
          <w:rFonts w:ascii="Calibri" w:eastAsia="Calibri" w:hAnsi="Calibri" w:cs="Calibri"/>
          <w:sz w:val="20"/>
          <w:szCs w:val="20"/>
        </w:rPr>
        <w:t>(2)</w:t>
      </w:r>
      <w:r>
        <w:rPr>
          <w:rFonts w:ascii="Calibri" w:eastAsia="Calibri" w:hAnsi="Calibri" w:cs="Calibri"/>
          <w:sz w:val="20"/>
          <w:szCs w:val="20"/>
        </w:rPr>
        <w:tab/>
      </w:r>
      <w:r w:rsidR="006865E9">
        <w:rPr>
          <w:rFonts w:ascii="Calibri" w:eastAsia="Calibri" w:hAnsi="Calibri" w:cs="Calibri"/>
          <w:sz w:val="20"/>
          <w:szCs w:val="20"/>
        </w:rPr>
        <w:t xml:space="preserve">Realizaci </w:t>
      </w:r>
      <w:r w:rsidR="003065E1">
        <w:rPr>
          <w:rFonts w:ascii="Calibri" w:eastAsia="Calibri" w:hAnsi="Calibri" w:cs="Calibri"/>
          <w:sz w:val="20"/>
          <w:szCs w:val="20"/>
        </w:rPr>
        <w:t>opatření k minimalizaci nebo eliminaci rizik</w:t>
      </w:r>
      <w:r>
        <w:rPr>
          <w:rFonts w:ascii="Calibri" w:eastAsia="Calibri" w:hAnsi="Calibri" w:cs="Calibri"/>
          <w:sz w:val="20"/>
          <w:szCs w:val="20"/>
        </w:rPr>
        <w:t xml:space="preserve"> v praxi.</w:t>
      </w:r>
    </w:p>
    <w:p w:rsidR="006E22AD" w:rsidRPr="006865E9" w:rsidRDefault="006E22AD" w:rsidP="00A75483">
      <w:pPr>
        <w:spacing w:before="80"/>
        <w:jc w:val="both"/>
        <w:rPr>
          <w:rFonts w:ascii="Calibri" w:eastAsia="Calibri" w:hAnsi="Calibri" w:cs="Calibri"/>
          <w:sz w:val="20"/>
          <w:szCs w:val="20"/>
        </w:rPr>
      </w:pPr>
      <w:r>
        <w:rPr>
          <w:rFonts w:ascii="Calibri" w:eastAsia="Calibri" w:hAnsi="Calibri" w:cs="Calibri"/>
          <w:sz w:val="20"/>
          <w:szCs w:val="20"/>
        </w:rPr>
        <w:t>(3)</w:t>
      </w:r>
      <w:r>
        <w:rPr>
          <w:rFonts w:ascii="Calibri" w:eastAsia="Calibri" w:hAnsi="Calibri" w:cs="Calibri"/>
          <w:sz w:val="20"/>
          <w:szCs w:val="20"/>
        </w:rPr>
        <w:tab/>
        <w:t>Monitorování a kontrola realizace opatření a jejich dopadu.</w:t>
      </w:r>
    </w:p>
    <w:p w:rsidR="0007590D" w:rsidRDefault="0007590D" w:rsidP="00A75483">
      <w:pPr>
        <w:spacing w:before="80" w:after="120" w:line="288" w:lineRule="auto"/>
        <w:rPr>
          <w:rFonts w:cstheme="minorHAnsi"/>
          <w:sz w:val="20"/>
          <w:szCs w:val="20"/>
          <w:highlight w:val="lightGray"/>
          <w:lang w:eastAsia="cs-CZ"/>
        </w:rPr>
      </w:pPr>
    </w:p>
    <w:p w:rsidR="009A46B7" w:rsidRPr="00AC1FDB" w:rsidRDefault="009A46B7" w:rsidP="00A75483">
      <w:pPr>
        <w:spacing w:before="80" w:after="120" w:line="288" w:lineRule="auto"/>
        <w:rPr>
          <w:rFonts w:cstheme="minorHAnsi"/>
          <w:sz w:val="20"/>
          <w:szCs w:val="20"/>
          <w:lang w:eastAsia="cs-CZ"/>
        </w:rPr>
      </w:pPr>
      <w:r w:rsidRPr="00AC1FDB">
        <w:rPr>
          <w:rFonts w:cstheme="minorHAnsi"/>
          <w:sz w:val="20"/>
          <w:szCs w:val="20"/>
          <w:highlight w:val="lightGray"/>
          <w:lang w:eastAsia="cs-CZ"/>
        </w:rPr>
        <w:t>AKTIVITA</w:t>
      </w:r>
    </w:p>
    <w:p w:rsidR="009A46B7" w:rsidRPr="003F4A40" w:rsidRDefault="009A46B7" w:rsidP="00A75483">
      <w:pPr>
        <w:spacing w:before="80"/>
        <w:jc w:val="both"/>
        <w:rPr>
          <w:rFonts w:ascii="Calibri" w:eastAsia="Calibri" w:hAnsi="Calibri" w:cs="Calibri"/>
          <w:i/>
          <w:sz w:val="20"/>
          <w:szCs w:val="20"/>
        </w:rPr>
      </w:pPr>
      <w:r w:rsidRPr="003F4A40">
        <w:rPr>
          <w:rFonts w:ascii="Calibri" w:eastAsia="Calibri" w:hAnsi="Calibri" w:cs="Calibri"/>
          <w:i/>
          <w:sz w:val="20"/>
          <w:szCs w:val="20"/>
        </w:rPr>
        <w:t>Představte si situaci, že Vaše organizace</w:t>
      </w:r>
      <w:r w:rsidR="006939FC">
        <w:rPr>
          <w:rFonts w:ascii="Calibri" w:eastAsia="Calibri" w:hAnsi="Calibri" w:cs="Calibri"/>
          <w:i/>
          <w:sz w:val="20"/>
          <w:szCs w:val="20"/>
        </w:rPr>
        <w:t xml:space="preserve"> nebo její část</w:t>
      </w:r>
      <w:r w:rsidRPr="003F4A40">
        <w:rPr>
          <w:rFonts w:ascii="Calibri" w:eastAsia="Calibri" w:hAnsi="Calibri" w:cs="Calibri"/>
          <w:i/>
          <w:sz w:val="20"/>
          <w:szCs w:val="20"/>
        </w:rPr>
        <w:t xml:space="preserve"> přechází na nový počítačový </w:t>
      </w:r>
      <w:r w:rsidR="003F39FD">
        <w:rPr>
          <w:rFonts w:ascii="Calibri" w:eastAsia="Calibri" w:hAnsi="Calibri" w:cs="Calibri"/>
          <w:i/>
          <w:sz w:val="20"/>
          <w:szCs w:val="20"/>
        </w:rPr>
        <w:t xml:space="preserve">program pro evidenci pacientů/klientů. </w:t>
      </w:r>
      <w:r w:rsidRPr="003F4A40">
        <w:rPr>
          <w:rFonts w:ascii="Calibri" w:eastAsia="Calibri" w:hAnsi="Calibri" w:cs="Calibri"/>
          <w:i/>
          <w:sz w:val="20"/>
          <w:szCs w:val="20"/>
        </w:rPr>
        <w:t>Sestavte plán rizik. Identifikujte rizika, která mohou ovlivnit dosažení změny a popište způsob jejich předcházení.</w:t>
      </w:r>
      <w:r w:rsidR="003F39FD">
        <w:rPr>
          <w:rFonts w:ascii="Calibri" w:eastAsia="Calibri" w:hAnsi="Calibri" w:cs="Calibri"/>
          <w:i/>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724"/>
        <w:gridCol w:w="2062"/>
      </w:tblGrid>
      <w:tr w:rsidR="009A46B7" w:rsidRPr="00D51E71" w:rsidTr="003065E1">
        <w:tc>
          <w:tcPr>
            <w:tcW w:w="3261" w:type="dxa"/>
            <w:shd w:val="clear" w:color="auto" w:fill="D9D9D9" w:themeFill="background1" w:themeFillShade="D9"/>
          </w:tcPr>
          <w:p w:rsidR="003065E1" w:rsidRDefault="009A46B7" w:rsidP="00A75483">
            <w:pPr>
              <w:spacing w:before="80" w:after="0" w:line="240" w:lineRule="auto"/>
              <w:rPr>
                <w:rFonts w:ascii="Calibri" w:eastAsia="Calibri" w:hAnsi="Calibri" w:cs="Calibri"/>
                <w:i/>
                <w:sz w:val="20"/>
                <w:szCs w:val="20"/>
              </w:rPr>
            </w:pPr>
            <w:r w:rsidRPr="00D51E71">
              <w:rPr>
                <w:rFonts w:ascii="Calibri" w:eastAsia="Calibri" w:hAnsi="Calibri" w:cs="Calibri"/>
                <w:i/>
                <w:sz w:val="20"/>
                <w:szCs w:val="20"/>
              </w:rPr>
              <w:t xml:space="preserve">Riziko </w:t>
            </w:r>
          </w:p>
          <w:p w:rsidR="009A46B7" w:rsidRPr="00D51E71" w:rsidRDefault="009A46B7" w:rsidP="00A75483">
            <w:pPr>
              <w:spacing w:before="80" w:after="0" w:line="240" w:lineRule="auto"/>
              <w:rPr>
                <w:rFonts w:ascii="Calibri" w:eastAsia="Calibri" w:hAnsi="Calibri" w:cs="Calibri"/>
                <w:i/>
                <w:sz w:val="20"/>
                <w:szCs w:val="20"/>
              </w:rPr>
            </w:pPr>
            <w:r w:rsidRPr="00D51E71">
              <w:rPr>
                <w:rFonts w:ascii="Calibri" w:eastAsia="Calibri" w:hAnsi="Calibri" w:cs="Calibri"/>
                <w:i/>
                <w:sz w:val="20"/>
                <w:szCs w:val="20"/>
              </w:rPr>
              <w:t>(popis</w:t>
            </w:r>
            <w:r w:rsidR="003065E1">
              <w:rPr>
                <w:rFonts w:ascii="Calibri" w:eastAsia="Calibri" w:hAnsi="Calibri" w:cs="Calibri"/>
                <w:i/>
                <w:sz w:val="20"/>
                <w:szCs w:val="20"/>
              </w:rPr>
              <w:t>, příčiny vzniku rizika, dopady</w:t>
            </w:r>
            <w:r w:rsidRPr="00D51E71">
              <w:rPr>
                <w:rFonts w:ascii="Calibri" w:eastAsia="Calibri" w:hAnsi="Calibri" w:cs="Calibri"/>
                <w:i/>
                <w:sz w:val="20"/>
                <w:szCs w:val="20"/>
              </w:rPr>
              <w:t>)</w:t>
            </w:r>
          </w:p>
        </w:tc>
        <w:tc>
          <w:tcPr>
            <w:tcW w:w="3827" w:type="dxa"/>
            <w:shd w:val="clear" w:color="auto" w:fill="D9D9D9" w:themeFill="background1" w:themeFillShade="D9"/>
          </w:tcPr>
          <w:p w:rsidR="009A46B7" w:rsidRPr="00D51E71" w:rsidRDefault="009A46B7" w:rsidP="00A75483">
            <w:pPr>
              <w:spacing w:before="80" w:after="0" w:line="240" w:lineRule="auto"/>
              <w:rPr>
                <w:rFonts w:ascii="Calibri" w:eastAsia="Calibri" w:hAnsi="Calibri" w:cs="Calibri"/>
                <w:i/>
                <w:sz w:val="20"/>
                <w:szCs w:val="20"/>
              </w:rPr>
            </w:pPr>
            <w:r w:rsidRPr="00D51E71">
              <w:rPr>
                <w:rFonts w:ascii="Calibri" w:eastAsia="Calibri" w:hAnsi="Calibri" w:cs="Calibri"/>
                <w:i/>
                <w:sz w:val="20"/>
                <w:szCs w:val="20"/>
              </w:rPr>
              <w:t xml:space="preserve">Způsob předcházení (postup – kroky) </w:t>
            </w:r>
          </w:p>
        </w:tc>
        <w:tc>
          <w:tcPr>
            <w:tcW w:w="2092" w:type="dxa"/>
            <w:shd w:val="clear" w:color="auto" w:fill="D9D9D9" w:themeFill="background1" w:themeFillShade="D9"/>
          </w:tcPr>
          <w:p w:rsidR="009A46B7" w:rsidRPr="00D51E71" w:rsidRDefault="009A46B7" w:rsidP="00A75483">
            <w:pPr>
              <w:spacing w:before="80" w:after="0" w:line="240" w:lineRule="auto"/>
              <w:rPr>
                <w:rFonts w:ascii="Calibri" w:eastAsia="Calibri" w:hAnsi="Calibri" w:cs="Calibri"/>
                <w:i/>
                <w:sz w:val="20"/>
                <w:szCs w:val="20"/>
              </w:rPr>
            </w:pPr>
            <w:r w:rsidRPr="00D51E71">
              <w:rPr>
                <w:rFonts w:ascii="Calibri" w:eastAsia="Calibri" w:hAnsi="Calibri" w:cs="Calibri"/>
                <w:i/>
                <w:sz w:val="20"/>
                <w:szCs w:val="20"/>
              </w:rPr>
              <w:t xml:space="preserve">Odpovědnosti </w:t>
            </w:r>
            <w:r w:rsidR="003065E1">
              <w:rPr>
                <w:rFonts w:ascii="Calibri" w:eastAsia="Calibri" w:hAnsi="Calibri" w:cs="Calibri"/>
                <w:i/>
                <w:sz w:val="20"/>
                <w:szCs w:val="20"/>
              </w:rPr>
              <w:t xml:space="preserve">a zdroje </w:t>
            </w:r>
          </w:p>
        </w:tc>
      </w:tr>
      <w:tr w:rsidR="009A46B7" w:rsidRPr="003F4A40" w:rsidTr="003065E1">
        <w:tc>
          <w:tcPr>
            <w:tcW w:w="3261" w:type="dxa"/>
          </w:tcPr>
          <w:p w:rsidR="009A46B7" w:rsidRDefault="009A46B7" w:rsidP="00A75483">
            <w:pPr>
              <w:spacing w:before="80" w:after="0" w:line="240" w:lineRule="auto"/>
              <w:rPr>
                <w:rFonts w:ascii="Calibri" w:eastAsia="Calibri" w:hAnsi="Calibri" w:cs="Calibri"/>
                <w:i/>
                <w:sz w:val="20"/>
                <w:szCs w:val="20"/>
              </w:rPr>
            </w:pPr>
            <w:r w:rsidRPr="003F4A40">
              <w:rPr>
                <w:rFonts w:ascii="Calibri" w:eastAsia="Calibri" w:hAnsi="Calibri" w:cs="Calibri"/>
                <w:i/>
                <w:sz w:val="20"/>
                <w:szCs w:val="20"/>
              </w:rPr>
              <w:t>1.</w:t>
            </w:r>
          </w:p>
          <w:p w:rsidR="003065E1" w:rsidRDefault="003065E1" w:rsidP="00A75483">
            <w:pPr>
              <w:spacing w:before="80" w:after="0" w:line="240" w:lineRule="auto"/>
              <w:rPr>
                <w:rFonts w:ascii="Calibri" w:eastAsia="Calibri" w:hAnsi="Calibri" w:cs="Calibri"/>
                <w:i/>
                <w:sz w:val="20"/>
                <w:szCs w:val="20"/>
              </w:rPr>
            </w:pPr>
          </w:p>
          <w:p w:rsidR="003065E1" w:rsidRDefault="003065E1" w:rsidP="00A75483">
            <w:pPr>
              <w:spacing w:before="80" w:after="0" w:line="240" w:lineRule="auto"/>
              <w:rPr>
                <w:rFonts w:ascii="Calibri" w:eastAsia="Calibri" w:hAnsi="Calibri" w:cs="Calibri"/>
                <w:i/>
                <w:sz w:val="20"/>
                <w:szCs w:val="20"/>
              </w:rPr>
            </w:pPr>
          </w:p>
          <w:p w:rsidR="003065E1" w:rsidRDefault="003065E1" w:rsidP="00A75483">
            <w:pPr>
              <w:spacing w:before="80" w:after="0" w:line="240" w:lineRule="auto"/>
              <w:rPr>
                <w:rFonts w:ascii="Calibri" w:eastAsia="Calibri" w:hAnsi="Calibri" w:cs="Calibri"/>
                <w:i/>
                <w:sz w:val="20"/>
                <w:szCs w:val="20"/>
              </w:rPr>
            </w:pPr>
          </w:p>
          <w:p w:rsidR="003065E1" w:rsidRPr="003F4A40" w:rsidRDefault="003065E1" w:rsidP="00A75483">
            <w:pPr>
              <w:spacing w:before="80" w:after="0" w:line="240" w:lineRule="auto"/>
              <w:rPr>
                <w:rFonts w:ascii="Calibri" w:eastAsia="Calibri" w:hAnsi="Calibri" w:cs="Calibri"/>
                <w:i/>
                <w:sz w:val="20"/>
                <w:szCs w:val="20"/>
              </w:rPr>
            </w:pPr>
          </w:p>
        </w:tc>
        <w:tc>
          <w:tcPr>
            <w:tcW w:w="3827" w:type="dxa"/>
          </w:tcPr>
          <w:p w:rsidR="009A46B7" w:rsidRPr="003F4A40" w:rsidRDefault="009A46B7" w:rsidP="00A75483">
            <w:pPr>
              <w:spacing w:before="80" w:after="0" w:line="240" w:lineRule="auto"/>
              <w:rPr>
                <w:rFonts w:ascii="Calibri" w:eastAsia="Calibri" w:hAnsi="Calibri" w:cs="Calibri"/>
                <w:i/>
                <w:sz w:val="20"/>
                <w:szCs w:val="20"/>
              </w:rPr>
            </w:pPr>
          </w:p>
        </w:tc>
        <w:tc>
          <w:tcPr>
            <w:tcW w:w="2092" w:type="dxa"/>
          </w:tcPr>
          <w:p w:rsidR="009A46B7" w:rsidRPr="003F4A40" w:rsidRDefault="009A46B7" w:rsidP="00A75483">
            <w:pPr>
              <w:spacing w:before="80" w:after="0" w:line="240" w:lineRule="auto"/>
              <w:rPr>
                <w:rFonts w:ascii="Calibri" w:eastAsia="Calibri" w:hAnsi="Calibri" w:cs="Calibri"/>
                <w:i/>
                <w:sz w:val="20"/>
                <w:szCs w:val="20"/>
              </w:rPr>
            </w:pPr>
          </w:p>
        </w:tc>
      </w:tr>
      <w:tr w:rsidR="009A46B7" w:rsidRPr="003F4A40" w:rsidTr="003065E1">
        <w:tc>
          <w:tcPr>
            <w:tcW w:w="3261" w:type="dxa"/>
          </w:tcPr>
          <w:p w:rsidR="009A46B7" w:rsidRDefault="009A46B7" w:rsidP="00A75483">
            <w:pPr>
              <w:spacing w:before="80" w:after="0" w:line="240" w:lineRule="auto"/>
              <w:rPr>
                <w:rFonts w:ascii="Calibri" w:eastAsia="Calibri" w:hAnsi="Calibri" w:cs="Calibri"/>
                <w:i/>
                <w:sz w:val="20"/>
                <w:szCs w:val="20"/>
              </w:rPr>
            </w:pPr>
            <w:r w:rsidRPr="003F4A40">
              <w:rPr>
                <w:rFonts w:ascii="Calibri" w:eastAsia="Calibri" w:hAnsi="Calibri" w:cs="Calibri"/>
                <w:i/>
                <w:sz w:val="20"/>
                <w:szCs w:val="20"/>
              </w:rPr>
              <w:t>2.</w:t>
            </w:r>
          </w:p>
          <w:p w:rsidR="003065E1" w:rsidRDefault="003065E1" w:rsidP="00A75483">
            <w:pPr>
              <w:spacing w:before="80" w:after="0" w:line="240" w:lineRule="auto"/>
              <w:rPr>
                <w:rFonts w:ascii="Calibri" w:eastAsia="Calibri" w:hAnsi="Calibri" w:cs="Calibri"/>
                <w:i/>
                <w:sz w:val="20"/>
                <w:szCs w:val="20"/>
              </w:rPr>
            </w:pPr>
          </w:p>
          <w:p w:rsidR="003065E1" w:rsidRDefault="003065E1" w:rsidP="00A75483">
            <w:pPr>
              <w:spacing w:before="80" w:after="0" w:line="240" w:lineRule="auto"/>
              <w:rPr>
                <w:rFonts w:ascii="Calibri" w:eastAsia="Calibri" w:hAnsi="Calibri" w:cs="Calibri"/>
                <w:i/>
                <w:sz w:val="20"/>
                <w:szCs w:val="20"/>
              </w:rPr>
            </w:pPr>
          </w:p>
          <w:p w:rsidR="003065E1" w:rsidRDefault="003065E1" w:rsidP="00A75483">
            <w:pPr>
              <w:spacing w:before="80" w:after="0" w:line="240" w:lineRule="auto"/>
              <w:rPr>
                <w:rFonts w:ascii="Calibri" w:eastAsia="Calibri" w:hAnsi="Calibri" w:cs="Calibri"/>
                <w:i/>
                <w:sz w:val="20"/>
                <w:szCs w:val="20"/>
              </w:rPr>
            </w:pPr>
          </w:p>
          <w:p w:rsidR="003065E1" w:rsidRPr="003F4A40" w:rsidRDefault="003065E1" w:rsidP="00A75483">
            <w:pPr>
              <w:spacing w:before="80" w:after="0" w:line="240" w:lineRule="auto"/>
              <w:rPr>
                <w:rFonts w:ascii="Calibri" w:eastAsia="Calibri" w:hAnsi="Calibri" w:cs="Calibri"/>
                <w:i/>
                <w:sz w:val="20"/>
                <w:szCs w:val="20"/>
              </w:rPr>
            </w:pPr>
          </w:p>
        </w:tc>
        <w:tc>
          <w:tcPr>
            <w:tcW w:w="3827" w:type="dxa"/>
          </w:tcPr>
          <w:p w:rsidR="009A46B7" w:rsidRPr="003F4A40" w:rsidRDefault="009A46B7" w:rsidP="00A75483">
            <w:pPr>
              <w:spacing w:before="80" w:after="0" w:line="240" w:lineRule="auto"/>
              <w:rPr>
                <w:rFonts w:ascii="Calibri" w:eastAsia="Calibri" w:hAnsi="Calibri" w:cs="Calibri"/>
                <w:i/>
                <w:sz w:val="20"/>
                <w:szCs w:val="20"/>
              </w:rPr>
            </w:pPr>
          </w:p>
        </w:tc>
        <w:tc>
          <w:tcPr>
            <w:tcW w:w="2092" w:type="dxa"/>
          </w:tcPr>
          <w:p w:rsidR="009A46B7" w:rsidRPr="003F4A40" w:rsidRDefault="009A46B7" w:rsidP="00A75483">
            <w:pPr>
              <w:spacing w:before="80" w:after="0" w:line="240" w:lineRule="auto"/>
              <w:rPr>
                <w:rFonts w:ascii="Calibri" w:eastAsia="Calibri" w:hAnsi="Calibri" w:cs="Calibri"/>
                <w:i/>
                <w:sz w:val="20"/>
                <w:szCs w:val="20"/>
              </w:rPr>
            </w:pPr>
          </w:p>
        </w:tc>
      </w:tr>
      <w:tr w:rsidR="009A46B7" w:rsidRPr="003F4A40" w:rsidTr="003065E1">
        <w:tc>
          <w:tcPr>
            <w:tcW w:w="3261" w:type="dxa"/>
          </w:tcPr>
          <w:p w:rsidR="009A46B7" w:rsidRDefault="009A46B7" w:rsidP="00A75483">
            <w:pPr>
              <w:spacing w:before="80" w:after="0" w:line="240" w:lineRule="auto"/>
              <w:rPr>
                <w:rFonts w:ascii="Calibri" w:eastAsia="Calibri" w:hAnsi="Calibri" w:cs="Calibri"/>
                <w:i/>
                <w:sz w:val="20"/>
                <w:szCs w:val="20"/>
              </w:rPr>
            </w:pPr>
            <w:r w:rsidRPr="003F4A40">
              <w:rPr>
                <w:rFonts w:ascii="Calibri" w:eastAsia="Calibri" w:hAnsi="Calibri" w:cs="Calibri"/>
                <w:i/>
                <w:sz w:val="20"/>
                <w:szCs w:val="20"/>
              </w:rPr>
              <w:t>3.</w:t>
            </w:r>
          </w:p>
          <w:p w:rsidR="003065E1" w:rsidRDefault="003065E1" w:rsidP="00A75483">
            <w:pPr>
              <w:spacing w:before="80" w:after="0" w:line="240" w:lineRule="auto"/>
              <w:rPr>
                <w:rFonts w:ascii="Calibri" w:eastAsia="Calibri" w:hAnsi="Calibri" w:cs="Calibri"/>
                <w:i/>
                <w:sz w:val="20"/>
                <w:szCs w:val="20"/>
              </w:rPr>
            </w:pPr>
          </w:p>
          <w:p w:rsidR="003065E1" w:rsidRDefault="003065E1" w:rsidP="00A75483">
            <w:pPr>
              <w:spacing w:before="80" w:after="0" w:line="240" w:lineRule="auto"/>
              <w:rPr>
                <w:rFonts w:ascii="Calibri" w:eastAsia="Calibri" w:hAnsi="Calibri" w:cs="Calibri"/>
                <w:i/>
                <w:sz w:val="20"/>
                <w:szCs w:val="20"/>
              </w:rPr>
            </w:pPr>
          </w:p>
          <w:p w:rsidR="003065E1" w:rsidRDefault="003065E1" w:rsidP="00A75483">
            <w:pPr>
              <w:spacing w:before="80" w:after="0" w:line="240" w:lineRule="auto"/>
              <w:rPr>
                <w:rFonts w:ascii="Calibri" w:eastAsia="Calibri" w:hAnsi="Calibri" w:cs="Calibri"/>
                <w:i/>
                <w:sz w:val="20"/>
                <w:szCs w:val="20"/>
              </w:rPr>
            </w:pPr>
          </w:p>
          <w:p w:rsidR="003065E1" w:rsidRPr="003F4A40" w:rsidRDefault="003065E1" w:rsidP="00A75483">
            <w:pPr>
              <w:spacing w:before="80" w:after="0" w:line="240" w:lineRule="auto"/>
              <w:rPr>
                <w:rFonts w:ascii="Calibri" w:eastAsia="Calibri" w:hAnsi="Calibri" w:cs="Calibri"/>
                <w:i/>
                <w:sz w:val="20"/>
                <w:szCs w:val="20"/>
              </w:rPr>
            </w:pPr>
          </w:p>
        </w:tc>
        <w:tc>
          <w:tcPr>
            <w:tcW w:w="3827" w:type="dxa"/>
          </w:tcPr>
          <w:p w:rsidR="009A46B7" w:rsidRPr="003F4A40" w:rsidRDefault="009A46B7" w:rsidP="00A75483">
            <w:pPr>
              <w:spacing w:before="80" w:after="0" w:line="240" w:lineRule="auto"/>
              <w:rPr>
                <w:rFonts w:ascii="Calibri" w:eastAsia="Calibri" w:hAnsi="Calibri" w:cs="Calibri"/>
                <w:i/>
                <w:sz w:val="20"/>
                <w:szCs w:val="20"/>
              </w:rPr>
            </w:pPr>
          </w:p>
        </w:tc>
        <w:tc>
          <w:tcPr>
            <w:tcW w:w="2092" w:type="dxa"/>
          </w:tcPr>
          <w:p w:rsidR="009A46B7" w:rsidRPr="003F4A40" w:rsidRDefault="009A46B7" w:rsidP="00A75483">
            <w:pPr>
              <w:spacing w:before="80" w:after="0" w:line="240" w:lineRule="auto"/>
              <w:rPr>
                <w:rFonts w:ascii="Calibri" w:eastAsia="Calibri" w:hAnsi="Calibri" w:cs="Calibri"/>
                <w:i/>
                <w:sz w:val="20"/>
                <w:szCs w:val="20"/>
              </w:rPr>
            </w:pPr>
          </w:p>
        </w:tc>
      </w:tr>
    </w:tbl>
    <w:p w:rsidR="00FD65AA" w:rsidRPr="003F4A40" w:rsidRDefault="00FD65AA" w:rsidP="00A75483">
      <w:pPr>
        <w:spacing w:before="80" w:after="120" w:line="288" w:lineRule="auto"/>
        <w:rPr>
          <w:rFonts w:cstheme="minorHAnsi"/>
          <w:b/>
          <w:i/>
          <w:sz w:val="20"/>
          <w:szCs w:val="20"/>
          <w:lang w:eastAsia="cs-CZ"/>
        </w:rPr>
      </w:pPr>
    </w:p>
    <w:p w:rsidR="00C17676" w:rsidRPr="003F4A40" w:rsidRDefault="00C17676" w:rsidP="00A75483">
      <w:pPr>
        <w:adjustRightInd w:val="0"/>
        <w:spacing w:before="80" w:after="120" w:line="288" w:lineRule="auto"/>
        <w:jc w:val="both"/>
        <w:rPr>
          <w:rFonts w:eastAsia="Times New Roman" w:cstheme="minorHAnsi"/>
          <w:i/>
          <w:sz w:val="20"/>
          <w:szCs w:val="20"/>
          <w:lang w:eastAsia="cs-CZ"/>
        </w:rPr>
      </w:pPr>
    </w:p>
    <w:p w:rsidR="00C17676" w:rsidRPr="00957AF9" w:rsidRDefault="00C17676" w:rsidP="00A75483">
      <w:pPr>
        <w:adjustRightInd w:val="0"/>
        <w:spacing w:before="80" w:after="120" w:line="288" w:lineRule="auto"/>
        <w:jc w:val="both"/>
        <w:rPr>
          <w:rFonts w:eastAsia="Times New Roman" w:cstheme="minorHAnsi"/>
          <w:sz w:val="20"/>
          <w:szCs w:val="20"/>
          <w:lang w:eastAsia="cs-CZ"/>
        </w:rPr>
      </w:pPr>
    </w:p>
    <w:p w:rsidR="00262DD2" w:rsidRPr="00957AF9" w:rsidRDefault="00262DD2" w:rsidP="00A75483">
      <w:pPr>
        <w:adjustRightInd w:val="0"/>
        <w:spacing w:before="80" w:after="120" w:line="288" w:lineRule="auto"/>
        <w:ind w:left="426"/>
        <w:jc w:val="both"/>
        <w:rPr>
          <w:rFonts w:eastAsia="Times New Roman" w:cstheme="minorHAnsi"/>
          <w:sz w:val="20"/>
          <w:szCs w:val="20"/>
          <w:lang w:eastAsia="cs-CZ"/>
        </w:rPr>
      </w:pPr>
    </w:p>
    <w:p w:rsidR="00076814" w:rsidRPr="00957AF9" w:rsidRDefault="00076814" w:rsidP="00A75483">
      <w:pPr>
        <w:spacing w:before="80" w:after="120" w:line="288" w:lineRule="auto"/>
        <w:rPr>
          <w:rFonts w:eastAsia="Times New Roman" w:cstheme="minorHAnsi"/>
          <w:sz w:val="20"/>
          <w:szCs w:val="20"/>
          <w:lang w:eastAsia="cs-CZ"/>
        </w:rPr>
      </w:pPr>
      <w:r w:rsidRPr="00957AF9">
        <w:rPr>
          <w:rFonts w:eastAsia="Times New Roman" w:cstheme="minorHAnsi"/>
          <w:sz w:val="20"/>
          <w:szCs w:val="20"/>
          <w:lang w:eastAsia="cs-CZ"/>
        </w:rPr>
        <w:br w:type="page"/>
      </w:r>
    </w:p>
    <w:p w:rsidR="00481B0B" w:rsidRPr="00907AB0" w:rsidRDefault="00907AB0" w:rsidP="00A75483">
      <w:pPr>
        <w:adjustRightInd w:val="0"/>
        <w:spacing w:before="80" w:after="120" w:line="288" w:lineRule="auto"/>
        <w:ind w:left="426" w:hanging="426"/>
        <w:jc w:val="both"/>
        <w:rPr>
          <w:rFonts w:eastAsia="Times New Roman" w:cstheme="minorHAnsi"/>
          <w:b/>
          <w:sz w:val="28"/>
          <w:szCs w:val="28"/>
          <w:lang w:eastAsia="cs-CZ"/>
        </w:rPr>
      </w:pPr>
      <w:r>
        <w:rPr>
          <w:rFonts w:eastAsia="Times New Roman" w:cstheme="minorHAnsi"/>
          <w:b/>
          <w:sz w:val="28"/>
          <w:szCs w:val="28"/>
          <w:lang w:eastAsia="cs-CZ"/>
        </w:rPr>
        <w:lastRenderedPageBreak/>
        <w:t>4.</w:t>
      </w:r>
      <w:r w:rsidR="00434968">
        <w:rPr>
          <w:rFonts w:eastAsia="Times New Roman" w:cstheme="minorHAnsi"/>
          <w:b/>
          <w:sz w:val="28"/>
          <w:szCs w:val="28"/>
          <w:lang w:eastAsia="cs-CZ"/>
        </w:rPr>
        <w:t xml:space="preserve"> </w:t>
      </w:r>
      <w:r w:rsidR="00262DD2" w:rsidRPr="00907AB0">
        <w:rPr>
          <w:rFonts w:eastAsia="Times New Roman" w:cstheme="minorHAnsi"/>
          <w:b/>
          <w:sz w:val="28"/>
          <w:szCs w:val="28"/>
          <w:lang w:eastAsia="cs-CZ"/>
        </w:rPr>
        <w:t xml:space="preserve">REAKCE </w:t>
      </w:r>
      <w:r w:rsidR="00DA2AF1">
        <w:rPr>
          <w:rFonts w:eastAsia="Times New Roman" w:cstheme="minorHAnsi"/>
          <w:b/>
          <w:sz w:val="28"/>
          <w:szCs w:val="28"/>
          <w:lang w:eastAsia="cs-CZ"/>
        </w:rPr>
        <w:t>ZAMĚSTNANCŮ N</w:t>
      </w:r>
      <w:r w:rsidR="00262DD2" w:rsidRPr="00907AB0">
        <w:rPr>
          <w:rFonts w:eastAsia="Times New Roman" w:cstheme="minorHAnsi"/>
          <w:b/>
          <w:sz w:val="28"/>
          <w:szCs w:val="28"/>
          <w:lang w:eastAsia="cs-CZ"/>
        </w:rPr>
        <w:t>A ZMĚNU, ODPOR JAKO PŘIROZENÁ REAKCE</w:t>
      </w:r>
    </w:p>
    <w:p w:rsidR="00B16C43" w:rsidRDefault="00B16C43" w:rsidP="00A75483">
      <w:pPr>
        <w:spacing w:before="80" w:after="120" w:line="312" w:lineRule="auto"/>
        <w:jc w:val="both"/>
        <w:rPr>
          <w:rFonts w:ascii="Calibri" w:eastAsia="Arial" w:hAnsi="Calibri" w:cs="Calibri"/>
          <w:sz w:val="18"/>
          <w:szCs w:val="18"/>
        </w:rPr>
      </w:pPr>
    </w:p>
    <w:p w:rsidR="00E456B8" w:rsidRPr="005F707A" w:rsidRDefault="00E456B8" w:rsidP="00A75483">
      <w:pPr>
        <w:spacing w:before="80" w:after="120" w:line="312" w:lineRule="auto"/>
        <w:jc w:val="both"/>
        <w:rPr>
          <w:rFonts w:ascii="Calibri" w:eastAsia="Arial" w:hAnsi="Calibri" w:cs="Calibri"/>
          <w:sz w:val="20"/>
          <w:szCs w:val="20"/>
        </w:rPr>
      </w:pPr>
      <w:r>
        <w:rPr>
          <w:rFonts w:ascii="Calibri" w:eastAsia="Arial" w:hAnsi="Calibri" w:cs="Calibri"/>
          <w:sz w:val="20"/>
          <w:szCs w:val="20"/>
        </w:rPr>
        <w:t>V</w:t>
      </w:r>
      <w:r w:rsidR="00B16C43" w:rsidRPr="00B16C43">
        <w:rPr>
          <w:rFonts w:ascii="Calibri" w:eastAsia="Arial" w:hAnsi="Calibri" w:cs="Calibri"/>
          <w:sz w:val="20"/>
          <w:szCs w:val="20"/>
        </w:rPr>
        <w:t xml:space="preserve">ětšina autorů, kteří se řízením změny zabývají, </w:t>
      </w:r>
      <w:r>
        <w:rPr>
          <w:rFonts w:ascii="Calibri" w:eastAsia="Arial" w:hAnsi="Calibri" w:cs="Calibri"/>
          <w:sz w:val="20"/>
          <w:szCs w:val="20"/>
        </w:rPr>
        <w:t>se s</w:t>
      </w:r>
      <w:r w:rsidR="00B16C43" w:rsidRPr="00B16C43">
        <w:rPr>
          <w:rFonts w:ascii="Calibri" w:eastAsia="Arial" w:hAnsi="Calibri" w:cs="Calibri"/>
          <w:sz w:val="20"/>
          <w:szCs w:val="20"/>
        </w:rPr>
        <w:t>hodují se na tom, že úspěch změny přímo závisí na velmi intenzivní práci, resp. spolu-práci se zaměstnanci, na jejich participaci, na jejich podpoře procesu změny i jejího výsledku (</w:t>
      </w:r>
      <w:proofErr w:type="spellStart"/>
      <w:r w:rsidR="00B16C43" w:rsidRPr="00B16C43">
        <w:rPr>
          <w:rFonts w:ascii="Calibri" w:eastAsia="Arial" w:hAnsi="Calibri" w:cs="Calibri"/>
          <w:sz w:val="20"/>
          <w:szCs w:val="20"/>
        </w:rPr>
        <w:t>Kotter</w:t>
      </w:r>
      <w:proofErr w:type="spellEnd"/>
      <w:r w:rsidR="00B16C43" w:rsidRPr="00B16C43">
        <w:rPr>
          <w:rFonts w:ascii="Calibri" w:eastAsia="Arial" w:hAnsi="Calibri" w:cs="Calibri"/>
          <w:sz w:val="20"/>
          <w:szCs w:val="20"/>
        </w:rPr>
        <w:t xml:space="preserve"> 2003</w:t>
      </w:r>
      <w:r w:rsidR="00B16C43" w:rsidRPr="00B16C43">
        <w:rPr>
          <w:rStyle w:val="Znakapoznpodarou"/>
          <w:rFonts w:ascii="Calibri" w:eastAsia="Arial" w:hAnsi="Calibri" w:cs="Calibri"/>
          <w:sz w:val="20"/>
          <w:szCs w:val="20"/>
        </w:rPr>
        <w:footnoteReference w:id="9"/>
      </w:r>
      <w:r w:rsidR="00B16C43" w:rsidRPr="00B16C43">
        <w:rPr>
          <w:rFonts w:ascii="Calibri" w:eastAsia="Arial" w:hAnsi="Calibri" w:cs="Calibri"/>
          <w:sz w:val="20"/>
          <w:szCs w:val="20"/>
        </w:rPr>
        <w:t>, 2004</w:t>
      </w:r>
      <w:r w:rsidR="00B16C43" w:rsidRPr="00B16C43">
        <w:rPr>
          <w:rStyle w:val="Znakapoznpodarou"/>
          <w:rFonts w:ascii="Calibri" w:eastAsia="Arial" w:hAnsi="Calibri" w:cs="Calibri"/>
          <w:sz w:val="20"/>
          <w:szCs w:val="20"/>
        </w:rPr>
        <w:footnoteReference w:id="10"/>
      </w:r>
      <w:r w:rsidR="00B16C43" w:rsidRPr="00B16C43">
        <w:rPr>
          <w:rFonts w:ascii="Calibri" w:eastAsia="Arial" w:hAnsi="Calibri" w:cs="Calibri"/>
          <w:sz w:val="20"/>
          <w:szCs w:val="20"/>
        </w:rPr>
        <w:t xml:space="preserve">; </w:t>
      </w:r>
      <w:proofErr w:type="spellStart"/>
      <w:r w:rsidR="00B16C43" w:rsidRPr="00B16C43">
        <w:rPr>
          <w:rFonts w:ascii="Calibri" w:eastAsia="Arial" w:hAnsi="Calibri" w:cs="Calibri"/>
          <w:sz w:val="20"/>
          <w:szCs w:val="20"/>
        </w:rPr>
        <w:t>Bordia</w:t>
      </w:r>
      <w:proofErr w:type="spellEnd"/>
      <w:r w:rsidR="00B16C43" w:rsidRPr="00B16C43">
        <w:rPr>
          <w:rFonts w:ascii="Calibri" w:eastAsia="Arial" w:hAnsi="Calibri" w:cs="Calibri"/>
          <w:sz w:val="20"/>
          <w:szCs w:val="20"/>
        </w:rPr>
        <w:t xml:space="preserve"> et al., 2004</w:t>
      </w:r>
      <w:r w:rsidR="00B16C43" w:rsidRPr="00B16C43">
        <w:rPr>
          <w:rStyle w:val="Znakapoznpodarou"/>
          <w:rFonts w:ascii="Calibri" w:eastAsia="Arial" w:hAnsi="Calibri" w:cs="Calibri"/>
          <w:sz w:val="20"/>
          <w:szCs w:val="20"/>
        </w:rPr>
        <w:footnoteReference w:id="11"/>
      </w:r>
      <w:r w:rsidR="00B16C43" w:rsidRPr="00B16C43">
        <w:rPr>
          <w:rFonts w:ascii="Calibri" w:eastAsia="Arial" w:hAnsi="Calibri" w:cs="Calibri"/>
          <w:sz w:val="20"/>
          <w:szCs w:val="20"/>
        </w:rPr>
        <w:t>; Plamínek, 2000</w:t>
      </w:r>
      <w:r w:rsidR="00B16C43" w:rsidRPr="00B16C43">
        <w:rPr>
          <w:rStyle w:val="Znakapoznpodarou"/>
          <w:rFonts w:ascii="Calibri" w:eastAsia="Arial" w:hAnsi="Calibri" w:cs="Calibri"/>
          <w:sz w:val="20"/>
          <w:szCs w:val="20"/>
        </w:rPr>
        <w:footnoteReference w:id="12"/>
      </w:r>
      <w:r w:rsidR="00B16C43" w:rsidRPr="00B16C43">
        <w:rPr>
          <w:rFonts w:ascii="Calibri" w:eastAsia="Arial" w:hAnsi="Calibri" w:cs="Calibri"/>
          <w:sz w:val="20"/>
          <w:szCs w:val="20"/>
        </w:rPr>
        <w:t>; Russell-Jones, 2006</w:t>
      </w:r>
      <w:r w:rsidR="00B16C43" w:rsidRPr="00B16C43">
        <w:rPr>
          <w:rStyle w:val="Znakapoznpodarou"/>
          <w:rFonts w:ascii="Calibri" w:eastAsia="Arial" w:hAnsi="Calibri" w:cs="Calibri"/>
          <w:sz w:val="20"/>
          <w:szCs w:val="20"/>
        </w:rPr>
        <w:footnoteReference w:id="13"/>
      </w:r>
      <w:r w:rsidR="00B16C43" w:rsidRPr="00B16C43">
        <w:rPr>
          <w:rFonts w:ascii="Calibri" w:eastAsia="Arial" w:hAnsi="Calibri" w:cs="Calibri"/>
          <w:sz w:val="20"/>
          <w:szCs w:val="20"/>
        </w:rPr>
        <w:t xml:space="preserve">; </w:t>
      </w:r>
      <w:proofErr w:type="spellStart"/>
      <w:r w:rsidR="00B16C43" w:rsidRPr="00B16C43">
        <w:rPr>
          <w:rFonts w:ascii="Calibri" w:eastAsia="Arial" w:hAnsi="Calibri" w:cs="Calibri"/>
          <w:sz w:val="20"/>
          <w:szCs w:val="20"/>
        </w:rPr>
        <w:t>Crainer</w:t>
      </w:r>
      <w:proofErr w:type="spellEnd"/>
      <w:r w:rsidR="00B16C43" w:rsidRPr="00B16C43">
        <w:rPr>
          <w:rFonts w:ascii="Calibri" w:eastAsia="Arial" w:hAnsi="Calibri" w:cs="Calibri"/>
          <w:sz w:val="20"/>
          <w:szCs w:val="20"/>
        </w:rPr>
        <w:t>, 2000</w:t>
      </w:r>
      <w:r w:rsidR="00B16C43" w:rsidRPr="00B16C43">
        <w:rPr>
          <w:rStyle w:val="Znakapoznpodarou"/>
          <w:rFonts w:ascii="Calibri" w:eastAsia="Arial" w:hAnsi="Calibri" w:cs="Calibri"/>
          <w:sz w:val="20"/>
          <w:szCs w:val="20"/>
        </w:rPr>
        <w:footnoteReference w:id="14"/>
      </w:r>
      <w:r w:rsidR="00B16C43" w:rsidRPr="00B16C43">
        <w:rPr>
          <w:rFonts w:ascii="Calibri" w:eastAsia="Arial" w:hAnsi="Calibri" w:cs="Calibri"/>
          <w:sz w:val="20"/>
          <w:szCs w:val="20"/>
        </w:rPr>
        <w:t xml:space="preserve">). Tato spolupráce je však často </w:t>
      </w:r>
      <w:r w:rsidR="00B16C43">
        <w:rPr>
          <w:rFonts w:ascii="Calibri" w:eastAsia="Arial" w:hAnsi="Calibri" w:cs="Calibri"/>
          <w:sz w:val="20"/>
          <w:szCs w:val="20"/>
        </w:rPr>
        <w:t xml:space="preserve">blokována </w:t>
      </w:r>
      <w:r w:rsidR="00F71771">
        <w:rPr>
          <w:rFonts w:ascii="Calibri" w:eastAsia="Arial" w:hAnsi="Calibri" w:cs="Calibri"/>
          <w:sz w:val="20"/>
          <w:szCs w:val="20"/>
        </w:rPr>
        <w:t>negativními reakcemi zaměstnanců</w:t>
      </w:r>
      <w:r w:rsidR="00F71771">
        <w:rPr>
          <w:rStyle w:val="Znakapoznpodarou"/>
          <w:rFonts w:ascii="Calibri" w:eastAsia="Arial" w:hAnsi="Calibri" w:cs="Calibri"/>
          <w:sz w:val="20"/>
          <w:szCs w:val="20"/>
        </w:rPr>
        <w:footnoteReference w:id="15"/>
      </w:r>
      <w:r w:rsidR="00F71771">
        <w:rPr>
          <w:rFonts w:ascii="Calibri" w:eastAsia="Arial" w:hAnsi="Calibri" w:cs="Calibri"/>
          <w:sz w:val="20"/>
          <w:szCs w:val="20"/>
        </w:rPr>
        <w:t xml:space="preserve">, které obvykle bývají popisovány </w:t>
      </w:r>
      <w:r>
        <w:rPr>
          <w:rFonts w:ascii="Calibri" w:eastAsia="Arial" w:hAnsi="Calibri" w:cs="Calibri"/>
          <w:sz w:val="20"/>
          <w:szCs w:val="20"/>
        </w:rPr>
        <w:t xml:space="preserve">jako </w:t>
      </w:r>
      <w:r w:rsidR="00F71771">
        <w:rPr>
          <w:rFonts w:ascii="Calibri" w:eastAsia="Arial" w:hAnsi="Calibri" w:cs="Calibri"/>
          <w:sz w:val="20"/>
          <w:szCs w:val="20"/>
        </w:rPr>
        <w:t>odpor ke změně.</w:t>
      </w:r>
      <w:r w:rsidR="000B0E76" w:rsidRPr="00434968">
        <w:rPr>
          <w:rFonts w:ascii="Calibri" w:eastAsia="Arial" w:hAnsi="Calibri" w:cs="Calibri"/>
          <w:sz w:val="20"/>
          <w:szCs w:val="20"/>
        </w:rPr>
        <w:t xml:space="preserve"> </w:t>
      </w:r>
      <w:r>
        <w:rPr>
          <w:rFonts w:ascii="Calibri" w:eastAsia="Arial" w:hAnsi="Calibri" w:cs="Calibri"/>
          <w:sz w:val="20"/>
          <w:szCs w:val="20"/>
        </w:rPr>
        <w:t>Tyto reakce</w:t>
      </w:r>
      <w:r w:rsidR="00FD7895">
        <w:rPr>
          <w:rFonts w:ascii="Calibri" w:eastAsia="Arial" w:hAnsi="Calibri" w:cs="Calibri"/>
          <w:sz w:val="20"/>
          <w:szCs w:val="20"/>
        </w:rPr>
        <w:t xml:space="preserve">, které mají klíčový vliv na úspěšnou implementaci změny, </w:t>
      </w:r>
      <w:r>
        <w:rPr>
          <w:rFonts w:ascii="Calibri" w:eastAsia="Arial" w:hAnsi="Calibri" w:cs="Calibri"/>
          <w:sz w:val="20"/>
          <w:szCs w:val="20"/>
        </w:rPr>
        <w:t>se objevují</w:t>
      </w:r>
      <w:r w:rsidRPr="005F707A">
        <w:rPr>
          <w:rFonts w:ascii="Calibri" w:eastAsia="Arial" w:hAnsi="Calibri" w:cs="Calibri"/>
          <w:sz w:val="20"/>
          <w:szCs w:val="20"/>
        </w:rPr>
        <w:t xml:space="preserve"> zejména v případech, kdy</w:t>
      </w:r>
      <w:r>
        <w:rPr>
          <w:rFonts w:ascii="Calibri" w:eastAsia="Arial" w:hAnsi="Calibri" w:cs="Calibri"/>
          <w:sz w:val="20"/>
          <w:szCs w:val="20"/>
        </w:rPr>
        <w:t>:</w:t>
      </w:r>
    </w:p>
    <w:p w:rsidR="00E456B8" w:rsidRPr="00434968" w:rsidRDefault="00E456B8" w:rsidP="00A75483">
      <w:pPr>
        <w:pStyle w:val="Odstavecseseznamem"/>
        <w:numPr>
          <w:ilvl w:val="0"/>
          <w:numId w:val="18"/>
        </w:numPr>
        <w:spacing w:before="80" w:after="120" w:line="312" w:lineRule="auto"/>
        <w:ind w:left="426" w:hanging="219"/>
        <w:contextualSpacing w:val="0"/>
        <w:jc w:val="both"/>
        <w:rPr>
          <w:rFonts w:ascii="Calibri" w:eastAsia="Arial" w:hAnsi="Calibri" w:cs="Calibri"/>
          <w:sz w:val="20"/>
          <w:szCs w:val="20"/>
        </w:rPr>
      </w:pPr>
      <w:r>
        <w:rPr>
          <w:rFonts w:ascii="Calibri" w:eastAsia="Arial" w:hAnsi="Calibri" w:cs="Calibri"/>
          <w:sz w:val="20"/>
          <w:szCs w:val="20"/>
        </w:rPr>
        <w:t>P</w:t>
      </w:r>
      <w:r w:rsidRPr="00434968">
        <w:rPr>
          <w:rFonts w:ascii="Calibri" w:eastAsia="Arial" w:hAnsi="Calibri" w:cs="Calibri"/>
          <w:sz w:val="20"/>
          <w:szCs w:val="20"/>
        </w:rPr>
        <w:t xml:space="preserve">řipravované změny v organizaci jsou ve střetu se zájmy zaměstnanců, </w:t>
      </w:r>
    </w:p>
    <w:p w:rsidR="00E456B8" w:rsidRPr="00434968" w:rsidRDefault="00E456B8" w:rsidP="00A75483">
      <w:pPr>
        <w:pStyle w:val="Odstavecseseznamem"/>
        <w:numPr>
          <w:ilvl w:val="0"/>
          <w:numId w:val="18"/>
        </w:numPr>
        <w:spacing w:before="80" w:after="120" w:line="312" w:lineRule="auto"/>
        <w:ind w:left="426" w:hanging="219"/>
        <w:contextualSpacing w:val="0"/>
        <w:jc w:val="both"/>
        <w:rPr>
          <w:rFonts w:ascii="Calibri" w:eastAsia="Arial" w:hAnsi="Calibri" w:cs="Calibri"/>
          <w:sz w:val="20"/>
          <w:szCs w:val="20"/>
        </w:rPr>
      </w:pPr>
      <w:r w:rsidRPr="00434968">
        <w:rPr>
          <w:rFonts w:ascii="Calibri" w:eastAsia="Arial" w:hAnsi="Calibri" w:cs="Calibri"/>
          <w:sz w:val="20"/>
          <w:szCs w:val="20"/>
        </w:rPr>
        <w:t xml:space="preserve">zaměstnanci nemají dostatek schopností, znalostí, dovedností nebo zkušeností pro </w:t>
      </w:r>
      <w:proofErr w:type="gramStart"/>
      <w:r w:rsidRPr="00434968">
        <w:rPr>
          <w:rFonts w:ascii="Calibri" w:eastAsia="Arial" w:hAnsi="Calibri" w:cs="Calibri"/>
          <w:sz w:val="20"/>
          <w:szCs w:val="20"/>
        </w:rPr>
        <w:t>vyrovná</w:t>
      </w:r>
      <w:r>
        <w:rPr>
          <w:rFonts w:ascii="Calibri" w:eastAsia="Arial" w:hAnsi="Calibri" w:cs="Calibri"/>
          <w:sz w:val="20"/>
          <w:szCs w:val="20"/>
        </w:rPr>
        <w:t>(</w:t>
      </w:r>
      <w:proofErr w:type="spellStart"/>
      <w:r>
        <w:rPr>
          <w:rFonts w:ascii="Calibri" w:eastAsia="Arial" w:hAnsi="Calibri" w:cs="Calibri"/>
          <w:sz w:val="20"/>
          <w:szCs w:val="20"/>
        </w:rPr>
        <w:t>vá</w:t>
      </w:r>
      <w:proofErr w:type="spellEnd"/>
      <w:proofErr w:type="gramEnd"/>
      <w:r>
        <w:rPr>
          <w:rFonts w:ascii="Calibri" w:eastAsia="Arial" w:hAnsi="Calibri" w:cs="Calibri"/>
          <w:sz w:val="20"/>
          <w:szCs w:val="20"/>
        </w:rPr>
        <w:t>)</w:t>
      </w:r>
      <w:r w:rsidRPr="00434968">
        <w:rPr>
          <w:rFonts w:ascii="Calibri" w:eastAsia="Arial" w:hAnsi="Calibri" w:cs="Calibri"/>
          <w:sz w:val="20"/>
          <w:szCs w:val="20"/>
        </w:rPr>
        <w:t xml:space="preserve">ní se se změnami, </w:t>
      </w:r>
    </w:p>
    <w:p w:rsidR="00E456B8" w:rsidRDefault="00E456B8" w:rsidP="00A75483">
      <w:pPr>
        <w:pStyle w:val="Odstavecseseznamem"/>
        <w:numPr>
          <w:ilvl w:val="0"/>
          <w:numId w:val="18"/>
        </w:numPr>
        <w:spacing w:before="80" w:after="120" w:line="312" w:lineRule="auto"/>
        <w:ind w:left="426" w:hanging="219"/>
        <w:contextualSpacing w:val="0"/>
        <w:jc w:val="both"/>
        <w:rPr>
          <w:rFonts w:ascii="Calibri" w:eastAsia="Arial" w:hAnsi="Calibri" w:cs="Calibri"/>
          <w:sz w:val="20"/>
          <w:szCs w:val="20"/>
        </w:rPr>
      </w:pPr>
      <w:r w:rsidRPr="00434968">
        <w:rPr>
          <w:rFonts w:ascii="Calibri" w:eastAsia="Arial" w:hAnsi="Calibri" w:cs="Calibri"/>
          <w:sz w:val="20"/>
          <w:szCs w:val="20"/>
        </w:rPr>
        <w:t>zaměstnanci neumějí z důvodu určité rigidity opustit zavedené způsoby myšlení a jednání</w:t>
      </w:r>
      <w:r>
        <w:rPr>
          <w:rFonts w:ascii="Calibri" w:eastAsia="Arial" w:hAnsi="Calibri" w:cs="Calibri"/>
          <w:sz w:val="20"/>
          <w:szCs w:val="20"/>
        </w:rPr>
        <w:t xml:space="preserve"> </w:t>
      </w:r>
      <w:r w:rsidRPr="005F707A">
        <w:rPr>
          <w:rFonts w:ascii="Calibri" w:eastAsia="Arial" w:hAnsi="Calibri" w:cs="Calibri"/>
          <w:sz w:val="20"/>
          <w:szCs w:val="20"/>
        </w:rPr>
        <w:t>(</w:t>
      </w:r>
      <w:proofErr w:type="spellStart"/>
      <w:r w:rsidRPr="005F707A">
        <w:rPr>
          <w:rFonts w:ascii="Calibri" w:eastAsia="Arial" w:hAnsi="Calibri" w:cs="Calibri"/>
          <w:sz w:val="20"/>
          <w:szCs w:val="20"/>
        </w:rPr>
        <w:t>Burns</w:t>
      </w:r>
      <w:proofErr w:type="spellEnd"/>
      <w:r w:rsidRPr="005F707A">
        <w:rPr>
          <w:rFonts w:ascii="Calibri" w:eastAsia="Arial" w:hAnsi="Calibri" w:cs="Calibri"/>
          <w:sz w:val="20"/>
          <w:szCs w:val="20"/>
        </w:rPr>
        <w:t xml:space="preserve"> a </w:t>
      </w:r>
      <w:proofErr w:type="spellStart"/>
      <w:r w:rsidRPr="005F707A">
        <w:rPr>
          <w:rFonts w:ascii="Calibri" w:eastAsia="Arial" w:hAnsi="Calibri" w:cs="Calibri"/>
          <w:sz w:val="20"/>
          <w:szCs w:val="20"/>
        </w:rPr>
        <w:t>Scapens</w:t>
      </w:r>
      <w:proofErr w:type="spellEnd"/>
      <w:r w:rsidRPr="005F707A">
        <w:rPr>
          <w:rFonts w:ascii="Calibri" w:eastAsia="Arial" w:hAnsi="Calibri" w:cs="Calibri"/>
          <w:sz w:val="20"/>
          <w:szCs w:val="20"/>
        </w:rPr>
        <w:t>, 2000</w:t>
      </w:r>
      <w:r w:rsidRPr="00434968">
        <w:rPr>
          <w:rStyle w:val="Znakapoznpodarou"/>
          <w:rFonts w:ascii="Calibri" w:eastAsia="Arial" w:hAnsi="Calibri" w:cs="Calibri"/>
          <w:sz w:val="20"/>
          <w:szCs w:val="20"/>
        </w:rPr>
        <w:footnoteReference w:id="16"/>
      </w:r>
      <w:r>
        <w:rPr>
          <w:rFonts w:ascii="Calibri" w:eastAsia="Arial" w:hAnsi="Calibri" w:cs="Calibri"/>
          <w:sz w:val="20"/>
          <w:szCs w:val="20"/>
        </w:rPr>
        <w:t>)</w:t>
      </w:r>
      <w:r w:rsidRPr="00434968">
        <w:rPr>
          <w:rFonts w:ascii="Calibri" w:eastAsia="Arial" w:hAnsi="Calibri" w:cs="Calibri"/>
          <w:sz w:val="20"/>
          <w:szCs w:val="20"/>
        </w:rPr>
        <w:t xml:space="preserve">. </w:t>
      </w:r>
    </w:p>
    <w:p w:rsidR="00E456B8" w:rsidRDefault="00E456B8" w:rsidP="00A75483">
      <w:pPr>
        <w:pStyle w:val="Odstavecseseznamem"/>
        <w:numPr>
          <w:ilvl w:val="0"/>
          <w:numId w:val="18"/>
        </w:numPr>
        <w:spacing w:before="80" w:after="120" w:line="312" w:lineRule="auto"/>
        <w:ind w:left="426" w:hanging="219"/>
        <w:contextualSpacing w:val="0"/>
        <w:jc w:val="both"/>
        <w:rPr>
          <w:rFonts w:ascii="Calibri" w:eastAsia="Arial" w:hAnsi="Calibri" w:cs="Calibri"/>
          <w:sz w:val="20"/>
          <w:szCs w:val="20"/>
        </w:rPr>
      </w:pPr>
      <w:r>
        <w:rPr>
          <w:rFonts w:ascii="Calibri" w:eastAsia="Arial" w:hAnsi="Calibri" w:cs="Calibri"/>
          <w:sz w:val="20"/>
          <w:szCs w:val="20"/>
        </w:rPr>
        <w:t>Vizi a cíle změny nesdílí vedoucí týmu (</w:t>
      </w:r>
      <w:proofErr w:type="spellStart"/>
      <w:r w:rsidRPr="00434968">
        <w:rPr>
          <w:rFonts w:ascii="Calibri" w:eastAsia="Arial" w:hAnsi="Calibri" w:cs="Calibri"/>
          <w:sz w:val="20"/>
          <w:szCs w:val="20"/>
        </w:rPr>
        <w:t>Griffin</w:t>
      </w:r>
      <w:proofErr w:type="spellEnd"/>
      <w:r w:rsidRPr="00434968">
        <w:rPr>
          <w:rFonts w:ascii="Calibri" w:eastAsia="Arial" w:hAnsi="Calibri" w:cs="Calibri"/>
          <w:sz w:val="20"/>
          <w:szCs w:val="20"/>
        </w:rPr>
        <w:t xml:space="preserve"> a kol.</w:t>
      </w:r>
      <w:r w:rsidRPr="00434968">
        <w:rPr>
          <w:rStyle w:val="Znakapoznpodarou"/>
          <w:rFonts w:ascii="Calibri" w:eastAsia="Arial" w:hAnsi="Calibri" w:cs="Calibri"/>
          <w:sz w:val="20"/>
          <w:szCs w:val="20"/>
        </w:rPr>
        <w:footnoteReference w:id="17"/>
      </w:r>
      <w:r>
        <w:rPr>
          <w:rFonts w:ascii="Calibri" w:eastAsia="Arial" w:hAnsi="Calibri" w:cs="Calibri"/>
          <w:sz w:val="20"/>
          <w:szCs w:val="20"/>
        </w:rPr>
        <w:t>).</w:t>
      </w:r>
    </w:p>
    <w:p w:rsidR="00E456B8" w:rsidRPr="00E456B8" w:rsidRDefault="00E456B8" w:rsidP="00A75483">
      <w:pPr>
        <w:pStyle w:val="Odstavecseseznamem"/>
        <w:numPr>
          <w:ilvl w:val="0"/>
          <w:numId w:val="18"/>
        </w:numPr>
        <w:spacing w:before="80" w:after="120" w:line="312" w:lineRule="auto"/>
        <w:ind w:left="426" w:hanging="219"/>
        <w:contextualSpacing w:val="0"/>
        <w:jc w:val="both"/>
        <w:rPr>
          <w:rFonts w:ascii="Calibri" w:eastAsia="Arial" w:hAnsi="Calibri" w:cs="Calibri"/>
          <w:sz w:val="20"/>
          <w:szCs w:val="20"/>
        </w:rPr>
      </w:pPr>
      <w:r w:rsidRPr="00E456B8">
        <w:rPr>
          <w:rFonts w:ascii="Calibri" w:eastAsia="Arial" w:hAnsi="Calibri" w:cs="Calibri"/>
          <w:sz w:val="20"/>
          <w:szCs w:val="20"/>
        </w:rPr>
        <w:t xml:space="preserve">Jsou podávané informace o změnách nekonzistentní nebo nedostupné </w:t>
      </w:r>
      <w:r>
        <w:rPr>
          <w:rFonts w:ascii="Calibri" w:eastAsia="Arial" w:hAnsi="Calibri" w:cs="Calibri"/>
          <w:sz w:val="20"/>
          <w:szCs w:val="20"/>
        </w:rPr>
        <w:t>(</w:t>
      </w:r>
      <w:proofErr w:type="spellStart"/>
      <w:r w:rsidRPr="00E456B8">
        <w:rPr>
          <w:rFonts w:ascii="Calibri" w:eastAsia="Arial" w:hAnsi="Calibri" w:cs="Calibri"/>
          <w:sz w:val="20"/>
          <w:szCs w:val="20"/>
        </w:rPr>
        <w:t>Brashers</w:t>
      </w:r>
      <w:proofErr w:type="spellEnd"/>
      <w:r w:rsidRPr="00E456B8">
        <w:rPr>
          <w:rFonts w:ascii="Calibri" w:eastAsia="Arial" w:hAnsi="Calibri" w:cs="Calibri"/>
          <w:sz w:val="20"/>
          <w:szCs w:val="20"/>
        </w:rPr>
        <w:t>, 2001</w:t>
      </w:r>
      <w:r>
        <w:rPr>
          <w:rStyle w:val="Znakapoznpodarou"/>
          <w:rFonts w:ascii="Calibri" w:eastAsia="Arial" w:hAnsi="Calibri" w:cs="Calibri"/>
          <w:sz w:val="20"/>
          <w:szCs w:val="20"/>
        </w:rPr>
        <w:footnoteReference w:id="18"/>
      </w:r>
      <w:r w:rsidRPr="00E456B8">
        <w:rPr>
          <w:rFonts w:ascii="Calibri" w:eastAsia="Arial" w:hAnsi="Calibri" w:cs="Calibri"/>
          <w:sz w:val="20"/>
          <w:szCs w:val="20"/>
        </w:rPr>
        <w:t>).</w:t>
      </w:r>
    </w:p>
    <w:p w:rsidR="00E456B8" w:rsidRPr="00434968" w:rsidRDefault="00E456B8" w:rsidP="00A75483">
      <w:pPr>
        <w:pStyle w:val="Odstavecseseznamem"/>
        <w:numPr>
          <w:ilvl w:val="0"/>
          <w:numId w:val="18"/>
        </w:numPr>
        <w:spacing w:before="80" w:after="120" w:line="312" w:lineRule="auto"/>
        <w:ind w:left="426" w:hanging="219"/>
        <w:contextualSpacing w:val="0"/>
        <w:jc w:val="both"/>
        <w:rPr>
          <w:rFonts w:ascii="Calibri" w:eastAsia="Arial" w:hAnsi="Calibri" w:cs="Calibri"/>
          <w:sz w:val="20"/>
          <w:szCs w:val="20"/>
        </w:rPr>
      </w:pPr>
      <w:r>
        <w:rPr>
          <w:rFonts w:ascii="Calibri" w:eastAsia="Arial" w:hAnsi="Calibri" w:cs="Calibri"/>
          <w:sz w:val="20"/>
          <w:szCs w:val="20"/>
        </w:rPr>
        <w:t xml:space="preserve">Změnu přináší do organizace někdo zvnějšku a změna je tedy tzv. externě generovaná, iniciovaná zvenku </w:t>
      </w:r>
      <w:r w:rsidRPr="00434968">
        <w:rPr>
          <w:rFonts w:ascii="Calibri" w:eastAsia="Arial" w:hAnsi="Calibri" w:cs="Calibri"/>
          <w:sz w:val="20"/>
          <w:szCs w:val="20"/>
        </w:rPr>
        <w:t>např. změnou zákona, nadřízeným orgánem atp.</w:t>
      </w:r>
      <w:r>
        <w:rPr>
          <w:rFonts w:ascii="Calibri" w:eastAsia="Arial" w:hAnsi="Calibri" w:cs="Calibri"/>
          <w:sz w:val="20"/>
          <w:szCs w:val="20"/>
        </w:rPr>
        <w:t xml:space="preserve"> (</w:t>
      </w:r>
      <w:proofErr w:type="spellStart"/>
      <w:r w:rsidRPr="00434968">
        <w:rPr>
          <w:rFonts w:ascii="Calibri" w:eastAsia="Arial" w:hAnsi="Calibri" w:cs="Calibri"/>
          <w:sz w:val="20"/>
          <w:szCs w:val="20"/>
        </w:rPr>
        <w:t>Griffin</w:t>
      </w:r>
      <w:proofErr w:type="spellEnd"/>
      <w:r w:rsidRPr="00434968">
        <w:rPr>
          <w:rFonts w:ascii="Calibri" w:eastAsia="Arial" w:hAnsi="Calibri" w:cs="Calibri"/>
          <w:sz w:val="20"/>
          <w:szCs w:val="20"/>
        </w:rPr>
        <w:t xml:space="preserve"> a kol.</w:t>
      </w:r>
      <w:r>
        <w:rPr>
          <w:rFonts w:ascii="Calibri" w:eastAsia="Arial" w:hAnsi="Calibri" w:cs="Calibri"/>
          <w:sz w:val="20"/>
          <w:szCs w:val="20"/>
        </w:rPr>
        <w:t>, 2004</w:t>
      </w:r>
      <w:r w:rsidRPr="00434968">
        <w:rPr>
          <w:rStyle w:val="Znakapoznpodarou"/>
          <w:rFonts w:ascii="Calibri" w:eastAsia="Arial" w:hAnsi="Calibri" w:cs="Calibri"/>
          <w:sz w:val="20"/>
          <w:szCs w:val="20"/>
        </w:rPr>
        <w:footnoteReference w:id="19"/>
      </w:r>
      <w:r>
        <w:rPr>
          <w:rFonts w:ascii="Calibri" w:eastAsia="Arial" w:hAnsi="Calibri" w:cs="Calibri"/>
          <w:sz w:val="20"/>
          <w:szCs w:val="20"/>
        </w:rPr>
        <w:t xml:space="preserve">; </w:t>
      </w:r>
      <w:proofErr w:type="spellStart"/>
      <w:r w:rsidRPr="00434968">
        <w:rPr>
          <w:rFonts w:ascii="Calibri" w:eastAsia="Arial" w:hAnsi="Calibri" w:cs="Calibri"/>
          <w:sz w:val="20"/>
          <w:szCs w:val="20"/>
        </w:rPr>
        <w:t>Paton</w:t>
      </w:r>
      <w:proofErr w:type="spellEnd"/>
      <w:r w:rsidRPr="00434968">
        <w:rPr>
          <w:rFonts w:ascii="Calibri" w:eastAsia="Arial" w:hAnsi="Calibri" w:cs="Calibri"/>
          <w:sz w:val="20"/>
          <w:szCs w:val="20"/>
        </w:rPr>
        <w:t xml:space="preserve"> a </w:t>
      </w:r>
      <w:proofErr w:type="spellStart"/>
      <w:r w:rsidRPr="00434968">
        <w:rPr>
          <w:rFonts w:ascii="Calibri" w:eastAsia="Arial" w:hAnsi="Calibri" w:cs="Calibri"/>
          <w:sz w:val="20"/>
          <w:szCs w:val="20"/>
        </w:rPr>
        <w:t>McCalman</w:t>
      </w:r>
      <w:proofErr w:type="spellEnd"/>
      <w:r>
        <w:rPr>
          <w:rFonts w:ascii="Calibri" w:eastAsia="Arial" w:hAnsi="Calibri" w:cs="Calibri"/>
          <w:sz w:val="20"/>
          <w:szCs w:val="20"/>
        </w:rPr>
        <w:t>, 2008</w:t>
      </w:r>
      <w:r w:rsidRPr="00434968">
        <w:rPr>
          <w:rStyle w:val="Znakapoznpodarou"/>
          <w:rFonts w:ascii="Calibri" w:eastAsia="Arial" w:hAnsi="Calibri" w:cs="Calibri"/>
          <w:sz w:val="20"/>
          <w:szCs w:val="20"/>
        </w:rPr>
        <w:footnoteReference w:id="20"/>
      </w:r>
      <w:r w:rsidRPr="00434968">
        <w:rPr>
          <w:rFonts w:ascii="Calibri" w:eastAsia="Arial" w:hAnsi="Calibri" w:cs="Calibri"/>
          <w:sz w:val="20"/>
          <w:szCs w:val="20"/>
        </w:rPr>
        <w:t>)</w:t>
      </w:r>
      <w:r>
        <w:rPr>
          <w:rFonts w:ascii="Calibri" w:eastAsia="Arial" w:hAnsi="Calibri" w:cs="Calibri"/>
          <w:sz w:val="20"/>
          <w:szCs w:val="20"/>
        </w:rPr>
        <w:t xml:space="preserve">. </w:t>
      </w:r>
    </w:p>
    <w:p w:rsidR="00E456B8" w:rsidRPr="00E456B8" w:rsidRDefault="00E456B8" w:rsidP="00A75483">
      <w:pPr>
        <w:pStyle w:val="Odstavecseseznamem"/>
        <w:numPr>
          <w:ilvl w:val="0"/>
          <w:numId w:val="18"/>
        </w:numPr>
        <w:spacing w:before="80" w:after="120" w:line="312" w:lineRule="auto"/>
        <w:ind w:left="426" w:hanging="219"/>
        <w:jc w:val="both"/>
        <w:rPr>
          <w:rFonts w:ascii="Calibri" w:eastAsia="Arial" w:hAnsi="Calibri" w:cs="Calibri"/>
          <w:sz w:val="20"/>
          <w:szCs w:val="20"/>
        </w:rPr>
      </w:pPr>
      <w:r w:rsidRPr="00E456B8">
        <w:rPr>
          <w:rFonts w:ascii="Calibri" w:eastAsia="Arial" w:hAnsi="Calibri" w:cs="Calibri"/>
          <w:sz w:val="20"/>
          <w:szCs w:val="20"/>
        </w:rPr>
        <w:lastRenderedPageBreak/>
        <w:t>Některá šetření ukazují (</w:t>
      </w:r>
      <w:proofErr w:type="spellStart"/>
      <w:r w:rsidRPr="00E456B8">
        <w:rPr>
          <w:rFonts w:ascii="Calibri" w:eastAsia="Arial" w:hAnsi="Calibri" w:cs="Calibri"/>
          <w:sz w:val="20"/>
          <w:szCs w:val="20"/>
        </w:rPr>
        <w:t>Stanleyho</w:t>
      </w:r>
      <w:proofErr w:type="spellEnd"/>
      <w:r w:rsidRPr="00E456B8">
        <w:rPr>
          <w:rFonts w:ascii="Calibri" w:eastAsia="Arial" w:hAnsi="Calibri" w:cs="Calibri"/>
          <w:sz w:val="20"/>
          <w:szCs w:val="20"/>
        </w:rPr>
        <w:t xml:space="preserve"> a kol.</w:t>
      </w:r>
      <w:r w:rsidRPr="00434968">
        <w:rPr>
          <w:rStyle w:val="Znakapoznpodarou"/>
          <w:rFonts w:ascii="Calibri" w:eastAsia="Arial" w:hAnsi="Calibri" w:cs="Calibri"/>
          <w:sz w:val="20"/>
          <w:szCs w:val="20"/>
        </w:rPr>
        <w:footnoteReference w:id="21"/>
      </w:r>
      <w:r w:rsidRPr="00E456B8">
        <w:rPr>
          <w:rFonts w:ascii="Calibri" w:eastAsia="Arial" w:hAnsi="Calibri" w:cs="Calibri"/>
          <w:sz w:val="20"/>
          <w:szCs w:val="20"/>
        </w:rPr>
        <w:t xml:space="preserve">, </w:t>
      </w:r>
      <w:proofErr w:type="spellStart"/>
      <w:r w:rsidRPr="00E456B8">
        <w:rPr>
          <w:rFonts w:ascii="Calibri" w:eastAsia="Arial" w:hAnsi="Calibri" w:cs="Calibri"/>
          <w:sz w:val="20"/>
          <w:szCs w:val="20"/>
        </w:rPr>
        <w:t>Griffin</w:t>
      </w:r>
      <w:proofErr w:type="spellEnd"/>
      <w:r w:rsidRPr="00E456B8">
        <w:rPr>
          <w:rFonts w:ascii="Calibri" w:eastAsia="Arial" w:hAnsi="Calibri" w:cs="Calibri"/>
          <w:sz w:val="20"/>
          <w:szCs w:val="20"/>
        </w:rPr>
        <w:t xml:space="preserve"> a kol.</w:t>
      </w:r>
      <w:r w:rsidRPr="00434968">
        <w:rPr>
          <w:rStyle w:val="Znakapoznpodarou"/>
          <w:rFonts w:ascii="Calibri" w:eastAsia="Arial" w:hAnsi="Calibri" w:cs="Calibri"/>
          <w:sz w:val="20"/>
          <w:szCs w:val="20"/>
        </w:rPr>
        <w:footnoteReference w:id="22"/>
      </w:r>
      <w:r w:rsidRPr="00E456B8">
        <w:rPr>
          <w:rFonts w:ascii="Calibri" w:eastAsia="Arial" w:hAnsi="Calibri" w:cs="Calibri"/>
          <w:sz w:val="20"/>
          <w:szCs w:val="20"/>
        </w:rPr>
        <w:t xml:space="preserve">), že počáteční postoj zaměstnanců ke změně koreluje spíše s postojem zaměstnanců k vedení organizace, než s očekávaným výsledkem změny jako takové. </w:t>
      </w:r>
    </w:p>
    <w:p w:rsidR="002054AC" w:rsidRDefault="002054AC" w:rsidP="00A75483">
      <w:pPr>
        <w:spacing w:before="80" w:after="120" w:line="312" w:lineRule="auto"/>
        <w:jc w:val="both"/>
        <w:rPr>
          <w:rFonts w:ascii="Calibri" w:eastAsia="Arial" w:hAnsi="Calibri" w:cs="Calibri"/>
          <w:sz w:val="20"/>
          <w:szCs w:val="20"/>
        </w:rPr>
      </w:pPr>
      <w:r>
        <w:rPr>
          <w:rFonts w:ascii="Calibri" w:eastAsia="Arial" w:hAnsi="Calibri" w:cs="Calibri"/>
          <w:sz w:val="20"/>
          <w:szCs w:val="20"/>
        </w:rPr>
        <w:t>Zatímco dříve byl odpor považován za negativní jev a bylo potřeba mu při řízení změny zamezit nebo ho eliminovat, v současné manažerské teorii dochází k obratu. Odpor je považován za reakci přirozenou a potřebnou, ze které může management těžit a kterou může řídit</w:t>
      </w:r>
      <w:r w:rsidR="00A40599">
        <w:rPr>
          <w:rStyle w:val="Znakapoznpodarou"/>
          <w:rFonts w:ascii="Calibri" w:eastAsia="Arial" w:hAnsi="Calibri" w:cs="Calibri"/>
          <w:sz w:val="20"/>
          <w:szCs w:val="20"/>
        </w:rPr>
        <w:footnoteReference w:id="23"/>
      </w:r>
      <w:r>
        <w:rPr>
          <w:rFonts w:ascii="Calibri" w:eastAsia="Arial" w:hAnsi="Calibri" w:cs="Calibri"/>
          <w:sz w:val="20"/>
          <w:szCs w:val="20"/>
        </w:rPr>
        <w:t>.</w:t>
      </w:r>
    </w:p>
    <w:p w:rsidR="002054AC" w:rsidRPr="006F5399" w:rsidRDefault="002054AC" w:rsidP="00A75483">
      <w:pPr>
        <w:spacing w:before="80" w:after="120" w:line="288" w:lineRule="auto"/>
        <w:rPr>
          <w:rFonts w:cstheme="minorHAnsi"/>
          <w:b/>
          <w:color w:val="FF0000"/>
          <w:sz w:val="20"/>
          <w:szCs w:val="20"/>
          <w:highlight w:val="lightGray"/>
          <w:lang w:eastAsia="cs-CZ"/>
        </w:rPr>
      </w:pPr>
    </w:p>
    <w:p w:rsidR="002054AC" w:rsidRPr="00670F5A" w:rsidRDefault="002054AC" w:rsidP="00A75483">
      <w:pPr>
        <w:spacing w:before="80" w:after="120" w:line="288" w:lineRule="auto"/>
        <w:rPr>
          <w:rFonts w:cstheme="minorHAnsi"/>
          <w:sz w:val="20"/>
          <w:szCs w:val="20"/>
          <w:lang w:eastAsia="cs-CZ"/>
        </w:rPr>
      </w:pPr>
      <w:r w:rsidRPr="00670F5A">
        <w:rPr>
          <w:rFonts w:cstheme="minorHAnsi"/>
          <w:sz w:val="20"/>
          <w:szCs w:val="20"/>
          <w:highlight w:val="lightGray"/>
          <w:lang w:eastAsia="cs-CZ"/>
        </w:rPr>
        <w:t>AKTIVITA</w:t>
      </w:r>
    </w:p>
    <w:p w:rsidR="002054AC" w:rsidRDefault="002054AC" w:rsidP="00A75483">
      <w:pPr>
        <w:spacing w:before="80" w:after="120" w:line="312" w:lineRule="auto"/>
        <w:jc w:val="both"/>
        <w:rPr>
          <w:rFonts w:ascii="Calibri" w:eastAsia="Arial" w:hAnsi="Calibri" w:cs="Calibri"/>
          <w:i/>
          <w:sz w:val="20"/>
          <w:szCs w:val="20"/>
        </w:rPr>
      </w:pPr>
      <w:r w:rsidRPr="00DA2AF1">
        <w:rPr>
          <w:rFonts w:cstheme="minorHAnsi"/>
          <w:i/>
          <w:sz w:val="20"/>
          <w:szCs w:val="20"/>
          <w:lang w:eastAsia="cs-CZ"/>
        </w:rPr>
        <w:t xml:space="preserve">Prostudujte si článek </w:t>
      </w:r>
      <w:proofErr w:type="spellStart"/>
      <w:r w:rsidRPr="00DA2AF1">
        <w:rPr>
          <w:rFonts w:ascii="Calibri" w:eastAsia="Arial" w:hAnsi="Calibri" w:cs="Calibri"/>
          <w:i/>
          <w:sz w:val="20"/>
          <w:szCs w:val="20"/>
        </w:rPr>
        <w:t>Waddellové</w:t>
      </w:r>
      <w:proofErr w:type="spellEnd"/>
      <w:r w:rsidRPr="00DA2AF1">
        <w:rPr>
          <w:rFonts w:ascii="Calibri" w:eastAsia="Arial" w:hAnsi="Calibri" w:cs="Calibri"/>
          <w:i/>
          <w:sz w:val="20"/>
          <w:szCs w:val="20"/>
        </w:rPr>
        <w:t xml:space="preserve"> a </w:t>
      </w:r>
      <w:proofErr w:type="spellStart"/>
      <w:r w:rsidRPr="00DA2AF1">
        <w:rPr>
          <w:rFonts w:ascii="Calibri" w:eastAsia="Arial" w:hAnsi="Calibri" w:cs="Calibri"/>
          <w:i/>
          <w:sz w:val="20"/>
          <w:szCs w:val="20"/>
        </w:rPr>
        <w:t>Sohala</w:t>
      </w:r>
      <w:proofErr w:type="spellEnd"/>
      <w:r w:rsidRPr="00DA2AF1">
        <w:rPr>
          <w:rFonts w:ascii="Calibri" w:eastAsia="Arial" w:hAnsi="Calibri" w:cs="Calibri"/>
          <w:i/>
          <w:sz w:val="20"/>
          <w:szCs w:val="20"/>
        </w:rPr>
        <w:t xml:space="preserve"> </w:t>
      </w:r>
      <w:proofErr w:type="spellStart"/>
      <w:r w:rsidRPr="00DA2AF1">
        <w:rPr>
          <w:rFonts w:ascii="Calibri" w:eastAsia="Arial" w:hAnsi="Calibri" w:cs="Calibri"/>
          <w:i/>
          <w:sz w:val="20"/>
          <w:szCs w:val="20"/>
        </w:rPr>
        <w:t>Resistance</w:t>
      </w:r>
      <w:proofErr w:type="spellEnd"/>
      <w:r w:rsidRPr="00DA2AF1">
        <w:rPr>
          <w:rFonts w:ascii="Calibri" w:eastAsia="Arial" w:hAnsi="Calibri" w:cs="Calibri"/>
          <w:i/>
          <w:sz w:val="20"/>
          <w:szCs w:val="20"/>
        </w:rPr>
        <w:t xml:space="preserve">: A </w:t>
      </w:r>
      <w:proofErr w:type="spellStart"/>
      <w:r w:rsidRPr="00DA2AF1">
        <w:rPr>
          <w:rFonts w:ascii="Calibri" w:eastAsia="Arial" w:hAnsi="Calibri" w:cs="Calibri"/>
          <w:i/>
          <w:sz w:val="20"/>
          <w:szCs w:val="20"/>
        </w:rPr>
        <w:t>Constructive</w:t>
      </w:r>
      <w:proofErr w:type="spellEnd"/>
      <w:r w:rsidRPr="00DA2AF1">
        <w:rPr>
          <w:rFonts w:ascii="Calibri" w:eastAsia="Arial" w:hAnsi="Calibri" w:cs="Calibri"/>
          <w:i/>
          <w:sz w:val="20"/>
          <w:szCs w:val="20"/>
        </w:rPr>
        <w:t xml:space="preserve"> </w:t>
      </w:r>
      <w:proofErr w:type="spellStart"/>
      <w:r w:rsidRPr="00DA2AF1">
        <w:rPr>
          <w:rFonts w:ascii="Calibri" w:eastAsia="Arial" w:hAnsi="Calibri" w:cs="Calibri"/>
          <w:i/>
          <w:sz w:val="20"/>
          <w:szCs w:val="20"/>
        </w:rPr>
        <w:t>Tool</w:t>
      </w:r>
      <w:proofErr w:type="spellEnd"/>
      <w:r w:rsidRPr="00DA2AF1">
        <w:rPr>
          <w:rFonts w:ascii="Calibri" w:eastAsia="Arial" w:hAnsi="Calibri" w:cs="Calibri"/>
          <w:i/>
          <w:sz w:val="20"/>
          <w:szCs w:val="20"/>
        </w:rPr>
        <w:t xml:space="preserve"> </w:t>
      </w:r>
      <w:proofErr w:type="spellStart"/>
      <w:r w:rsidRPr="00DA2AF1">
        <w:rPr>
          <w:rFonts w:ascii="Calibri" w:eastAsia="Arial" w:hAnsi="Calibri" w:cs="Calibri"/>
          <w:i/>
          <w:sz w:val="20"/>
          <w:szCs w:val="20"/>
        </w:rPr>
        <w:t>for</w:t>
      </w:r>
      <w:proofErr w:type="spellEnd"/>
      <w:r w:rsidRPr="00DA2AF1">
        <w:rPr>
          <w:rFonts w:ascii="Calibri" w:eastAsia="Arial" w:hAnsi="Calibri" w:cs="Calibri"/>
          <w:i/>
          <w:sz w:val="20"/>
          <w:szCs w:val="20"/>
        </w:rPr>
        <w:t xml:space="preserve"> </w:t>
      </w:r>
      <w:proofErr w:type="spellStart"/>
      <w:r w:rsidRPr="00DA2AF1">
        <w:rPr>
          <w:rFonts w:ascii="Calibri" w:eastAsia="Arial" w:hAnsi="Calibri" w:cs="Calibri"/>
          <w:i/>
          <w:sz w:val="20"/>
          <w:szCs w:val="20"/>
        </w:rPr>
        <w:t>Change</w:t>
      </w:r>
      <w:proofErr w:type="spellEnd"/>
      <w:r w:rsidRPr="00DA2AF1">
        <w:rPr>
          <w:rFonts w:ascii="Calibri" w:eastAsia="Arial" w:hAnsi="Calibri" w:cs="Calibri"/>
          <w:i/>
          <w:sz w:val="20"/>
          <w:szCs w:val="20"/>
        </w:rPr>
        <w:t xml:space="preserve"> Management - </w:t>
      </w:r>
      <w:r w:rsidRPr="00DA2AF1">
        <w:rPr>
          <w:i/>
        </w:rPr>
        <w:t xml:space="preserve"> </w:t>
      </w:r>
      <w:hyperlink r:id="rId12" w:history="1">
        <w:r w:rsidRPr="00DA2AF1">
          <w:rPr>
            <w:rStyle w:val="Hypertextovodkaz"/>
            <w:rFonts w:ascii="Calibri" w:eastAsia="Arial" w:hAnsi="Calibri" w:cs="Calibri"/>
            <w:i/>
            <w:color w:val="auto"/>
            <w:sz w:val="20"/>
            <w:szCs w:val="20"/>
          </w:rPr>
          <w:t>ZDE</w:t>
        </w:r>
      </w:hyperlink>
      <w:r>
        <w:rPr>
          <w:rFonts w:ascii="Calibri" w:eastAsia="Arial" w:hAnsi="Calibri" w:cs="Calibri"/>
          <w:i/>
          <w:sz w:val="20"/>
          <w:szCs w:val="20"/>
        </w:rPr>
        <w:t xml:space="preserve"> a pokuste si odpovědět na následující otázky:</w:t>
      </w:r>
    </w:p>
    <w:p w:rsidR="002054AC" w:rsidRDefault="002054AC" w:rsidP="00A75483">
      <w:pPr>
        <w:pStyle w:val="Odstavecseseznamem"/>
        <w:numPr>
          <w:ilvl w:val="0"/>
          <w:numId w:val="31"/>
        </w:numPr>
        <w:spacing w:before="80" w:after="120" w:line="312" w:lineRule="auto"/>
        <w:jc w:val="both"/>
        <w:rPr>
          <w:rFonts w:ascii="Calibri" w:eastAsia="Arial" w:hAnsi="Calibri" w:cs="Calibri"/>
          <w:i/>
          <w:sz w:val="20"/>
          <w:szCs w:val="20"/>
        </w:rPr>
      </w:pPr>
      <w:r w:rsidRPr="00DA2AF1">
        <w:rPr>
          <w:rFonts w:ascii="Calibri" w:eastAsia="Arial" w:hAnsi="Calibri" w:cs="Calibri"/>
          <w:i/>
          <w:sz w:val="20"/>
          <w:szCs w:val="20"/>
        </w:rPr>
        <w:t xml:space="preserve">Proč byl odpor dříve vnímán negativně? </w:t>
      </w:r>
    </w:p>
    <w:p w:rsidR="002054AC" w:rsidRDefault="002054AC" w:rsidP="00A75483">
      <w:pPr>
        <w:pStyle w:val="Odstavecseseznamem"/>
        <w:numPr>
          <w:ilvl w:val="0"/>
          <w:numId w:val="31"/>
        </w:numPr>
        <w:spacing w:before="80" w:after="120" w:line="312" w:lineRule="auto"/>
        <w:jc w:val="both"/>
        <w:rPr>
          <w:rFonts w:ascii="Calibri" w:eastAsia="Arial" w:hAnsi="Calibri" w:cs="Calibri"/>
          <w:i/>
          <w:sz w:val="20"/>
          <w:szCs w:val="20"/>
        </w:rPr>
      </w:pPr>
      <w:r w:rsidRPr="00DA2AF1">
        <w:rPr>
          <w:rFonts w:ascii="Calibri" w:eastAsia="Arial" w:hAnsi="Calibri" w:cs="Calibri"/>
          <w:i/>
          <w:sz w:val="20"/>
          <w:szCs w:val="20"/>
        </w:rPr>
        <w:t>Které faktory mají vliv na vznik odpůrné reakce? Které z nich jsou relevantní pro zavádění změny ve vaší organizaci?</w:t>
      </w:r>
    </w:p>
    <w:p w:rsidR="002054AC" w:rsidRDefault="002054AC" w:rsidP="00A75483">
      <w:pPr>
        <w:pStyle w:val="Odstavecseseznamem"/>
        <w:numPr>
          <w:ilvl w:val="0"/>
          <w:numId w:val="31"/>
        </w:numPr>
        <w:spacing w:before="80" w:after="120" w:line="312" w:lineRule="auto"/>
        <w:jc w:val="both"/>
        <w:rPr>
          <w:rFonts w:ascii="Calibri" w:eastAsia="Arial" w:hAnsi="Calibri" w:cs="Calibri"/>
          <w:i/>
          <w:sz w:val="20"/>
          <w:szCs w:val="20"/>
        </w:rPr>
      </w:pPr>
      <w:r>
        <w:rPr>
          <w:rFonts w:ascii="Calibri" w:eastAsia="Arial" w:hAnsi="Calibri" w:cs="Calibri"/>
          <w:i/>
          <w:sz w:val="20"/>
          <w:szCs w:val="20"/>
        </w:rPr>
        <w:t>Proč může být odpor při řízení změny užitečný? K čemu může přispět? Jak ho využít?</w:t>
      </w:r>
    </w:p>
    <w:p w:rsidR="002054AC" w:rsidRPr="00DA2AF1" w:rsidRDefault="002054AC" w:rsidP="00A75483">
      <w:pPr>
        <w:pStyle w:val="Odstavecseseznamem"/>
        <w:numPr>
          <w:ilvl w:val="0"/>
          <w:numId w:val="31"/>
        </w:numPr>
        <w:spacing w:before="80" w:after="120" w:line="312" w:lineRule="auto"/>
        <w:jc w:val="both"/>
        <w:rPr>
          <w:rFonts w:ascii="Calibri" w:eastAsia="Arial" w:hAnsi="Calibri" w:cs="Calibri"/>
          <w:i/>
          <w:sz w:val="20"/>
          <w:szCs w:val="20"/>
        </w:rPr>
      </w:pPr>
      <w:r>
        <w:rPr>
          <w:rFonts w:ascii="Calibri" w:eastAsia="Arial" w:hAnsi="Calibri" w:cs="Calibri"/>
          <w:i/>
          <w:sz w:val="20"/>
          <w:szCs w:val="20"/>
        </w:rPr>
        <w:t>Jak souvisí „management odporu“ s tzv. participativním managementem?</w:t>
      </w:r>
    </w:p>
    <w:p w:rsidR="002054AC" w:rsidRDefault="002054AC" w:rsidP="00A75483">
      <w:pPr>
        <w:spacing w:before="80" w:after="120" w:line="312" w:lineRule="auto"/>
        <w:jc w:val="both"/>
        <w:rPr>
          <w:rFonts w:ascii="Calibri" w:eastAsia="Arial" w:hAnsi="Calibri" w:cs="Calibri"/>
          <w:b/>
          <w:sz w:val="20"/>
          <w:szCs w:val="20"/>
        </w:rPr>
      </w:pPr>
    </w:p>
    <w:p w:rsidR="00941F78" w:rsidRDefault="00941F78" w:rsidP="00A75483">
      <w:pPr>
        <w:spacing w:before="80" w:after="120" w:line="312" w:lineRule="auto"/>
        <w:jc w:val="both"/>
        <w:rPr>
          <w:rFonts w:ascii="Calibri" w:eastAsia="Arial" w:hAnsi="Calibri" w:cs="Calibri"/>
          <w:b/>
          <w:sz w:val="20"/>
          <w:szCs w:val="20"/>
        </w:rPr>
      </w:pPr>
    </w:p>
    <w:p w:rsidR="00941F78" w:rsidRDefault="00941F78" w:rsidP="00A75483">
      <w:pPr>
        <w:spacing w:before="80" w:after="120" w:line="312" w:lineRule="auto"/>
        <w:jc w:val="both"/>
        <w:rPr>
          <w:rFonts w:ascii="Calibri" w:eastAsia="Arial" w:hAnsi="Calibri" w:cs="Calibri"/>
          <w:b/>
          <w:sz w:val="20"/>
          <w:szCs w:val="20"/>
        </w:rPr>
      </w:pPr>
    </w:p>
    <w:p w:rsidR="00941F78" w:rsidRDefault="00941F78" w:rsidP="00A75483">
      <w:pPr>
        <w:spacing w:before="80" w:after="120" w:line="312" w:lineRule="auto"/>
        <w:jc w:val="both"/>
        <w:rPr>
          <w:rFonts w:ascii="Calibri" w:eastAsia="Arial" w:hAnsi="Calibri" w:cs="Calibri"/>
          <w:b/>
          <w:sz w:val="20"/>
          <w:szCs w:val="20"/>
        </w:rPr>
      </w:pPr>
    </w:p>
    <w:p w:rsidR="00941F78" w:rsidRDefault="00941F78" w:rsidP="00A75483">
      <w:pPr>
        <w:spacing w:before="80" w:after="120" w:line="312" w:lineRule="auto"/>
        <w:jc w:val="both"/>
        <w:rPr>
          <w:rFonts w:ascii="Calibri" w:eastAsia="Arial" w:hAnsi="Calibri" w:cs="Calibri"/>
          <w:b/>
          <w:sz w:val="20"/>
          <w:szCs w:val="20"/>
        </w:rPr>
      </w:pPr>
    </w:p>
    <w:p w:rsidR="00B21DF4" w:rsidRPr="00B21DF4" w:rsidRDefault="00B21DF4" w:rsidP="00A75483">
      <w:pPr>
        <w:spacing w:before="80" w:after="120" w:line="312" w:lineRule="auto"/>
        <w:jc w:val="both"/>
        <w:rPr>
          <w:rFonts w:ascii="Calibri" w:eastAsia="Arial" w:hAnsi="Calibri" w:cs="Calibri"/>
          <w:b/>
          <w:sz w:val="20"/>
          <w:szCs w:val="20"/>
        </w:rPr>
      </w:pPr>
      <w:r w:rsidRPr="00B21DF4">
        <w:rPr>
          <w:rFonts w:ascii="Calibri" w:eastAsia="Arial" w:hAnsi="Calibri" w:cs="Calibri"/>
          <w:b/>
          <w:sz w:val="20"/>
          <w:szCs w:val="20"/>
        </w:rPr>
        <w:t xml:space="preserve">KOMUNIKACE V PRŮBĚHU ZMĚNOVÉHO PROCESU JAKO NÁSTROJ SNIŽOVÁNÍ ODPORU </w:t>
      </w:r>
    </w:p>
    <w:p w:rsidR="002054AC" w:rsidRDefault="003D2298" w:rsidP="00A75483">
      <w:pPr>
        <w:spacing w:before="80" w:after="120" w:line="312" w:lineRule="auto"/>
        <w:jc w:val="both"/>
        <w:rPr>
          <w:rFonts w:ascii="Calibri" w:eastAsia="Arial" w:hAnsi="Calibri" w:cs="Calibri"/>
          <w:sz w:val="20"/>
          <w:szCs w:val="20"/>
        </w:rPr>
      </w:pPr>
      <w:r>
        <w:rPr>
          <w:rFonts w:ascii="Calibri" w:eastAsia="Arial" w:hAnsi="Calibri" w:cs="Calibri"/>
          <w:sz w:val="20"/>
          <w:szCs w:val="20"/>
        </w:rPr>
        <w:t>Odpor ke změně jako postoj, hodnocení situace, má tři komponenty: Afektivní složka zahrnuje, jak člověk změnu prožívá (např. nejistota, úzkost).; kognitivní, jak o ní uvažuje (např. Je změna potřebná? Budou z ní mít klienti užitek?) a behaviorální, která určuje, jak se člověk vůči změně zachová, jak na ni bude reagovat (např. stížnosti na změnu, přesvědčování druhých, že změna nepřinese nic dobrého atp.). Tyto komponenty bývají vzájemně propojeny: Emoce, které změnu provázejí, korespondují s tím, co si člověk o změně myslí a také s tím, jak bude na základě toho jednat (</w:t>
      </w:r>
      <w:proofErr w:type="spellStart"/>
      <w:r>
        <w:rPr>
          <w:rFonts w:ascii="Calibri" w:eastAsia="Arial" w:hAnsi="Calibri" w:cs="Calibri"/>
          <w:sz w:val="20"/>
          <w:szCs w:val="20"/>
        </w:rPr>
        <w:t>Oreg</w:t>
      </w:r>
      <w:proofErr w:type="spellEnd"/>
      <w:r>
        <w:rPr>
          <w:rFonts w:ascii="Calibri" w:eastAsia="Arial" w:hAnsi="Calibri" w:cs="Calibri"/>
          <w:sz w:val="20"/>
          <w:szCs w:val="20"/>
        </w:rPr>
        <w:t>, 2006, s. 76</w:t>
      </w:r>
      <w:r>
        <w:rPr>
          <w:rStyle w:val="Znakapoznpodarou"/>
          <w:rFonts w:ascii="Calibri" w:eastAsia="Arial" w:hAnsi="Calibri" w:cs="Calibri"/>
          <w:sz w:val="20"/>
          <w:szCs w:val="20"/>
        </w:rPr>
        <w:footnoteReference w:id="24"/>
      </w:r>
      <w:r>
        <w:rPr>
          <w:rFonts w:ascii="Calibri" w:eastAsia="Arial" w:hAnsi="Calibri" w:cs="Calibri"/>
          <w:sz w:val="20"/>
          <w:szCs w:val="20"/>
        </w:rPr>
        <w:t xml:space="preserve">). Nicméně v organizační realitě je odpor především interpersonální reakcí mezi všemi, kterých se změna dotýká, především pak mezi těmi, kteří se snaží změnu prosadit a těmi, kterých se změna dotýká (zaměstnanci, klienti, pacienti, jejich rodiny atp.). </w:t>
      </w:r>
    </w:p>
    <w:p w:rsidR="002054AC" w:rsidRDefault="003D2298" w:rsidP="00A75483">
      <w:pPr>
        <w:spacing w:before="80" w:after="120" w:line="312" w:lineRule="auto"/>
        <w:jc w:val="both"/>
        <w:rPr>
          <w:rFonts w:ascii="Calibri" w:eastAsia="Arial" w:hAnsi="Calibri" w:cs="Calibri"/>
          <w:sz w:val="20"/>
          <w:szCs w:val="20"/>
        </w:rPr>
      </w:pPr>
      <w:r>
        <w:rPr>
          <w:rFonts w:ascii="Calibri" w:eastAsia="Arial" w:hAnsi="Calibri" w:cs="Calibri"/>
          <w:sz w:val="20"/>
          <w:szCs w:val="20"/>
        </w:rPr>
        <w:lastRenderedPageBreak/>
        <w:t>Významnou roli v procesu tedy hraje komunikace, prostřednictvím které je modelován a konstruován proces změny i jeho výsledek</w:t>
      </w:r>
      <w:r>
        <w:rPr>
          <w:rStyle w:val="Znakapoznpodarou"/>
          <w:rFonts w:ascii="Calibri" w:eastAsia="Arial" w:hAnsi="Calibri" w:cs="Calibri"/>
          <w:sz w:val="20"/>
          <w:szCs w:val="20"/>
        </w:rPr>
        <w:footnoteReference w:id="25"/>
      </w:r>
      <w:r>
        <w:rPr>
          <w:rFonts w:ascii="Calibri" w:eastAsia="Arial" w:hAnsi="Calibri" w:cs="Calibri"/>
          <w:sz w:val="20"/>
          <w:szCs w:val="20"/>
        </w:rPr>
        <w:t xml:space="preserve">. </w:t>
      </w:r>
      <w:r w:rsidR="002054AC">
        <w:rPr>
          <w:rFonts w:ascii="Calibri" w:eastAsia="Arial" w:hAnsi="Calibri" w:cs="Calibri"/>
          <w:sz w:val="20"/>
          <w:szCs w:val="20"/>
        </w:rPr>
        <w:t>Komunikace v tomto období má dva hlavní cíle: předávání informací a vytváření komunity (ve smyslu skupiny lidí, k</w:t>
      </w:r>
      <w:r w:rsidR="00AF5C31">
        <w:rPr>
          <w:rFonts w:ascii="Calibri" w:eastAsia="Arial" w:hAnsi="Calibri" w:cs="Calibri"/>
          <w:sz w:val="20"/>
          <w:szCs w:val="20"/>
        </w:rPr>
        <w:t>teří budou sledovat stejný cíl).</w:t>
      </w:r>
    </w:p>
    <w:p w:rsidR="004D6E83" w:rsidRDefault="002054AC" w:rsidP="00A75483">
      <w:pPr>
        <w:spacing w:before="80" w:after="120" w:line="312" w:lineRule="auto"/>
        <w:jc w:val="both"/>
        <w:rPr>
          <w:rFonts w:ascii="Calibri" w:eastAsia="Arial" w:hAnsi="Calibri" w:cs="Calibri"/>
          <w:sz w:val="20"/>
          <w:szCs w:val="20"/>
        </w:rPr>
      </w:pPr>
      <w:r>
        <w:rPr>
          <w:rFonts w:ascii="Calibri" w:eastAsia="Arial" w:hAnsi="Calibri" w:cs="Calibri"/>
          <w:sz w:val="20"/>
          <w:szCs w:val="20"/>
        </w:rPr>
        <w:t>Model komunikace v průběhu změn (</w:t>
      </w:r>
      <w:proofErr w:type="spellStart"/>
      <w:r w:rsidRPr="002054AC">
        <w:rPr>
          <w:rFonts w:ascii="Calibri" w:eastAsia="Arial" w:hAnsi="Calibri" w:cs="Calibri"/>
          <w:sz w:val="20"/>
          <w:szCs w:val="20"/>
        </w:rPr>
        <w:t>Elving</w:t>
      </w:r>
      <w:proofErr w:type="spellEnd"/>
      <w:r>
        <w:rPr>
          <w:rFonts w:ascii="Calibri" w:eastAsia="Arial" w:hAnsi="Calibri" w:cs="Calibri"/>
          <w:sz w:val="20"/>
          <w:szCs w:val="20"/>
        </w:rPr>
        <w:t>, 2005, s. 134</w:t>
      </w:r>
      <w:r>
        <w:rPr>
          <w:rStyle w:val="Znakapoznpodarou"/>
          <w:rFonts w:ascii="Calibri" w:eastAsia="Arial" w:hAnsi="Calibri" w:cs="Calibri"/>
          <w:sz w:val="20"/>
          <w:szCs w:val="20"/>
        </w:rPr>
        <w:footnoteReference w:id="26"/>
      </w:r>
      <w:r>
        <w:rPr>
          <w:rFonts w:ascii="Calibri" w:eastAsia="Arial" w:hAnsi="Calibri" w:cs="Calibri"/>
          <w:sz w:val="20"/>
          <w:szCs w:val="20"/>
        </w:rPr>
        <w:t>)</w:t>
      </w:r>
    </w:p>
    <w:p w:rsidR="004D6E83" w:rsidRDefault="002054AC" w:rsidP="00A75483">
      <w:pPr>
        <w:spacing w:before="80" w:after="120" w:line="312" w:lineRule="auto"/>
        <w:jc w:val="center"/>
        <w:rPr>
          <w:rFonts w:ascii="Calibri" w:eastAsia="Arial" w:hAnsi="Calibri" w:cs="Calibri"/>
          <w:sz w:val="20"/>
          <w:szCs w:val="20"/>
        </w:rPr>
      </w:pPr>
      <w:r w:rsidRPr="004D6E83">
        <w:rPr>
          <w:noProof/>
          <w:szCs w:val="20"/>
          <w:lang w:eastAsia="cs-CZ"/>
        </w:rPr>
        <w:drawing>
          <wp:inline distT="0" distB="0" distL="0" distR="0">
            <wp:extent cx="5029605" cy="1887323"/>
            <wp:effectExtent l="19050" t="19050" r="18645" b="17677"/>
            <wp:docPr id="1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l="2576" r="2561" b="3475"/>
                    <a:stretch>
                      <a:fillRect/>
                    </a:stretch>
                  </pic:blipFill>
                  <pic:spPr bwMode="auto">
                    <a:xfrm>
                      <a:off x="0" y="0"/>
                      <a:ext cx="5029605" cy="1887323"/>
                    </a:xfrm>
                    <a:prstGeom prst="rect">
                      <a:avLst/>
                    </a:prstGeom>
                    <a:noFill/>
                    <a:ln w="9525">
                      <a:solidFill>
                        <a:schemeClr val="bg1">
                          <a:lumMod val="50000"/>
                        </a:schemeClr>
                      </a:solidFill>
                      <a:miter lim="800000"/>
                      <a:headEnd/>
                      <a:tailEnd/>
                    </a:ln>
                  </pic:spPr>
                </pic:pic>
              </a:graphicData>
            </a:graphic>
          </wp:inline>
        </w:drawing>
      </w:r>
    </w:p>
    <w:p w:rsidR="004D6E83" w:rsidRDefault="004D6E83" w:rsidP="00A75483">
      <w:pPr>
        <w:spacing w:before="80" w:after="120" w:line="312" w:lineRule="auto"/>
        <w:jc w:val="both"/>
        <w:rPr>
          <w:rFonts w:ascii="Calibri" w:eastAsia="Arial" w:hAnsi="Calibri" w:cs="Calibri"/>
          <w:sz w:val="20"/>
          <w:szCs w:val="20"/>
        </w:rPr>
      </w:pPr>
    </w:p>
    <w:p w:rsidR="00670F5A" w:rsidRDefault="00670F5A" w:rsidP="00A75483">
      <w:pPr>
        <w:spacing w:before="80" w:after="120" w:line="312" w:lineRule="auto"/>
        <w:jc w:val="both"/>
        <w:rPr>
          <w:rFonts w:ascii="Calibri" w:eastAsia="Arial" w:hAnsi="Calibri" w:cs="Calibri"/>
          <w:sz w:val="20"/>
          <w:szCs w:val="20"/>
        </w:rPr>
      </w:pPr>
    </w:p>
    <w:p w:rsidR="00AF5C31" w:rsidRPr="00670F5A" w:rsidRDefault="00AF5C31" w:rsidP="00AF5C31">
      <w:pPr>
        <w:spacing w:before="80" w:after="120" w:line="288" w:lineRule="auto"/>
        <w:rPr>
          <w:rFonts w:cstheme="minorHAnsi"/>
          <w:sz w:val="20"/>
          <w:szCs w:val="20"/>
          <w:lang w:eastAsia="cs-CZ"/>
        </w:rPr>
      </w:pPr>
      <w:r w:rsidRPr="00670F5A">
        <w:rPr>
          <w:rFonts w:cstheme="minorHAnsi"/>
          <w:sz w:val="20"/>
          <w:szCs w:val="20"/>
          <w:highlight w:val="lightGray"/>
          <w:lang w:eastAsia="cs-CZ"/>
        </w:rPr>
        <w:t>AKTIVITA</w:t>
      </w:r>
    </w:p>
    <w:p w:rsidR="00AF5C31" w:rsidRDefault="00AF5C31" w:rsidP="00AF5C31">
      <w:pPr>
        <w:spacing w:before="80" w:after="120" w:line="312" w:lineRule="auto"/>
        <w:jc w:val="both"/>
        <w:rPr>
          <w:rFonts w:ascii="Calibri" w:eastAsia="Arial" w:hAnsi="Calibri" w:cs="Calibri"/>
          <w:i/>
          <w:sz w:val="20"/>
          <w:szCs w:val="20"/>
        </w:rPr>
      </w:pPr>
      <w:r>
        <w:rPr>
          <w:rFonts w:ascii="Calibri" w:eastAsia="Arial" w:hAnsi="Calibri" w:cs="Calibri"/>
          <w:i/>
          <w:sz w:val="20"/>
          <w:szCs w:val="20"/>
        </w:rPr>
        <w:t>Představte si, že zavádíte v organizaci, kterou dobře znáte</w:t>
      </w:r>
      <w:r w:rsidR="00DD2602">
        <w:rPr>
          <w:rFonts w:ascii="Calibri" w:eastAsia="Arial" w:hAnsi="Calibri" w:cs="Calibri"/>
          <w:i/>
          <w:sz w:val="20"/>
          <w:szCs w:val="20"/>
        </w:rPr>
        <w:t>,</w:t>
      </w:r>
      <w:r>
        <w:rPr>
          <w:rFonts w:ascii="Calibri" w:eastAsia="Arial" w:hAnsi="Calibri" w:cs="Calibri"/>
          <w:i/>
          <w:sz w:val="20"/>
          <w:szCs w:val="20"/>
        </w:rPr>
        <w:t xml:space="preserve"> větší změnu. Pokuste se sestavit seznam </w:t>
      </w:r>
      <w:r w:rsidR="00B01BD5">
        <w:rPr>
          <w:rFonts w:ascii="Calibri" w:eastAsia="Arial" w:hAnsi="Calibri" w:cs="Calibri"/>
          <w:i/>
          <w:sz w:val="20"/>
          <w:szCs w:val="20"/>
        </w:rPr>
        <w:t>formálních i neformálních, ústních i písemných nástrojů, kterými budete komunikovat změnu směrem k</w:t>
      </w:r>
      <w:r w:rsidR="00DD2602">
        <w:rPr>
          <w:rFonts w:ascii="Calibri" w:eastAsia="Arial" w:hAnsi="Calibri" w:cs="Calibri"/>
          <w:i/>
          <w:sz w:val="20"/>
          <w:szCs w:val="20"/>
        </w:rPr>
        <w:t> </w:t>
      </w:r>
      <w:r w:rsidR="00B01BD5">
        <w:rPr>
          <w:rFonts w:ascii="Calibri" w:eastAsia="Arial" w:hAnsi="Calibri" w:cs="Calibri"/>
          <w:i/>
          <w:sz w:val="20"/>
          <w:szCs w:val="20"/>
        </w:rPr>
        <w:t>zaměstnancům</w:t>
      </w:r>
      <w:r w:rsidR="00DD2602">
        <w:rPr>
          <w:rFonts w:ascii="Calibri" w:eastAsia="Arial" w:hAnsi="Calibri" w:cs="Calibri"/>
          <w:i/>
          <w:sz w:val="20"/>
          <w:szCs w:val="20"/>
        </w:rPr>
        <w:t xml:space="preserve"> a to tak, aby bylo jasné, co konkrétním nástrojem sledujete – tedy, zda je Vašim cílem předat informaci nebo podpořit skupinu zaměstnanců, kteří společně sledují stejný cíl (tj. cíl změny).</w:t>
      </w:r>
    </w:p>
    <w:tbl>
      <w:tblPr>
        <w:tblStyle w:val="Mkatabulky"/>
        <w:tblW w:w="0" w:type="auto"/>
        <w:jc w:val="center"/>
        <w:tblLook w:val="04A0" w:firstRow="1" w:lastRow="0" w:firstColumn="1" w:lastColumn="0" w:noHBand="0" w:noVBand="1"/>
      </w:tblPr>
      <w:tblGrid>
        <w:gridCol w:w="3936"/>
        <w:gridCol w:w="4110"/>
      </w:tblGrid>
      <w:tr w:rsidR="00AF5C31" w:rsidTr="00AF5C31">
        <w:trPr>
          <w:jc w:val="center"/>
        </w:trPr>
        <w:tc>
          <w:tcPr>
            <w:tcW w:w="3936" w:type="dxa"/>
            <w:shd w:val="clear" w:color="auto" w:fill="D9D9D9" w:themeFill="background1" w:themeFillShade="D9"/>
          </w:tcPr>
          <w:p w:rsidR="00AF5C31" w:rsidRDefault="00AF5C31" w:rsidP="00AF5C31">
            <w:pPr>
              <w:spacing w:line="312" w:lineRule="auto"/>
              <w:jc w:val="center"/>
              <w:rPr>
                <w:rFonts w:ascii="Calibri" w:eastAsia="Arial" w:hAnsi="Calibri" w:cs="Calibri"/>
                <w:i/>
                <w:sz w:val="20"/>
                <w:szCs w:val="20"/>
              </w:rPr>
            </w:pPr>
            <w:r>
              <w:rPr>
                <w:rFonts w:ascii="Calibri" w:eastAsia="Arial" w:hAnsi="Calibri" w:cs="Calibri"/>
                <w:i/>
                <w:sz w:val="20"/>
                <w:szCs w:val="20"/>
              </w:rPr>
              <w:t>Předávání informací</w:t>
            </w:r>
          </w:p>
        </w:tc>
        <w:tc>
          <w:tcPr>
            <w:tcW w:w="4110" w:type="dxa"/>
            <w:shd w:val="clear" w:color="auto" w:fill="D9D9D9" w:themeFill="background1" w:themeFillShade="D9"/>
          </w:tcPr>
          <w:p w:rsidR="00AF5C31" w:rsidRDefault="00AF5C31" w:rsidP="00AF5C31">
            <w:pPr>
              <w:spacing w:line="312" w:lineRule="auto"/>
              <w:jc w:val="center"/>
              <w:rPr>
                <w:rFonts w:ascii="Calibri" w:eastAsia="Arial" w:hAnsi="Calibri" w:cs="Calibri"/>
                <w:i/>
                <w:sz w:val="20"/>
                <w:szCs w:val="20"/>
              </w:rPr>
            </w:pPr>
            <w:r>
              <w:rPr>
                <w:rFonts w:ascii="Calibri" w:eastAsia="Arial" w:hAnsi="Calibri" w:cs="Calibri"/>
                <w:i/>
                <w:sz w:val="20"/>
                <w:szCs w:val="20"/>
              </w:rPr>
              <w:t>Vytváření komunity</w:t>
            </w:r>
          </w:p>
        </w:tc>
      </w:tr>
      <w:tr w:rsidR="00AF5C31" w:rsidTr="00AF5C31">
        <w:trPr>
          <w:jc w:val="center"/>
        </w:trPr>
        <w:tc>
          <w:tcPr>
            <w:tcW w:w="3936" w:type="dxa"/>
          </w:tcPr>
          <w:p w:rsidR="00AF5C31" w:rsidRDefault="00AF5C31" w:rsidP="00AF5C31">
            <w:pPr>
              <w:spacing w:before="80" w:after="120" w:line="312" w:lineRule="auto"/>
              <w:jc w:val="both"/>
              <w:rPr>
                <w:rFonts w:ascii="Calibri" w:eastAsia="Arial" w:hAnsi="Calibri" w:cs="Calibri"/>
                <w:i/>
                <w:sz w:val="20"/>
                <w:szCs w:val="20"/>
              </w:rPr>
            </w:pPr>
          </w:p>
          <w:p w:rsidR="00AF5C31" w:rsidRDefault="00AF5C31" w:rsidP="00AF5C31">
            <w:pPr>
              <w:spacing w:before="80" w:after="120" w:line="312" w:lineRule="auto"/>
              <w:jc w:val="both"/>
              <w:rPr>
                <w:rFonts w:ascii="Calibri" w:eastAsia="Arial" w:hAnsi="Calibri" w:cs="Calibri"/>
                <w:i/>
                <w:sz w:val="20"/>
                <w:szCs w:val="20"/>
              </w:rPr>
            </w:pPr>
          </w:p>
          <w:p w:rsidR="00AF5C31" w:rsidRDefault="00AF5C31" w:rsidP="00AF5C31">
            <w:pPr>
              <w:spacing w:before="80" w:after="120" w:line="312" w:lineRule="auto"/>
              <w:jc w:val="both"/>
              <w:rPr>
                <w:rFonts w:ascii="Calibri" w:eastAsia="Arial" w:hAnsi="Calibri" w:cs="Calibri"/>
                <w:i/>
                <w:sz w:val="20"/>
                <w:szCs w:val="20"/>
              </w:rPr>
            </w:pPr>
          </w:p>
          <w:p w:rsidR="00AF5C31" w:rsidRDefault="00AF5C31" w:rsidP="00AF5C31">
            <w:pPr>
              <w:spacing w:before="80" w:after="120" w:line="312" w:lineRule="auto"/>
              <w:jc w:val="both"/>
              <w:rPr>
                <w:rFonts w:ascii="Calibri" w:eastAsia="Arial" w:hAnsi="Calibri" w:cs="Calibri"/>
                <w:i/>
                <w:sz w:val="20"/>
                <w:szCs w:val="20"/>
              </w:rPr>
            </w:pPr>
          </w:p>
          <w:p w:rsidR="00AF5C31" w:rsidRDefault="00AF5C31" w:rsidP="00AF5C31">
            <w:pPr>
              <w:spacing w:before="80" w:after="120" w:line="312" w:lineRule="auto"/>
              <w:jc w:val="both"/>
              <w:rPr>
                <w:rFonts w:ascii="Calibri" w:eastAsia="Arial" w:hAnsi="Calibri" w:cs="Calibri"/>
                <w:i/>
                <w:sz w:val="20"/>
                <w:szCs w:val="20"/>
              </w:rPr>
            </w:pPr>
          </w:p>
          <w:p w:rsidR="00AF5C31" w:rsidRDefault="00AF5C31" w:rsidP="00AF5C31">
            <w:pPr>
              <w:spacing w:before="80" w:after="120" w:line="312" w:lineRule="auto"/>
              <w:jc w:val="both"/>
              <w:rPr>
                <w:rFonts w:ascii="Calibri" w:eastAsia="Arial" w:hAnsi="Calibri" w:cs="Calibri"/>
                <w:i/>
                <w:sz w:val="20"/>
                <w:szCs w:val="20"/>
              </w:rPr>
            </w:pPr>
          </w:p>
          <w:p w:rsidR="00AF5C31" w:rsidRDefault="00AF5C31" w:rsidP="00AF5C31">
            <w:pPr>
              <w:spacing w:before="80" w:after="120" w:line="312" w:lineRule="auto"/>
              <w:jc w:val="both"/>
              <w:rPr>
                <w:rFonts w:ascii="Calibri" w:eastAsia="Arial" w:hAnsi="Calibri" w:cs="Calibri"/>
                <w:i/>
                <w:sz w:val="20"/>
                <w:szCs w:val="20"/>
              </w:rPr>
            </w:pPr>
          </w:p>
          <w:p w:rsidR="00AF5C31" w:rsidRDefault="00AF5C31" w:rsidP="00AF5C31">
            <w:pPr>
              <w:spacing w:before="80" w:after="120" w:line="312" w:lineRule="auto"/>
              <w:jc w:val="both"/>
              <w:rPr>
                <w:rFonts w:ascii="Calibri" w:eastAsia="Arial" w:hAnsi="Calibri" w:cs="Calibri"/>
                <w:i/>
                <w:sz w:val="20"/>
                <w:szCs w:val="20"/>
              </w:rPr>
            </w:pPr>
          </w:p>
          <w:p w:rsidR="00AF5C31" w:rsidRDefault="00AF5C31" w:rsidP="00AF5C31">
            <w:pPr>
              <w:spacing w:before="80" w:after="120" w:line="312" w:lineRule="auto"/>
              <w:jc w:val="both"/>
              <w:rPr>
                <w:rFonts w:ascii="Calibri" w:eastAsia="Arial" w:hAnsi="Calibri" w:cs="Calibri"/>
                <w:i/>
                <w:sz w:val="20"/>
                <w:szCs w:val="20"/>
              </w:rPr>
            </w:pPr>
          </w:p>
        </w:tc>
        <w:tc>
          <w:tcPr>
            <w:tcW w:w="4110" w:type="dxa"/>
          </w:tcPr>
          <w:p w:rsidR="00AF5C31" w:rsidRDefault="00AF5C31" w:rsidP="00AF5C31">
            <w:pPr>
              <w:spacing w:before="80" w:after="120" w:line="312" w:lineRule="auto"/>
              <w:jc w:val="both"/>
              <w:rPr>
                <w:rFonts w:ascii="Calibri" w:eastAsia="Arial" w:hAnsi="Calibri" w:cs="Calibri"/>
                <w:i/>
                <w:sz w:val="20"/>
                <w:szCs w:val="20"/>
              </w:rPr>
            </w:pPr>
          </w:p>
        </w:tc>
      </w:tr>
    </w:tbl>
    <w:p w:rsidR="00AF5C31" w:rsidRDefault="00AF5C31" w:rsidP="00AF5C31">
      <w:pPr>
        <w:spacing w:before="80" w:after="120" w:line="312" w:lineRule="auto"/>
        <w:jc w:val="both"/>
        <w:rPr>
          <w:rFonts w:ascii="Calibri" w:eastAsia="Arial" w:hAnsi="Calibri" w:cs="Calibri"/>
          <w:i/>
          <w:sz w:val="20"/>
          <w:szCs w:val="20"/>
        </w:rPr>
      </w:pPr>
    </w:p>
    <w:p w:rsidR="003D2298" w:rsidRPr="00FE5414" w:rsidRDefault="003D2298" w:rsidP="00A75483">
      <w:pPr>
        <w:spacing w:before="80" w:after="120" w:line="312" w:lineRule="auto"/>
        <w:jc w:val="both"/>
        <w:rPr>
          <w:rFonts w:ascii="Calibri" w:eastAsia="Arial" w:hAnsi="Calibri" w:cs="Calibri"/>
          <w:sz w:val="20"/>
          <w:szCs w:val="20"/>
        </w:rPr>
      </w:pPr>
    </w:p>
    <w:p w:rsidR="003D2298" w:rsidRDefault="003D2298" w:rsidP="00A75483">
      <w:pPr>
        <w:spacing w:before="80" w:after="120" w:line="288" w:lineRule="auto"/>
        <w:rPr>
          <w:rFonts w:eastAsia="Times New Roman" w:cstheme="minorHAnsi"/>
          <w:sz w:val="20"/>
          <w:szCs w:val="20"/>
          <w:lang w:eastAsia="cs-CZ"/>
        </w:rPr>
      </w:pPr>
    </w:p>
    <w:p w:rsidR="00E456B8" w:rsidRDefault="00E456B8" w:rsidP="00A75483">
      <w:pPr>
        <w:spacing w:before="80"/>
        <w:rPr>
          <w:rFonts w:eastAsia="Times New Roman" w:cstheme="minorHAnsi"/>
          <w:b/>
          <w:sz w:val="28"/>
          <w:szCs w:val="28"/>
          <w:lang w:eastAsia="cs-CZ"/>
        </w:rPr>
      </w:pPr>
      <w:r>
        <w:rPr>
          <w:rFonts w:eastAsia="Times New Roman" w:cstheme="minorHAnsi"/>
          <w:b/>
          <w:sz w:val="28"/>
          <w:szCs w:val="28"/>
          <w:lang w:eastAsia="cs-CZ"/>
        </w:rPr>
        <w:br w:type="page"/>
      </w:r>
    </w:p>
    <w:p w:rsidR="00481B0B" w:rsidRPr="00434968" w:rsidRDefault="00434968" w:rsidP="00A75483">
      <w:pPr>
        <w:adjustRightInd w:val="0"/>
        <w:spacing w:before="80" w:after="120" w:line="288" w:lineRule="auto"/>
        <w:jc w:val="both"/>
        <w:rPr>
          <w:rFonts w:eastAsia="Times New Roman" w:cstheme="minorHAnsi"/>
          <w:b/>
          <w:sz w:val="28"/>
          <w:szCs w:val="28"/>
          <w:lang w:eastAsia="cs-CZ"/>
        </w:rPr>
      </w:pPr>
      <w:r>
        <w:rPr>
          <w:rFonts w:eastAsia="Times New Roman" w:cstheme="minorHAnsi"/>
          <w:b/>
          <w:sz w:val="28"/>
          <w:szCs w:val="28"/>
          <w:lang w:eastAsia="cs-CZ"/>
        </w:rPr>
        <w:lastRenderedPageBreak/>
        <w:t xml:space="preserve">5. </w:t>
      </w:r>
      <w:r w:rsidR="00262DD2" w:rsidRPr="00434968">
        <w:rPr>
          <w:rFonts w:eastAsia="Times New Roman" w:cstheme="minorHAnsi"/>
          <w:b/>
          <w:sz w:val="28"/>
          <w:szCs w:val="28"/>
          <w:lang w:eastAsia="cs-CZ"/>
        </w:rPr>
        <w:t>LEADERSHIP</w:t>
      </w:r>
    </w:p>
    <w:p w:rsidR="008C6D32" w:rsidRPr="008C6D32" w:rsidRDefault="008C6D32" w:rsidP="00A75483">
      <w:pPr>
        <w:spacing w:before="80" w:after="120" w:line="288" w:lineRule="auto"/>
        <w:jc w:val="both"/>
        <w:rPr>
          <w:rFonts w:cstheme="minorHAnsi"/>
          <w:i/>
          <w:sz w:val="20"/>
          <w:szCs w:val="20"/>
          <w:lang w:eastAsia="cs-CZ"/>
        </w:rPr>
      </w:pPr>
      <w:r>
        <w:rPr>
          <w:rFonts w:cstheme="minorHAnsi"/>
          <w:sz w:val="20"/>
          <w:szCs w:val="20"/>
          <w:lang w:eastAsia="cs-CZ"/>
        </w:rPr>
        <w:t>Namísto úvodu:</w:t>
      </w:r>
      <w:r w:rsidRPr="008C6D32">
        <w:rPr>
          <w:rFonts w:cstheme="minorHAnsi"/>
          <w:sz w:val="20"/>
          <w:szCs w:val="20"/>
          <w:lang w:eastAsia="cs-CZ"/>
        </w:rPr>
        <w:t xml:space="preserve"> „Umění být dobrým vůdcem spočívá ve schopnosti přimět někoho jiného, aby to, co chcete, udělal proto, že to chce on sám.“ Dwight D. Eisenhower</w:t>
      </w:r>
      <w:r>
        <w:rPr>
          <w:rFonts w:cstheme="minorHAnsi"/>
          <w:sz w:val="20"/>
          <w:szCs w:val="20"/>
          <w:lang w:eastAsia="cs-CZ"/>
        </w:rPr>
        <w:t>.</w:t>
      </w:r>
    </w:p>
    <w:p w:rsidR="00D51E71" w:rsidRPr="00957AF9" w:rsidRDefault="00D51E71" w:rsidP="00A75483">
      <w:pPr>
        <w:spacing w:before="80" w:after="120" w:line="288" w:lineRule="auto"/>
        <w:rPr>
          <w:rFonts w:cstheme="minorHAnsi"/>
          <w:sz w:val="20"/>
          <w:szCs w:val="20"/>
          <w:lang w:eastAsia="cs-CZ"/>
        </w:rPr>
      </w:pPr>
    </w:p>
    <w:p w:rsidR="00262DD2" w:rsidRPr="00957AF9" w:rsidRDefault="00262DD2" w:rsidP="00A75483">
      <w:pPr>
        <w:spacing w:before="80" w:after="120" w:line="288" w:lineRule="auto"/>
        <w:rPr>
          <w:rFonts w:cstheme="minorHAnsi"/>
          <w:b/>
          <w:sz w:val="20"/>
          <w:szCs w:val="20"/>
          <w:lang w:eastAsia="cs-CZ"/>
        </w:rPr>
      </w:pPr>
      <w:r w:rsidRPr="0009045A">
        <w:rPr>
          <w:rFonts w:cstheme="minorHAnsi"/>
          <w:b/>
          <w:sz w:val="20"/>
          <w:szCs w:val="20"/>
          <w:highlight w:val="lightGray"/>
          <w:lang w:eastAsia="cs-CZ"/>
        </w:rPr>
        <w:t>AKTIVITA</w:t>
      </w:r>
    </w:p>
    <w:p w:rsidR="00481B0B" w:rsidRPr="003F4A40" w:rsidRDefault="00262DD2" w:rsidP="00A75483">
      <w:pPr>
        <w:spacing w:before="80" w:after="120" w:line="288" w:lineRule="auto"/>
        <w:jc w:val="both"/>
        <w:rPr>
          <w:rFonts w:cstheme="minorHAnsi"/>
          <w:i/>
          <w:sz w:val="20"/>
          <w:szCs w:val="20"/>
          <w:lang w:eastAsia="cs-CZ"/>
        </w:rPr>
      </w:pPr>
      <w:r w:rsidRPr="003F4A40">
        <w:rPr>
          <w:rFonts w:cstheme="minorHAnsi"/>
          <w:i/>
          <w:sz w:val="20"/>
          <w:szCs w:val="20"/>
          <w:lang w:eastAsia="cs-CZ"/>
        </w:rPr>
        <w:t xml:space="preserve">Zkuste si vybavit některé osoby, které pro Vás v osobním nebo pracovním životě </w:t>
      </w:r>
      <w:r w:rsidR="00A11A64">
        <w:rPr>
          <w:rFonts w:cstheme="minorHAnsi"/>
          <w:i/>
          <w:sz w:val="20"/>
          <w:szCs w:val="20"/>
          <w:lang w:eastAsia="cs-CZ"/>
        </w:rPr>
        <w:t xml:space="preserve">jsou nebo </w:t>
      </w:r>
      <w:r w:rsidRPr="003F4A40">
        <w:rPr>
          <w:rFonts w:cstheme="minorHAnsi"/>
          <w:i/>
          <w:sz w:val="20"/>
          <w:szCs w:val="20"/>
          <w:lang w:eastAsia="cs-CZ"/>
        </w:rPr>
        <w:t>byly autoritou</w:t>
      </w:r>
      <w:r w:rsidR="00A11A64">
        <w:rPr>
          <w:rFonts w:cstheme="minorHAnsi"/>
          <w:i/>
          <w:sz w:val="20"/>
          <w:szCs w:val="20"/>
          <w:lang w:eastAsia="cs-CZ"/>
        </w:rPr>
        <w:t>, které pro Vás byli důležité a kterých jste si vážili</w:t>
      </w:r>
      <w:r w:rsidRPr="003F4A40">
        <w:rPr>
          <w:rFonts w:cstheme="minorHAnsi"/>
          <w:i/>
          <w:sz w:val="20"/>
          <w:szCs w:val="20"/>
          <w:lang w:eastAsia="cs-CZ"/>
        </w:rPr>
        <w:t>.</w:t>
      </w:r>
      <w:r w:rsidR="00C55432">
        <w:rPr>
          <w:rFonts w:cstheme="minorHAnsi"/>
          <w:i/>
          <w:sz w:val="20"/>
          <w:szCs w:val="20"/>
          <w:lang w:eastAsia="cs-CZ"/>
        </w:rPr>
        <w:t xml:space="preserve"> </w:t>
      </w:r>
      <w:r w:rsidRPr="003F4A40">
        <w:rPr>
          <w:rFonts w:cstheme="minorHAnsi"/>
          <w:i/>
          <w:sz w:val="20"/>
          <w:szCs w:val="20"/>
          <w:lang w:eastAsia="cs-CZ"/>
        </w:rPr>
        <w:t xml:space="preserve">Proč (kvůli čemu) se jí pro Vás staly? Čím to dělaly? Proč jste si jich cenil/a? Zkuste sepsat alespoň </w:t>
      </w:r>
      <w:r w:rsidR="000A492E">
        <w:rPr>
          <w:rFonts w:cstheme="minorHAnsi"/>
          <w:i/>
          <w:sz w:val="20"/>
          <w:szCs w:val="20"/>
          <w:lang w:eastAsia="cs-CZ"/>
        </w:rPr>
        <w:t>sedm</w:t>
      </w:r>
      <w:r w:rsidRPr="003F4A40">
        <w:rPr>
          <w:rFonts w:cstheme="minorHAnsi"/>
          <w:i/>
          <w:sz w:val="20"/>
          <w:szCs w:val="20"/>
          <w:lang w:eastAsia="cs-CZ"/>
        </w:rPr>
        <w:t xml:space="preserve"> vlastností, postojů nebo znaků:</w:t>
      </w:r>
    </w:p>
    <w:p w:rsidR="003F4A40" w:rsidRDefault="00957AF9" w:rsidP="00A75483">
      <w:pPr>
        <w:spacing w:before="80" w:after="120" w:line="288" w:lineRule="auto"/>
        <w:ind w:left="426"/>
        <w:jc w:val="both"/>
        <w:rPr>
          <w:rFonts w:cstheme="minorHAnsi"/>
          <w:i/>
          <w:sz w:val="20"/>
          <w:szCs w:val="20"/>
          <w:lang w:eastAsia="cs-CZ"/>
        </w:rPr>
      </w:pPr>
      <w:r w:rsidRPr="003F4A40">
        <w:rPr>
          <w:rFonts w:cstheme="minorHAnsi"/>
          <w:i/>
          <w:sz w:val="20"/>
          <w:szCs w:val="20"/>
          <w:lang w:eastAsia="cs-CZ"/>
        </w:rPr>
        <w:t>1</w:t>
      </w:r>
      <w:r w:rsidR="003F4A40">
        <w:rPr>
          <w:rFonts w:cstheme="minorHAnsi"/>
          <w:i/>
          <w:sz w:val="20"/>
          <w:szCs w:val="20"/>
          <w:lang w:eastAsia="cs-CZ"/>
        </w:rPr>
        <w:t xml:space="preserve">. </w:t>
      </w:r>
      <w:proofErr w:type="gramStart"/>
      <w:r w:rsidR="003F4A40">
        <w:rPr>
          <w:rFonts w:cstheme="minorHAnsi"/>
          <w:i/>
          <w:sz w:val="20"/>
          <w:szCs w:val="20"/>
          <w:lang w:eastAsia="cs-CZ"/>
        </w:rPr>
        <w:t>…...</w:t>
      </w:r>
      <w:proofErr w:type="gramEnd"/>
    </w:p>
    <w:p w:rsidR="003F4A40" w:rsidRPr="003F4A40" w:rsidRDefault="00957AF9" w:rsidP="00A75483">
      <w:pPr>
        <w:spacing w:before="80" w:after="120" w:line="288" w:lineRule="auto"/>
        <w:ind w:left="426"/>
        <w:jc w:val="both"/>
        <w:rPr>
          <w:rFonts w:cstheme="minorHAnsi"/>
          <w:i/>
          <w:sz w:val="20"/>
          <w:szCs w:val="20"/>
          <w:lang w:eastAsia="cs-CZ"/>
        </w:rPr>
      </w:pPr>
      <w:r w:rsidRPr="003F4A40">
        <w:rPr>
          <w:rFonts w:cstheme="minorHAnsi"/>
          <w:i/>
          <w:sz w:val="20"/>
          <w:szCs w:val="20"/>
          <w:lang w:eastAsia="cs-CZ"/>
        </w:rPr>
        <w:t>2.</w:t>
      </w:r>
      <w:r w:rsidR="003F4A40" w:rsidRPr="003F4A40">
        <w:rPr>
          <w:rFonts w:cstheme="minorHAnsi"/>
          <w:i/>
          <w:sz w:val="20"/>
          <w:szCs w:val="20"/>
          <w:lang w:eastAsia="cs-CZ"/>
        </w:rPr>
        <w:t xml:space="preserve"> </w:t>
      </w:r>
      <w:r w:rsidR="003F4A40">
        <w:rPr>
          <w:rFonts w:cstheme="minorHAnsi"/>
          <w:i/>
          <w:sz w:val="20"/>
          <w:szCs w:val="20"/>
          <w:lang w:eastAsia="cs-CZ"/>
        </w:rPr>
        <w:t>……</w:t>
      </w:r>
    </w:p>
    <w:p w:rsidR="003F4A40" w:rsidRPr="003F4A40" w:rsidRDefault="00957AF9" w:rsidP="00A75483">
      <w:pPr>
        <w:spacing w:before="80" w:after="120" w:line="288" w:lineRule="auto"/>
        <w:ind w:left="426"/>
        <w:jc w:val="both"/>
        <w:rPr>
          <w:rFonts w:cstheme="minorHAnsi"/>
          <w:i/>
          <w:sz w:val="20"/>
          <w:szCs w:val="20"/>
          <w:lang w:eastAsia="cs-CZ"/>
        </w:rPr>
      </w:pPr>
      <w:r w:rsidRPr="003F4A40">
        <w:rPr>
          <w:rFonts w:cstheme="minorHAnsi"/>
          <w:i/>
          <w:sz w:val="20"/>
          <w:szCs w:val="20"/>
          <w:lang w:eastAsia="cs-CZ"/>
        </w:rPr>
        <w:t>3.</w:t>
      </w:r>
      <w:r w:rsidR="003F4A40" w:rsidRPr="003F4A40">
        <w:rPr>
          <w:rFonts w:cstheme="minorHAnsi"/>
          <w:i/>
          <w:sz w:val="20"/>
          <w:szCs w:val="20"/>
          <w:lang w:eastAsia="cs-CZ"/>
        </w:rPr>
        <w:t xml:space="preserve"> </w:t>
      </w:r>
      <w:r w:rsidR="003F4A40">
        <w:rPr>
          <w:rFonts w:cstheme="minorHAnsi"/>
          <w:i/>
          <w:sz w:val="20"/>
          <w:szCs w:val="20"/>
          <w:lang w:eastAsia="cs-CZ"/>
        </w:rPr>
        <w:t>……</w:t>
      </w:r>
    </w:p>
    <w:p w:rsidR="003F4A40" w:rsidRPr="003F4A40" w:rsidRDefault="00957AF9" w:rsidP="00A75483">
      <w:pPr>
        <w:spacing w:before="80" w:after="120" w:line="288" w:lineRule="auto"/>
        <w:ind w:left="426"/>
        <w:jc w:val="both"/>
        <w:rPr>
          <w:rFonts w:cstheme="minorHAnsi"/>
          <w:i/>
          <w:sz w:val="20"/>
          <w:szCs w:val="20"/>
          <w:lang w:eastAsia="cs-CZ"/>
        </w:rPr>
      </w:pPr>
      <w:r w:rsidRPr="003F4A40">
        <w:rPr>
          <w:rFonts w:cstheme="minorHAnsi"/>
          <w:i/>
          <w:sz w:val="20"/>
          <w:szCs w:val="20"/>
          <w:lang w:eastAsia="cs-CZ"/>
        </w:rPr>
        <w:t>4.</w:t>
      </w:r>
      <w:r w:rsidR="003F4A40" w:rsidRPr="003F4A40">
        <w:rPr>
          <w:rFonts w:cstheme="minorHAnsi"/>
          <w:i/>
          <w:sz w:val="20"/>
          <w:szCs w:val="20"/>
          <w:lang w:eastAsia="cs-CZ"/>
        </w:rPr>
        <w:t xml:space="preserve"> </w:t>
      </w:r>
      <w:r w:rsidR="003F4A40">
        <w:rPr>
          <w:rFonts w:cstheme="minorHAnsi"/>
          <w:i/>
          <w:sz w:val="20"/>
          <w:szCs w:val="20"/>
          <w:lang w:eastAsia="cs-CZ"/>
        </w:rPr>
        <w:t>……</w:t>
      </w:r>
    </w:p>
    <w:p w:rsidR="003F4A40" w:rsidRPr="003F4A40" w:rsidRDefault="00957AF9" w:rsidP="00A75483">
      <w:pPr>
        <w:spacing w:before="80" w:after="120" w:line="288" w:lineRule="auto"/>
        <w:ind w:left="426"/>
        <w:jc w:val="both"/>
        <w:rPr>
          <w:rFonts w:cstheme="minorHAnsi"/>
          <w:i/>
          <w:sz w:val="20"/>
          <w:szCs w:val="20"/>
          <w:lang w:eastAsia="cs-CZ"/>
        </w:rPr>
      </w:pPr>
      <w:r w:rsidRPr="003F4A40">
        <w:rPr>
          <w:rFonts w:cstheme="minorHAnsi"/>
          <w:i/>
          <w:sz w:val="20"/>
          <w:szCs w:val="20"/>
          <w:lang w:eastAsia="cs-CZ"/>
        </w:rPr>
        <w:t>5.</w:t>
      </w:r>
      <w:r w:rsidR="003F4A40" w:rsidRPr="003F4A40">
        <w:rPr>
          <w:rFonts w:cstheme="minorHAnsi"/>
          <w:i/>
          <w:sz w:val="20"/>
          <w:szCs w:val="20"/>
          <w:lang w:eastAsia="cs-CZ"/>
        </w:rPr>
        <w:t xml:space="preserve"> </w:t>
      </w:r>
      <w:r w:rsidR="003F4A40">
        <w:rPr>
          <w:rFonts w:cstheme="minorHAnsi"/>
          <w:i/>
          <w:sz w:val="20"/>
          <w:szCs w:val="20"/>
          <w:lang w:eastAsia="cs-CZ"/>
        </w:rPr>
        <w:t>……</w:t>
      </w:r>
    </w:p>
    <w:p w:rsidR="003F4A40" w:rsidRPr="003F4A40" w:rsidRDefault="00957AF9" w:rsidP="00A75483">
      <w:pPr>
        <w:spacing w:before="80" w:after="120" w:line="288" w:lineRule="auto"/>
        <w:ind w:left="426"/>
        <w:jc w:val="both"/>
        <w:rPr>
          <w:rFonts w:cstheme="minorHAnsi"/>
          <w:i/>
          <w:sz w:val="20"/>
          <w:szCs w:val="20"/>
          <w:lang w:eastAsia="cs-CZ"/>
        </w:rPr>
      </w:pPr>
      <w:r w:rsidRPr="003F4A40">
        <w:rPr>
          <w:rFonts w:cstheme="minorHAnsi"/>
          <w:i/>
          <w:sz w:val="20"/>
          <w:szCs w:val="20"/>
          <w:lang w:eastAsia="cs-CZ"/>
        </w:rPr>
        <w:t>6.</w:t>
      </w:r>
      <w:r w:rsidR="003F4A40" w:rsidRPr="003F4A40">
        <w:rPr>
          <w:rFonts w:cstheme="minorHAnsi"/>
          <w:i/>
          <w:sz w:val="20"/>
          <w:szCs w:val="20"/>
          <w:lang w:eastAsia="cs-CZ"/>
        </w:rPr>
        <w:t xml:space="preserve"> </w:t>
      </w:r>
      <w:r w:rsidR="003F4A40">
        <w:rPr>
          <w:rFonts w:cstheme="minorHAnsi"/>
          <w:i/>
          <w:sz w:val="20"/>
          <w:szCs w:val="20"/>
          <w:lang w:eastAsia="cs-CZ"/>
        </w:rPr>
        <w:t>……</w:t>
      </w:r>
    </w:p>
    <w:p w:rsidR="003F4A40" w:rsidRPr="003F4A40" w:rsidRDefault="00957AF9" w:rsidP="00A75483">
      <w:pPr>
        <w:spacing w:before="80" w:after="120" w:line="288" w:lineRule="auto"/>
        <w:ind w:left="426"/>
        <w:jc w:val="both"/>
        <w:rPr>
          <w:rFonts w:cstheme="minorHAnsi"/>
          <w:i/>
          <w:sz w:val="20"/>
          <w:szCs w:val="20"/>
          <w:lang w:eastAsia="cs-CZ"/>
        </w:rPr>
      </w:pPr>
      <w:r w:rsidRPr="003F4A40">
        <w:rPr>
          <w:rFonts w:cstheme="minorHAnsi"/>
          <w:i/>
          <w:sz w:val="20"/>
          <w:szCs w:val="20"/>
          <w:lang w:eastAsia="cs-CZ"/>
        </w:rPr>
        <w:t>7.</w:t>
      </w:r>
      <w:r w:rsidR="003F4A40" w:rsidRPr="003F4A40">
        <w:rPr>
          <w:rFonts w:cstheme="minorHAnsi"/>
          <w:i/>
          <w:sz w:val="20"/>
          <w:szCs w:val="20"/>
          <w:lang w:eastAsia="cs-CZ"/>
        </w:rPr>
        <w:t xml:space="preserve"> </w:t>
      </w:r>
      <w:r w:rsidR="003F4A40">
        <w:rPr>
          <w:rFonts w:cstheme="minorHAnsi"/>
          <w:i/>
          <w:sz w:val="20"/>
          <w:szCs w:val="20"/>
          <w:lang w:eastAsia="cs-CZ"/>
        </w:rPr>
        <w:t>……</w:t>
      </w:r>
    </w:p>
    <w:p w:rsidR="008E564F" w:rsidRPr="003F4A40" w:rsidRDefault="0066723D" w:rsidP="00A75483">
      <w:pPr>
        <w:spacing w:before="80" w:after="120" w:line="288" w:lineRule="auto"/>
        <w:jc w:val="both"/>
        <w:rPr>
          <w:rFonts w:cstheme="minorHAnsi"/>
          <w:i/>
          <w:sz w:val="20"/>
          <w:szCs w:val="20"/>
          <w:lang w:eastAsia="cs-CZ"/>
        </w:rPr>
      </w:pPr>
      <w:r w:rsidRPr="003F4A40">
        <w:rPr>
          <w:rFonts w:cstheme="minorHAnsi"/>
          <w:i/>
          <w:sz w:val="20"/>
          <w:szCs w:val="20"/>
          <w:lang w:eastAsia="cs-CZ"/>
        </w:rPr>
        <w:t>Jsou některé z popsaných vlastností, postojů ne</w:t>
      </w:r>
      <w:r w:rsidR="0040279D">
        <w:rPr>
          <w:rFonts w:cstheme="minorHAnsi"/>
          <w:i/>
          <w:sz w:val="20"/>
          <w:szCs w:val="20"/>
          <w:lang w:eastAsia="cs-CZ"/>
        </w:rPr>
        <w:t>bo znaků,</w:t>
      </w:r>
      <w:r w:rsidR="00FD65AA" w:rsidRPr="003F4A40">
        <w:rPr>
          <w:rFonts w:cstheme="minorHAnsi"/>
          <w:i/>
          <w:sz w:val="20"/>
          <w:szCs w:val="20"/>
          <w:lang w:eastAsia="cs-CZ"/>
        </w:rPr>
        <w:t xml:space="preserve"> podle </w:t>
      </w:r>
      <w:r w:rsidR="00957AF9" w:rsidRPr="003F4A40">
        <w:rPr>
          <w:rFonts w:cstheme="minorHAnsi"/>
          <w:i/>
          <w:sz w:val="20"/>
          <w:szCs w:val="20"/>
          <w:lang w:eastAsia="cs-CZ"/>
        </w:rPr>
        <w:t>V</w:t>
      </w:r>
      <w:r w:rsidR="00FD65AA" w:rsidRPr="003F4A40">
        <w:rPr>
          <w:rFonts w:cstheme="minorHAnsi"/>
          <w:i/>
          <w:sz w:val="20"/>
          <w:szCs w:val="20"/>
          <w:lang w:eastAsia="cs-CZ"/>
        </w:rPr>
        <w:t>ašeho názoru</w:t>
      </w:r>
      <w:r w:rsidR="0040279D">
        <w:rPr>
          <w:rFonts w:cstheme="minorHAnsi"/>
          <w:i/>
          <w:sz w:val="20"/>
          <w:szCs w:val="20"/>
          <w:lang w:eastAsia="cs-CZ"/>
        </w:rPr>
        <w:t>,</w:t>
      </w:r>
      <w:r w:rsidR="00FD65AA" w:rsidRPr="003F4A40">
        <w:rPr>
          <w:rFonts w:cstheme="minorHAnsi"/>
          <w:i/>
          <w:sz w:val="20"/>
          <w:szCs w:val="20"/>
          <w:lang w:eastAsia="cs-CZ"/>
        </w:rPr>
        <w:t xml:space="preserve"> důležité i pro dobrého vedoucího/vůdce?</w:t>
      </w:r>
    </w:p>
    <w:p w:rsidR="00FD65AA" w:rsidRDefault="00C55432" w:rsidP="00A75483">
      <w:pPr>
        <w:spacing w:before="80" w:after="120" w:line="288" w:lineRule="auto"/>
        <w:rPr>
          <w:rFonts w:cstheme="minorHAnsi"/>
          <w:i/>
          <w:sz w:val="20"/>
          <w:szCs w:val="20"/>
          <w:lang w:eastAsia="cs-CZ"/>
        </w:rPr>
      </w:pPr>
      <w:r>
        <w:rPr>
          <w:rFonts w:cstheme="minorHAnsi"/>
          <w:i/>
          <w:sz w:val="20"/>
          <w:szCs w:val="20"/>
          <w:lang w:eastAsia="cs-CZ"/>
        </w:rPr>
        <w:t xml:space="preserve">Jsou některé </w:t>
      </w:r>
      <w:r w:rsidR="00067FB5" w:rsidRPr="00067FB5">
        <w:rPr>
          <w:rFonts w:cstheme="minorHAnsi"/>
          <w:i/>
          <w:sz w:val="20"/>
          <w:szCs w:val="20"/>
          <w:lang w:eastAsia="cs-CZ"/>
        </w:rPr>
        <w:t xml:space="preserve">z nich podle Vás důležité </w:t>
      </w:r>
      <w:r w:rsidR="00067FB5">
        <w:rPr>
          <w:rFonts w:cstheme="minorHAnsi"/>
          <w:i/>
          <w:sz w:val="20"/>
          <w:szCs w:val="20"/>
          <w:lang w:eastAsia="cs-CZ"/>
        </w:rPr>
        <w:t>pro</w:t>
      </w:r>
      <w:r w:rsidR="006A350E">
        <w:rPr>
          <w:rFonts w:cstheme="minorHAnsi"/>
          <w:i/>
          <w:sz w:val="20"/>
          <w:szCs w:val="20"/>
          <w:lang w:eastAsia="cs-CZ"/>
        </w:rPr>
        <w:t xml:space="preserve"> vedení změny</w:t>
      </w:r>
      <w:r w:rsidR="00BE791F">
        <w:rPr>
          <w:rFonts w:cstheme="minorHAnsi"/>
          <w:i/>
          <w:sz w:val="20"/>
          <w:szCs w:val="20"/>
          <w:lang w:eastAsia="cs-CZ"/>
        </w:rPr>
        <w:t>?</w:t>
      </w:r>
      <w:r>
        <w:rPr>
          <w:rFonts w:cstheme="minorHAnsi"/>
          <w:i/>
          <w:sz w:val="20"/>
          <w:szCs w:val="20"/>
          <w:lang w:eastAsia="cs-CZ"/>
        </w:rPr>
        <w:t xml:space="preserve"> Které? Proč?</w:t>
      </w:r>
    </w:p>
    <w:p w:rsidR="009A1CDC" w:rsidRDefault="009A1CDC" w:rsidP="00A75483">
      <w:pPr>
        <w:spacing w:before="80" w:after="120" w:line="288" w:lineRule="auto"/>
        <w:rPr>
          <w:rFonts w:cstheme="minorHAnsi"/>
          <w:i/>
          <w:sz w:val="20"/>
          <w:szCs w:val="20"/>
          <w:lang w:eastAsia="cs-CZ"/>
        </w:rPr>
      </w:pPr>
      <w:r>
        <w:rPr>
          <w:rFonts w:cstheme="minorHAnsi"/>
          <w:i/>
          <w:sz w:val="20"/>
          <w:szCs w:val="20"/>
          <w:lang w:eastAsia="cs-CZ"/>
        </w:rPr>
        <w:t>Které z nich jsou podle Vás typické pro manažera a které pro leadera</w:t>
      </w:r>
      <w:r w:rsidR="00FD1C2E">
        <w:rPr>
          <w:rFonts w:cstheme="minorHAnsi"/>
          <w:i/>
          <w:sz w:val="20"/>
          <w:szCs w:val="20"/>
          <w:lang w:eastAsia="cs-CZ"/>
        </w:rPr>
        <w:t>?</w:t>
      </w:r>
    </w:p>
    <w:p w:rsidR="000A492E" w:rsidRDefault="000A492E" w:rsidP="00A75483">
      <w:pPr>
        <w:spacing w:before="80" w:after="120" w:line="288" w:lineRule="auto"/>
        <w:rPr>
          <w:rFonts w:cstheme="minorHAnsi"/>
          <w:b/>
          <w:sz w:val="20"/>
          <w:szCs w:val="20"/>
          <w:lang w:eastAsia="cs-CZ"/>
        </w:rPr>
      </w:pPr>
    </w:p>
    <w:p w:rsidR="009A1CDC" w:rsidRPr="009A1CDC" w:rsidRDefault="00FD1C2E" w:rsidP="00A75483">
      <w:pPr>
        <w:spacing w:before="80" w:after="120" w:line="288" w:lineRule="auto"/>
        <w:rPr>
          <w:rFonts w:cstheme="minorHAnsi"/>
          <w:b/>
          <w:sz w:val="20"/>
          <w:szCs w:val="20"/>
          <w:lang w:eastAsia="cs-CZ"/>
        </w:rPr>
      </w:pPr>
      <w:r>
        <w:rPr>
          <w:rFonts w:cstheme="minorHAnsi"/>
          <w:b/>
          <w:sz w:val="20"/>
          <w:szCs w:val="20"/>
          <w:lang w:eastAsia="cs-CZ"/>
        </w:rPr>
        <w:t>Leader</w:t>
      </w:r>
      <w:r w:rsidR="000A492E">
        <w:rPr>
          <w:rFonts w:cstheme="minorHAnsi"/>
          <w:b/>
          <w:sz w:val="20"/>
          <w:szCs w:val="20"/>
          <w:lang w:eastAsia="cs-CZ"/>
        </w:rPr>
        <w:t>/</w:t>
      </w:r>
      <w:proofErr w:type="spellStart"/>
      <w:r>
        <w:rPr>
          <w:rFonts w:cstheme="minorHAnsi"/>
          <w:b/>
          <w:sz w:val="20"/>
          <w:szCs w:val="20"/>
          <w:lang w:eastAsia="cs-CZ"/>
        </w:rPr>
        <w:t>leadership</w:t>
      </w:r>
      <w:proofErr w:type="spellEnd"/>
      <w:r>
        <w:rPr>
          <w:rFonts w:cstheme="minorHAnsi"/>
          <w:b/>
          <w:sz w:val="20"/>
          <w:szCs w:val="20"/>
          <w:lang w:eastAsia="cs-CZ"/>
        </w:rPr>
        <w:t>, manažer</w:t>
      </w:r>
      <w:r w:rsidR="000A492E">
        <w:rPr>
          <w:rFonts w:cstheme="minorHAnsi"/>
          <w:b/>
          <w:sz w:val="20"/>
          <w:szCs w:val="20"/>
          <w:lang w:eastAsia="cs-CZ"/>
        </w:rPr>
        <w:t>/</w:t>
      </w:r>
      <w:r>
        <w:rPr>
          <w:rFonts w:cstheme="minorHAnsi"/>
          <w:b/>
          <w:sz w:val="20"/>
          <w:szCs w:val="20"/>
          <w:lang w:eastAsia="cs-CZ"/>
        </w:rPr>
        <w:t>management…</w:t>
      </w:r>
    </w:p>
    <w:p w:rsidR="00F67FF9" w:rsidRDefault="00A47FF3" w:rsidP="00A75483">
      <w:pPr>
        <w:spacing w:before="80" w:after="120" w:line="288" w:lineRule="auto"/>
        <w:jc w:val="both"/>
        <w:rPr>
          <w:rFonts w:cstheme="minorHAnsi"/>
          <w:sz w:val="20"/>
          <w:szCs w:val="20"/>
          <w:lang w:eastAsia="cs-CZ"/>
        </w:rPr>
      </w:pPr>
      <w:proofErr w:type="spellStart"/>
      <w:r>
        <w:rPr>
          <w:rFonts w:cstheme="minorHAnsi"/>
          <w:sz w:val="20"/>
          <w:szCs w:val="20"/>
          <w:lang w:eastAsia="cs-CZ"/>
        </w:rPr>
        <w:t>Leadership</w:t>
      </w:r>
      <w:proofErr w:type="spellEnd"/>
      <w:r>
        <w:rPr>
          <w:rFonts w:cstheme="minorHAnsi"/>
          <w:sz w:val="20"/>
          <w:szCs w:val="20"/>
          <w:lang w:eastAsia="cs-CZ"/>
        </w:rPr>
        <w:t xml:space="preserve"> není téma, které by bylo v manažerské teorii i praxi spojeno výhradně s řízením změn</w:t>
      </w:r>
      <w:r w:rsidR="005C3162">
        <w:rPr>
          <w:rStyle w:val="Znakapoznpodarou"/>
          <w:rFonts w:cstheme="minorHAnsi"/>
          <w:sz w:val="20"/>
          <w:szCs w:val="20"/>
          <w:lang w:eastAsia="cs-CZ"/>
        </w:rPr>
        <w:footnoteReference w:id="27"/>
      </w:r>
      <w:r>
        <w:rPr>
          <w:rFonts w:cstheme="minorHAnsi"/>
          <w:sz w:val="20"/>
          <w:szCs w:val="20"/>
          <w:lang w:eastAsia="cs-CZ"/>
        </w:rPr>
        <w:t xml:space="preserve"> a nespojuje se dokonce ani jen s tématem řízení organizací jako takovým. Významné podněty, teorie a studie, které nám mohou pomoci lépe porozumět fenoménu vůdcovství,</w:t>
      </w:r>
      <w:r w:rsidR="00F67FF9">
        <w:rPr>
          <w:rFonts w:cstheme="minorHAnsi"/>
          <w:sz w:val="20"/>
          <w:szCs w:val="20"/>
          <w:lang w:eastAsia="cs-CZ"/>
        </w:rPr>
        <w:t xml:space="preserve"> vůdčímu chování a vůdčím typům</w:t>
      </w:r>
      <w:r>
        <w:rPr>
          <w:rFonts w:cstheme="minorHAnsi"/>
          <w:sz w:val="20"/>
          <w:szCs w:val="20"/>
          <w:lang w:eastAsia="cs-CZ"/>
        </w:rPr>
        <w:t xml:space="preserve"> najdeme například i v sociologii nebo sociální psychologii. </w:t>
      </w:r>
      <w:r w:rsidR="00EF2454" w:rsidRPr="00EF2454">
        <w:rPr>
          <w:rFonts w:cstheme="minorHAnsi"/>
          <w:sz w:val="20"/>
          <w:szCs w:val="20"/>
          <w:lang w:eastAsia="cs-CZ"/>
        </w:rPr>
        <w:t xml:space="preserve">Vysvětlující teorie je možné rozdělit do tří skupin podle toho, který aspekt </w:t>
      </w:r>
      <w:proofErr w:type="spellStart"/>
      <w:r w:rsidR="00EF2454" w:rsidRPr="00EF2454">
        <w:rPr>
          <w:rFonts w:cstheme="minorHAnsi"/>
          <w:sz w:val="20"/>
          <w:szCs w:val="20"/>
          <w:lang w:eastAsia="cs-CZ"/>
        </w:rPr>
        <w:t>lídrovství</w:t>
      </w:r>
      <w:proofErr w:type="spellEnd"/>
      <w:r w:rsidR="00EF2454" w:rsidRPr="00EF2454">
        <w:rPr>
          <w:rFonts w:cstheme="minorHAnsi"/>
          <w:sz w:val="20"/>
          <w:szCs w:val="20"/>
          <w:lang w:eastAsia="cs-CZ"/>
        </w:rPr>
        <w:t xml:space="preserve"> zdůrazňují. První skupinu tvoří teorie rysů, které předpokládají specifické, typické charakteristiky, vlastnosti, dispozice vůdčích osobností; druhou pak behaviorální teorie, založené obvykle na analýze chování vůdčích osobností, a třetí skupinu teorie situační, které jsou založeny na přesvědčení, že vůdce určuje především sociální situace, ve které se skupina nachází (</w:t>
      </w:r>
      <w:proofErr w:type="spellStart"/>
      <w:r w:rsidR="00EF2454" w:rsidRPr="00EF2454">
        <w:rPr>
          <w:rFonts w:cstheme="minorHAnsi"/>
          <w:sz w:val="20"/>
          <w:szCs w:val="20"/>
          <w:lang w:eastAsia="cs-CZ"/>
        </w:rPr>
        <w:t>Hewstone</w:t>
      </w:r>
      <w:proofErr w:type="spellEnd"/>
      <w:r w:rsidR="00EF2454" w:rsidRPr="00EF2454">
        <w:rPr>
          <w:rFonts w:cstheme="minorHAnsi"/>
          <w:sz w:val="20"/>
          <w:szCs w:val="20"/>
          <w:lang w:eastAsia="cs-CZ"/>
        </w:rPr>
        <w:t xml:space="preserve">, </w:t>
      </w:r>
      <w:proofErr w:type="spellStart"/>
      <w:r w:rsidR="00EF2454" w:rsidRPr="00EF2454">
        <w:rPr>
          <w:rFonts w:cstheme="minorHAnsi"/>
          <w:sz w:val="20"/>
          <w:szCs w:val="20"/>
          <w:lang w:eastAsia="cs-CZ"/>
        </w:rPr>
        <w:t>Stroebe</w:t>
      </w:r>
      <w:proofErr w:type="spellEnd"/>
      <w:r w:rsidR="00EF2454" w:rsidRPr="00EF2454">
        <w:rPr>
          <w:rFonts w:cstheme="minorHAnsi"/>
          <w:sz w:val="20"/>
          <w:szCs w:val="20"/>
          <w:lang w:eastAsia="cs-CZ"/>
        </w:rPr>
        <w:t>, 2001)</w:t>
      </w:r>
      <w:r w:rsidR="00EF2454">
        <w:rPr>
          <w:rStyle w:val="Znakapoznpodarou"/>
          <w:rFonts w:cstheme="minorHAnsi"/>
          <w:sz w:val="20"/>
          <w:szCs w:val="20"/>
          <w:lang w:eastAsia="cs-CZ"/>
        </w:rPr>
        <w:footnoteReference w:id="28"/>
      </w:r>
      <w:r w:rsidR="00EF2454" w:rsidRPr="00EF2454">
        <w:rPr>
          <w:rFonts w:cstheme="minorHAnsi"/>
          <w:sz w:val="20"/>
          <w:szCs w:val="20"/>
          <w:lang w:eastAsia="cs-CZ"/>
        </w:rPr>
        <w:t>. Nakonec se však ukazuje, že v reálných situacích hrají větší či</w:t>
      </w:r>
      <w:r w:rsidR="00EF2454">
        <w:rPr>
          <w:rFonts w:cstheme="minorHAnsi"/>
          <w:sz w:val="20"/>
          <w:szCs w:val="20"/>
          <w:lang w:eastAsia="cs-CZ"/>
        </w:rPr>
        <w:t xml:space="preserve"> menší roli všechny tři faktory</w:t>
      </w:r>
      <w:r w:rsidR="00EF2454" w:rsidRPr="00EF2454">
        <w:rPr>
          <w:rFonts w:cstheme="minorHAnsi"/>
          <w:sz w:val="20"/>
          <w:szCs w:val="20"/>
          <w:lang w:eastAsia="cs-CZ"/>
        </w:rPr>
        <w:t>.</w:t>
      </w:r>
    </w:p>
    <w:p w:rsidR="00A47FF3" w:rsidRDefault="00A47FF3" w:rsidP="00A75483">
      <w:pPr>
        <w:spacing w:before="80" w:after="120" w:line="288" w:lineRule="auto"/>
        <w:jc w:val="both"/>
        <w:rPr>
          <w:rFonts w:cstheme="minorHAnsi"/>
          <w:i/>
          <w:sz w:val="20"/>
          <w:szCs w:val="20"/>
          <w:lang w:eastAsia="cs-CZ"/>
        </w:rPr>
      </w:pPr>
      <w:proofErr w:type="spellStart"/>
      <w:r>
        <w:rPr>
          <w:rFonts w:cstheme="minorHAnsi"/>
          <w:sz w:val="20"/>
          <w:szCs w:val="20"/>
          <w:lang w:eastAsia="cs-CZ"/>
        </w:rPr>
        <w:t>Leadership</w:t>
      </w:r>
      <w:proofErr w:type="spellEnd"/>
      <w:r w:rsidR="00465B7E">
        <w:rPr>
          <w:rFonts w:cstheme="minorHAnsi"/>
          <w:sz w:val="20"/>
          <w:szCs w:val="20"/>
          <w:lang w:eastAsia="cs-CZ"/>
        </w:rPr>
        <w:t xml:space="preserve"> můžeme</w:t>
      </w:r>
      <w:r w:rsidR="00EF2454">
        <w:rPr>
          <w:rFonts w:cstheme="minorHAnsi"/>
          <w:sz w:val="20"/>
          <w:szCs w:val="20"/>
          <w:lang w:eastAsia="cs-CZ"/>
        </w:rPr>
        <w:t xml:space="preserve"> totiž </w:t>
      </w:r>
      <w:r w:rsidR="00465B7E">
        <w:rPr>
          <w:rFonts w:cstheme="minorHAnsi"/>
          <w:sz w:val="20"/>
          <w:szCs w:val="20"/>
          <w:lang w:eastAsia="cs-CZ"/>
        </w:rPr>
        <w:t>sledovat v</w:t>
      </w:r>
      <w:r w:rsidR="00971841">
        <w:rPr>
          <w:rFonts w:cstheme="minorHAnsi"/>
          <w:sz w:val="20"/>
          <w:szCs w:val="20"/>
          <w:lang w:eastAsia="cs-CZ"/>
        </w:rPr>
        <w:t> </w:t>
      </w:r>
      <w:r w:rsidR="00465B7E">
        <w:rPr>
          <w:rFonts w:cstheme="minorHAnsi"/>
          <w:sz w:val="20"/>
          <w:szCs w:val="20"/>
          <w:lang w:eastAsia="cs-CZ"/>
        </w:rPr>
        <w:t>různých</w:t>
      </w:r>
      <w:r w:rsidR="00971841">
        <w:rPr>
          <w:rFonts w:cstheme="minorHAnsi"/>
          <w:sz w:val="20"/>
          <w:szCs w:val="20"/>
          <w:lang w:eastAsia="cs-CZ"/>
        </w:rPr>
        <w:t xml:space="preserve"> každodenních </w:t>
      </w:r>
      <w:r w:rsidR="00465B7E">
        <w:rPr>
          <w:rFonts w:cstheme="minorHAnsi"/>
          <w:sz w:val="20"/>
          <w:szCs w:val="20"/>
          <w:lang w:eastAsia="cs-CZ"/>
        </w:rPr>
        <w:t xml:space="preserve">nestrukturovaných spontánních sociálních situacích, ve kterých se skupina lidí </w:t>
      </w:r>
      <w:r w:rsidR="009F01A6">
        <w:rPr>
          <w:rFonts w:cstheme="minorHAnsi"/>
          <w:sz w:val="20"/>
          <w:szCs w:val="20"/>
          <w:lang w:eastAsia="cs-CZ"/>
        </w:rPr>
        <w:t xml:space="preserve">dostává do stavu nejistoty a </w:t>
      </w:r>
      <w:r w:rsidR="00465B7E">
        <w:rPr>
          <w:rFonts w:cstheme="minorHAnsi"/>
          <w:sz w:val="20"/>
          <w:szCs w:val="20"/>
          <w:lang w:eastAsia="cs-CZ"/>
        </w:rPr>
        <w:t>potřebuje</w:t>
      </w:r>
      <w:r w:rsidR="002D34F3">
        <w:rPr>
          <w:rFonts w:cstheme="minorHAnsi"/>
          <w:sz w:val="20"/>
          <w:szCs w:val="20"/>
          <w:lang w:eastAsia="cs-CZ"/>
        </w:rPr>
        <w:t xml:space="preserve"> se</w:t>
      </w:r>
      <w:r w:rsidR="00465B7E">
        <w:rPr>
          <w:rFonts w:cstheme="minorHAnsi"/>
          <w:sz w:val="20"/>
          <w:szCs w:val="20"/>
          <w:lang w:eastAsia="cs-CZ"/>
        </w:rPr>
        <w:t xml:space="preserve"> rozhodnout nebo vyřešit nějaký problém. V těchto situacích </w:t>
      </w:r>
      <w:r w:rsidR="002D34F3">
        <w:rPr>
          <w:rFonts w:cstheme="minorHAnsi"/>
          <w:sz w:val="20"/>
          <w:szCs w:val="20"/>
          <w:lang w:eastAsia="cs-CZ"/>
        </w:rPr>
        <w:t xml:space="preserve">se </w:t>
      </w:r>
      <w:r w:rsidR="00465B7E">
        <w:rPr>
          <w:rFonts w:cstheme="minorHAnsi"/>
          <w:sz w:val="20"/>
          <w:szCs w:val="20"/>
          <w:lang w:eastAsia="cs-CZ"/>
        </w:rPr>
        <w:t xml:space="preserve">obvykle po kratší či delší době objevuje někdo, kdo </w:t>
      </w:r>
      <w:r w:rsidR="009F01A6">
        <w:rPr>
          <w:rFonts w:cstheme="minorHAnsi"/>
          <w:sz w:val="20"/>
          <w:szCs w:val="20"/>
          <w:lang w:eastAsia="cs-CZ"/>
        </w:rPr>
        <w:t xml:space="preserve">se stává </w:t>
      </w:r>
      <w:r w:rsidR="00465B7E">
        <w:rPr>
          <w:rFonts w:cstheme="minorHAnsi"/>
          <w:sz w:val="20"/>
          <w:szCs w:val="20"/>
          <w:lang w:eastAsia="cs-CZ"/>
        </w:rPr>
        <w:t>vůdce</w:t>
      </w:r>
      <w:r w:rsidR="009F01A6">
        <w:rPr>
          <w:rFonts w:cstheme="minorHAnsi"/>
          <w:sz w:val="20"/>
          <w:szCs w:val="20"/>
          <w:lang w:eastAsia="cs-CZ"/>
        </w:rPr>
        <w:t>m</w:t>
      </w:r>
      <w:r w:rsidR="00FD1C2E">
        <w:rPr>
          <w:rFonts w:cstheme="minorHAnsi"/>
          <w:sz w:val="20"/>
          <w:szCs w:val="20"/>
          <w:lang w:eastAsia="cs-CZ"/>
        </w:rPr>
        <w:t xml:space="preserve">. Tento vůdce, leader </w:t>
      </w:r>
      <w:r w:rsidR="00465B7E">
        <w:rPr>
          <w:rFonts w:cstheme="minorHAnsi"/>
          <w:sz w:val="20"/>
          <w:szCs w:val="20"/>
          <w:lang w:eastAsia="cs-CZ"/>
        </w:rPr>
        <w:t>pro ostatní</w:t>
      </w:r>
      <w:r w:rsidR="002D34F3">
        <w:rPr>
          <w:rFonts w:cstheme="minorHAnsi"/>
          <w:sz w:val="20"/>
          <w:szCs w:val="20"/>
          <w:lang w:eastAsia="cs-CZ"/>
        </w:rPr>
        <w:t xml:space="preserve"> </w:t>
      </w:r>
      <w:r w:rsidR="00FD1C2E">
        <w:rPr>
          <w:rFonts w:cstheme="minorHAnsi"/>
          <w:sz w:val="20"/>
          <w:szCs w:val="20"/>
          <w:lang w:eastAsia="cs-CZ"/>
        </w:rPr>
        <w:t xml:space="preserve">členy skupiny </w:t>
      </w:r>
      <w:r w:rsidR="00465B7E">
        <w:rPr>
          <w:rFonts w:cstheme="minorHAnsi"/>
          <w:sz w:val="20"/>
          <w:szCs w:val="20"/>
          <w:lang w:eastAsia="cs-CZ"/>
        </w:rPr>
        <w:t>definuje</w:t>
      </w:r>
      <w:r w:rsidR="002D34F3">
        <w:rPr>
          <w:rFonts w:cstheme="minorHAnsi"/>
          <w:sz w:val="20"/>
          <w:szCs w:val="20"/>
          <w:lang w:eastAsia="cs-CZ"/>
        </w:rPr>
        <w:t xml:space="preserve"> a </w:t>
      </w:r>
      <w:r w:rsidR="00465B7E">
        <w:rPr>
          <w:rFonts w:cstheme="minorHAnsi"/>
          <w:sz w:val="20"/>
          <w:szCs w:val="20"/>
          <w:lang w:eastAsia="cs-CZ"/>
        </w:rPr>
        <w:t>vysvětluje</w:t>
      </w:r>
      <w:r w:rsidR="00FD1C2E">
        <w:rPr>
          <w:rFonts w:cstheme="minorHAnsi"/>
          <w:sz w:val="20"/>
          <w:szCs w:val="20"/>
          <w:lang w:eastAsia="cs-CZ"/>
        </w:rPr>
        <w:t xml:space="preserve"> jejich situaci, zkušenost, realitu tak, aby jí druzí rozuměli</w:t>
      </w:r>
      <w:r w:rsidR="002D34F3">
        <w:rPr>
          <w:rFonts w:cstheme="minorHAnsi"/>
          <w:sz w:val="20"/>
          <w:szCs w:val="20"/>
          <w:lang w:eastAsia="cs-CZ"/>
        </w:rPr>
        <w:t xml:space="preserve"> </w:t>
      </w:r>
      <w:r w:rsidR="00DE10A6">
        <w:rPr>
          <w:rFonts w:cstheme="minorHAnsi"/>
          <w:sz w:val="20"/>
          <w:szCs w:val="20"/>
          <w:lang w:eastAsia="cs-CZ"/>
        </w:rPr>
        <w:t>(dává jí „smysl“)</w:t>
      </w:r>
      <w:r w:rsidR="002D34F3">
        <w:rPr>
          <w:rFonts w:cstheme="minorHAnsi"/>
          <w:sz w:val="20"/>
          <w:szCs w:val="20"/>
          <w:lang w:eastAsia="cs-CZ"/>
        </w:rPr>
        <w:t xml:space="preserve">, zatímco ostatní, kteří </w:t>
      </w:r>
      <w:r w:rsidR="00FD1C2E">
        <w:rPr>
          <w:rFonts w:cstheme="minorHAnsi"/>
          <w:sz w:val="20"/>
          <w:szCs w:val="20"/>
          <w:lang w:eastAsia="cs-CZ"/>
        </w:rPr>
        <w:t xml:space="preserve">se dostávají do role </w:t>
      </w:r>
      <w:r w:rsidR="002D34F3">
        <w:rPr>
          <w:rFonts w:cstheme="minorHAnsi"/>
          <w:sz w:val="20"/>
          <w:szCs w:val="20"/>
          <w:lang w:eastAsia="cs-CZ"/>
        </w:rPr>
        <w:t>„vedených“</w:t>
      </w:r>
      <w:r w:rsidR="003B32F6">
        <w:rPr>
          <w:rFonts w:cstheme="minorHAnsi"/>
          <w:sz w:val="20"/>
          <w:szCs w:val="20"/>
          <w:lang w:eastAsia="cs-CZ"/>
        </w:rPr>
        <w:t>, těch, kteří vůdce následují</w:t>
      </w:r>
      <w:r w:rsidR="002D34F3">
        <w:rPr>
          <w:rFonts w:cstheme="minorHAnsi"/>
          <w:sz w:val="20"/>
          <w:szCs w:val="20"/>
          <w:lang w:eastAsia="cs-CZ"/>
        </w:rPr>
        <w:t xml:space="preserve">, se své možnosti </w:t>
      </w:r>
      <w:r w:rsidR="00FD1C2E">
        <w:rPr>
          <w:rFonts w:cstheme="minorHAnsi"/>
          <w:sz w:val="20"/>
          <w:szCs w:val="20"/>
          <w:lang w:eastAsia="cs-CZ"/>
        </w:rPr>
        <w:lastRenderedPageBreak/>
        <w:t xml:space="preserve">vysvětlovat a </w:t>
      </w:r>
      <w:r w:rsidR="002D34F3">
        <w:rPr>
          <w:rFonts w:cstheme="minorHAnsi"/>
          <w:sz w:val="20"/>
          <w:szCs w:val="20"/>
          <w:lang w:eastAsia="cs-CZ"/>
        </w:rPr>
        <w:t xml:space="preserve">interpretovat </w:t>
      </w:r>
      <w:r w:rsidR="00997BB6">
        <w:rPr>
          <w:rFonts w:cstheme="minorHAnsi"/>
          <w:sz w:val="20"/>
          <w:szCs w:val="20"/>
          <w:lang w:eastAsia="cs-CZ"/>
        </w:rPr>
        <w:t xml:space="preserve">dobrovolně a vědomě </w:t>
      </w:r>
      <w:r w:rsidR="002D34F3">
        <w:rPr>
          <w:rFonts w:cstheme="minorHAnsi"/>
          <w:sz w:val="20"/>
          <w:szCs w:val="20"/>
          <w:lang w:eastAsia="cs-CZ"/>
        </w:rPr>
        <w:t>vzdávají. Touto formalizací rolí se</w:t>
      </w:r>
      <w:r w:rsidR="007C5E5C">
        <w:rPr>
          <w:rFonts w:cstheme="minorHAnsi"/>
          <w:sz w:val="20"/>
          <w:szCs w:val="20"/>
          <w:lang w:eastAsia="cs-CZ"/>
        </w:rPr>
        <w:t xml:space="preserve"> vytváří prostor pro strukturovanou akci celé skupiny. </w:t>
      </w:r>
      <w:proofErr w:type="spellStart"/>
      <w:r w:rsidR="007C5E5C">
        <w:rPr>
          <w:rFonts w:cstheme="minorHAnsi"/>
          <w:sz w:val="20"/>
          <w:szCs w:val="20"/>
          <w:lang w:eastAsia="cs-CZ"/>
        </w:rPr>
        <w:t>Leadership</w:t>
      </w:r>
      <w:proofErr w:type="spellEnd"/>
      <w:r w:rsidR="007C5E5C">
        <w:rPr>
          <w:rFonts w:cstheme="minorHAnsi"/>
          <w:sz w:val="20"/>
          <w:szCs w:val="20"/>
          <w:lang w:eastAsia="cs-CZ"/>
        </w:rPr>
        <w:t xml:space="preserve"> t</w:t>
      </w:r>
      <w:r w:rsidR="009F01A6">
        <w:rPr>
          <w:rFonts w:cstheme="minorHAnsi"/>
          <w:sz w:val="20"/>
          <w:szCs w:val="20"/>
          <w:lang w:eastAsia="cs-CZ"/>
        </w:rPr>
        <w:t xml:space="preserve">edy </w:t>
      </w:r>
      <w:r w:rsidR="007C5E5C">
        <w:rPr>
          <w:rFonts w:cstheme="minorHAnsi"/>
          <w:sz w:val="20"/>
          <w:szCs w:val="20"/>
          <w:lang w:eastAsia="cs-CZ"/>
        </w:rPr>
        <w:t>vzniká</w:t>
      </w:r>
      <w:r w:rsidR="00EF2454">
        <w:rPr>
          <w:rFonts w:cstheme="minorHAnsi"/>
          <w:sz w:val="20"/>
          <w:szCs w:val="20"/>
          <w:lang w:eastAsia="cs-CZ"/>
        </w:rPr>
        <w:t xml:space="preserve"> a existuje</w:t>
      </w:r>
      <w:r w:rsidR="007C5E5C">
        <w:rPr>
          <w:rFonts w:cstheme="minorHAnsi"/>
          <w:sz w:val="20"/>
          <w:szCs w:val="20"/>
          <w:lang w:eastAsia="cs-CZ"/>
        </w:rPr>
        <w:t xml:space="preserve"> výhradně v sociálních situacích, prostřednictvím sociálních </w:t>
      </w:r>
      <w:r w:rsidR="009F01A6">
        <w:rPr>
          <w:rFonts w:cstheme="minorHAnsi"/>
          <w:sz w:val="20"/>
          <w:szCs w:val="20"/>
          <w:lang w:eastAsia="cs-CZ"/>
        </w:rPr>
        <w:t>interakcí</w:t>
      </w:r>
      <w:r w:rsidR="007C5E5C">
        <w:rPr>
          <w:rFonts w:cstheme="minorHAnsi"/>
          <w:sz w:val="20"/>
          <w:szCs w:val="20"/>
          <w:lang w:eastAsia="cs-CZ"/>
        </w:rPr>
        <w:t xml:space="preserve">, jako sociální konstrukce </w:t>
      </w:r>
      <w:r w:rsidR="00DE10A6">
        <w:rPr>
          <w:rFonts w:cstheme="minorHAnsi"/>
          <w:sz w:val="20"/>
          <w:szCs w:val="20"/>
          <w:lang w:eastAsia="cs-CZ"/>
        </w:rPr>
        <w:t>k</w:t>
      </w:r>
      <w:r w:rsidR="00181344">
        <w:rPr>
          <w:rFonts w:cstheme="minorHAnsi"/>
          <w:sz w:val="20"/>
          <w:szCs w:val="20"/>
          <w:lang w:eastAsia="cs-CZ"/>
        </w:rPr>
        <w:t xml:space="preserve">omplementárně </w:t>
      </w:r>
      <w:r w:rsidR="007C5E5C">
        <w:rPr>
          <w:rFonts w:cstheme="minorHAnsi"/>
          <w:sz w:val="20"/>
          <w:szCs w:val="20"/>
          <w:lang w:eastAsia="cs-CZ"/>
        </w:rPr>
        <w:t>tvořená</w:t>
      </w:r>
      <w:r w:rsidR="00DE10A6">
        <w:rPr>
          <w:rFonts w:cstheme="minorHAnsi"/>
          <w:sz w:val="20"/>
          <w:szCs w:val="20"/>
          <w:lang w:eastAsia="cs-CZ"/>
        </w:rPr>
        <w:t xml:space="preserve"> </w:t>
      </w:r>
      <w:r w:rsidR="007C5E5C">
        <w:rPr>
          <w:rFonts w:cstheme="minorHAnsi"/>
          <w:sz w:val="20"/>
          <w:szCs w:val="20"/>
          <w:lang w:eastAsia="cs-CZ"/>
        </w:rPr>
        <w:t>leaderem</w:t>
      </w:r>
      <w:r w:rsidR="00DE10A6">
        <w:rPr>
          <w:rFonts w:cstheme="minorHAnsi"/>
          <w:sz w:val="20"/>
          <w:szCs w:val="20"/>
          <w:lang w:eastAsia="cs-CZ"/>
        </w:rPr>
        <w:t xml:space="preserve"> a </w:t>
      </w:r>
      <w:r w:rsidR="007C5E5C">
        <w:rPr>
          <w:rFonts w:cstheme="minorHAnsi"/>
          <w:sz w:val="20"/>
          <w:szCs w:val="20"/>
          <w:lang w:eastAsia="cs-CZ"/>
        </w:rPr>
        <w:t>vedenými</w:t>
      </w:r>
      <w:r w:rsidR="00465B7E">
        <w:rPr>
          <w:rFonts w:cstheme="minorHAnsi"/>
          <w:sz w:val="20"/>
          <w:szCs w:val="20"/>
          <w:lang w:eastAsia="cs-CZ"/>
        </w:rPr>
        <w:t xml:space="preserve"> </w:t>
      </w:r>
      <w:r w:rsidR="003B32F6">
        <w:rPr>
          <w:rFonts w:cstheme="minorHAnsi"/>
          <w:sz w:val="20"/>
          <w:szCs w:val="20"/>
          <w:lang w:eastAsia="cs-CZ"/>
        </w:rPr>
        <w:t>právě proto, že v</w:t>
      </w:r>
      <w:r w:rsidR="003B32F6" w:rsidRPr="003B32F6">
        <w:rPr>
          <w:rFonts w:cstheme="minorHAnsi"/>
          <w:sz w:val="20"/>
          <w:szCs w:val="20"/>
          <w:lang w:eastAsia="cs-CZ"/>
        </w:rPr>
        <w:t xml:space="preserve">edení předpokládá následování </w:t>
      </w:r>
      <w:r w:rsidR="00465B7E">
        <w:rPr>
          <w:rFonts w:cstheme="minorHAnsi"/>
          <w:sz w:val="20"/>
          <w:szCs w:val="20"/>
          <w:lang w:eastAsia="cs-CZ"/>
        </w:rPr>
        <w:t>(</w:t>
      </w:r>
      <w:proofErr w:type="spellStart"/>
      <w:r w:rsidR="00465B7E">
        <w:rPr>
          <w:rFonts w:cstheme="minorHAnsi"/>
          <w:sz w:val="20"/>
          <w:szCs w:val="20"/>
          <w:lang w:eastAsia="cs-CZ"/>
        </w:rPr>
        <w:t>Smircich</w:t>
      </w:r>
      <w:proofErr w:type="spellEnd"/>
      <w:r w:rsidR="00465B7E">
        <w:rPr>
          <w:rFonts w:cstheme="minorHAnsi"/>
          <w:sz w:val="20"/>
          <w:szCs w:val="20"/>
          <w:lang w:eastAsia="cs-CZ"/>
        </w:rPr>
        <w:t xml:space="preserve"> a Morgan, 1982</w:t>
      </w:r>
      <w:r w:rsidR="00181344">
        <w:rPr>
          <w:rStyle w:val="Znakapoznpodarou"/>
          <w:rFonts w:cstheme="minorHAnsi"/>
          <w:sz w:val="20"/>
          <w:szCs w:val="20"/>
          <w:lang w:eastAsia="cs-CZ"/>
        </w:rPr>
        <w:footnoteReference w:id="29"/>
      </w:r>
      <w:r w:rsidR="00465B7E">
        <w:rPr>
          <w:rFonts w:cstheme="minorHAnsi"/>
          <w:sz w:val="20"/>
          <w:szCs w:val="20"/>
          <w:lang w:eastAsia="cs-CZ"/>
        </w:rPr>
        <w:t>)</w:t>
      </w:r>
      <w:r w:rsidR="002D34F3">
        <w:rPr>
          <w:rFonts w:cstheme="minorHAnsi"/>
          <w:sz w:val="20"/>
          <w:szCs w:val="20"/>
          <w:lang w:eastAsia="cs-CZ"/>
        </w:rPr>
        <w:t>.</w:t>
      </w:r>
      <w:r w:rsidR="00794471">
        <w:rPr>
          <w:rFonts w:cstheme="minorHAnsi"/>
          <w:sz w:val="20"/>
          <w:szCs w:val="20"/>
          <w:lang w:eastAsia="cs-CZ"/>
        </w:rPr>
        <w:t xml:space="preserve"> </w:t>
      </w:r>
    </w:p>
    <w:p w:rsidR="000A4372" w:rsidRDefault="00794471" w:rsidP="00A75483">
      <w:pPr>
        <w:tabs>
          <w:tab w:val="num" w:pos="720"/>
        </w:tabs>
        <w:spacing w:before="80" w:after="120" w:line="288" w:lineRule="auto"/>
        <w:jc w:val="both"/>
        <w:rPr>
          <w:rFonts w:cstheme="minorHAnsi"/>
          <w:sz w:val="20"/>
          <w:szCs w:val="20"/>
          <w:lang w:eastAsia="cs-CZ"/>
        </w:rPr>
      </w:pPr>
      <w:r>
        <w:rPr>
          <w:rFonts w:cstheme="minorHAnsi"/>
          <w:sz w:val="20"/>
          <w:szCs w:val="20"/>
          <w:lang w:eastAsia="cs-CZ"/>
        </w:rPr>
        <w:t>Oproti tomu</w:t>
      </w:r>
      <w:r w:rsidR="004C2E61">
        <w:rPr>
          <w:rFonts w:cstheme="minorHAnsi"/>
          <w:sz w:val="20"/>
          <w:szCs w:val="20"/>
          <w:lang w:eastAsia="cs-CZ"/>
        </w:rPr>
        <w:t xml:space="preserve">, jak vzniká vůdcovství v přirozených skupinách, </w:t>
      </w:r>
      <w:r>
        <w:rPr>
          <w:rFonts w:cstheme="minorHAnsi"/>
          <w:sz w:val="20"/>
          <w:szCs w:val="20"/>
          <w:lang w:eastAsia="cs-CZ"/>
        </w:rPr>
        <w:t>jsou ve formálních organizacích role a vztahy moci</w:t>
      </w:r>
      <w:r w:rsidR="004A3B0F">
        <w:rPr>
          <w:rFonts w:cstheme="minorHAnsi"/>
          <w:sz w:val="20"/>
          <w:szCs w:val="20"/>
          <w:lang w:eastAsia="cs-CZ"/>
        </w:rPr>
        <w:t xml:space="preserve"> a závislosti již definovány, d</w:t>
      </w:r>
      <w:r>
        <w:rPr>
          <w:rFonts w:cstheme="minorHAnsi"/>
          <w:sz w:val="20"/>
          <w:szCs w:val="20"/>
          <w:lang w:eastAsia="cs-CZ"/>
        </w:rPr>
        <w:t xml:space="preserve">ochází k institucionalizaci </w:t>
      </w:r>
      <w:proofErr w:type="spellStart"/>
      <w:r>
        <w:rPr>
          <w:rFonts w:cstheme="minorHAnsi"/>
          <w:sz w:val="20"/>
          <w:szCs w:val="20"/>
          <w:lang w:eastAsia="cs-CZ"/>
        </w:rPr>
        <w:t>leadershipu</w:t>
      </w:r>
      <w:proofErr w:type="spellEnd"/>
      <w:r>
        <w:rPr>
          <w:rFonts w:cstheme="minorHAnsi"/>
          <w:sz w:val="20"/>
          <w:szCs w:val="20"/>
          <w:lang w:eastAsia="cs-CZ"/>
        </w:rPr>
        <w:t xml:space="preserve">. Organizace zkracuje proces, ve kterém se ve skupině přirozeně objevuje vůdce </w:t>
      </w:r>
      <w:r w:rsidR="004A3B0F">
        <w:rPr>
          <w:rFonts w:cstheme="minorHAnsi"/>
          <w:sz w:val="20"/>
          <w:szCs w:val="20"/>
          <w:lang w:eastAsia="cs-CZ"/>
        </w:rPr>
        <w:t>tím, že s</w:t>
      </w:r>
      <w:r>
        <w:rPr>
          <w:rFonts w:cstheme="minorHAnsi"/>
          <w:sz w:val="20"/>
          <w:szCs w:val="20"/>
          <w:lang w:eastAsia="cs-CZ"/>
        </w:rPr>
        <w:t>truktur</w:t>
      </w:r>
      <w:r w:rsidR="004A3B0F">
        <w:rPr>
          <w:rFonts w:cstheme="minorHAnsi"/>
          <w:sz w:val="20"/>
          <w:szCs w:val="20"/>
          <w:lang w:eastAsia="cs-CZ"/>
        </w:rPr>
        <w:t xml:space="preserve">uje </w:t>
      </w:r>
      <w:r>
        <w:rPr>
          <w:rFonts w:cstheme="minorHAnsi"/>
          <w:sz w:val="20"/>
          <w:szCs w:val="20"/>
          <w:lang w:eastAsia="cs-CZ"/>
        </w:rPr>
        <w:t>vztah</w:t>
      </w:r>
      <w:r w:rsidR="004A3B0F">
        <w:rPr>
          <w:rFonts w:cstheme="minorHAnsi"/>
          <w:sz w:val="20"/>
          <w:szCs w:val="20"/>
          <w:lang w:eastAsia="cs-CZ"/>
        </w:rPr>
        <w:t>y</w:t>
      </w:r>
      <w:r>
        <w:rPr>
          <w:rFonts w:cstheme="minorHAnsi"/>
          <w:sz w:val="20"/>
          <w:szCs w:val="20"/>
          <w:lang w:eastAsia="cs-CZ"/>
        </w:rPr>
        <w:t xml:space="preserve"> mezi členy organizace</w:t>
      </w:r>
      <w:r w:rsidR="004A3B0F">
        <w:rPr>
          <w:rFonts w:cstheme="minorHAnsi"/>
          <w:sz w:val="20"/>
          <w:szCs w:val="20"/>
          <w:lang w:eastAsia="cs-CZ"/>
        </w:rPr>
        <w:t xml:space="preserve"> (zaměstnanci)</w:t>
      </w:r>
      <w:r>
        <w:rPr>
          <w:rFonts w:cstheme="minorHAnsi"/>
          <w:sz w:val="20"/>
          <w:szCs w:val="20"/>
          <w:lang w:eastAsia="cs-CZ"/>
        </w:rPr>
        <w:t xml:space="preserve"> a </w:t>
      </w:r>
      <w:r w:rsidR="004A3B0F">
        <w:rPr>
          <w:rFonts w:cstheme="minorHAnsi"/>
          <w:sz w:val="20"/>
          <w:szCs w:val="20"/>
          <w:lang w:eastAsia="cs-CZ"/>
        </w:rPr>
        <w:t xml:space="preserve">legitimizuje </w:t>
      </w:r>
      <w:r>
        <w:rPr>
          <w:rFonts w:cstheme="minorHAnsi"/>
          <w:sz w:val="20"/>
          <w:szCs w:val="20"/>
          <w:lang w:eastAsia="cs-CZ"/>
        </w:rPr>
        <w:t xml:space="preserve">závislost, která je pro </w:t>
      </w:r>
      <w:proofErr w:type="spellStart"/>
      <w:r>
        <w:rPr>
          <w:rFonts w:cstheme="minorHAnsi"/>
          <w:sz w:val="20"/>
          <w:szCs w:val="20"/>
          <w:lang w:eastAsia="cs-CZ"/>
        </w:rPr>
        <w:t>leadership</w:t>
      </w:r>
      <w:proofErr w:type="spellEnd"/>
      <w:r>
        <w:rPr>
          <w:rFonts w:cstheme="minorHAnsi"/>
          <w:sz w:val="20"/>
          <w:szCs w:val="20"/>
          <w:lang w:eastAsia="cs-CZ"/>
        </w:rPr>
        <w:t xml:space="preserve"> typická, </w:t>
      </w:r>
      <w:r w:rsidR="004A3B0F">
        <w:rPr>
          <w:rFonts w:cstheme="minorHAnsi"/>
          <w:sz w:val="20"/>
          <w:szCs w:val="20"/>
          <w:lang w:eastAsia="cs-CZ"/>
        </w:rPr>
        <w:t>s</w:t>
      </w:r>
      <w:r>
        <w:rPr>
          <w:rFonts w:cstheme="minorHAnsi"/>
          <w:sz w:val="20"/>
          <w:szCs w:val="20"/>
          <w:lang w:eastAsia="cs-CZ"/>
        </w:rPr>
        <w:t>pecifik</w:t>
      </w:r>
      <w:r w:rsidR="004A3B0F">
        <w:rPr>
          <w:rFonts w:cstheme="minorHAnsi"/>
          <w:sz w:val="20"/>
          <w:szCs w:val="20"/>
          <w:lang w:eastAsia="cs-CZ"/>
        </w:rPr>
        <w:t>ací,</w:t>
      </w:r>
      <w:r>
        <w:rPr>
          <w:rFonts w:cstheme="minorHAnsi"/>
          <w:sz w:val="20"/>
          <w:szCs w:val="20"/>
          <w:lang w:eastAsia="cs-CZ"/>
        </w:rPr>
        <w:t xml:space="preserve"> kdo je v organizaci podřízený a kdo nadřízený</w:t>
      </w:r>
      <w:r w:rsidR="004A3B0F">
        <w:rPr>
          <w:rFonts w:cstheme="minorHAnsi"/>
          <w:sz w:val="20"/>
          <w:szCs w:val="20"/>
          <w:lang w:eastAsia="cs-CZ"/>
        </w:rPr>
        <w:t>, tedy jaké je místo jednotlivých osob v organizační struktuře</w:t>
      </w:r>
      <w:r w:rsidR="000A4372">
        <w:rPr>
          <w:rFonts w:cstheme="minorHAnsi"/>
          <w:sz w:val="20"/>
          <w:szCs w:val="20"/>
          <w:lang w:eastAsia="cs-CZ"/>
        </w:rPr>
        <w:t xml:space="preserve"> (</w:t>
      </w:r>
      <w:proofErr w:type="spellStart"/>
      <w:r w:rsidR="000A4372">
        <w:rPr>
          <w:rFonts w:cstheme="minorHAnsi"/>
          <w:sz w:val="20"/>
          <w:szCs w:val="20"/>
          <w:lang w:eastAsia="cs-CZ"/>
        </w:rPr>
        <w:t>Smircich</w:t>
      </w:r>
      <w:proofErr w:type="spellEnd"/>
      <w:r w:rsidR="000A4372">
        <w:rPr>
          <w:rFonts w:cstheme="minorHAnsi"/>
          <w:sz w:val="20"/>
          <w:szCs w:val="20"/>
          <w:lang w:eastAsia="cs-CZ"/>
        </w:rPr>
        <w:t xml:space="preserve"> a Morgan, 1982)</w:t>
      </w:r>
      <w:r w:rsidR="004A3B0F">
        <w:rPr>
          <w:rFonts w:cstheme="minorHAnsi"/>
          <w:sz w:val="20"/>
          <w:szCs w:val="20"/>
          <w:lang w:eastAsia="cs-CZ"/>
        </w:rPr>
        <w:t>.</w:t>
      </w:r>
      <w:r w:rsidR="000A4372">
        <w:rPr>
          <w:rFonts w:cstheme="minorHAnsi"/>
          <w:sz w:val="20"/>
          <w:szCs w:val="20"/>
          <w:lang w:eastAsia="cs-CZ"/>
        </w:rPr>
        <w:t xml:space="preserve"> Jedná se tedy o pr</w:t>
      </w:r>
      <w:r w:rsidR="000A4372" w:rsidRPr="00EF2454">
        <w:rPr>
          <w:rFonts w:cstheme="minorHAnsi"/>
          <w:sz w:val="20"/>
          <w:szCs w:val="20"/>
          <w:lang w:eastAsia="cs-CZ"/>
        </w:rPr>
        <w:t>oces sociálního ovlivňování, kterým jedinec záměrně působí na druhé, aby strukturoval jejich chování a vztahy v organizaci (</w:t>
      </w:r>
      <w:proofErr w:type="spellStart"/>
      <w:r w:rsidR="000A4372" w:rsidRPr="00EF2454">
        <w:rPr>
          <w:rFonts w:cstheme="minorHAnsi"/>
          <w:sz w:val="20"/>
          <w:szCs w:val="20"/>
          <w:lang w:eastAsia="cs-CZ"/>
        </w:rPr>
        <w:t>Yukl</w:t>
      </w:r>
      <w:proofErr w:type="spellEnd"/>
      <w:r w:rsidR="000A4372" w:rsidRPr="00EF2454">
        <w:rPr>
          <w:rFonts w:cstheme="minorHAnsi"/>
          <w:sz w:val="20"/>
          <w:szCs w:val="20"/>
          <w:lang w:eastAsia="cs-CZ"/>
        </w:rPr>
        <w:t>, 1994)</w:t>
      </w:r>
      <w:r w:rsidR="000A4372">
        <w:rPr>
          <w:rStyle w:val="Znakapoznpodarou"/>
          <w:rFonts w:cstheme="minorHAnsi"/>
          <w:sz w:val="20"/>
          <w:szCs w:val="20"/>
          <w:lang w:eastAsia="cs-CZ"/>
        </w:rPr>
        <w:footnoteReference w:id="30"/>
      </w:r>
      <w:r w:rsidR="000A4372" w:rsidRPr="00EF2454">
        <w:rPr>
          <w:rFonts w:cstheme="minorHAnsi"/>
          <w:sz w:val="20"/>
          <w:szCs w:val="20"/>
          <w:lang w:eastAsia="cs-CZ"/>
        </w:rPr>
        <w:t>.</w:t>
      </w:r>
      <w:r w:rsidR="000A4372">
        <w:rPr>
          <w:rFonts w:cstheme="minorHAnsi"/>
          <w:sz w:val="20"/>
          <w:szCs w:val="20"/>
          <w:lang w:eastAsia="cs-CZ"/>
        </w:rPr>
        <w:t xml:space="preserve"> </w:t>
      </w:r>
    </w:p>
    <w:p w:rsidR="003F451D" w:rsidRDefault="003835F6" w:rsidP="00A75483">
      <w:pPr>
        <w:spacing w:before="80" w:after="120" w:line="288" w:lineRule="auto"/>
        <w:jc w:val="both"/>
        <w:rPr>
          <w:rFonts w:cstheme="minorHAnsi"/>
          <w:sz w:val="20"/>
          <w:szCs w:val="20"/>
          <w:lang w:eastAsia="cs-CZ"/>
        </w:rPr>
      </w:pPr>
      <w:r>
        <w:rPr>
          <w:rFonts w:cstheme="minorHAnsi"/>
          <w:sz w:val="20"/>
          <w:szCs w:val="20"/>
          <w:lang w:eastAsia="cs-CZ"/>
        </w:rPr>
        <w:t xml:space="preserve">Organizace tedy poskytují manažerům možnost vést druhé, i když nemají jistotu, že tyto osoby budou schopné vést druhé efektivně, </w:t>
      </w:r>
      <w:r w:rsidR="000A4372">
        <w:rPr>
          <w:rFonts w:cstheme="minorHAnsi"/>
          <w:sz w:val="20"/>
          <w:szCs w:val="20"/>
          <w:lang w:eastAsia="cs-CZ"/>
        </w:rPr>
        <w:t xml:space="preserve">tedy </w:t>
      </w:r>
      <w:r>
        <w:rPr>
          <w:rFonts w:cstheme="minorHAnsi"/>
          <w:sz w:val="20"/>
          <w:szCs w:val="20"/>
          <w:lang w:eastAsia="cs-CZ"/>
        </w:rPr>
        <w:t>že mají kromě manaže</w:t>
      </w:r>
      <w:r w:rsidR="0040279D">
        <w:rPr>
          <w:rFonts w:cstheme="minorHAnsi"/>
          <w:sz w:val="20"/>
          <w:szCs w:val="20"/>
          <w:lang w:eastAsia="cs-CZ"/>
        </w:rPr>
        <w:t>rských také vůdcovské</w:t>
      </w:r>
      <w:r>
        <w:rPr>
          <w:rFonts w:cstheme="minorHAnsi"/>
          <w:sz w:val="20"/>
          <w:szCs w:val="20"/>
          <w:lang w:eastAsia="cs-CZ"/>
        </w:rPr>
        <w:t xml:space="preserve"> kompetence. </w:t>
      </w:r>
      <w:r w:rsidR="0076608F">
        <w:rPr>
          <w:rFonts w:cstheme="minorHAnsi"/>
          <w:sz w:val="20"/>
          <w:szCs w:val="20"/>
          <w:lang w:eastAsia="cs-CZ"/>
        </w:rPr>
        <w:t>Docházíme tedy k tomu, že leader</w:t>
      </w:r>
      <w:r w:rsidR="003B32F6">
        <w:rPr>
          <w:rFonts w:cstheme="minorHAnsi"/>
          <w:sz w:val="20"/>
          <w:szCs w:val="20"/>
          <w:lang w:eastAsia="cs-CZ"/>
        </w:rPr>
        <w:t xml:space="preserve"> a manažer jsou dvě odlišné role. </w:t>
      </w:r>
      <w:proofErr w:type="spellStart"/>
      <w:r w:rsidR="003F451D">
        <w:rPr>
          <w:rFonts w:cstheme="minorHAnsi"/>
          <w:sz w:val="20"/>
          <w:szCs w:val="20"/>
          <w:lang w:eastAsia="cs-CZ"/>
        </w:rPr>
        <w:t>Štrach</w:t>
      </w:r>
      <w:proofErr w:type="spellEnd"/>
      <w:r w:rsidR="003F451D">
        <w:rPr>
          <w:rFonts w:cstheme="minorHAnsi"/>
          <w:sz w:val="20"/>
          <w:szCs w:val="20"/>
          <w:lang w:eastAsia="cs-CZ"/>
        </w:rPr>
        <w:t xml:space="preserve"> (2008, s. 17</w:t>
      </w:r>
      <w:r w:rsidR="003F451D">
        <w:rPr>
          <w:rStyle w:val="Znakapoznpodarou"/>
          <w:rFonts w:cstheme="minorHAnsi"/>
          <w:sz w:val="20"/>
          <w:szCs w:val="20"/>
          <w:lang w:eastAsia="cs-CZ"/>
        </w:rPr>
        <w:footnoteReference w:id="31"/>
      </w:r>
      <w:r w:rsidR="003F451D">
        <w:rPr>
          <w:rFonts w:cstheme="minorHAnsi"/>
          <w:sz w:val="20"/>
          <w:szCs w:val="20"/>
          <w:lang w:eastAsia="cs-CZ"/>
        </w:rPr>
        <w:t>)</w:t>
      </w:r>
      <w:r w:rsidR="00003D30">
        <w:rPr>
          <w:rFonts w:cstheme="minorHAnsi"/>
          <w:sz w:val="20"/>
          <w:szCs w:val="20"/>
          <w:lang w:eastAsia="cs-CZ"/>
        </w:rPr>
        <w:t xml:space="preserve"> uvádí následující rozlišení</w:t>
      </w:r>
      <w:r w:rsidR="003F451D">
        <w:rPr>
          <w:rFonts w:cstheme="minorHAnsi"/>
          <w:sz w:val="20"/>
          <w:szCs w:val="20"/>
          <w:lang w:eastAsia="cs-CZ"/>
        </w:rPr>
        <w:t>:</w:t>
      </w:r>
    </w:p>
    <w:p w:rsidR="003F451D" w:rsidRDefault="003F451D" w:rsidP="00A75483">
      <w:pPr>
        <w:spacing w:before="80" w:after="120" w:line="288" w:lineRule="auto"/>
        <w:jc w:val="center"/>
        <w:rPr>
          <w:rFonts w:cstheme="minorHAnsi"/>
          <w:sz w:val="20"/>
          <w:szCs w:val="20"/>
          <w:lang w:eastAsia="cs-CZ"/>
        </w:rPr>
      </w:pPr>
      <w:r>
        <w:rPr>
          <w:rFonts w:cstheme="minorHAnsi"/>
          <w:noProof/>
          <w:sz w:val="20"/>
          <w:szCs w:val="20"/>
          <w:lang w:eastAsia="cs-CZ"/>
        </w:rPr>
        <w:drawing>
          <wp:inline distT="0" distB="0" distL="0" distR="0">
            <wp:extent cx="4961512" cy="2344788"/>
            <wp:effectExtent l="19050" t="19050" r="10538" b="17412"/>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lum contrast="40000"/>
                    </a:blip>
                    <a:srcRect l="1050" t="2727" r="9233" b="4242"/>
                    <a:stretch>
                      <a:fillRect/>
                    </a:stretch>
                  </pic:blipFill>
                  <pic:spPr bwMode="auto">
                    <a:xfrm>
                      <a:off x="0" y="0"/>
                      <a:ext cx="4968312" cy="2348002"/>
                    </a:xfrm>
                    <a:prstGeom prst="rect">
                      <a:avLst/>
                    </a:prstGeom>
                    <a:noFill/>
                    <a:ln w="9525">
                      <a:solidFill>
                        <a:schemeClr val="bg1">
                          <a:lumMod val="50000"/>
                        </a:schemeClr>
                      </a:solidFill>
                      <a:miter lim="800000"/>
                      <a:headEnd/>
                      <a:tailEnd/>
                    </a:ln>
                  </pic:spPr>
                </pic:pic>
              </a:graphicData>
            </a:graphic>
          </wp:inline>
        </w:drawing>
      </w:r>
    </w:p>
    <w:p w:rsidR="00B9786B" w:rsidRDefault="00B9786B" w:rsidP="00A75483">
      <w:pPr>
        <w:spacing w:before="80" w:after="120" w:line="288" w:lineRule="auto"/>
        <w:jc w:val="both"/>
        <w:rPr>
          <w:rFonts w:cstheme="minorHAnsi"/>
          <w:sz w:val="20"/>
          <w:szCs w:val="20"/>
          <w:lang w:eastAsia="cs-CZ"/>
        </w:rPr>
      </w:pPr>
    </w:p>
    <w:p w:rsidR="007D6E89" w:rsidRDefault="00997BB6" w:rsidP="00A75483">
      <w:pPr>
        <w:spacing w:before="80" w:after="120" w:line="288" w:lineRule="auto"/>
        <w:jc w:val="both"/>
        <w:rPr>
          <w:rFonts w:cstheme="minorHAnsi"/>
          <w:sz w:val="20"/>
          <w:szCs w:val="20"/>
          <w:lang w:eastAsia="cs-CZ"/>
        </w:rPr>
      </w:pPr>
      <w:proofErr w:type="spellStart"/>
      <w:r>
        <w:rPr>
          <w:rFonts w:cstheme="minorHAnsi"/>
          <w:sz w:val="20"/>
          <w:szCs w:val="20"/>
          <w:lang w:eastAsia="cs-CZ"/>
        </w:rPr>
        <w:t>Covey</w:t>
      </w:r>
      <w:proofErr w:type="spellEnd"/>
      <w:r>
        <w:rPr>
          <w:rFonts w:cstheme="minorHAnsi"/>
          <w:sz w:val="20"/>
          <w:szCs w:val="20"/>
          <w:lang w:eastAsia="cs-CZ"/>
        </w:rPr>
        <w:t xml:space="preserve"> </w:t>
      </w:r>
      <w:r w:rsidR="007D6E89">
        <w:rPr>
          <w:rFonts w:cstheme="minorHAnsi"/>
          <w:sz w:val="20"/>
          <w:szCs w:val="20"/>
          <w:lang w:eastAsia="cs-CZ"/>
        </w:rPr>
        <w:t>odlišuje</w:t>
      </w:r>
      <w:r w:rsidR="003F451D">
        <w:rPr>
          <w:rFonts w:cstheme="minorHAnsi"/>
          <w:sz w:val="20"/>
          <w:szCs w:val="20"/>
          <w:lang w:eastAsia="cs-CZ"/>
        </w:rPr>
        <w:t xml:space="preserve"> manažera a vůdce takto</w:t>
      </w:r>
      <w:r w:rsidR="007D6E89">
        <w:rPr>
          <w:rFonts w:cstheme="minorHAnsi"/>
          <w:sz w:val="20"/>
          <w:szCs w:val="20"/>
          <w:lang w:eastAsia="cs-CZ"/>
        </w:rPr>
        <w:t>:</w:t>
      </w:r>
    </w:p>
    <w:tbl>
      <w:tblPr>
        <w:tblStyle w:val="Mkatabulky"/>
        <w:tblW w:w="0" w:type="auto"/>
        <w:jc w:val="center"/>
        <w:tblLook w:val="04A0" w:firstRow="1" w:lastRow="0" w:firstColumn="1" w:lastColumn="0" w:noHBand="0" w:noVBand="1"/>
      </w:tblPr>
      <w:tblGrid>
        <w:gridCol w:w="1265"/>
        <w:gridCol w:w="3467"/>
        <w:gridCol w:w="3468"/>
      </w:tblGrid>
      <w:tr w:rsidR="00EB0B06" w:rsidRPr="00B5000F" w:rsidTr="00B91578">
        <w:trPr>
          <w:jc w:val="center"/>
        </w:trPr>
        <w:tc>
          <w:tcPr>
            <w:tcW w:w="1265" w:type="dxa"/>
          </w:tcPr>
          <w:p w:rsidR="00EB0B06" w:rsidRPr="00B5000F" w:rsidRDefault="00EB0B06" w:rsidP="00A75483">
            <w:pPr>
              <w:spacing w:before="80"/>
              <w:jc w:val="center"/>
              <w:rPr>
                <w:rFonts w:cstheme="minorHAnsi"/>
                <w:sz w:val="20"/>
                <w:szCs w:val="20"/>
                <w:lang w:eastAsia="cs-CZ"/>
              </w:rPr>
            </w:pPr>
          </w:p>
        </w:tc>
        <w:tc>
          <w:tcPr>
            <w:tcW w:w="3467" w:type="dxa"/>
          </w:tcPr>
          <w:p w:rsidR="00EB0B06" w:rsidRPr="00B5000F" w:rsidRDefault="00EB0B06" w:rsidP="00A75483">
            <w:pPr>
              <w:spacing w:before="80"/>
              <w:jc w:val="center"/>
              <w:rPr>
                <w:rFonts w:cstheme="minorHAnsi"/>
                <w:sz w:val="20"/>
                <w:szCs w:val="20"/>
                <w:lang w:eastAsia="cs-CZ"/>
              </w:rPr>
            </w:pPr>
            <w:r w:rsidRPr="00B5000F">
              <w:rPr>
                <w:rFonts w:cstheme="minorHAnsi"/>
                <w:sz w:val="20"/>
                <w:szCs w:val="20"/>
                <w:lang w:eastAsia="cs-CZ"/>
              </w:rPr>
              <w:t>Manažer ----- Řídit</w:t>
            </w:r>
          </w:p>
        </w:tc>
        <w:tc>
          <w:tcPr>
            <w:tcW w:w="3468" w:type="dxa"/>
          </w:tcPr>
          <w:p w:rsidR="00EB0B06" w:rsidRPr="00B5000F" w:rsidRDefault="00EB0B06" w:rsidP="00A75483">
            <w:pPr>
              <w:spacing w:before="80"/>
              <w:jc w:val="center"/>
              <w:rPr>
                <w:rFonts w:cstheme="minorHAnsi"/>
                <w:sz w:val="20"/>
                <w:szCs w:val="20"/>
                <w:lang w:eastAsia="cs-CZ"/>
              </w:rPr>
            </w:pPr>
            <w:r w:rsidRPr="00B5000F">
              <w:rPr>
                <w:rFonts w:cstheme="minorHAnsi"/>
                <w:sz w:val="20"/>
                <w:szCs w:val="20"/>
                <w:lang w:eastAsia="cs-CZ"/>
              </w:rPr>
              <w:t>Leader ----- Vést</w:t>
            </w:r>
          </w:p>
        </w:tc>
      </w:tr>
      <w:tr w:rsidR="00EB0B06" w:rsidRPr="00B5000F" w:rsidTr="00B9786B">
        <w:trPr>
          <w:trHeight w:val="476"/>
          <w:jc w:val="center"/>
        </w:trPr>
        <w:tc>
          <w:tcPr>
            <w:tcW w:w="1265" w:type="dxa"/>
            <w:vMerge w:val="restart"/>
            <w:vAlign w:val="center"/>
          </w:tcPr>
          <w:p w:rsidR="00EB0B06" w:rsidRPr="00B5000F" w:rsidRDefault="00EB0B06" w:rsidP="00A75483">
            <w:pPr>
              <w:spacing w:before="80"/>
              <w:jc w:val="center"/>
              <w:rPr>
                <w:rFonts w:cstheme="minorHAnsi"/>
                <w:sz w:val="20"/>
                <w:szCs w:val="20"/>
                <w:lang w:eastAsia="cs-CZ"/>
              </w:rPr>
            </w:pPr>
            <w:proofErr w:type="spellStart"/>
            <w:r w:rsidRPr="00B5000F">
              <w:rPr>
                <w:rFonts w:cstheme="minorHAnsi"/>
                <w:sz w:val="20"/>
                <w:szCs w:val="20"/>
                <w:lang w:eastAsia="cs-CZ"/>
              </w:rPr>
              <w:t>Covey</w:t>
            </w:r>
            <w:proofErr w:type="spellEnd"/>
            <w:r w:rsidRPr="00B5000F">
              <w:rPr>
                <w:rFonts w:cstheme="minorHAnsi"/>
                <w:sz w:val="20"/>
                <w:szCs w:val="20"/>
                <w:lang w:eastAsia="cs-CZ"/>
              </w:rPr>
              <w:t>, (2006, s. 341)</w:t>
            </w:r>
            <w:r w:rsidRPr="00B5000F">
              <w:rPr>
                <w:rStyle w:val="Znakapoznpodarou"/>
                <w:rFonts w:cstheme="minorHAnsi"/>
                <w:sz w:val="20"/>
                <w:szCs w:val="20"/>
                <w:lang w:eastAsia="cs-CZ"/>
              </w:rPr>
              <w:footnoteReference w:id="32"/>
            </w:r>
          </w:p>
        </w:tc>
        <w:tc>
          <w:tcPr>
            <w:tcW w:w="3467" w:type="dxa"/>
          </w:tcPr>
          <w:p w:rsidR="00EB0B06" w:rsidRPr="00B5000F" w:rsidRDefault="00EB0B06" w:rsidP="00A75483">
            <w:pPr>
              <w:spacing w:before="80"/>
              <w:rPr>
                <w:rFonts w:cstheme="minorHAnsi"/>
                <w:sz w:val="20"/>
                <w:szCs w:val="20"/>
                <w:lang w:eastAsia="cs-CZ"/>
              </w:rPr>
            </w:pPr>
            <w:r w:rsidRPr="00B5000F">
              <w:rPr>
                <w:rFonts w:cstheme="minorHAnsi"/>
                <w:sz w:val="20"/>
                <w:szCs w:val="20"/>
                <w:lang w:eastAsia="cs-CZ"/>
              </w:rPr>
              <w:t>Manažeři jsou lidé, kteří dělají věci správně.</w:t>
            </w:r>
          </w:p>
        </w:tc>
        <w:tc>
          <w:tcPr>
            <w:tcW w:w="3468" w:type="dxa"/>
          </w:tcPr>
          <w:p w:rsidR="00EB0B06" w:rsidRPr="00B5000F" w:rsidRDefault="00EB0B06" w:rsidP="00A75483">
            <w:pPr>
              <w:spacing w:before="80"/>
              <w:rPr>
                <w:rFonts w:cstheme="minorHAnsi"/>
                <w:sz w:val="20"/>
                <w:szCs w:val="20"/>
                <w:lang w:eastAsia="cs-CZ"/>
              </w:rPr>
            </w:pPr>
            <w:r w:rsidRPr="00B5000F">
              <w:rPr>
                <w:rFonts w:cstheme="minorHAnsi"/>
                <w:sz w:val="20"/>
                <w:szCs w:val="20"/>
                <w:lang w:eastAsia="cs-CZ"/>
              </w:rPr>
              <w:t>Lídři jsou lidé, kteří dělají správné věci.</w:t>
            </w:r>
          </w:p>
        </w:tc>
      </w:tr>
      <w:tr w:rsidR="00EB0B06" w:rsidRPr="00B5000F" w:rsidTr="00B9786B">
        <w:trPr>
          <w:trHeight w:val="553"/>
          <w:jc w:val="center"/>
        </w:trPr>
        <w:tc>
          <w:tcPr>
            <w:tcW w:w="1265" w:type="dxa"/>
            <w:vMerge/>
            <w:vAlign w:val="center"/>
          </w:tcPr>
          <w:p w:rsidR="00EB0B06" w:rsidRPr="00B5000F" w:rsidRDefault="00EB0B06" w:rsidP="00A75483">
            <w:pPr>
              <w:spacing w:before="80"/>
              <w:jc w:val="center"/>
              <w:rPr>
                <w:rFonts w:cstheme="minorHAnsi"/>
                <w:sz w:val="20"/>
                <w:szCs w:val="20"/>
                <w:lang w:eastAsia="cs-CZ"/>
              </w:rPr>
            </w:pPr>
          </w:p>
        </w:tc>
        <w:tc>
          <w:tcPr>
            <w:tcW w:w="3467" w:type="dxa"/>
          </w:tcPr>
          <w:p w:rsidR="00EB0B06" w:rsidRPr="00B5000F" w:rsidRDefault="00EB0B06" w:rsidP="00A75483">
            <w:pPr>
              <w:spacing w:before="80"/>
              <w:rPr>
                <w:rFonts w:cstheme="minorHAnsi"/>
                <w:sz w:val="20"/>
                <w:szCs w:val="20"/>
                <w:lang w:eastAsia="cs-CZ"/>
              </w:rPr>
            </w:pPr>
            <w:r w:rsidRPr="00B5000F">
              <w:rPr>
                <w:rFonts w:cstheme="minorHAnsi"/>
                <w:sz w:val="20"/>
                <w:szCs w:val="20"/>
                <w:lang w:eastAsia="cs-CZ"/>
              </w:rPr>
              <w:t>Řídit znamená docílit, aby lidé udělali, co je potřeba udělat.</w:t>
            </w:r>
          </w:p>
        </w:tc>
        <w:tc>
          <w:tcPr>
            <w:tcW w:w="3468" w:type="dxa"/>
          </w:tcPr>
          <w:p w:rsidR="00EB0B06" w:rsidRPr="00B5000F" w:rsidRDefault="00EB0B06" w:rsidP="00A75483">
            <w:pPr>
              <w:spacing w:before="80"/>
              <w:rPr>
                <w:rFonts w:cstheme="minorHAnsi"/>
                <w:sz w:val="20"/>
                <w:szCs w:val="20"/>
                <w:lang w:eastAsia="cs-CZ"/>
              </w:rPr>
            </w:pPr>
            <w:r w:rsidRPr="00B5000F">
              <w:rPr>
                <w:rFonts w:cstheme="minorHAnsi"/>
                <w:sz w:val="20"/>
                <w:szCs w:val="20"/>
                <w:lang w:eastAsia="cs-CZ"/>
              </w:rPr>
              <w:t>Vést znamená docílit, aby lidé chtěli udělat, co je potřeba udělat.</w:t>
            </w:r>
          </w:p>
        </w:tc>
      </w:tr>
      <w:tr w:rsidR="00EB0B06" w:rsidRPr="00B5000F" w:rsidTr="00B9786B">
        <w:trPr>
          <w:trHeight w:val="561"/>
          <w:jc w:val="center"/>
        </w:trPr>
        <w:tc>
          <w:tcPr>
            <w:tcW w:w="1265" w:type="dxa"/>
            <w:vMerge w:val="restart"/>
            <w:vAlign w:val="center"/>
          </w:tcPr>
          <w:p w:rsidR="00EB0B06" w:rsidRPr="00B5000F" w:rsidRDefault="00EB0B06" w:rsidP="00A75483">
            <w:pPr>
              <w:spacing w:before="80"/>
              <w:jc w:val="center"/>
              <w:rPr>
                <w:rFonts w:cstheme="minorHAnsi"/>
                <w:sz w:val="20"/>
                <w:szCs w:val="20"/>
                <w:lang w:eastAsia="cs-CZ"/>
              </w:rPr>
            </w:pPr>
            <w:proofErr w:type="spellStart"/>
            <w:r w:rsidRPr="00B5000F">
              <w:rPr>
                <w:rFonts w:cstheme="minorHAnsi"/>
                <w:sz w:val="20"/>
                <w:szCs w:val="20"/>
                <w:lang w:eastAsia="cs-CZ"/>
              </w:rPr>
              <w:t>Covey</w:t>
            </w:r>
            <w:proofErr w:type="spellEnd"/>
            <w:r w:rsidRPr="00B5000F">
              <w:rPr>
                <w:rFonts w:cstheme="minorHAnsi"/>
                <w:sz w:val="20"/>
                <w:szCs w:val="20"/>
                <w:lang w:eastAsia="cs-CZ"/>
              </w:rPr>
              <w:t>, (1997, s. 92)</w:t>
            </w:r>
            <w:r w:rsidRPr="00B5000F">
              <w:rPr>
                <w:rStyle w:val="Znakapoznpodarou"/>
                <w:rFonts w:cstheme="minorHAnsi"/>
                <w:sz w:val="20"/>
                <w:szCs w:val="20"/>
                <w:lang w:eastAsia="cs-CZ"/>
              </w:rPr>
              <w:footnoteReference w:id="33"/>
            </w:r>
          </w:p>
        </w:tc>
        <w:tc>
          <w:tcPr>
            <w:tcW w:w="3467" w:type="dxa"/>
          </w:tcPr>
          <w:p w:rsidR="00EB0B06" w:rsidRPr="00B5000F" w:rsidRDefault="00EB0B06" w:rsidP="00A75483">
            <w:pPr>
              <w:spacing w:before="80"/>
              <w:rPr>
                <w:rFonts w:cstheme="minorHAnsi"/>
                <w:sz w:val="20"/>
                <w:szCs w:val="20"/>
                <w:lang w:eastAsia="cs-CZ"/>
              </w:rPr>
            </w:pPr>
            <w:r w:rsidRPr="00B5000F">
              <w:rPr>
                <w:rFonts w:cstheme="minorHAnsi"/>
                <w:sz w:val="20"/>
                <w:szCs w:val="20"/>
                <w:lang w:eastAsia="cs-CZ"/>
              </w:rPr>
              <w:t xml:space="preserve">Řízení je zaměřeno na otázky druhého řádu: Jak něco udělat nejlépe? </w:t>
            </w:r>
          </w:p>
        </w:tc>
        <w:tc>
          <w:tcPr>
            <w:tcW w:w="3468" w:type="dxa"/>
          </w:tcPr>
          <w:p w:rsidR="00EB0B06" w:rsidRPr="00B5000F" w:rsidRDefault="00EB0B06" w:rsidP="00A75483">
            <w:pPr>
              <w:spacing w:before="80"/>
              <w:rPr>
                <w:rFonts w:cstheme="minorHAnsi"/>
                <w:sz w:val="20"/>
                <w:szCs w:val="20"/>
                <w:lang w:eastAsia="cs-CZ"/>
              </w:rPr>
            </w:pPr>
            <w:r w:rsidRPr="00B5000F">
              <w:rPr>
                <w:rFonts w:cstheme="minorHAnsi"/>
                <w:sz w:val="20"/>
                <w:szCs w:val="20"/>
                <w:lang w:eastAsia="cs-CZ"/>
              </w:rPr>
              <w:t>Vedení se zabývá prvořadou otázkou: Co chci dokázat?</w:t>
            </w:r>
          </w:p>
        </w:tc>
      </w:tr>
      <w:tr w:rsidR="00EB0B06" w:rsidRPr="00B5000F" w:rsidTr="00B9786B">
        <w:trPr>
          <w:trHeight w:val="556"/>
          <w:jc w:val="center"/>
        </w:trPr>
        <w:tc>
          <w:tcPr>
            <w:tcW w:w="1265" w:type="dxa"/>
            <w:vMerge/>
          </w:tcPr>
          <w:p w:rsidR="00EB0B06" w:rsidRPr="00B5000F" w:rsidRDefault="00EB0B06" w:rsidP="00A75483">
            <w:pPr>
              <w:spacing w:before="80"/>
              <w:rPr>
                <w:rFonts w:cstheme="minorHAnsi"/>
                <w:sz w:val="20"/>
                <w:szCs w:val="20"/>
                <w:lang w:eastAsia="cs-CZ"/>
              </w:rPr>
            </w:pPr>
          </w:p>
        </w:tc>
        <w:tc>
          <w:tcPr>
            <w:tcW w:w="3467" w:type="dxa"/>
          </w:tcPr>
          <w:p w:rsidR="00EB0B06" w:rsidRPr="00B5000F" w:rsidRDefault="00EB0B06" w:rsidP="00A75483">
            <w:pPr>
              <w:spacing w:before="80"/>
              <w:rPr>
                <w:rFonts w:cstheme="minorHAnsi"/>
                <w:sz w:val="20"/>
                <w:szCs w:val="20"/>
                <w:lang w:eastAsia="cs-CZ"/>
              </w:rPr>
            </w:pPr>
            <w:r w:rsidRPr="00B5000F">
              <w:rPr>
                <w:rFonts w:cstheme="minorHAnsi"/>
                <w:sz w:val="20"/>
                <w:szCs w:val="20"/>
                <w:lang w:eastAsia="cs-CZ"/>
              </w:rPr>
              <w:t>Řízení znamená efektivnost našeho postupu po žebříku úspěšnosti.</w:t>
            </w:r>
          </w:p>
        </w:tc>
        <w:tc>
          <w:tcPr>
            <w:tcW w:w="3468" w:type="dxa"/>
          </w:tcPr>
          <w:p w:rsidR="00EB0B06" w:rsidRPr="00B5000F" w:rsidRDefault="00EB0B06" w:rsidP="00A75483">
            <w:pPr>
              <w:spacing w:before="80"/>
              <w:rPr>
                <w:rFonts w:cstheme="minorHAnsi"/>
                <w:sz w:val="20"/>
                <w:szCs w:val="20"/>
                <w:lang w:eastAsia="cs-CZ"/>
              </w:rPr>
            </w:pPr>
            <w:r w:rsidRPr="00B5000F">
              <w:rPr>
                <w:rFonts w:cstheme="minorHAnsi"/>
                <w:sz w:val="20"/>
                <w:szCs w:val="20"/>
                <w:lang w:eastAsia="cs-CZ"/>
              </w:rPr>
              <w:t>Vedení určuje, zda se žebřík opírá o správnou zeď.</w:t>
            </w:r>
          </w:p>
        </w:tc>
      </w:tr>
    </w:tbl>
    <w:p w:rsidR="0076608F" w:rsidRDefault="00997BB6" w:rsidP="00A75483">
      <w:pPr>
        <w:spacing w:before="80" w:after="120" w:line="288" w:lineRule="auto"/>
        <w:jc w:val="both"/>
        <w:rPr>
          <w:rFonts w:cstheme="minorHAnsi"/>
          <w:sz w:val="20"/>
          <w:szCs w:val="20"/>
          <w:lang w:eastAsia="cs-CZ"/>
        </w:rPr>
      </w:pPr>
      <w:r w:rsidRPr="00A47FF3">
        <w:rPr>
          <w:rFonts w:cstheme="minorHAnsi"/>
          <w:sz w:val="20"/>
          <w:szCs w:val="20"/>
          <w:lang w:eastAsia="cs-CZ"/>
        </w:rPr>
        <w:lastRenderedPageBreak/>
        <w:t>Každá</w:t>
      </w:r>
      <w:r>
        <w:rPr>
          <w:rFonts w:cstheme="minorHAnsi"/>
          <w:sz w:val="20"/>
          <w:szCs w:val="20"/>
          <w:lang w:eastAsia="cs-CZ"/>
        </w:rPr>
        <w:t xml:space="preserve"> z rolí má tedy své typické znaky a zaměření. </w:t>
      </w:r>
      <w:proofErr w:type="spellStart"/>
      <w:r w:rsidR="0076608F" w:rsidRPr="00F8776B">
        <w:rPr>
          <w:rFonts w:cstheme="minorHAnsi"/>
          <w:sz w:val="20"/>
          <w:szCs w:val="20"/>
          <w:lang w:eastAsia="cs-CZ"/>
        </w:rPr>
        <w:t>Kotterman</w:t>
      </w:r>
      <w:proofErr w:type="spellEnd"/>
      <w:r w:rsidR="0076608F">
        <w:rPr>
          <w:rFonts w:cstheme="minorHAnsi"/>
          <w:sz w:val="20"/>
          <w:szCs w:val="20"/>
          <w:lang w:eastAsia="cs-CZ"/>
        </w:rPr>
        <w:t xml:space="preserve"> (</w:t>
      </w:r>
      <w:r w:rsidR="0076608F" w:rsidRPr="00F8776B">
        <w:rPr>
          <w:rFonts w:cstheme="minorHAnsi"/>
          <w:sz w:val="20"/>
          <w:szCs w:val="20"/>
          <w:lang w:eastAsia="cs-CZ"/>
        </w:rPr>
        <w:t>2006</w:t>
      </w:r>
      <w:r w:rsidR="0076608F">
        <w:rPr>
          <w:rFonts w:cstheme="minorHAnsi"/>
          <w:sz w:val="20"/>
          <w:szCs w:val="20"/>
          <w:lang w:eastAsia="cs-CZ"/>
        </w:rPr>
        <w:t>)</w:t>
      </w:r>
      <w:r w:rsidR="0076608F">
        <w:rPr>
          <w:rStyle w:val="Znakapoznpodarou"/>
          <w:rFonts w:cstheme="minorHAnsi"/>
          <w:sz w:val="20"/>
          <w:szCs w:val="20"/>
          <w:lang w:eastAsia="cs-CZ"/>
        </w:rPr>
        <w:footnoteReference w:id="34"/>
      </w:r>
      <w:r>
        <w:rPr>
          <w:rFonts w:cstheme="minorHAnsi"/>
          <w:sz w:val="20"/>
          <w:szCs w:val="20"/>
          <w:lang w:eastAsia="cs-CZ"/>
        </w:rPr>
        <w:t xml:space="preserve"> </w:t>
      </w:r>
      <w:r w:rsidR="000178E1">
        <w:rPr>
          <w:rFonts w:cstheme="minorHAnsi"/>
          <w:sz w:val="20"/>
          <w:szCs w:val="20"/>
          <w:lang w:eastAsia="cs-CZ"/>
        </w:rPr>
        <w:t>je odlišuje následovně</w:t>
      </w:r>
      <w:r w:rsidR="0076608F">
        <w:rPr>
          <w:rFonts w:cstheme="minorHAnsi"/>
          <w:sz w:val="20"/>
          <w:szCs w:val="20"/>
          <w:lang w:eastAsia="cs-CZ"/>
        </w:rPr>
        <w:t>:</w:t>
      </w:r>
    </w:p>
    <w:p w:rsidR="0076608F" w:rsidRDefault="0076608F" w:rsidP="00A75483">
      <w:pPr>
        <w:spacing w:before="80" w:after="120" w:line="288" w:lineRule="auto"/>
        <w:jc w:val="center"/>
        <w:rPr>
          <w:rFonts w:cstheme="minorHAnsi"/>
          <w:sz w:val="20"/>
          <w:szCs w:val="20"/>
          <w:lang w:eastAsia="cs-CZ"/>
        </w:rPr>
      </w:pPr>
      <w:r>
        <w:rPr>
          <w:noProof/>
          <w:lang w:eastAsia="cs-CZ"/>
        </w:rPr>
        <w:drawing>
          <wp:inline distT="0" distB="0" distL="0" distR="0">
            <wp:extent cx="4640981" cy="2619375"/>
            <wp:effectExtent l="19050" t="19050" r="26269" b="9525"/>
            <wp:docPr id="6" name="obrázek 2" descr="leadership-versus-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dership-versus-management"/>
                    <pic:cNvPicPr>
                      <a:picLocks noChangeAspect="1" noChangeArrowheads="1"/>
                    </pic:cNvPicPr>
                  </pic:nvPicPr>
                  <pic:blipFill>
                    <a:blip r:embed="rId15" cstate="print">
                      <a:lum contrast="40000"/>
                    </a:blip>
                    <a:srcRect l="3878" t="7122" r="8568" b="10174"/>
                    <a:stretch>
                      <a:fillRect/>
                    </a:stretch>
                  </pic:blipFill>
                  <pic:spPr bwMode="auto">
                    <a:xfrm>
                      <a:off x="0" y="0"/>
                      <a:ext cx="4637139" cy="2617206"/>
                    </a:xfrm>
                    <a:prstGeom prst="rect">
                      <a:avLst/>
                    </a:prstGeom>
                    <a:noFill/>
                    <a:ln w="9525">
                      <a:solidFill>
                        <a:schemeClr val="bg1">
                          <a:lumMod val="50000"/>
                        </a:schemeClr>
                      </a:solidFill>
                      <a:miter lim="800000"/>
                      <a:headEnd/>
                      <a:tailEnd/>
                    </a:ln>
                  </pic:spPr>
                </pic:pic>
              </a:graphicData>
            </a:graphic>
          </wp:inline>
        </w:drawing>
      </w:r>
    </w:p>
    <w:p w:rsidR="008D561D" w:rsidRDefault="008D561D" w:rsidP="00A75483">
      <w:pPr>
        <w:spacing w:before="80" w:after="120" w:line="288" w:lineRule="auto"/>
        <w:rPr>
          <w:rFonts w:cstheme="minorHAnsi"/>
          <w:sz w:val="20"/>
          <w:szCs w:val="20"/>
          <w:lang w:eastAsia="cs-CZ"/>
        </w:rPr>
      </w:pPr>
    </w:p>
    <w:p w:rsidR="00230351" w:rsidRDefault="002C2A8A" w:rsidP="00A75483">
      <w:pPr>
        <w:spacing w:before="80" w:after="120" w:line="288" w:lineRule="auto"/>
        <w:rPr>
          <w:rFonts w:cstheme="minorHAnsi"/>
          <w:sz w:val="20"/>
          <w:szCs w:val="20"/>
          <w:lang w:eastAsia="cs-CZ"/>
        </w:rPr>
      </w:pPr>
      <w:r>
        <w:rPr>
          <w:rFonts w:cstheme="minorHAnsi"/>
          <w:sz w:val="20"/>
          <w:szCs w:val="20"/>
          <w:lang w:eastAsia="cs-CZ"/>
        </w:rPr>
        <w:t xml:space="preserve">Podobně definoval rozdíly </w:t>
      </w:r>
      <w:proofErr w:type="spellStart"/>
      <w:r w:rsidR="009A1CDC">
        <w:rPr>
          <w:rFonts w:cstheme="minorHAnsi"/>
          <w:sz w:val="20"/>
          <w:szCs w:val="20"/>
          <w:lang w:eastAsia="cs-CZ"/>
        </w:rPr>
        <w:t>Lunenburg</w:t>
      </w:r>
      <w:proofErr w:type="spellEnd"/>
      <w:r w:rsidR="003835F6">
        <w:rPr>
          <w:rFonts w:cstheme="minorHAnsi"/>
          <w:sz w:val="20"/>
          <w:szCs w:val="20"/>
          <w:lang w:eastAsia="cs-CZ"/>
        </w:rPr>
        <w:t xml:space="preserve"> (2011)</w:t>
      </w:r>
      <w:r w:rsidR="006E7B41">
        <w:rPr>
          <w:rStyle w:val="Znakapoznpodarou"/>
          <w:rFonts w:cstheme="minorHAnsi"/>
          <w:sz w:val="20"/>
          <w:szCs w:val="20"/>
          <w:lang w:eastAsia="cs-CZ"/>
        </w:rPr>
        <w:footnoteReference w:id="35"/>
      </w:r>
      <w:r>
        <w:rPr>
          <w:rFonts w:cstheme="minorHAnsi"/>
          <w:sz w:val="20"/>
          <w:szCs w:val="20"/>
          <w:lang w:eastAsia="cs-CZ"/>
        </w:rPr>
        <w:t>:</w:t>
      </w:r>
    </w:p>
    <w:p w:rsidR="00C55432" w:rsidRDefault="003835F6" w:rsidP="00A75483">
      <w:pPr>
        <w:spacing w:before="80" w:after="120" w:line="288" w:lineRule="auto"/>
        <w:jc w:val="center"/>
        <w:rPr>
          <w:rFonts w:cstheme="minorHAnsi"/>
          <w:sz w:val="20"/>
          <w:szCs w:val="20"/>
          <w:lang w:eastAsia="cs-CZ"/>
        </w:rPr>
      </w:pPr>
      <w:r>
        <w:rPr>
          <w:rFonts w:cstheme="minorHAnsi"/>
          <w:noProof/>
          <w:sz w:val="20"/>
          <w:szCs w:val="20"/>
          <w:lang w:eastAsia="cs-CZ"/>
        </w:rPr>
        <w:drawing>
          <wp:inline distT="0" distB="0" distL="0" distR="0">
            <wp:extent cx="4893367" cy="3094135"/>
            <wp:effectExtent l="19050" t="19050" r="21533" b="1101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t="1991" b="-124"/>
                    <a:stretch>
                      <a:fillRect/>
                    </a:stretch>
                  </pic:blipFill>
                  <pic:spPr bwMode="auto">
                    <a:xfrm>
                      <a:off x="0" y="0"/>
                      <a:ext cx="4895192" cy="3095289"/>
                    </a:xfrm>
                    <a:prstGeom prst="rect">
                      <a:avLst/>
                    </a:prstGeom>
                    <a:noFill/>
                    <a:ln w="9525">
                      <a:solidFill>
                        <a:schemeClr val="bg1">
                          <a:lumMod val="50000"/>
                        </a:schemeClr>
                      </a:solidFill>
                      <a:miter lim="800000"/>
                      <a:headEnd/>
                      <a:tailEnd/>
                    </a:ln>
                  </pic:spPr>
                </pic:pic>
              </a:graphicData>
            </a:graphic>
          </wp:inline>
        </w:drawing>
      </w:r>
    </w:p>
    <w:p w:rsidR="0079610C" w:rsidRDefault="0079610C" w:rsidP="00A75483">
      <w:pPr>
        <w:spacing w:before="80" w:after="120" w:line="288" w:lineRule="auto"/>
        <w:rPr>
          <w:rFonts w:cstheme="minorHAnsi"/>
          <w:sz w:val="20"/>
          <w:szCs w:val="20"/>
          <w:highlight w:val="lightGray"/>
          <w:lang w:eastAsia="cs-CZ"/>
        </w:rPr>
      </w:pPr>
    </w:p>
    <w:p w:rsidR="00157D5E" w:rsidRDefault="00157D5E" w:rsidP="00A75483">
      <w:pPr>
        <w:spacing w:before="80" w:after="120" w:line="288" w:lineRule="auto"/>
        <w:rPr>
          <w:rFonts w:cstheme="minorHAnsi"/>
          <w:sz w:val="20"/>
          <w:szCs w:val="20"/>
          <w:highlight w:val="lightGray"/>
          <w:lang w:eastAsia="cs-CZ"/>
        </w:rPr>
      </w:pPr>
    </w:p>
    <w:p w:rsidR="00157D5E" w:rsidRDefault="00157D5E" w:rsidP="00A75483">
      <w:pPr>
        <w:spacing w:before="80" w:after="120" w:line="288" w:lineRule="auto"/>
        <w:rPr>
          <w:rFonts w:cstheme="minorHAnsi"/>
          <w:sz w:val="20"/>
          <w:szCs w:val="20"/>
          <w:highlight w:val="lightGray"/>
          <w:lang w:eastAsia="cs-CZ"/>
        </w:rPr>
      </w:pPr>
    </w:p>
    <w:p w:rsidR="00157D5E" w:rsidRDefault="00157D5E" w:rsidP="00A75483">
      <w:pPr>
        <w:spacing w:before="80" w:after="120" w:line="288" w:lineRule="auto"/>
        <w:rPr>
          <w:rFonts w:cstheme="minorHAnsi"/>
          <w:sz w:val="20"/>
          <w:szCs w:val="20"/>
          <w:highlight w:val="lightGray"/>
          <w:lang w:eastAsia="cs-CZ"/>
        </w:rPr>
      </w:pPr>
    </w:p>
    <w:p w:rsidR="00157D5E" w:rsidRDefault="00157D5E" w:rsidP="00A75483">
      <w:pPr>
        <w:spacing w:before="80" w:after="120" w:line="288" w:lineRule="auto"/>
        <w:rPr>
          <w:rFonts w:cstheme="minorHAnsi"/>
          <w:sz w:val="20"/>
          <w:szCs w:val="20"/>
          <w:highlight w:val="lightGray"/>
          <w:lang w:eastAsia="cs-CZ"/>
        </w:rPr>
      </w:pPr>
    </w:p>
    <w:p w:rsidR="00157D5E" w:rsidRDefault="00157D5E" w:rsidP="00A75483">
      <w:pPr>
        <w:spacing w:before="80" w:after="120" w:line="288" w:lineRule="auto"/>
        <w:rPr>
          <w:rFonts w:cstheme="minorHAnsi"/>
          <w:sz w:val="20"/>
          <w:szCs w:val="20"/>
          <w:highlight w:val="lightGray"/>
          <w:lang w:eastAsia="cs-CZ"/>
        </w:rPr>
      </w:pPr>
    </w:p>
    <w:p w:rsidR="00B0004A" w:rsidRDefault="00B0004A" w:rsidP="00A75483">
      <w:pPr>
        <w:spacing w:before="80" w:after="120" w:line="288" w:lineRule="auto"/>
        <w:rPr>
          <w:rFonts w:cstheme="minorHAnsi"/>
          <w:sz w:val="20"/>
          <w:szCs w:val="20"/>
          <w:lang w:eastAsia="cs-CZ"/>
        </w:rPr>
      </w:pPr>
      <w:r w:rsidRPr="00B0004A">
        <w:rPr>
          <w:rFonts w:cstheme="minorHAnsi"/>
          <w:sz w:val="20"/>
          <w:szCs w:val="20"/>
          <w:highlight w:val="lightGray"/>
          <w:lang w:eastAsia="cs-CZ"/>
        </w:rPr>
        <w:t>AKTIVITA</w:t>
      </w:r>
    </w:p>
    <w:p w:rsidR="00B0004A" w:rsidRPr="00B0004A" w:rsidRDefault="005059DF" w:rsidP="00A75483">
      <w:pPr>
        <w:spacing w:before="80" w:after="120" w:line="288" w:lineRule="auto"/>
        <w:jc w:val="both"/>
        <w:rPr>
          <w:rFonts w:cstheme="minorHAnsi"/>
          <w:i/>
          <w:sz w:val="20"/>
          <w:szCs w:val="20"/>
          <w:lang w:eastAsia="cs-CZ"/>
        </w:rPr>
      </w:pPr>
      <w:r>
        <w:rPr>
          <w:rFonts w:cstheme="minorHAnsi"/>
          <w:i/>
          <w:sz w:val="20"/>
          <w:szCs w:val="20"/>
          <w:lang w:eastAsia="cs-CZ"/>
        </w:rPr>
        <w:t xml:space="preserve">Jak byste </w:t>
      </w:r>
      <w:r w:rsidR="002506F6">
        <w:rPr>
          <w:rFonts w:cstheme="minorHAnsi"/>
          <w:i/>
          <w:sz w:val="20"/>
          <w:szCs w:val="20"/>
          <w:lang w:eastAsia="cs-CZ"/>
        </w:rPr>
        <w:t xml:space="preserve">zhodnotila sebe jako manažera a jako leadera?  Která role je Vám bližší a jaké kompetence pro jednotlivé role máte a které vám chybí? </w:t>
      </w:r>
    </w:p>
    <w:p w:rsidR="00B0004A" w:rsidRDefault="00B0004A" w:rsidP="00A75483">
      <w:pPr>
        <w:spacing w:before="80" w:after="120" w:line="288" w:lineRule="auto"/>
        <w:jc w:val="both"/>
        <w:rPr>
          <w:rFonts w:cstheme="minorHAnsi"/>
          <w:sz w:val="20"/>
          <w:szCs w:val="20"/>
          <w:lang w:eastAsia="cs-CZ"/>
        </w:rPr>
      </w:pPr>
    </w:p>
    <w:p w:rsidR="005059DF" w:rsidRPr="00BB67A6" w:rsidRDefault="00BB67A6" w:rsidP="00A75483">
      <w:pPr>
        <w:spacing w:before="80" w:after="120" w:line="288" w:lineRule="auto"/>
        <w:jc w:val="both"/>
        <w:rPr>
          <w:rFonts w:cstheme="minorHAnsi"/>
          <w:b/>
          <w:sz w:val="20"/>
          <w:szCs w:val="20"/>
          <w:lang w:eastAsia="cs-CZ"/>
        </w:rPr>
      </w:pPr>
      <w:r w:rsidRPr="00BB67A6">
        <w:rPr>
          <w:rFonts w:cstheme="minorHAnsi"/>
          <w:b/>
          <w:sz w:val="20"/>
          <w:szCs w:val="20"/>
          <w:lang w:eastAsia="cs-CZ"/>
        </w:rPr>
        <w:t>KOMPETENCE LEADERA</w:t>
      </w:r>
    </w:p>
    <w:p w:rsidR="00BB67A6" w:rsidRDefault="00BB67A6" w:rsidP="00A75483">
      <w:pPr>
        <w:tabs>
          <w:tab w:val="num" w:pos="720"/>
        </w:tabs>
        <w:spacing w:before="80" w:after="120" w:line="288" w:lineRule="auto"/>
        <w:jc w:val="both"/>
        <w:rPr>
          <w:rFonts w:cstheme="minorHAnsi"/>
          <w:sz w:val="20"/>
          <w:szCs w:val="20"/>
          <w:lang w:eastAsia="cs-CZ"/>
        </w:rPr>
      </w:pPr>
      <w:r>
        <w:rPr>
          <w:rFonts w:cstheme="minorHAnsi"/>
          <w:sz w:val="20"/>
          <w:szCs w:val="20"/>
          <w:lang w:eastAsia="cs-CZ"/>
        </w:rPr>
        <w:t>Kompetencemi, d</w:t>
      </w:r>
      <w:r w:rsidR="009A1CDC">
        <w:rPr>
          <w:rFonts w:cstheme="minorHAnsi"/>
          <w:sz w:val="20"/>
          <w:szCs w:val="20"/>
          <w:lang w:eastAsia="cs-CZ"/>
        </w:rPr>
        <w:t xml:space="preserve">ovednostmi nebo předpoklady, které by měl mít efektivní </w:t>
      </w:r>
      <w:r w:rsidR="000449D1">
        <w:rPr>
          <w:rFonts w:cstheme="minorHAnsi"/>
          <w:sz w:val="20"/>
          <w:szCs w:val="20"/>
          <w:lang w:eastAsia="cs-CZ"/>
        </w:rPr>
        <w:t xml:space="preserve">leader, se zabývala řada autorů. </w:t>
      </w:r>
      <w:proofErr w:type="spellStart"/>
      <w:r w:rsidR="00A11A64">
        <w:rPr>
          <w:rFonts w:cstheme="minorHAnsi"/>
          <w:sz w:val="20"/>
          <w:szCs w:val="20"/>
          <w:lang w:eastAsia="cs-CZ"/>
        </w:rPr>
        <w:t>Yukl</w:t>
      </w:r>
      <w:proofErr w:type="spellEnd"/>
      <w:r w:rsidR="00A11A64">
        <w:rPr>
          <w:rFonts w:cstheme="minorHAnsi"/>
          <w:sz w:val="20"/>
          <w:szCs w:val="20"/>
          <w:lang w:eastAsia="cs-CZ"/>
        </w:rPr>
        <w:t xml:space="preserve">, </w:t>
      </w:r>
      <w:proofErr w:type="spellStart"/>
      <w:r w:rsidR="00A11A64">
        <w:rPr>
          <w:rFonts w:cstheme="minorHAnsi"/>
          <w:sz w:val="20"/>
          <w:szCs w:val="20"/>
          <w:lang w:eastAsia="cs-CZ"/>
        </w:rPr>
        <w:t>Gordon</w:t>
      </w:r>
      <w:proofErr w:type="spellEnd"/>
      <w:r w:rsidR="00A11A64">
        <w:rPr>
          <w:rFonts w:cstheme="minorHAnsi"/>
          <w:sz w:val="20"/>
          <w:szCs w:val="20"/>
          <w:lang w:eastAsia="cs-CZ"/>
        </w:rPr>
        <w:t xml:space="preserve"> a </w:t>
      </w:r>
      <w:proofErr w:type="spellStart"/>
      <w:r w:rsidR="00A11A64">
        <w:rPr>
          <w:rFonts w:cstheme="minorHAnsi"/>
          <w:sz w:val="20"/>
          <w:szCs w:val="20"/>
          <w:lang w:eastAsia="cs-CZ"/>
        </w:rPr>
        <w:t>Taber</w:t>
      </w:r>
      <w:proofErr w:type="spellEnd"/>
      <w:r w:rsidR="00A11A64">
        <w:rPr>
          <w:rFonts w:cstheme="minorHAnsi"/>
          <w:sz w:val="20"/>
          <w:szCs w:val="20"/>
          <w:lang w:eastAsia="cs-CZ"/>
        </w:rPr>
        <w:t xml:space="preserve"> (2002) provedli </w:t>
      </w:r>
      <w:proofErr w:type="spellStart"/>
      <w:r w:rsidR="00A11A64">
        <w:rPr>
          <w:rFonts w:cstheme="minorHAnsi"/>
          <w:sz w:val="20"/>
          <w:szCs w:val="20"/>
          <w:lang w:eastAsia="cs-CZ"/>
        </w:rPr>
        <w:t>metaanalýzu</w:t>
      </w:r>
      <w:proofErr w:type="spellEnd"/>
      <w:r w:rsidR="00A11A64">
        <w:rPr>
          <w:rStyle w:val="Znakapoznpodarou"/>
          <w:rFonts w:cstheme="minorHAnsi"/>
          <w:sz w:val="20"/>
          <w:szCs w:val="20"/>
          <w:lang w:eastAsia="cs-CZ"/>
        </w:rPr>
        <w:footnoteReference w:id="36"/>
      </w:r>
      <w:r>
        <w:rPr>
          <w:rFonts w:cstheme="minorHAnsi"/>
          <w:sz w:val="20"/>
          <w:szCs w:val="20"/>
          <w:lang w:eastAsia="cs-CZ"/>
        </w:rPr>
        <w:t xml:space="preserve">, v rámci které identifikovali dvanáct základních kompetencí, druhů nebo projevů chování, které byly nalezeny u efektivních leaderů a které </w:t>
      </w:r>
      <w:r w:rsidRPr="00BB67A6">
        <w:rPr>
          <w:rFonts w:cstheme="minorHAnsi"/>
          <w:bCs/>
          <w:sz w:val="20"/>
          <w:szCs w:val="20"/>
        </w:rPr>
        <w:t>podpor</w:t>
      </w:r>
      <w:r>
        <w:rPr>
          <w:rFonts w:cstheme="minorHAnsi"/>
          <w:bCs/>
          <w:sz w:val="20"/>
          <w:szCs w:val="20"/>
        </w:rPr>
        <w:t>ovaly</w:t>
      </w:r>
      <w:r w:rsidRPr="00BB67A6">
        <w:rPr>
          <w:rFonts w:cstheme="minorHAnsi"/>
          <w:bCs/>
          <w:sz w:val="20"/>
          <w:szCs w:val="20"/>
        </w:rPr>
        <w:t xml:space="preserve"> indi</w:t>
      </w:r>
      <w:r>
        <w:rPr>
          <w:rFonts w:cstheme="minorHAnsi"/>
          <w:bCs/>
          <w:sz w:val="20"/>
          <w:szCs w:val="20"/>
        </w:rPr>
        <w:t xml:space="preserve">viduální nebo kolektivní výkon v období změn. </w:t>
      </w:r>
      <w:r w:rsidR="005C3162">
        <w:rPr>
          <w:rFonts w:cstheme="minorHAnsi"/>
          <w:bCs/>
          <w:sz w:val="20"/>
          <w:szCs w:val="20"/>
        </w:rPr>
        <w:t xml:space="preserve">Jednalo se o kompetence, které byly zaměřené na úkoly, vztahy a samotné změny. </w:t>
      </w:r>
    </w:p>
    <w:p w:rsidR="009A1CDC" w:rsidRPr="00957AF9" w:rsidRDefault="009A1CDC" w:rsidP="00A75483">
      <w:pPr>
        <w:pStyle w:val="Zkladntext2"/>
        <w:spacing w:before="80" w:after="120" w:line="288" w:lineRule="auto"/>
        <w:jc w:val="center"/>
        <w:rPr>
          <w:rFonts w:asciiTheme="minorHAnsi" w:hAnsiTheme="minorHAnsi" w:cstheme="minorHAnsi"/>
          <w:sz w:val="20"/>
          <w:szCs w:val="20"/>
        </w:rPr>
      </w:pPr>
      <w:r>
        <w:rPr>
          <w:rFonts w:asciiTheme="minorHAnsi" w:hAnsiTheme="minorHAnsi" w:cstheme="minorHAnsi"/>
          <w:noProof/>
          <w:sz w:val="20"/>
          <w:szCs w:val="20"/>
        </w:rPr>
        <w:lastRenderedPageBreak/>
        <w:drawing>
          <wp:inline distT="0" distB="0" distL="0" distR="0">
            <wp:extent cx="5696061" cy="5129599"/>
            <wp:effectExtent l="19050" t="19050" r="18939" b="13901"/>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t="7095" r="1515"/>
                    <a:stretch>
                      <a:fillRect/>
                    </a:stretch>
                  </pic:blipFill>
                  <pic:spPr bwMode="auto">
                    <a:xfrm>
                      <a:off x="0" y="0"/>
                      <a:ext cx="5703332" cy="5136147"/>
                    </a:xfrm>
                    <a:prstGeom prst="rect">
                      <a:avLst/>
                    </a:prstGeom>
                    <a:noFill/>
                    <a:ln w="9525">
                      <a:solidFill>
                        <a:schemeClr val="bg1">
                          <a:lumMod val="50000"/>
                        </a:schemeClr>
                      </a:solidFill>
                      <a:miter lim="800000"/>
                      <a:headEnd/>
                      <a:tailEnd/>
                    </a:ln>
                  </pic:spPr>
                </pic:pic>
              </a:graphicData>
            </a:graphic>
          </wp:inline>
        </w:drawing>
      </w:r>
    </w:p>
    <w:p w:rsidR="00BB67A6" w:rsidRPr="00BB67A6" w:rsidRDefault="00BB67A6" w:rsidP="00A75483">
      <w:pPr>
        <w:spacing w:before="80" w:after="120" w:line="288" w:lineRule="auto"/>
        <w:jc w:val="both"/>
        <w:rPr>
          <w:rFonts w:cstheme="minorHAnsi"/>
          <w:sz w:val="20"/>
          <w:szCs w:val="20"/>
          <w:lang w:eastAsia="cs-CZ"/>
        </w:rPr>
      </w:pPr>
      <w:r w:rsidRPr="00BB67A6">
        <w:rPr>
          <w:rFonts w:cstheme="minorHAnsi"/>
          <w:sz w:val="20"/>
          <w:szCs w:val="20"/>
          <w:highlight w:val="lightGray"/>
          <w:lang w:eastAsia="cs-CZ"/>
        </w:rPr>
        <w:t>AKTIVITA</w:t>
      </w:r>
    </w:p>
    <w:p w:rsidR="003E333A" w:rsidRDefault="000C3733" w:rsidP="00A75483">
      <w:pPr>
        <w:spacing w:before="80" w:after="120" w:line="288" w:lineRule="auto"/>
        <w:jc w:val="both"/>
        <w:rPr>
          <w:rFonts w:cstheme="minorHAnsi"/>
          <w:bCs/>
          <w:i/>
          <w:sz w:val="20"/>
          <w:szCs w:val="20"/>
          <w:lang w:eastAsia="cs-CZ"/>
        </w:rPr>
      </w:pPr>
      <w:r>
        <w:rPr>
          <w:rFonts w:cstheme="minorHAnsi"/>
          <w:bCs/>
          <w:i/>
          <w:sz w:val="20"/>
          <w:szCs w:val="20"/>
          <w:lang w:eastAsia="cs-CZ"/>
        </w:rPr>
        <w:t xml:space="preserve">Zkuste </w:t>
      </w:r>
      <w:r w:rsidR="00D03E66">
        <w:rPr>
          <w:rFonts w:cstheme="minorHAnsi"/>
          <w:bCs/>
          <w:i/>
          <w:sz w:val="20"/>
          <w:szCs w:val="20"/>
          <w:lang w:eastAsia="cs-CZ"/>
        </w:rPr>
        <w:t>pro každou kompetenci/druh chování najít konkrétní praktické nástroje, které by mohly být využity při řízení změny ve Vaší organizaci.</w:t>
      </w:r>
    </w:p>
    <w:p w:rsidR="008F3748" w:rsidRDefault="008F3748">
      <w:pPr>
        <w:rPr>
          <w:rFonts w:cstheme="minorHAnsi"/>
          <w:bCs/>
          <w:i/>
          <w:sz w:val="20"/>
          <w:szCs w:val="20"/>
          <w:lang w:eastAsia="cs-CZ"/>
        </w:rPr>
      </w:pPr>
      <w:r>
        <w:rPr>
          <w:rFonts w:cstheme="minorHAnsi"/>
          <w:bCs/>
          <w:i/>
          <w:sz w:val="20"/>
          <w:szCs w:val="20"/>
          <w:lang w:eastAsia="cs-CZ"/>
        </w:rPr>
        <w:br w:type="page"/>
      </w:r>
    </w:p>
    <w:p w:rsidR="008F3748" w:rsidRPr="000C3733" w:rsidRDefault="008F3748" w:rsidP="00A75483">
      <w:pPr>
        <w:spacing w:before="80" w:after="120" w:line="288" w:lineRule="auto"/>
        <w:jc w:val="both"/>
        <w:rPr>
          <w:rFonts w:cstheme="minorHAnsi"/>
          <w:bCs/>
          <w:i/>
          <w:sz w:val="20"/>
          <w:szCs w:val="20"/>
          <w:lang w:eastAsia="cs-CZ"/>
        </w:rPr>
      </w:pPr>
    </w:p>
    <w:tbl>
      <w:tblPr>
        <w:tblStyle w:val="Mkatabulky"/>
        <w:tblW w:w="0" w:type="auto"/>
        <w:tblLayout w:type="fixed"/>
        <w:tblLook w:val="04A0" w:firstRow="1" w:lastRow="0" w:firstColumn="1" w:lastColumn="0" w:noHBand="0" w:noVBand="1"/>
      </w:tblPr>
      <w:tblGrid>
        <w:gridCol w:w="534"/>
        <w:gridCol w:w="1559"/>
        <w:gridCol w:w="7087"/>
      </w:tblGrid>
      <w:tr w:rsidR="00B75ACB" w:rsidRPr="00D03E66" w:rsidTr="00D03E66">
        <w:trPr>
          <w:trHeight w:val="229"/>
        </w:trPr>
        <w:tc>
          <w:tcPr>
            <w:tcW w:w="2093" w:type="dxa"/>
            <w:gridSpan w:val="2"/>
          </w:tcPr>
          <w:p w:rsidR="00B75ACB" w:rsidRPr="00D03E66" w:rsidRDefault="00B75ACB" w:rsidP="00A75483">
            <w:pPr>
              <w:spacing w:before="80"/>
              <w:jc w:val="both"/>
              <w:rPr>
                <w:rFonts w:cstheme="minorHAnsi"/>
                <w:bCs/>
                <w:i/>
                <w:sz w:val="20"/>
                <w:szCs w:val="20"/>
                <w:lang w:eastAsia="cs-CZ"/>
              </w:rPr>
            </w:pPr>
          </w:p>
        </w:tc>
        <w:tc>
          <w:tcPr>
            <w:tcW w:w="7087" w:type="dxa"/>
          </w:tcPr>
          <w:p w:rsidR="00B75ACB" w:rsidRPr="00D03E66" w:rsidRDefault="000C3733" w:rsidP="00A75483">
            <w:pPr>
              <w:spacing w:before="80"/>
              <w:jc w:val="both"/>
              <w:rPr>
                <w:rFonts w:cstheme="minorHAnsi"/>
                <w:b/>
                <w:bCs/>
                <w:i/>
                <w:sz w:val="20"/>
                <w:szCs w:val="20"/>
                <w:lang w:eastAsia="cs-CZ"/>
              </w:rPr>
            </w:pPr>
            <w:r w:rsidRPr="00D03E66">
              <w:rPr>
                <w:rFonts w:cstheme="minorHAnsi"/>
                <w:b/>
                <w:bCs/>
                <w:i/>
                <w:sz w:val="20"/>
                <w:szCs w:val="20"/>
                <w:lang w:eastAsia="cs-CZ"/>
              </w:rPr>
              <w:t>Nástroje</w:t>
            </w:r>
          </w:p>
        </w:tc>
      </w:tr>
      <w:tr w:rsidR="003E333A" w:rsidRPr="00D03E66" w:rsidTr="00961AA7">
        <w:trPr>
          <w:trHeight w:val="794"/>
        </w:trPr>
        <w:tc>
          <w:tcPr>
            <w:tcW w:w="534" w:type="dxa"/>
            <w:vMerge w:val="restart"/>
            <w:textDirection w:val="btLr"/>
          </w:tcPr>
          <w:p w:rsidR="003E333A" w:rsidRPr="00D03E66" w:rsidRDefault="003E333A" w:rsidP="008F3748">
            <w:pPr>
              <w:spacing w:before="80"/>
              <w:ind w:left="113" w:right="113"/>
              <w:jc w:val="center"/>
              <w:rPr>
                <w:rFonts w:cstheme="minorHAnsi"/>
                <w:b/>
                <w:bCs/>
                <w:i/>
                <w:sz w:val="20"/>
                <w:szCs w:val="20"/>
                <w:lang w:eastAsia="cs-CZ"/>
              </w:rPr>
            </w:pPr>
            <w:r w:rsidRPr="00D03E66">
              <w:rPr>
                <w:rFonts w:cstheme="minorHAnsi"/>
                <w:b/>
                <w:bCs/>
                <w:i/>
                <w:sz w:val="20"/>
                <w:szCs w:val="20"/>
                <w:lang w:eastAsia="cs-CZ"/>
              </w:rPr>
              <w:t>Chování vzhledem k úkolům</w:t>
            </w:r>
          </w:p>
        </w:tc>
        <w:tc>
          <w:tcPr>
            <w:tcW w:w="1559" w:type="dxa"/>
          </w:tcPr>
          <w:p w:rsidR="000C3733" w:rsidRPr="00D03E66" w:rsidRDefault="003E333A" w:rsidP="00A75483">
            <w:pPr>
              <w:spacing w:before="80"/>
              <w:rPr>
                <w:rFonts w:cstheme="minorHAnsi"/>
                <w:i/>
                <w:sz w:val="20"/>
                <w:szCs w:val="20"/>
                <w:lang w:val="en-US" w:eastAsia="cs-CZ"/>
              </w:rPr>
            </w:pPr>
            <w:r w:rsidRPr="00D03E66">
              <w:rPr>
                <w:rFonts w:cstheme="minorHAnsi"/>
                <w:i/>
                <w:sz w:val="20"/>
                <w:szCs w:val="20"/>
                <w:lang w:val="en-US" w:eastAsia="cs-CZ"/>
              </w:rPr>
              <w:t xml:space="preserve">(1) </w:t>
            </w:r>
          </w:p>
          <w:p w:rsidR="000C3733" w:rsidRPr="00D03E66" w:rsidRDefault="003E333A" w:rsidP="00A75483">
            <w:pPr>
              <w:spacing w:before="80"/>
              <w:rPr>
                <w:rFonts w:cstheme="minorHAnsi"/>
                <w:b/>
                <w:bCs/>
                <w:i/>
                <w:sz w:val="20"/>
                <w:szCs w:val="20"/>
                <w:lang w:eastAsia="cs-CZ"/>
              </w:rPr>
            </w:pPr>
            <w:proofErr w:type="spellStart"/>
            <w:r w:rsidRPr="00D03E66">
              <w:rPr>
                <w:rFonts w:cstheme="minorHAnsi"/>
                <w:i/>
                <w:sz w:val="20"/>
                <w:szCs w:val="20"/>
                <w:lang w:val="en-US" w:eastAsia="cs-CZ"/>
              </w:rPr>
              <w:t>Krátkodobé</w:t>
            </w:r>
            <w:proofErr w:type="spellEnd"/>
            <w:r w:rsidRPr="00D03E66">
              <w:rPr>
                <w:rFonts w:cstheme="minorHAnsi"/>
                <w:i/>
                <w:sz w:val="20"/>
                <w:szCs w:val="20"/>
                <w:lang w:val="en-US" w:eastAsia="cs-CZ"/>
              </w:rPr>
              <w:t xml:space="preserve"> </w:t>
            </w:r>
            <w:proofErr w:type="spellStart"/>
            <w:r w:rsidRPr="00D03E66">
              <w:rPr>
                <w:rFonts w:cstheme="minorHAnsi"/>
                <w:i/>
                <w:sz w:val="20"/>
                <w:szCs w:val="20"/>
                <w:lang w:val="en-US" w:eastAsia="cs-CZ"/>
              </w:rPr>
              <w:t>plánování</w:t>
            </w:r>
            <w:proofErr w:type="spellEnd"/>
          </w:p>
        </w:tc>
        <w:tc>
          <w:tcPr>
            <w:tcW w:w="7087" w:type="dxa"/>
          </w:tcPr>
          <w:p w:rsidR="003E333A" w:rsidRPr="00D03E66" w:rsidRDefault="003E333A" w:rsidP="00A75483">
            <w:pPr>
              <w:spacing w:before="80"/>
              <w:jc w:val="both"/>
              <w:rPr>
                <w:rFonts w:cstheme="minorHAnsi"/>
                <w:b/>
                <w:bCs/>
                <w:i/>
                <w:sz w:val="20"/>
                <w:szCs w:val="20"/>
                <w:lang w:eastAsia="cs-CZ"/>
              </w:rPr>
            </w:pPr>
          </w:p>
        </w:tc>
      </w:tr>
      <w:tr w:rsidR="003E333A" w:rsidRPr="00D03E66" w:rsidTr="00961AA7">
        <w:trPr>
          <w:trHeight w:val="794"/>
        </w:trPr>
        <w:tc>
          <w:tcPr>
            <w:tcW w:w="534" w:type="dxa"/>
            <w:vMerge/>
            <w:textDirection w:val="btLr"/>
          </w:tcPr>
          <w:p w:rsidR="003E333A" w:rsidRPr="00D03E66" w:rsidRDefault="003E333A" w:rsidP="00A75483">
            <w:pPr>
              <w:spacing w:before="80"/>
              <w:ind w:left="113" w:right="113"/>
              <w:jc w:val="right"/>
              <w:rPr>
                <w:rFonts w:cstheme="minorHAnsi"/>
                <w:b/>
                <w:bCs/>
                <w:i/>
                <w:sz w:val="20"/>
                <w:szCs w:val="20"/>
                <w:lang w:eastAsia="cs-CZ"/>
              </w:rPr>
            </w:pPr>
          </w:p>
        </w:tc>
        <w:tc>
          <w:tcPr>
            <w:tcW w:w="1559" w:type="dxa"/>
          </w:tcPr>
          <w:p w:rsidR="000C3733" w:rsidRPr="00D03E66" w:rsidRDefault="003E333A" w:rsidP="00A75483">
            <w:pPr>
              <w:spacing w:before="80"/>
              <w:rPr>
                <w:rFonts w:cstheme="minorHAnsi"/>
                <w:i/>
                <w:sz w:val="20"/>
                <w:szCs w:val="20"/>
                <w:lang w:val="en-US" w:eastAsia="cs-CZ"/>
              </w:rPr>
            </w:pPr>
            <w:r w:rsidRPr="00D03E66">
              <w:rPr>
                <w:rFonts w:cstheme="minorHAnsi"/>
                <w:i/>
                <w:sz w:val="20"/>
                <w:szCs w:val="20"/>
                <w:lang w:val="en-US" w:eastAsia="cs-CZ"/>
              </w:rPr>
              <w:t xml:space="preserve">(2) </w:t>
            </w:r>
          </w:p>
          <w:p w:rsidR="003E333A" w:rsidRPr="00D03E66" w:rsidRDefault="003E333A" w:rsidP="00A75483">
            <w:pPr>
              <w:spacing w:before="80"/>
              <w:rPr>
                <w:rFonts w:cstheme="minorHAnsi"/>
                <w:i/>
                <w:sz w:val="20"/>
                <w:szCs w:val="20"/>
                <w:lang w:val="en-US" w:eastAsia="cs-CZ"/>
              </w:rPr>
            </w:pPr>
            <w:proofErr w:type="spellStart"/>
            <w:r w:rsidRPr="00D03E66">
              <w:rPr>
                <w:rFonts w:cstheme="minorHAnsi"/>
                <w:i/>
                <w:sz w:val="20"/>
                <w:szCs w:val="20"/>
                <w:lang w:val="en-US" w:eastAsia="cs-CZ"/>
              </w:rPr>
              <w:t>Vyjasnění</w:t>
            </w:r>
            <w:proofErr w:type="spellEnd"/>
            <w:r w:rsidRPr="00D03E66">
              <w:rPr>
                <w:rFonts w:cstheme="minorHAnsi"/>
                <w:i/>
                <w:sz w:val="20"/>
                <w:szCs w:val="20"/>
                <w:lang w:val="en-US" w:eastAsia="cs-CZ"/>
              </w:rPr>
              <w:t xml:space="preserve"> </w:t>
            </w:r>
            <w:proofErr w:type="spellStart"/>
            <w:r w:rsidRPr="00D03E66">
              <w:rPr>
                <w:rFonts w:cstheme="minorHAnsi"/>
                <w:i/>
                <w:sz w:val="20"/>
                <w:szCs w:val="20"/>
                <w:lang w:val="en-US" w:eastAsia="cs-CZ"/>
              </w:rPr>
              <w:t>rolí</w:t>
            </w:r>
            <w:proofErr w:type="spellEnd"/>
          </w:p>
          <w:p w:rsidR="000C3733" w:rsidRPr="00D03E66" w:rsidRDefault="000C3733" w:rsidP="00A75483">
            <w:pPr>
              <w:spacing w:before="80"/>
              <w:rPr>
                <w:rFonts w:cstheme="minorHAnsi"/>
                <w:b/>
                <w:bCs/>
                <w:i/>
                <w:sz w:val="20"/>
                <w:szCs w:val="20"/>
                <w:lang w:eastAsia="cs-CZ"/>
              </w:rPr>
            </w:pPr>
          </w:p>
        </w:tc>
        <w:tc>
          <w:tcPr>
            <w:tcW w:w="7087" w:type="dxa"/>
          </w:tcPr>
          <w:p w:rsidR="003E333A" w:rsidRPr="00D03E66" w:rsidRDefault="003E333A" w:rsidP="00A75483">
            <w:pPr>
              <w:spacing w:before="80"/>
              <w:jc w:val="both"/>
              <w:rPr>
                <w:rFonts w:cstheme="minorHAnsi"/>
                <w:b/>
                <w:bCs/>
                <w:i/>
                <w:sz w:val="20"/>
                <w:szCs w:val="20"/>
                <w:lang w:eastAsia="cs-CZ"/>
              </w:rPr>
            </w:pPr>
          </w:p>
        </w:tc>
      </w:tr>
      <w:tr w:rsidR="003E333A" w:rsidRPr="00D03E66" w:rsidTr="00961AA7">
        <w:trPr>
          <w:trHeight w:val="794"/>
        </w:trPr>
        <w:tc>
          <w:tcPr>
            <w:tcW w:w="534" w:type="dxa"/>
            <w:vMerge/>
            <w:textDirection w:val="btLr"/>
          </w:tcPr>
          <w:p w:rsidR="003E333A" w:rsidRPr="00D03E66" w:rsidRDefault="003E333A" w:rsidP="00A75483">
            <w:pPr>
              <w:spacing w:before="80"/>
              <w:ind w:left="113" w:right="113"/>
              <w:jc w:val="right"/>
              <w:rPr>
                <w:rFonts w:cstheme="minorHAnsi"/>
                <w:b/>
                <w:bCs/>
                <w:i/>
                <w:sz w:val="20"/>
                <w:szCs w:val="20"/>
                <w:lang w:eastAsia="cs-CZ"/>
              </w:rPr>
            </w:pPr>
          </w:p>
        </w:tc>
        <w:tc>
          <w:tcPr>
            <w:tcW w:w="1559" w:type="dxa"/>
          </w:tcPr>
          <w:p w:rsidR="000C3733" w:rsidRPr="00D03E66" w:rsidRDefault="003E333A" w:rsidP="00A75483">
            <w:pPr>
              <w:spacing w:before="80"/>
              <w:rPr>
                <w:rFonts w:cstheme="minorHAnsi"/>
                <w:i/>
                <w:sz w:val="20"/>
                <w:szCs w:val="20"/>
                <w:lang w:eastAsia="cs-CZ"/>
              </w:rPr>
            </w:pPr>
            <w:r w:rsidRPr="00D03E66">
              <w:rPr>
                <w:rFonts w:cstheme="minorHAnsi"/>
                <w:i/>
                <w:sz w:val="20"/>
                <w:szCs w:val="20"/>
                <w:lang w:eastAsia="cs-CZ"/>
              </w:rPr>
              <w:t xml:space="preserve">(3) </w:t>
            </w:r>
          </w:p>
          <w:p w:rsidR="000C3733" w:rsidRPr="00D03E66" w:rsidRDefault="003E333A" w:rsidP="00A75483">
            <w:pPr>
              <w:spacing w:before="80"/>
              <w:rPr>
                <w:rFonts w:cstheme="minorHAnsi"/>
                <w:b/>
                <w:bCs/>
                <w:i/>
                <w:sz w:val="20"/>
                <w:szCs w:val="20"/>
                <w:lang w:eastAsia="cs-CZ"/>
              </w:rPr>
            </w:pPr>
            <w:r w:rsidRPr="00D03E66">
              <w:rPr>
                <w:rFonts w:cstheme="minorHAnsi"/>
                <w:i/>
                <w:sz w:val="20"/>
                <w:szCs w:val="20"/>
                <w:lang w:eastAsia="cs-CZ"/>
              </w:rPr>
              <w:t xml:space="preserve">Monitorování operací a výkonu </w:t>
            </w:r>
          </w:p>
        </w:tc>
        <w:tc>
          <w:tcPr>
            <w:tcW w:w="7087" w:type="dxa"/>
          </w:tcPr>
          <w:p w:rsidR="003E333A" w:rsidRPr="00D03E66" w:rsidRDefault="003E333A" w:rsidP="00A75483">
            <w:pPr>
              <w:spacing w:before="80"/>
              <w:jc w:val="both"/>
              <w:rPr>
                <w:rFonts w:cstheme="minorHAnsi"/>
                <w:b/>
                <w:bCs/>
                <w:i/>
                <w:sz w:val="20"/>
                <w:szCs w:val="20"/>
                <w:lang w:eastAsia="cs-CZ"/>
              </w:rPr>
            </w:pPr>
          </w:p>
        </w:tc>
      </w:tr>
      <w:tr w:rsidR="003E333A" w:rsidRPr="00D03E66" w:rsidTr="00961AA7">
        <w:trPr>
          <w:trHeight w:val="794"/>
        </w:trPr>
        <w:tc>
          <w:tcPr>
            <w:tcW w:w="534" w:type="dxa"/>
            <w:vMerge w:val="restart"/>
            <w:textDirection w:val="btLr"/>
          </w:tcPr>
          <w:p w:rsidR="003E333A" w:rsidRPr="00D03E66" w:rsidRDefault="008F3748" w:rsidP="008F3748">
            <w:pPr>
              <w:spacing w:before="80"/>
              <w:ind w:left="113" w:right="113"/>
              <w:jc w:val="center"/>
              <w:rPr>
                <w:rFonts w:cstheme="minorHAnsi"/>
                <w:b/>
                <w:bCs/>
                <w:i/>
                <w:sz w:val="20"/>
                <w:szCs w:val="20"/>
                <w:lang w:eastAsia="cs-CZ"/>
              </w:rPr>
            </w:pPr>
            <w:r>
              <w:rPr>
                <w:rFonts w:cstheme="minorHAnsi"/>
                <w:b/>
                <w:bCs/>
                <w:i/>
                <w:sz w:val="20"/>
                <w:szCs w:val="20"/>
                <w:lang w:eastAsia="cs-CZ"/>
              </w:rPr>
              <w:t>Chování vzhledem k vztahům</w:t>
            </w:r>
          </w:p>
        </w:tc>
        <w:tc>
          <w:tcPr>
            <w:tcW w:w="1559" w:type="dxa"/>
          </w:tcPr>
          <w:p w:rsidR="000C3733" w:rsidRPr="00D03E66" w:rsidRDefault="003E333A" w:rsidP="00A75483">
            <w:pPr>
              <w:spacing w:before="80"/>
              <w:rPr>
                <w:rFonts w:cstheme="minorHAnsi"/>
                <w:i/>
                <w:sz w:val="20"/>
                <w:szCs w:val="20"/>
                <w:lang w:eastAsia="cs-CZ"/>
              </w:rPr>
            </w:pPr>
            <w:r w:rsidRPr="00D03E66">
              <w:rPr>
                <w:rFonts w:cstheme="minorHAnsi"/>
                <w:i/>
                <w:sz w:val="20"/>
                <w:szCs w:val="20"/>
                <w:lang w:eastAsia="cs-CZ"/>
              </w:rPr>
              <w:t xml:space="preserve">(1) </w:t>
            </w:r>
          </w:p>
          <w:p w:rsidR="003E333A" w:rsidRPr="00D03E66" w:rsidRDefault="003E333A" w:rsidP="00A75483">
            <w:pPr>
              <w:spacing w:before="80"/>
              <w:rPr>
                <w:rFonts w:cstheme="minorHAnsi"/>
                <w:i/>
                <w:sz w:val="20"/>
                <w:szCs w:val="20"/>
                <w:lang w:eastAsia="cs-CZ"/>
              </w:rPr>
            </w:pPr>
            <w:r w:rsidRPr="00D03E66">
              <w:rPr>
                <w:rFonts w:cstheme="minorHAnsi"/>
                <w:i/>
                <w:sz w:val="20"/>
                <w:szCs w:val="20"/>
                <w:lang w:eastAsia="cs-CZ"/>
              </w:rPr>
              <w:t xml:space="preserve">Podpora </w:t>
            </w:r>
          </w:p>
          <w:p w:rsidR="000C3733" w:rsidRPr="00D03E66" w:rsidRDefault="000C3733" w:rsidP="00A75483">
            <w:pPr>
              <w:spacing w:before="80"/>
              <w:rPr>
                <w:rFonts w:cstheme="minorHAnsi"/>
                <w:b/>
                <w:bCs/>
                <w:i/>
                <w:sz w:val="20"/>
                <w:szCs w:val="20"/>
                <w:lang w:eastAsia="cs-CZ"/>
              </w:rPr>
            </w:pPr>
          </w:p>
        </w:tc>
        <w:tc>
          <w:tcPr>
            <w:tcW w:w="7087" w:type="dxa"/>
          </w:tcPr>
          <w:p w:rsidR="003E333A" w:rsidRPr="00D03E66" w:rsidRDefault="003E333A" w:rsidP="00A75483">
            <w:pPr>
              <w:spacing w:before="80"/>
              <w:jc w:val="both"/>
              <w:rPr>
                <w:rFonts w:cstheme="minorHAnsi"/>
                <w:b/>
                <w:bCs/>
                <w:i/>
                <w:sz w:val="20"/>
                <w:szCs w:val="20"/>
                <w:lang w:eastAsia="cs-CZ"/>
              </w:rPr>
            </w:pPr>
          </w:p>
        </w:tc>
      </w:tr>
      <w:tr w:rsidR="003E333A" w:rsidRPr="00D03E66" w:rsidTr="00961AA7">
        <w:trPr>
          <w:trHeight w:val="794"/>
        </w:trPr>
        <w:tc>
          <w:tcPr>
            <w:tcW w:w="534" w:type="dxa"/>
            <w:vMerge/>
            <w:textDirection w:val="btLr"/>
          </w:tcPr>
          <w:p w:rsidR="003E333A" w:rsidRPr="00D03E66" w:rsidRDefault="003E333A" w:rsidP="00A75483">
            <w:pPr>
              <w:spacing w:before="80"/>
              <w:ind w:left="113" w:right="113"/>
              <w:jc w:val="right"/>
              <w:rPr>
                <w:rFonts w:cstheme="minorHAnsi"/>
                <w:b/>
                <w:bCs/>
                <w:i/>
                <w:sz w:val="20"/>
                <w:szCs w:val="20"/>
                <w:lang w:eastAsia="cs-CZ"/>
              </w:rPr>
            </w:pPr>
          </w:p>
        </w:tc>
        <w:tc>
          <w:tcPr>
            <w:tcW w:w="1559" w:type="dxa"/>
          </w:tcPr>
          <w:p w:rsidR="000C3733" w:rsidRPr="00D03E66" w:rsidRDefault="003E333A" w:rsidP="00A75483">
            <w:pPr>
              <w:spacing w:before="80"/>
              <w:rPr>
                <w:rFonts w:cstheme="minorHAnsi"/>
                <w:i/>
                <w:sz w:val="20"/>
                <w:szCs w:val="20"/>
                <w:lang w:val="en-US" w:eastAsia="cs-CZ"/>
              </w:rPr>
            </w:pPr>
            <w:r w:rsidRPr="00D03E66">
              <w:rPr>
                <w:rFonts w:cstheme="minorHAnsi"/>
                <w:i/>
                <w:sz w:val="20"/>
                <w:szCs w:val="20"/>
                <w:lang w:val="en-US" w:eastAsia="cs-CZ"/>
              </w:rPr>
              <w:t xml:space="preserve">(2) </w:t>
            </w:r>
          </w:p>
          <w:p w:rsidR="003E333A" w:rsidRPr="00D03E66" w:rsidRDefault="003E333A" w:rsidP="00A75483">
            <w:pPr>
              <w:spacing w:before="80"/>
              <w:rPr>
                <w:rFonts w:cstheme="minorHAnsi"/>
                <w:i/>
                <w:sz w:val="20"/>
                <w:szCs w:val="20"/>
                <w:lang w:val="en-US" w:eastAsia="cs-CZ"/>
              </w:rPr>
            </w:pPr>
            <w:proofErr w:type="spellStart"/>
            <w:r w:rsidRPr="00D03E66">
              <w:rPr>
                <w:rFonts w:cstheme="minorHAnsi"/>
                <w:i/>
                <w:sz w:val="20"/>
                <w:szCs w:val="20"/>
                <w:lang w:val="en-US" w:eastAsia="cs-CZ"/>
              </w:rPr>
              <w:t>Rozvoj</w:t>
            </w:r>
            <w:proofErr w:type="spellEnd"/>
            <w:r w:rsidRPr="00D03E66">
              <w:rPr>
                <w:rFonts w:cstheme="minorHAnsi"/>
                <w:i/>
                <w:sz w:val="20"/>
                <w:szCs w:val="20"/>
                <w:lang w:val="en-US" w:eastAsia="cs-CZ"/>
              </w:rPr>
              <w:t xml:space="preserve"> </w:t>
            </w:r>
          </w:p>
          <w:p w:rsidR="000C3733" w:rsidRPr="00D03E66" w:rsidRDefault="000C3733" w:rsidP="00A75483">
            <w:pPr>
              <w:spacing w:before="80"/>
              <w:rPr>
                <w:rFonts w:cstheme="minorHAnsi"/>
                <w:b/>
                <w:bCs/>
                <w:i/>
                <w:sz w:val="20"/>
                <w:szCs w:val="20"/>
                <w:lang w:eastAsia="cs-CZ"/>
              </w:rPr>
            </w:pPr>
          </w:p>
        </w:tc>
        <w:tc>
          <w:tcPr>
            <w:tcW w:w="7087" w:type="dxa"/>
          </w:tcPr>
          <w:p w:rsidR="003E333A" w:rsidRPr="00D03E66" w:rsidRDefault="003E333A" w:rsidP="00A75483">
            <w:pPr>
              <w:spacing w:before="80"/>
              <w:jc w:val="both"/>
              <w:rPr>
                <w:rFonts w:cstheme="minorHAnsi"/>
                <w:b/>
                <w:bCs/>
                <w:i/>
                <w:sz w:val="20"/>
                <w:szCs w:val="20"/>
                <w:lang w:eastAsia="cs-CZ"/>
              </w:rPr>
            </w:pPr>
          </w:p>
        </w:tc>
      </w:tr>
      <w:tr w:rsidR="003E333A" w:rsidRPr="00D03E66" w:rsidTr="00961AA7">
        <w:trPr>
          <w:trHeight w:val="794"/>
        </w:trPr>
        <w:tc>
          <w:tcPr>
            <w:tcW w:w="534" w:type="dxa"/>
            <w:vMerge/>
            <w:textDirection w:val="btLr"/>
          </w:tcPr>
          <w:p w:rsidR="003E333A" w:rsidRPr="00D03E66" w:rsidRDefault="003E333A" w:rsidP="00A75483">
            <w:pPr>
              <w:spacing w:before="80"/>
              <w:ind w:left="113" w:right="113"/>
              <w:jc w:val="right"/>
              <w:rPr>
                <w:rFonts w:cstheme="minorHAnsi"/>
                <w:b/>
                <w:bCs/>
                <w:i/>
                <w:sz w:val="20"/>
                <w:szCs w:val="20"/>
                <w:lang w:eastAsia="cs-CZ"/>
              </w:rPr>
            </w:pPr>
          </w:p>
        </w:tc>
        <w:tc>
          <w:tcPr>
            <w:tcW w:w="1559" w:type="dxa"/>
          </w:tcPr>
          <w:p w:rsidR="000C3733" w:rsidRPr="00D03E66" w:rsidRDefault="003E333A" w:rsidP="00A75483">
            <w:pPr>
              <w:spacing w:before="80"/>
              <w:rPr>
                <w:rFonts w:cstheme="minorHAnsi"/>
                <w:i/>
                <w:sz w:val="20"/>
                <w:szCs w:val="20"/>
                <w:lang w:eastAsia="cs-CZ"/>
              </w:rPr>
            </w:pPr>
            <w:r w:rsidRPr="00D03E66">
              <w:rPr>
                <w:rFonts w:cstheme="minorHAnsi"/>
                <w:i/>
                <w:sz w:val="20"/>
                <w:szCs w:val="20"/>
                <w:lang w:eastAsia="cs-CZ"/>
              </w:rPr>
              <w:t xml:space="preserve">(3) </w:t>
            </w:r>
          </w:p>
          <w:p w:rsidR="003E333A" w:rsidRPr="00D03E66" w:rsidRDefault="003E333A" w:rsidP="00A75483">
            <w:pPr>
              <w:spacing w:before="80"/>
              <w:rPr>
                <w:rFonts w:cstheme="minorHAnsi"/>
                <w:b/>
                <w:bCs/>
                <w:i/>
                <w:sz w:val="20"/>
                <w:szCs w:val="20"/>
                <w:lang w:eastAsia="cs-CZ"/>
              </w:rPr>
            </w:pPr>
            <w:r w:rsidRPr="00D03E66">
              <w:rPr>
                <w:rFonts w:cstheme="minorHAnsi"/>
                <w:i/>
                <w:sz w:val="20"/>
                <w:szCs w:val="20"/>
                <w:lang w:eastAsia="cs-CZ"/>
              </w:rPr>
              <w:t>R</w:t>
            </w:r>
            <w:proofErr w:type="spellStart"/>
            <w:r w:rsidRPr="00D03E66">
              <w:rPr>
                <w:rFonts w:cstheme="minorHAnsi"/>
                <w:i/>
                <w:sz w:val="20"/>
                <w:szCs w:val="20"/>
                <w:lang w:val="en-US" w:eastAsia="cs-CZ"/>
              </w:rPr>
              <w:t>ozpoznání</w:t>
            </w:r>
            <w:proofErr w:type="spellEnd"/>
            <w:r w:rsidRPr="00D03E66">
              <w:rPr>
                <w:rFonts w:cstheme="minorHAnsi"/>
                <w:i/>
                <w:sz w:val="20"/>
                <w:szCs w:val="20"/>
                <w:lang w:val="en-US" w:eastAsia="cs-CZ"/>
              </w:rPr>
              <w:t xml:space="preserve"> </w:t>
            </w:r>
            <w:proofErr w:type="spellStart"/>
            <w:r w:rsidRPr="00D03E66">
              <w:rPr>
                <w:rFonts w:cstheme="minorHAnsi"/>
                <w:i/>
                <w:sz w:val="20"/>
                <w:szCs w:val="20"/>
                <w:lang w:val="en-US" w:eastAsia="cs-CZ"/>
              </w:rPr>
              <w:t>výkonu</w:t>
            </w:r>
            <w:proofErr w:type="spellEnd"/>
            <w:r w:rsidRPr="00D03E66">
              <w:rPr>
                <w:rFonts w:cstheme="minorHAnsi"/>
                <w:i/>
                <w:sz w:val="20"/>
                <w:szCs w:val="20"/>
                <w:lang w:val="en-US" w:eastAsia="cs-CZ"/>
              </w:rPr>
              <w:t xml:space="preserve"> a </w:t>
            </w:r>
            <w:proofErr w:type="spellStart"/>
            <w:r w:rsidRPr="00D03E66">
              <w:rPr>
                <w:rFonts w:cstheme="minorHAnsi"/>
                <w:i/>
                <w:sz w:val="20"/>
                <w:szCs w:val="20"/>
                <w:lang w:val="en-US" w:eastAsia="cs-CZ"/>
              </w:rPr>
              <w:t>přínosu</w:t>
            </w:r>
            <w:proofErr w:type="spellEnd"/>
          </w:p>
        </w:tc>
        <w:tc>
          <w:tcPr>
            <w:tcW w:w="7087" w:type="dxa"/>
          </w:tcPr>
          <w:p w:rsidR="003E333A" w:rsidRPr="00D03E66" w:rsidRDefault="003E333A" w:rsidP="00A75483">
            <w:pPr>
              <w:spacing w:before="80"/>
              <w:jc w:val="both"/>
              <w:rPr>
                <w:rFonts w:cstheme="minorHAnsi"/>
                <w:b/>
                <w:bCs/>
                <w:i/>
                <w:sz w:val="20"/>
                <w:szCs w:val="20"/>
                <w:lang w:eastAsia="cs-CZ"/>
              </w:rPr>
            </w:pPr>
          </w:p>
        </w:tc>
      </w:tr>
      <w:tr w:rsidR="003E333A" w:rsidRPr="00D03E66" w:rsidTr="00961AA7">
        <w:trPr>
          <w:trHeight w:val="794"/>
        </w:trPr>
        <w:tc>
          <w:tcPr>
            <w:tcW w:w="534" w:type="dxa"/>
            <w:vMerge/>
            <w:textDirection w:val="btLr"/>
          </w:tcPr>
          <w:p w:rsidR="003E333A" w:rsidRPr="00D03E66" w:rsidRDefault="003E333A" w:rsidP="00A75483">
            <w:pPr>
              <w:spacing w:before="80"/>
              <w:ind w:left="113" w:right="113"/>
              <w:jc w:val="right"/>
              <w:rPr>
                <w:rFonts w:cstheme="minorHAnsi"/>
                <w:b/>
                <w:bCs/>
                <w:i/>
                <w:sz w:val="20"/>
                <w:szCs w:val="20"/>
                <w:lang w:eastAsia="cs-CZ"/>
              </w:rPr>
            </w:pPr>
          </w:p>
        </w:tc>
        <w:tc>
          <w:tcPr>
            <w:tcW w:w="1559" w:type="dxa"/>
          </w:tcPr>
          <w:p w:rsidR="000C3733" w:rsidRPr="00D03E66" w:rsidRDefault="003E333A" w:rsidP="00A75483">
            <w:pPr>
              <w:spacing w:before="80"/>
              <w:rPr>
                <w:rFonts w:cstheme="minorHAnsi"/>
                <w:i/>
                <w:sz w:val="20"/>
                <w:szCs w:val="20"/>
                <w:lang w:val="en-US" w:eastAsia="cs-CZ"/>
              </w:rPr>
            </w:pPr>
            <w:r w:rsidRPr="00D03E66">
              <w:rPr>
                <w:rFonts w:cstheme="minorHAnsi"/>
                <w:i/>
                <w:sz w:val="20"/>
                <w:szCs w:val="20"/>
                <w:lang w:val="en-US" w:eastAsia="cs-CZ"/>
              </w:rPr>
              <w:t xml:space="preserve">(4) </w:t>
            </w:r>
          </w:p>
          <w:p w:rsidR="003E333A" w:rsidRPr="00D03E66" w:rsidRDefault="003E333A" w:rsidP="00A75483">
            <w:pPr>
              <w:spacing w:before="80"/>
              <w:rPr>
                <w:rFonts w:cstheme="minorHAnsi"/>
                <w:i/>
                <w:sz w:val="20"/>
                <w:szCs w:val="20"/>
                <w:lang w:eastAsia="cs-CZ"/>
              </w:rPr>
            </w:pPr>
            <w:r w:rsidRPr="00D03E66">
              <w:rPr>
                <w:rFonts w:cstheme="minorHAnsi"/>
                <w:i/>
                <w:sz w:val="20"/>
                <w:szCs w:val="20"/>
                <w:lang w:eastAsia="cs-CZ"/>
              </w:rPr>
              <w:t xml:space="preserve">Konzultace </w:t>
            </w:r>
          </w:p>
          <w:p w:rsidR="000C3733" w:rsidRPr="00D03E66" w:rsidRDefault="000C3733" w:rsidP="00A75483">
            <w:pPr>
              <w:spacing w:before="80"/>
              <w:rPr>
                <w:rFonts w:cstheme="minorHAnsi"/>
                <w:b/>
                <w:bCs/>
                <w:i/>
                <w:sz w:val="20"/>
                <w:szCs w:val="20"/>
                <w:lang w:eastAsia="cs-CZ"/>
              </w:rPr>
            </w:pPr>
          </w:p>
        </w:tc>
        <w:tc>
          <w:tcPr>
            <w:tcW w:w="7087" w:type="dxa"/>
          </w:tcPr>
          <w:p w:rsidR="003E333A" w:rsidRPr="00D03E66" w:rsidRDefault="003E333A" w:rsidP="00A75483">
            <w:pPr>
              <w:spacing w:before="80"/>
              <w:jc w:val="both"/>
              <w:rPr>
                <w:rFonts w:cstheme="minorHAnsi"/>
                <w:b/>
                <w:bCs/>
                <w:i/>
                <w:sz w:val="20"/>
                <w:szCs w:val="20"/>
                <w:lang w:eastAsia="cs-CZ"/>
              </w:rPr>
            </w:pPr>
          </w:p>
        </w:tc>
      </w:tr>
      <w:tr w:rsidR="003E333A" w:rsidRPr="00D03E66" w:rsidTr="00961AA7">
        <w:trPr>
          <w:trHeight w:val="794"/>
        </w:trPr>
        <w:tc>
          <w:tcPr>
            <w:tcW w:w="534" w:type="dxa"/>
            <w:vMerge/>
            <w:textDirection w:val="btLr"/>
          </w:tcPr>
          <w:p w:rsidR="003E333A" w:rsidRPr="00D03E66" w:rsidRDefault="003E333A" w:rsidP="00A75483">
            <w:pPr>
              <w:spacing w:before="80"/>
              <w:ind w:left="113" w:right="113"/>
              <w:jc w:val="right"/>
              <w:rPr>
                <w:rFonts w:cstheme="minorHAnsi"/>
                <w:b/>
                <w:bCs/>
                <w:i/>
                <w:sz w:val="20"/>
                <w:szCs w:val="20"/>
                <w:lang w:eastAsia="cs-CZ"/>
              </w:rPr>
            </w:pPr>
          </w:p>
        </w:tc>
        <w:tc>
          <w:tcPr>
            <w:tcW w:w="1559" w:type="dxa"/>
          </w:tcPr>
          <w:p w:rsidR="00D03E66" w:rsidRDefault="003E333A" w:rsidP="00A75483">
            <w:pPr>
              <w:spacing w:before="80"/>
              <w:rPr>
                <w:rFonts w:cstheme="minorHAnsi"/>
                <w:i/>
                <w:sz w:val="20"/>
                <w:szCs w:val="20"/>
                <w:lang w:eastAsia="cs-CZ"/>
              </w:rPr>
            </w:pPr>
            <w:r w:rsidRPr="00D03E66">
              <w:rPr>
                <w:rFonts w:cstheme="minorHAnsi"/>
                <w:i/>
                <w:sz w:val="20"/>
                <w:szCs w:val="20"/>
                <w:lang w:eastAsia="cs-CZ"/>
              </w:rPr>
              <w:t xml:space="preserve">(5) </w:t>
            </w:r>
          </w:p>
          <w:p w:rsidR="003E333A" w:rsidRPr="00D03E66" w:rsidRDefault="003E333A" w:rsidP="00A75483">
            <w:pPr>
              <w:spacing w:before="80"/>
              <w:rPr>
                <w:rFonts w:cstheme="minorHAnsi"/>
                <w:i/>
                <w:sz w:val="20"/>
                <w:szCs w:val="20"/>
                <w:lang w:eastAsia="cs-CZ"/>
              </w:rPr>
            </w:pPr>
            <w:r w:rsidRPr="00D03E66">
              <w:rPr>
                <w:rFonts w:cstheme="minorHAnsi"/>
                <w:i/>
                <w:sz w:val="20"/>
                <w:szCs w:val="20"/>
                <w:lang w:eastAsia="cs-CZ"/>
              </w:rPr>
              <w:t xml:space="preserve">Zplnomocňování </w:t>
            </w:r>
          </w:p>
          <w:p w:rsidR="000C3733" w:rsidRPr="00D03E66" w:rsidRDefault="000C3733" w:rsidP="00A75483">
            <w:pPr>
              <w:spacing w:before="80"/>
              <w:rPr>
                <w:rFonts w:cstheme="minorHAnsi"/>
                <w:b/>
                <w:bCs/>
                <w:i/>
                <w:sz w:val="20"/>
                <w:szCs w:val="20"/>
                <w:lang w:eastAsia="cs-CZ"/>
              </w:rPr>
            </w:pPr>
          </w:p>
        </w:tc>
        <w:tc>
          <w:tcPr>
            <w:tcW w:w="7087" w:type="dxa"/>
          </w:tcPr>
          <w:p w:rsidR="003E333A" w:rsidRPr="00D03E66" w:rsidRDefault="003E333A" w:rsidP="00A75483">
            <w:pPr>
              <w:spacing w:before="80"/>
              <w:jc w:val="both"/>
              <w:rPr>
                <w:rFonts w:cstheme="minorHAnsi"/>
                <w:b/>
                <w:bCs/>
                <w:i/>
                <w:sz w:val="20"/>
                <w:szCs w:val="20"/>
                <w:lang w:eastAsia="cs-CZ"/>
              </w:rPr>
            </w:pPr>
          </w:p>
        </w:tc>
      </w:tr>
      <w:tr w:rsidR="003E333A" w:rsidRPr="00D03E66" w:rsidTr="00961AA7">
        <w:trPr>
          <w:trHeight w:val="794"/>
        </w:trPr>
        <w:tc>
          <w:tcPr>
            <w:tcW w:w="534" w:type="dxa"/>
            <w:vMerge w:val="restart"/>
            <w:textDirection w:val="btLr"/>
          </w:tcPr>
          <w:p w:rsidR="003E333A" w:rsidRPr="00D03E66" w:rsidRDefault="003E333A" w:rsidP="008F3748">
            <w:pPr>
              <w:spacing w:before="80"/>
              <w:ind w:left="113" w:right="113"/>
              <w:jc w:val="center"/>
              <w:rPr>
                <w:rFonts w:cstheme="minorHAnsi"/>
                <w:i/>
                <w:sz w:val="20"/>
                <w:szCs w:val="20"/>
                <w:lang w:eastAsia="cs-CZ"/>
              </w:rPr>
            </w:pPr>
            <w:bookmarkStart w:id="0" w:name="_GoBack"/>
            <w:bookmarkEnd w:id="0"/>
            <w:r w:rsidRPr="00D03E66">
              <w:rPr>
                <w:rFonts w:cstheme="minorHAnsi"/>
                <w:b/>
                <w:bCs/>
                <w:i/>
                <w:sz w:val="20"/>
                <w:szCs w:val="20"/>
                <w:lang w:eastAsia="cs-CZ"/>
              </w:rPr>
              <w:t>Chování vzhledem ke změně</w:t>
            </w:r>
          </w:p>
          <w:p w:rsidR="003E333A" w:rsidRPr="00D03E66" w:rsidRDefault="003E333A" w:rsidP="00A75483">
            <w:pPr>
              <w:spacing w:before="80"/>
              <w:ind w:left="113" w:right="113"/>
              <w:jc w:val="right"/>
              <w:rPr>
                <w:rFonts w:cstheme="minorHAnsi"/>
                <w:b/>
                <w:bCs/>
                <w:i/>
                <w:sz w:val="20"/>
                <w:szCs w:val="20"/>
                <w:lang w:eastAsia="cs-CZ"/>
              </w:rPr>
            </w:pPr>
          </w:p>
        </w:tc>
        <w:tc>
          <w:tcPr>
            <w:tcW w:w="1559" w:type="dxa"/>
          </w:tcPr>
          <w:p w:rsidR="000C3733" w:rsidRPr="00D03E66" w:rsidRDefault="003E333A" w:rsidP="00A75483">
            <w:pPr>
              <w:spacing w:before="80"/>
              <w:rPr>
                <w:rFonts w:cstheme="minorHAnsi"/>
                <w:i/>
                <w:sz w:val="20"/>
                <w:szCs w:val="20"/>
                <w:lang w:eastAsia="cs-CZ"/>
              </w:rPr>
            </w:pPr>
            <w:r w:rsidRPr="00D03E66">
              <w:rPr>
                <w:rFonts w:cstheme="minorHAnsi"/>
                <w:i/>
                <w:sz w:val="20"/>
                <w:szCs w:val="20"/>
                <w:lang w:val="en-US" w:eastAsia="cs-CZ"/>
              </w:rPr>
              <w:t>(1)</w:t>
            </w:r>
            <w:r w:rsidRPr="00D03E66">
              <w:rPr>
                <w:rFonts w:cstheme="minorHAnsi"/>
                <w:i/>
                <w:sz w:val="20"/>
                <w:szCs w:val="20"/>
                <w:lang w:eastAsia="cs-CZ"/>
              </w:rPr>
              <w:t xml:space="preserve"> </w:t>
            </w:r>
          </w:p>
          <w:p w:rsidR="000C3733" w:rsidRPr="00D03E66" w:rsidRDefault="003E333A" w:rsidP="00A75483">
            <w:pPr>
              <w:spacing w:before="80"/>
              <w:rPr>
                <w:rFonts w:cstheme="minorHAnsi"/>
                <w:b/>
                <w:bCs/>
                <w:i/>
                <w:sz w:val="20"/>
                <w:szCs w:val="20"/>
                <w:lang w:eastAsia="cs-CZ"/>
              </w:rPr>
            </w:pPr>
            <w:r w:rsidRPr="00D03E66">
              <w:rPr>
                <w:rFonts w:cstheme="minorHAnsi"/>
                <w:i/>
                <w:sz w:val="20"/>
                <w:szCs w:val="20"/>
                <w:lang w:eastAsia="cs-CZ"/>
              </w:rPr>
              <w:t xml:space="preserve">Monitoring prostředí  </w:t>
            </w:r>
          </w:p>
        </w:tc>
        <w:tc>
          <w:tcPr>
            <w:tcW w:w="7087" w:type="dxa"/>
          </w:tcPr>
          <w:p w:rsidR="003E333A" w:rsidRPr="00D03E66" w:rsidRDefault="003E333A" w:rsidP="00A75483">
            <w:pPr>
              <w:spacing w:before="80"/>
              <w:jc w:val="both"/>
              <w:rPr>
                <w:rFonts w:cstheme="minorHAnsi"/>
                <w:b/>
                <w:bCs/>
                <w:i/>
                <w:sz w:val="20"/>
                <w:szCs w:val="20"/>
                <w:lang w:eastAsia="cs-CZ"/>
              </w:rPr>
            </w:pPr>
          </w:p>
        </w:tc>
      </w:tr>
      <w:tr w:rsidR="003E333A" w:rsidRPr="00D03E66" w:rsidTr="00961AA7">
        <w:trPr>
          <w:trHeight w:val="794"/>
        </w:trPr>
        <w:tc>
          <w:tcPr>
            <w:tcW w:w="534" w:type="dxa"/>
            <w:vMerge/>
            <w:textDirection w:val="btLr"/>
          </w:tcPr>
          <w:p w:rsidR="003E333A" w:rsidRPr="00D03E66" w:rsidRDefault="003E333A" w:rsidP="00A75483">
            <w:pPr>
              <w:spacing w:before="80"/>
              <w:ind w:left="113" w:right="113"/>
              <w:jc w:val="right"/>
              <w:rPr>
                <w:rFonts w:cstheme="minorHAnsi"/>
                <w:b/>
                <w:bCs/>
                <w:i/>
                <w:sz w:val="20"/>
                <w:szCs w:val="20"/>
                <w:lang w:eastAsia="cs-CZ"/>
              </w:rPr>
            </w:pPr>
          </w:p>
        </w:tc>
        <w:tc>
          <w:tcPr>
            <w:tcW w:w="1559" w:type="dxa"/>
          </w:tcPr>
          <w:p w:rsidR="000C3733" w:rsidRPr="00D03E66" w:rsidRDefault="003E333A" w:rsidP="00A75483">
            <w:pPr>
              <w:spacing w:before="80"/>
              <w:rPr>
                <w:rFonts w:cstheme="minorHAnsi"/>
                <w:i/>
                <w:sz w:val="20"/>
                <w:szCs w:val="20"/>
                <w:lang w:eastAsia="cs-CZ"/>
              </w:rPr>
            </w:pPr>
            <w:r w:rsidRPr="00D03E66">
              <w:rPr>
                <w:rFonts w:cstheme="minorHAnsi"/>
                <w:i/>
                <w:sz w:val="20"/>
                <w:szCs w:val="20"/>
                <w:lang w:eastAsia="cs-CZ"/>
              </w:rPr>
              <w:t xml:space="preserve">(2) </w:t>
            </w:r>
          </w:p>
          <w:p w:rsidR="003E333A" w:rsidRPr="00D03E66" w:rsidRDefault="003E333A" w:rsidP="00A75483">
            <w:pPr>
              <w:spacing w:before="80"/>
              <w:rPr>
                <w:rFonts w:cstheme="minorHAnsi"/>
                <w:i/>
                <w:sz w:val="20"/>
                <w:szCs w:val="20"/>
                <w:lang w:eastAsia="cs-CZ"/>
              </w:rPr>
            </w:pPr>
            <w:r w:rsidRPr="00D03E66">
              <w:rPr>
                <w:rFonts w:cstheme="minorHAnsi"/>
                <w:i/>
                <w:sz w:val="20"/>
                <w:szCs w:val="20"/>
                <w:lang w:eastAsia="cs-CZ"/>
              </w:rPr>
              <w:t xml:space="preserve">Vizualizace změny </w:t>
            </w:r>
          </w:p>
          <w:p w:rsidR="000C3733" w:rsidRPr="00D03E66" w:rsidRDefault="000C3733" w:rsidP="00A75483">
            <w:pPr>
              <w:spacing w:before="80"/>
              <w:rPr>
                <w:rFonts w:cstheme="minorHAnsi"/>
                <w:b/>
                <w:bCs/>
                <w:i/>
                <w:sz w:val="20"/>
                <w:szCs w:val="20"/>
                <w:lang w:eastAsia="cs-CZ"/>
              </w:rPr>
            </w:pPr>
          </w:p>
        </w:tc>
        <w:tc>
          <w:tcPr>
            <w:tcW w:w="7087" w:type="dxa"/>
          </w:tcPr>
          <w:p w:rsidR="003E333A" w:rsidRPr="00D03E66" w:rsidRDefault="003E333A" w:rsidP="00A75483">
            <w:pPr>
              <w:spacing w:before="80"/>
              <w:jc w:val="both"/>
              <w:rPr>
                <w:rFonts w:cstheme="minorHAnsi"/>
                <w:b/>
                <w:bCs/>
                <w:i/>
                <w:sz w:val="20"/>
                <w:szCs w:val="20"/>
                <w:lang w:eastAsia="cs-CZ"/>
              </w:rPr>
            </w:pPr>
          </w:p>
        </w:tc>
      </w:tr>
      <w:tr w:rsidR="003E333A" w:rsidRPr="00D03E66" w:rsidTr="00961AA7">
        <w:trPr>
          <w:trHeight w:val="794"/>
        </w:trPr>
        <w:tc>
          <w:tcPr>
            <w:tcW w:w="534" w:type="dxa"/>
            <w:vMerge/>
            <w:textDirection w:val="btLr"/>
          </w:tcPr>
          <w:p w:rsidR="003E333A" w:rsidRPr="00D03E66" w:rsidRDefault="003E333A" w:rsidP="00A75483">
            <w:pPr>
              <w:spacing w:before="80"/>
              <w:ind w:left="113" w:right="113"/>
              <w:jc w:val="right"/>
              <w:rPr>
                <w:rFonts w:cstheme="minorHAnsi"/>
                <w:b/>
                <w:bCs/>
                <w:i/>
                <w:sz w:val="20"/>
                <w:szCs w:val="20"/>
                <w:lang w:eastAsia="cs-CZ"/>
              </w:rPr>
            </w:pPr>
          </w:p>
        </w:tc>
        <w:tc>
          <w:tcPr>
            <w:tcW w:w="1559" w:type="dxa"/>
          </w:tcPr>
          <w:p w:rsidR="000C3733" w:rsidRPr="00D03E66" w:rsidRDefault="003E333A" w:rsidP="00A75483">
            <w:pPr>
              <w:spacing w:before="80"/>
              <w:rPr>
                <w:rFonts w:cstheme="minorHAnsi"/>
                <w:i/>
                <w:sz w:val="20"/>
                <w:szCs w:val="20"/>
                <w:lang w:eastAsia="cs-CZ"/>
              </w:rPr>
            </w:pPr>
            <w:r w:rsidRPr="00D03E66">
              <w:rPr>
                <w:rFonts w:cstheme="minorHAnsi"/>
                <w:i/>
                <w:sz w:val="20"/>
                <w:szCs w:val="20"/>
                <w:lang w:eastAsia="cs-CZ"/>
              </w:rPr>
              <w:t xml:space="preserve">(3) </w:t>
            </w:r>
          </w:p>
          <w:p w:rsidR="000C3733" w:rsidRPr="00D03E66" w:rsidRDefault="003E333A" w:rsidP="00A75483">
            <w:pPr>
              <w:spacing w:before="80"/>
              <w:rPr>
                <w:rFonts w:cstheme="minorHAnsi"/>
                <w:b/>
                <w:bCs/>
                <w:i/>
                <w:sz w:val="20"/>
                <w:szCs w:val="20"/>
                <w:lang w:eastAsia="cs-CZ"/>
              </w:rPr>
            </w:pPr>
            <w:r w:rsidRPr="00D03E66">
              <w:rPr>
                <w:rFonts w:cstheme="minorHAnsi"/>
                <w:i/>
                <w:sz w:val="20"/>
                <w:szCs w:val="20"/>
                <w:lang w:eastAsia="cs-CZ"/>
              </w:rPr>
              <w:t xml:space="preserve">Podpora inovativního myšlení </w:t>
            </w:r>
          </w:p>
        </w:tc>
        <w:tc>
          <w:tcPr>
            <w:tcW w:w="7087" w:type="dxa"/>
          </w:tcPr>
          <w:p w:rsidR="003E333A" w:rsidRPr="00D03E66" w:rsidRDefault="003E333A" w:rsidP="00A75483">
            <w:pPr>
              <w:spacing w:before="80"/>
              <w:jc w:val="both"/>
              <w:rPr>
                <w:rFonts w:cstheme="minorHAnsi"/>
                <w:b/>
                <w:bCs/>
                <w:i/>
                <w:sz w:val="20"/>
                <w:szCs w:val="20"/>
                <w:lang w:eastAsia="cs-CZ"/>
              </w:rPr>
            </w:pPr>
          </w:p>
        </w:tc>
      </w:tr>
      <w:tr w:rsidR="003E333A" w:rsidRPr="00D03E66" w:rsidTr="00157D5E">
        <w:trPr>
          <w:trHeight w:val="1125"/>
        </w:trPr>
        <w:tc>
          <w:tcPr>
            <w:tcW w:w="534" w:type="dxa"/>
            <w:vMerge/>
            <w:textDirection w:val="btLr"/>
          </w:tcPr>
          <w:p w:rsidR="003E333A" w:rsidRPr="00D03E66" w:rsidRDefault="003E333A" w:rsidP="00A75483">
            <w:pPr>
              <w:spacing w:before="80"/>
              <w:ind w:left="113" w:right="113"/>
              <w:jc w:val="right"/>
              <w:rPr>
                <w:rFonts w:cstheme="minorHAnsi"/>
                <w:b/>
                <w:bCs/>
                <w:i/>
                <w:sz w:val="20"/>
                <w:szCs w:val="20"/>
                <w:lang w:eastAsia="cs-CZ"/>
              </w:rPr>
            </w:pPr>
          </w:p>
        </w:tc>
        <w:tc>
          <w:tcPr>
            <w:tcW w:w="1559" w:type="dxa"/>
          </w:tcPr>
          <w:p w:rsidR="000C3733" w:rsidRPr="00D03E66" w:rsidRDefault="003E333A" w:rsidP="00A75483">
            <w:pPr>
              <w:spacing w:before="80"/>
              <w:rPr>
                <w:rFonts w:cstheme="minorHAnsi"/>
                <w:i/>
                <w:sz w:val="20"/>
                <w:szCs w:val="20"/>
                <w:lang w:val="en-US" w:eastAsia="cs-CZ"/>
              </w:rPr>
            </w:pPr>
            <w:r w:rsidRPr="00D03E66">
              <w:rPr>
                <w:rFonts w:cstheme="minorHAnsi"/>
                <w:i/>
                <w:sz w:val="20"/>
                <w:szCs w:val="20"/>
                <w:lang w:val="en-US" w:eastAsia="cs-CZ"/>
              </w:rPr>
              <w:t xml:space="preserve">(4) </w:t>
            </w:r>
          </w:p>
          <w:p w:rsidR="000C3733" w:rsidRPr="00D03E66" w:rsidRDefault="003E333A" w:rsidP="00A75483">
            <w:pPr>
              <w:spacing w:before="80"/>
              <w:rPr>
                <w:rFonts w:cstheme="minorHAnsi"/>
                <w:b/>
                <w:bCs/>
                <w:i/>
                <w:sz w:val="20"/>
                <w:szCs w:val="20"/>
                <w:lang w:eastAsia="cs-CZ"/>
              </w:rPr>
            </w:pPr>
            <w:r w:rsidRPr="00D03E66">
              <w:rPr>
                <w:rFonts w:cstheme="minorHAnsi"/>
                <w:i/>
                <w:sz w:val="20"/>
                <w:szCs w:val="20"/>
                <w:lang w:val="en-US" w:eastAsia="cs-CZ"/>
              </w:rPr>
              <w:t>Risk</w:t>
            </w:r>
            <w:r w:rsidR="000C3733" w:rsidRPr="00D03E66">
              <w:rPr>
                <w:rFonts w:cstheme="minorHAnsi"/>
                <w:i/>
                <w:sz w:val="20"/>
                <w:szCs w:val="20"/>
                <w:lang w:val="en-US" w:eastAsia="cs-CZ"/>
              </w:rPr>
              <w:t xml:space="preserve"> pro </w:t>
            </w:r>
            <w:proofErr w:type="spellStart"/>
            <w:r w:rsidR="000C3733" w:rsidRPr="00D03E66">
              <w:rPr>
                <w:rFonts w:cstheme="minorHAnsi"/>
                <w:i/>
                <w:sz w:val="20"/>
                <w:szCs w:val="20"/>
                <w:lang w:val="en-US" w:eastAsia="cs-CZ"/>
              </w:rPr>
              <w:t>změnu</w:t>
            </w:r>
            <w:proofErr w:type="spellEnd"/>
            <w:r w:rsidR="0079610C">
              <w:rPr>
                <w:rStyle w:val="Znakapoznpodarou"/>
                <w:rFonts w:cstheme="minorHAnsi"/>
                <w:i/>
                <w:sz w:val="20"/>
                <w:szCs w:val="20"/>
                <w:lang w:val="en-US" w:eastAsia="cs-CZ"/>
              </w:rPr>
              <w:footnoteReference w:id="37"/>
            </w:r>
            <w:r w:rsidR="000C3733" w:rsidRPr="00D03E66">
              <w:rPr>
                <w:rFonts w:cstheme="minorHAnsi"/>
                <w:i/>
                <w:sz w:val="20"/>
                <w:szCs w:val="20"/>
                <w:lang w:val="en-US" w:eastAsia="cs-CZ"/>
              </w:rPr>
              <w:t xml:space="preserve"> </w:t>
            </w:r>
          </w:p>
        </w:tc>
        <w:tc>
          <w:tcPr>
            <w:tcW w:w="7087" w:type="dxa"/>
          </w:tcPr>
          <w:p w:rsidR="003E333A" w:rsidRPr="00D03E66" w:rsidRDefault="003E333A" w:rsidP="00A75483">
            <w:pPr>
              <w:spacing w:before="80"/>
              <w:jc w:val="both"/>
              <w:rPr>
                <w:rFonts w:cstheme="minorHAnsi"/>
                <w:b/>
                <w:bCs/>
                <w:i/>
                <w:sz w:val="20"/>
                <w:szCs w:val="20"/>
                <w:lang w:eastAsia="cs-CZ"/>
              </w:rPr>
            </w:pPr>
          </w:p>
        </w:tc>
      </w:tr>
    </w:tbl>
    <w:p w:rsidR="003E7296" w:rsidRPr="00071835" w:rsidRDefault="003E7296" w:rsidP="00A75483">
      <w:pPr>
        <w:spacing w:before="80" w:after="120" w:line="288" w:lineRule="auto"/>
        <w:jc w:val="both"/>
        <w:rPr>
          <w:rFonts w:cstheme="minorHAnsi"/>
          <w:sz w:val="20"/>
          <w:szCs w:val="20"/>
          <w:lang w:eastAsia="cs-CZ"/>
        </w:rPr>
      </w:pPr>
    </w:p>
    <w:sectPr w:rsidR="003E7296" w:rsidRPr="00071835" w:rsidSect="007339EC">
      <w:footerReference w:type="default" r:id="rId18"/>
      <w:pgSz w:w="11906" w:h="16838"/>
      <w:pgMar w:top="1417" w:right="1417" w:bottom="1417" w:left="1417" w:header="708" w:footer="5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131" w:rsidRDefault="008A0131" w:rsidP="00375D87">
      <w:pPr>
        <w:spacing w:after="0" w:line="240" w:lineRule="auto"/>
      </w:pPr>
      <w:r>
        <w:separator/>
      </w:r>
    </w:p>
  </w:endnote>
  <w:endnote w:type="continuationSeparator" w:id="0">
    <w:p w:rsidR="008A0131" w:rsidRDefault="008A0131" w:rsidP="00375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26337"/>
      <w:docPartObj>
        <w:docPartGallery w:val="Page Numbers (Bottom of Page)"/>
        <w:docPartUnique/>
      </w:docPartObj>
    </w:sdtPr>
    <w:sdtEndPr>
      <w:rPr>
        <w:sz w:val="18"/>
        <w:szCs w:val="18"/>
      </w:rPr>
    </w:sdtEndPr>
    <w:sdtContent>
      <w:p w:rsidR="003E4037" w:rsidRDefault="003E4037">
        <w:pPr>
          <w:pStyle w:val="Zpat"/>
          <w:jc w:val="right"/>
        </w:pPr>
        <w:r w:rsidRPr="00375D87">
          <w:rPr>
            <w:sz w:val="18"/>
            <w:szCs w:val="18"/>
          </w:rPr>
          <w:fldChar w:fldCharType="begin"/>
        </w:r>
        <w:r w:rsidRPr="00375D87">
          <w:rPr>
            <w:sz w:val="18"/>
            <w:szCs w:val="18"/>
          </w:rPr>
          <w:instrText xml:space="preserve"> PAGE   \* MERGEFORMAT </w:instrText>
        </w:r>
        <w:r w:rsidRPr="00375D87">
          <w:rPr>
            <w:sz w:val="18"/>
            <w:szCs w:val="18"/>
          </w:rPr>
          <w:fldChar w:fldCharType="separate"/>
        </w:r>
        <w:r w:rsidR="008F3748">
          <w:rPr>
            <w:noProof/>
            <w:sz w:val="18"/>
            <w:szCs w:val="18"/>
          </w:rPr>
          <w:t>25</w:t>
        </w:r>
        <w:r w:rsidRPr="00375D87">
          <w:rPr>
            <w:sz w:val="18"/>
            <w:szCs w:val="18"/>
          </w:rPr>
          <w:fldChar w:fldCharType="end"/>
        </w:r>
      </w:p>
    </w:sdtContent>
  </w:sdt>
  <w:p w:rsidR="003E4037" w:rsidRPr="00375D87" w:rsidRDefault="003E4037">
    <w:pPr>
      <w:pStyle w:val="Zpa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131" w:rsidRDefault="008A0131" w:rsidP="00375D87">
      <w:pPr>
        <w:spacing w:after="0" w:line="240" w:lineRule="auto"/>
      </w:pPr>
      <w:r>
        <w:separator/>
      </w:r>
    </w:p>
  </w:footnote>
  <w:footnote w:type="continuationSeparator" w:id="0">
    <w:p w:rsidR="008A0131" w:rsidRDefault="008A0131" w:rsidP="00375D87">
      <w:pPr>
        <w:spacing w:after="0" w:line="240" w:lineRule="auto"/>
      </w:pPr>
      <w:r>
        <w:continuationSeparator/>
      </w:r>
    </w:p>
  </w:footnote>
  <w:footnote w:id="1">
    <w:p w:rsidR="003E4037" w:rsidRPr="000B2181" w:rsidRDefault="003E4037" w:rsidP="00B84D3E">
      <w:pPr>
        <w:pStyle w:val="Textpoznpodarou"/>
        <w:spacing w:after="120"/>
        <w:rPr>
          <w:sz w:val="18"/>
          <w:szCs w:val="18"/>
        </w:rPr>
      </w:pPr>
      <w:r w:rsidRPr="000B2181">
        <w:rPr>
          <w:rStyle w:val="Znakapoznpodarou"/>
          <w:sz w:val="18"/>
          <w:szCs w:val="18"/>
        </w:rPr>
        <w:footnoteRef/>
      </w:r>
      <w:r w:rsidRPr="000B2181">
        <w:rPr>
          <w:sz w:val="18"/>
          <w:szCs w:val="18"/>
        </w:rPr>
        <w:t xml:space="preserve"> Celý text </w:t>
      </w:r>
      <w:proofErr w:type="spellStart"/>
      <w:r w:rsidRPr="009D1471">
        <w:rPr>
          <w:i/>
          <w:sz w:val="18"/>
          <w:szCs w:val="18"/>
        </w:rPr>
        <w:t>Organisational</w:t>
      </w:r>
      <w:proofErr w:type="spellEnd"/>
      <w:r w:rsidRPr="009D1471">
        <w:rPr>
          <w:i/>
          <w:sz w:val="18"/>
          <w:szCs w:val="18"/>
        </w:rPr>
        <w:t xml:space="preserve"> </w:t>
      </w:r>
      <w:proofErr w:type="spellStart"/>
      <w:r w:rsidRPr="009D1471">
        <w:rPr>
          <w:i/>
          <w:sz w:val="18"/>
          <w:szCs w:val="18"/>
        </w:rPr>
        <w:t>Change</w:t>
      </w:r>
      <w:proofErr w:type="spellEnd"/>
      <w:r w:rsidRPr="009D1471">
        <w:rPr>
          <w:i/>
          <w:sz w:val="18"/>
          <w:szCs w:val="18"/>
        </w:rPr>
        <w:t xml:space="preserve"> Management: A </w:t>
      </w:r>
      <w:proofErr w:type="spellStart"/>
      <w:r w:rsidRPr="009D1471">
        <w:rPr>
          <w:i/>
          <w:sz w:val="18"/>
          <w:szCs w:val="18"/>
        </w:rPr>
        <w:t>Critical</w:t>
      </w:r>
      <w:proofErr w:type="spellEnd"/>
      <w:r w:rsidRPr="009D1471">
        <w:rPr>
          <w:i/>
          <w:sz w:val="18"/>
          <w:szCs w:val="18"/>
        </w:rPr>
        <w:t xml:space="preserve"> </w:t>
      </w:r>
      <w:proofErr w:type="spellStart"/>
      <w:r w:rsidRPr="009D1471">
        <w:rPr>
          <w:i/>
          <w:sz w:val="18"/>
          <w:szCs w:val="18"/>
        </w:rPr>
        <w:t>Review</w:t>
      </w:r>
      <w:proofErr w:type="spellEnd"/>
      <w:r>
        <w:rPr>
          <w:sz w:val="18"/>
          <w:szCs w:val="18"/>
        </w:rPr>
        <w:t xml:space="preserve"> od </w:t>
      </w:r>
      <w:proofErr w:type="spellStart"/>
      <w:r w:rsidRPr="000B2181">
        <w:rPr>
          <w:sz w:val="18"/>
          <w:szCs w:val="18"/>
        </w:rPr>
        <w:t>R</w:t>
      </w:r>
      <w:r>
        <w:rPr>
          <w:sz w:val="18"/>
          <w:szCs w:val="18"/>
        </w:rPr>
        <w:t>une</w:t>
      </w:r>
      <w:proofErr w:type="spellEnd"/>
      <w:r>
        <w:rPr>
          <w:sz w:val="18"/>
          <w:szCs w:val="18"/>
        </w:rPr>
        <w:t xml:space="preserve"> </w:t>
      </w:r>
      <w:proofErr w:type="spellStart"/>
      <w:r>
        <w:rPr>
          <w:sz w:val="18"/>
          <w:szCs w:val="18"/>
        </w:rPr>
        <w:t>Todnem</w:t>
      </w:r>
      <w:proofErr w:type="spellEnd"/>
      <w:r>
        <w:rPr>
          <w:sz w:val="18"/>
          <w:szCs w:val="18"/>
        </w:rPr>
        <w:t xml:space="preserve"> naleznete </w:t>
      </w:r>
      <w:hyperlink r:id="rId1" w:history="1">
        <w:r w:rsidRPr="000B2181">
          <w:rPr>
            <w:rStyle w:val="Hypertextovodkaz"/>
            <w:sz w:val="18"/>
            <w:szCs w:val="18"/>
          </w:rPr>
          <w:t>ZDE</w:t>
        </w:r>
      </w:hyperlink>
      <w:r>
        <w:rPr>
          <w:sz w:val="18"/>
          <w:szCs w:val="18"/>
        </w:rPr>
        <w:t>.</w:t>
      </w:r>
    </w:p>
  </w:footnote>
  <w:footnote w:id="2">
    <w:p w:rsidR="003E4037" w:rsidRPr="0038436C" w:rsidRDefault="003E4037" w:rsidP="00B84D3E">
      <w:pPr>
        <w:spacing w:after="120" w:line="240" w:lineRule="auto"/>
        <w:jc w:val="both"/>
        <w:rPr>
          <w:sz w:val="18"/>
          <w:szCs w:val="18"/>
        </w:rPr>
      </w:pPr>
      <w:r w:rsidRPr="0038436C">
        <w:rPr>
          <w:rStyle w:val="Znakapoznpodarou"/>
          <w:sz w:val="18"/>
          <w:szCs w:val="18"/>
        </w:rPr>
        <w:footnoteRef/>
      </w:r>
      <w:r w:rsidRPr="0038436C">
        <w:rPr>
          <w:sz w:val="18"/>
          <w:szCs w:val="18"/>
        </w:rPr>
        <w:t xml:space="preserve"> Podrobně viz </w:t>
      </w:r>
      <w:proofErr w:type="spellStart"/>
      <w:r w:rsidRPr="0038436C">
        <w:rPr>
          <w:rFonts w:cstheme="minorHAnsi"/>
          <w:bCs/>
          <w:sz w:val="18"/>
          <w:szCs w:val="18"/>
        </w:rPr>
        <w:t>Kotter</w:t>
      </w:r>
      <w:proofErr w:type="spellEnd"/>
      <w:r w:rsidRPr="0038436C">
        <w:rPr>
          <w:rFonts w:cstheme="minorHAnsi"/>
          <w:bCs/>
          <w:sz w:val="18"/>
          <w:szCs w:val="18"/>
        </w:rPr>
        <w:t xml:space="preserve">, J. P. </w:t>
      </w:r>
      <w:r w:rsidRPr="0038436C">
        <w:rPr>
          <w:rFonts w:cstheme="minorHAnsi"/>
          <w:bCs/>
          <w:i/>
          <w:sz w:val="18"/>
          <w:szCs w:val="18"/>
        </w:rPr>
        <w:t xml:space="preserve">Vedení procesu změny. Osm kroků úspěšné transformace podniku v turbulentní ekonomice. </w:t>
      </w:r>
      <w:r w:rsidRPr="0038436C">
        <w:rPr>
          <w:rFonts w:cstheme="minorHAnsi"/>
          <w:bCs/>
          <w:sz w:val="18"/>
          <w:szCs w:val="18"/>
        </w:rPr>
        <w:t xml:space="preserve">Praha: </w:t>
      </w:r>
      <w:r w:rsidRPr="0038436C">
        <w:rPr>
          <w:rFonts w:cstheme="minorHAnsi"/>
          <w:sz w:val="18"/>
          <w:szCs w:val="18"/>
        </w:rPr>
        <w:t xml:space="preserve">Management </w:t>
      </w:r>
      <w:proofErr w:type="spellStart"/>
      <w:r w:rsidRPr="0038436C">
        <w:rPr>
          <w:rFonts w:cstheme="minorHAnsi"/>
          <w:sz w:val="18"/>
          <w:szCs w:val="18"/>
        </w:rPr>
        <w:t>Press</w:t>
      </w:r>
      <w:proofErr w:type="spellEnd"/>
      <w:r w:rsidRPr="0038436C">
        <w:rPr>
          <w:rFonts w:cstheme="minorHAnsi"/>
          <w:sz w:val="18"/>
          <w:szCs w:val="18"/>
        </w:rPr>
        <w:t xml:space="preserve">, </w:t>
      </w:r>
      <w:r w:rsidRPr="0038436C">
        <w:rPr>
          <w:rFonts w:cstheme="minorHAnsi"/>
          <w:bCs/>
          <w:sz w:val="18"/>
          <w:szCs w:val="18"/>
        </w:rPr>
        <w:t>2008. Jedná se o povinnou literaturu ke kurzu.</w:t>
      </w:r>
    </w:p>
  </w:footnote>
  <w:footnote w:id="3">
    <w:p w:rsidR="003E4037" w:rsidRDefault="003E4037" w:rsidP="00083B0F">
      <w:pPr>
        <w:spacing w:after="120" w:line="288" w:lineRule="auto"/>
        <w:jc w:val="both"/>
        <w:rPr>
          <w:sz w:val="18"/>
          <w:szCs w:val="18"/>
        </w:rPr>
      </w:pPr>
      <w:r w:rsidRPr="00083B0F">
        <w:rPr>
          <w:rStyle w:val="Znakapoznpodarou"/>
          <w:sz w:val="18"/>
          <w:szCs w:val="18"/>
        </w:rPr>
        <w:footnoteRef/>
      </w:r>
      <w:r w:rsidRPr="00083B0F">
        <w:rPr>
          <w:sz w:val="18"/>
          <w:szCs w:val="18"/>
        </w:rPr>
        <w:t xml:space="preserve"> </w:t>
      </w:r>
      <w:r>
        <w:rPr>
          <w:sz w:val="18"/>
          <w:szCs w:val="18"/>
        </w:rPr>
        <w:t xml:space="preserve">Potřebu vedení změn skupinou osob, nikoli jedincem potvrzuje řada analýz. </w:t>
      </w:r>
    </w:p>
    <w:p w:rsidR="003E4037" w:rsidRDefault="003E4037" w:rsidP="00083B0F">
      <w:pPr>
        <w:spacing w:after="120" w:line="288" w:lineRule="auto"/>
        <w:jc w:val="both"/>
        <w:rPr>
          <w:rFonts w:cstheme="minorHAnsi"/>
          <w:sz w:val="18"/>
          <w:szCs w:val="18"/>
          <w:lang w:eastAsia="cs-CZ"/>
        </w:rPr>
      </w:pPr>
      <w:r w:rsidRPr="00083B0F">
        <w:rPr>
          <w:rFonts w:cstheme="minorHAnsi"/>
          <w:sz w:val="18"/>
          <w:szCs w:val="18"/>
          <w:lang w:eastAsia="cs-CZ"/>
        </w:rPr>
        <w:t xml:space="preserve">Případovou studii Denis, </w:t>
      </w:r>
      <w:proofErr w:type="spellStart"/>
      <w:r w:rsidRPr="00083B0F">
        <w:rPr>
          <w:rFonts w:cstheme="minorHAnsi"/>
          <w:sz w:val="18"/>
          <w:szCs w:val="18"/>
          <w:lang w:eastAsia="cs-CZ"/>
        </w:rPr>
        <w:t>Lamothe</w:t>
      </w:r>
      <w:proofErr w:type="spellEnd"/>
      <w:r w:rsidRPr="00083B0F">
        <w:rPr>
          <w:rFonts w:cstheme="minorHAnsi"/>
          <w:sz w:val="18"/>
          <w:szCs w:val="18"/>
          <w:lang w:eastAsia="cs-CZ"/>
        </w:rPr>
        <w:t xml:space="preserve"> a </w:t>
      </w:r>
      <w:proofErr w:type="spellStart"/>
      <w:r w:rsidRPr="00083B0F">
        <w:rPr>
          <w:rFonts w:cstheme="minorHAnsi"/>
          <w:sz w:val="18"/>
          <w:szCs w:val="18"/>
          <w:lang w:eastAsia="cs-CZ"/>
        </w:rPr>
        <w:t>Langley</w:t>
      </w:r>
      <w:proofErr w:type="spellEnd"/>
      <w:r w:rsidRPr="00083B0F">
        <w:rPr>
          <w:rFonts w:cstheme="minorHAnsi"/>
          <w:sz w:val="18"/>
          <w:szCs w:val="18"/>
          <w:lang w:eastAsia="cs-CZ"/>
        </w:rPr>
        <w:t xml:space="preserve"> </w:t>
      </w:r>
      <w:proofErr w:type="spellStart"/>
      <w:r w:rsidRPr="00083B0F">
        <w:rPr>
          <w:rFonts w:cstheme="minorHAnsi"/>
          <w:i/>
          <w:sz w:val="18"/>
          <w:szCs w:val="18"/>
          <w:lang w:eastAsia="cs-CZ"/>
        </w:rPr>
        <w:t>The</w:t>
      </w:r>
      <w:proofErr w:type="spellEnd"/>
      <w:r w:rsidRPr="00083B0F">
        <w:rPr>
          <w:rFonts w:cstheme="minorHAnsi"/>
          <w:i/>
          <w:sz w:val="18"/>
          <w:szCs w:val="18"/>
          <w:lang w:eastAsia="cs-CZ"/>
        </w:rPr>
        <w:t xml:space="preserve"> Dynamics </w:t>
      </w:r>
      <w:proofErr w:type="spellStart"/>
      <w:r w:rsidRPr="00083B0F">
        <w:rPr>
          <w:rFonts w:cstheme="minorHAnsi"/>
          <w:i/>
          <w:sz w:val="18"/>
          <w:szCs w:val="18"/>
          <w:lang w:eastAsia="cs-CZ"/>
        </w:rPr>
        <w:t>of</w:t>
      </w:r>
      <w:proofErr w:type="spellEnd"/>
      <w:r w:rsidRPr="00083B0F">
        <w:rPr>
          <w:rFonts w:cstheme="minorHAnsi"/>
          <w:i/>
          <w:sz w:val="18"/>
          <w:szCs w:val="18"/>
          <w:lang w:eastAsia="cs-CZ"/>
        </w:rPr>
        <w:t xml:space="preserve"> </w:t>
      </w:r>
      <w:proofErr w:type="spellStart"/>
      <w:r w:rsidRPr="00083B0F">
        <w:rPr>
          <w:rFonts w:cstheme="minorHAnsi"/>
          <w:i/>
          <w:sz w:val="18"/>
          <w:szCs w:val="18"/>
          <w:lang w:eastAsia="cs-CZ"/>
        </w:rPr>
        <w:t>Collective</w:t>
      </w:r>
      <w:proofErr w:type="spellEnd"/>
      <w:r w:rsidRPr="00083B0F">
        <w:rPr>
          <w:rFonts w:cstheme="minorHAnsi"/>
          <w:i/>
          <w:sz w:val="18"/>
          <w:szCs w:val="18"/>
          <w:lang w:eastAsia="cs-CZ"/>
        </w:rPr>
        <w:t xml:space="preserve"> </w:t>
      </w:r>
      <w:proofErr w:type="spellStart"/>
      <w:r w:rsidRPr="00083B0F">
        <w:rPr>
          <w:rFonts w:cstheme="minorHAnsi"/>
          <w:i/>
          <w:sz w:val="18"/>
          <w:szCs w:val="18"/>
          <w:lang w:eastAsia="cs-CZ"/>
        </w:rPr>
        <w:t>Leadership</w:t>
      </w:r>
      <w:proofErr w:type="spellEnd"/>
      <w:r w:rsidRPr="00083B0F">
        <w:rPr>
          <w:rFonts w:cstheme="minorHAnsi"/>
          <w:i/>
          <w:sz w:val="18"/>
          <w:szCs w:val="18"/>
          <w:lang w:eastAsia="cs-CZ"/>
        </w:rPr>
        <w:t xml:space="preserve"> and </w:t>
      </w:r>
      <w:proofErr w:type="spellStart"/>
      <w:r w:rsidRPr="00083B0F">
        <w:rPr>
          <w:rFonts w:cstheme="minorHAnsi"/>
          <w:i/>
          <w:sz w:val="18"/>
          <w:szCs w:val="18"/>
          <w:lang w:eastAsia="cs-CZ"/>
        </w:rPr>
        <w:t>Strategic</w:t>
      </w:r>
      <w:proofErr w:type="spellEnd"/>
      <w:r w:rsidRPr="00083B0F">
        <w:rPr>
          <w:rFonts w:cstheme="minorHAnsi"/>
          <w:i/>
          <w:sz w:val="18"/>
          <w:szCs w:val="18"/>
          <w:lang w:eastAsia="cs-CZ"/>
        </w:rPr>
        <w:t xml:space="preserve"> </w:t>
      </w:r>
      <w:proofErr w:type="spellStart"/>
      <w:r w:rsidRPr="00083B0F">
        <w:rPr>
          <w:rFonts w:cstheme="minorHAnsi"/>
          <w:i/>
          <w:sz w:val="18"/>
          <w:szCs w:val="18"/>
          <w:lang w:eastAsia="cs-CZ"/>
        </w:rPr>
        <w:t>Change</w:t>
      </w:r>
      <w:proofErr w:type="spellEnd"/>
      <w:r w:rsidRPr="00083B0F">
        <w:rPr>
          <w:rFonts w:cstheme="minorHAnsi"/>
          <w:i/>
          <w:sz w:val="18"/>
          <w:szCs w:val="18"/>
          <w:lang w:eastAsia="cs-CZ"/>
        </w:rPr>
        <w:t xml:space="preserve"> in </w:t>
      </w:r>
      <w:proofErr w:type="spellStart"/>
      <w:r w:rsidRPr="00083B0F">
        <w:rPr>
          <w:rFonts w:cstheme="minorHAnsi"/>
          <w:i/>
          <w:sz w:val="18"/>
          <w:szCs w:val="18"/>
          <w:lang w:eastAsia="cs-CZ"/>
        </w:rPr>
        <w:t>Pluralistic</w:t>
      </w:r>
      <w:proofErr w:type="spellEnd"/>
      <w:r w:rsidRPr="00083B0F">
        <w:rPr>
          <w:rFonts w:cstheme="minorHAnsi"/>
          <w:i/>
          <w:sz w:val="18"/>
          <w:szCs w:val="18"/>
          <w:lang w:eastAsia="cs-CZ"/>
        </w:rPr>
        <w:t xml:space="preserve"> </w:t>
      </w:r>
      <w:proofErr w:type="spellStart"/>
      <w:r w:rsidRPr="00083B0F">
        <w:rPr>
          <w:rFonts w:cstheme="minorHAnsi"/>
          <w:i/>
          <w:sz w:val="18"/>
          <w:szCs w:val="18"/>
          <w:lang w:eastAsia="cs-CZ"/>
        </w:rPr>
        <w:t>Organizations</w:t>
      </w:r>
      <w:proofErr w:type="spellEnd"/>
      <w:r w:rsidRPr="00083B0F">
        <w:rPr>
          <w:rFonts w:cstheme="minorHAnsi"/>
          <w:sz w:val="18"/>
          <w:szCs w:val="18"/>
          <w:lang w:eastAsia="cs-CZ"/>
        </w:rPr>
        <w:t xml:space="preserve"> z oblasti zdravotnictví zabývající se řízením změny ve velké organizaci, pro které je typická velká diversifikace a různé zaměření jednotlivých oddělení a jednotek, a která ukazuje pozitivní vliv tzv. kolektivního </w:t>
      </w:r>
      <w:proofErr w:type="spellStart"/>
      <w:r w:rsidRPr="00083B0F">
        <w:rPr>
          <w:rFonts w:cstheme="minorHAnsi"/>
          <w:sz w:val="18"/>
          <w:szCs w:val="18"/>
          <w:lang w:eastAsia="cs-CZ"/>
        </w:rPr>
        <w:t>leadershipu</w:t>
      </w:r>
      <w:proofErr w:type="spellEnd"/>
      <w:r w:rsidRPr="00083B0F">
        <w:rPr>
          <w:rFonts w:cstheme="minorHAnsi"/>
          <w:sz w:val="18"/>
          <w:szCs w:val="18"/>
          <w:lang w:eastAsia="cs-CZ"/>
        </w:rPr>
        <w:t xml:space="preserve"> (tj. vedení prostřednictvím transformačního týmu) na dosažení změn naleznete </w:t>
      </w:r>
      <w:hyperlink r:id="rId2" w:history="1">
        <w:r w:rsidRPr="00083B0F">
          <w:rPr>
            <w:rStyle w:val="Hypertextovodkaz"/>
            <w:rFonts w:cstheme="minorHAnsi"/>
            <w:sz w:val="18"/>
            <w:szCs w:val="18"/>
            <w:lang w:eastAsia="cs-CZ"/>
          </w:rPr>
          <w:t>ZDE</w:t>
        </w:r>
      </w:hyperlink>
      <w:r w:rsidRPr="00083B0F">
        <w:rPr>
          <w:rFonts w:cstheme="minorHAnsi"/>
          <w:sz w:val="18"/>
          <w:szCs w:val="18"/>
          <w:lang w:eastAsia="cs-CZ"/>
        </w:rPr>
        <w:t xml:space="preserve">. </w:t>
      </w:r>
    </w:p>
    <w:p w:rsidR="003E4037" w:rsidRDefault="003E4037" w:rsidP="00083B0F">
      <w:pPr>
        <w:spacing w:after="120" w:line="288" w:lineRule="auto"/>
        <w:jc w:val="both"/>
      </w:pPr>
      <w:r w:rsidRPr="00083B0F">
        <w:rPr>
          <w:rFonts w:cstheme="minorHAnsi"/>
          <w:sz w:val="18"/>
          <w:szCs w:val="18"/>
          <w:lang w:eastAsia="cs-CZ"/>
        </w:rPr>
        <w:t xml:space="preserve">Podobně se problematikou sdíleného </w:t>
      </w:r>
      <w:proofErr w:type="spellStart"/>
      <w:r w:rsidRPr="00083B0F">
        <w:rPr>
          <w:rFonts w:cstheme="minorHAnsi"/>
          <w:sz w:val="18"/>
          <w:szCs w:val="18"/>
          <w:lang w:eastAsia="cs-CZ"/>
        </w:rPr>
        <w:t>leadershipu</w:t>
      </w:r>
      <w:proofErr w:type="spellEnd"/>
      <w:r w:rsidRPr="00083B0F">
        <w:rPr>
          <w:rFonts w:cstheme="minorHAnsi"/>
          <w:sz w:val="18"/>
          <w:szCs w:val="18"/>
          <w:lang w:eastAsia="cs-CZ"/>
        </w:rPr>
        <w:t xml:space="preserve"> zabývá studie </w:t>
      </w:r>
      <w:proofErr w:type="spellStart"/>
      <w:r w:rsidRPr="00083B0F">
        <w:rPr>
          <w:rFonts w:cstheme="minorHAnsi"/>
          <w:sz w:val="18"/>
          <w:szCs w:val="18"/>
          <w:lang w:eastAsia="cs-CZ"/>
        </w:rPr>
        <w:t>Ensley</w:t>
      </w:r>
      <w:proofErr w:type="spellEnd"/>
      <w:r w:rsidRPr="00083B0F">
        <w:rPr>
          <w:rFonts w:cstheme="minorHAnsi"/>
          <w:sz w:val="18"/>
          <w:szCs w:val="18"/>
          <w:lang w:eastAsia="cs-CZ"/>
        </w:rPr>
        <w:t xml:space="preserve">, </w:t>
      </w:r>
      <w:proofErr w:type="spellStart"/>
      <w:r w:rsidRPr="00083B0F">
        <w:rPr>
          <w:rFonts w:cstheme="minorHAnsi"/>
          <w:sz w:val="18"/>
          <w:szCs w:val="18"/>
          <w:lang w:eastAsia="cs-CZ"/>
        </w:rPr>
        <w:t>Hmieleski</w:t>
      </w:r>
      <w:proofErr w:type="spellEnd"/>
      <w:r w:rsidRPr="00083B0F">
        <w:rPr>
          <w:rFonts w:cstheme="minorHAnsi"/>
          <w:sz w:val="18"/>
          <w:szCs w:val="18"/>
          <w:lang w:eastAsia="cs-CZ"/>
        </w:rPr>
        <w:t xml:space="preserve"> </w:t>
      </w:r>
      <w:proofErr w:type="spellStart"/>
      <w:r w:rsidRPr="00083B0F">
        <w:rPr>
          <w:rFonts w:cstheme="minorHAnsi"/>
          <w:sz w:val="18"/>
          <w:szCs w:val="18"/>
          <w:lang w:eastAsia="cs-CZ"/>
        </w:rPr>
        <w:t>Pearce</w:t>
      </w:r>
      <w:proofErr w:type="spellEnd"/>
      <w:r w:rsidRPr="00083B0F">
        <w:rPr>
          <w:rFonts w:cstheme="minorHAnsi"/>
          <w:sz w:val="18"/>
          <w:szCs w:val="18"/>
          <w:lang w:eastAsia="cs-CZ"/>
        </w:rPr>
        <w:t xml:space="preserve"> </w:t>
      </w:r>
      <w:proofErr w:type="spellStart"/>
      <w:r w:rsidRPr="00083B0F">
        <w:rPr>
          <w:rFonts w:cstheme="minorHAnsi"/>
          <w:i/>
          <w:sz w:val="18"/>
          <w:szCs w:val="18"/>
          <w:lang w:eastAsia="cs-CZ"/>
        </w:rPr>
        <w:t>The</w:t>
      </w:r>
      <w:proofErr w:type="spellEnd"/>
      <w:r w:rsidRPr="00083B0F">
        <w:rPr>
          <w:rFonts w:cstheme="minorHAnsi"/>
          <w:i/>
          <w:sz w:val="18"/>
          <w:szCs w:val="18"/>
          <w:lang w:eastAsia="cs-CZ"/>
        </w:rPr>
        <w:t xml:space="preserve"> </w:t>
      </w:r>
      <w:proofErr w:type="spellStart"/>
      <w:r w:rsidRPr="00083B0F">
        <w:rPr>
          <w:rFonts w:cstheme="minorHAnsi"/>
          <w:i/>
          <w:sz w:val="18"/>
          <w:szCs w:val="18"/>
          <w:lang w:eastAsia="cs-CZ"/>
        </w:rPr>
        <w:t>Importance</w:t>
      </w:r>
      <w:proofErr w:type="spellEnd"/>
      <w:r w:rsidRPr="00083B0F">
        <w:rPr>
          <w:rFonts w:cstheme="minorHAnsi"/>
          <w:i/>
          <w:sz w:val="18"/>
          <w:szCs w:val="18"/>
          <w:lang w:eastAsia="cs-CZ"/>
        </w:rPr>
        <w:t xml:space="preserve"> </w:t>
      </w:r>
      <w:proofErr w:type="spellStart"/>
      <w:r w:rsidRPr="00083B0F">
        <w:rPr>
          <w:rFonts w:cstheme="minorHAnsi"/>
          <w:i/>
          <w:sz w:val="18"/>
          <w:szCs w:val="18"/>
          <w:lang w:eastAsia="cs-CZ"/>
        </w:rPr>
        <w:t>of</w:t>
      </w:r>
      <w:proofErr w:type="spellEnd"/>
      <w:r w:rsidRPr="00083B0F">
        <w:rPr>
          <w:rFonts w:cstheme="minorHAnsi"/>
          <w:i/>
          <w:sz w:val="18"/>
          <w:szCs w:val="18"/>
          <w:lang w:eastAsia="cs-CZ"/>
        </w:rPr>
        <w:t xml:space="preserve"> </w:t>
      </w:r>
      <w:proofErr w:type="spellStart"/>
      <w:r w:rsidRPr="00083B0F">
        <w:rPr>
          <w:rFonts w:cstheme="minorHAnsi"/>
          <w:i/>
          <w:sz w:val="18"/>
          <w:szCs w:val="18"/>
          <w:lang w:eastAsia="cs-CZ"/>
        </w:rPr>
        <w:t>Vertical</w:t>
      </w:r>
      <w:proofErr w:type="spellEnd"/>
      <w:r w:rsidRPr="00083B0F">
        <w:rPr>
          <w:rFonts w:cstheme="minorHAnsi"/>
          <w:i/>
          <w:sz w:val="18"/>
          <w:szCs w:val="18"/>
          <w:lang w:eastAsia="cs-CZ"/>
        </w:rPr>
        <w:t xml:space="preserve"> and </w:t>
      </w:r>
      <w:proofErr w:type="spellStart"/>
      <w:r w:rsidRPr="00083B0F">
        <w:rPr>
          <w:rFonts w:cstheme="minorHAnsi"/>
          <w:i/>
          <w:sz w:val="18"/>
          <w:szCs w:val="18"/>
          <w:lang w:eastAsia="cs-CZ"/>
        </w:rPr>
        <w:t>Shared</w:t>
      </w:r>
      <w:proofErr w:type="spellEnd"/>
      <w:r w:rsidRPr="00083B0F">
        <w:rPr>
          <w:rFonts w:cstheme="minorHAnsi"/>
          <w:i/>
          <w:sz w:val="18"/>
          <w:szCs w:val="18"/>
          <w:lang w:eastAsia="cs-CZ"/>
        </w:rPr>
        <w:t xml:space="preserve"> </w:t>
      </w:r>
      <w:proofErr w:type="spellStart"/>
      <w:r w:rsidRPr="00083B0F">
        <w:rPr>
          <w:rFonts w:cstheme="minorHAnsi"/>
          <w:i/>
          <w:sz w:val="18"/>
          <w:szCs w:val="18"/>
          <w:lang w:eastAsia="cs-CZ"/>
        </w:rPr>
        <w:t>Leadership</w:t>
      </w:r>
      <w:proofErr w:type="spellEnd"/>
      <w:r w:rsidRPr="00083B0F">
        <w:rPr>
          <w:rFonts w:cstheme="minorHAnsi"/>
          <w:i/>
          <w:sz w:val="18"/>
          <w:szCs w:val="18"/>
          <w:lang w:eastAsia="cs-CZ"/>
        </w:rPr>
        <w:t xml:space="preserve"> </w:t>
      </w:r>
      <w:proofErr w:type="spellStart"/>
      <w:r w:rsidRPr="00083B0F">
        <w:rPr>
          <w:rFonts w:cstheme="minorHAnsi"/>
          <w:i/>
          <w:sz w:val="18"/>
          <w:szCs w:val="18"/>
          <w:lang w:eastAsia="cs-CZ"/>
        </w:rPr>
        <w:t>within</w:t>
      </w:r>
      <w:proofErr w:type="spellEnd"/>
      <w:r w:rsidRPr="00083B0F">
        <w:rPr>
          <w:rFonts w:cstheme="minorHAnsi"/>
          <w:i/>
          <w:sz w:val="18"/>
          <w:szCs w:val="18"/>
          <w:lang w:eastAsia="cs-CZ"/>
        </w:rPr>
        <w:t xml:space="preserve"> New Venture Top Management </w:t>
      </w:r>
      <w:proofErr w:type="spellStart"/>
      <w:r w:rsidRPr="00083B0F">
        <w:rPr>
          <w:rFonts w:cstheme="minorHAnsi"/>
          <w:i/>
          <w:sz w:val="18"/>
          <w:szCs w:val="18"/>
          <w:lang w:eastAsia="cs-CZ"/>
        </w:rPr>
        <w:t>Teams</w:t>
      </w:r>
      <w:proofErr w:type="spellEnd"/>
      <w:r w:rsidRPr="00083B0F">
        <w:rPr>
          <w:rFonts w:cstheme="minorHAnsi"/>
          <w:i/>
          <w:sz w:val="18"/>
          <w:szCs w:val="18"/>
          <w:lang w:eastAsia="cs-CZ"/>
        </w:rPr>
        <w:t xml:space="preserve">: </w:t>
      </w:r>
      <w:proofErr w:type="spellStart"/>
      <w:r w:rsidRPr="00083B0F">
        <w:rPr>
          <w:rFonts w:cstheme="minorHAnsi"/>
          <w:i/>
          <w:sz w:val="18"/>
          <w:szCs w:val="18"/>
          <w:lang w:eastAsia="cs-CZ"/>
        </w:rPr>
        <w:t>Implications</w:t>
      </w:r>
      <w:proofErr w:type="spellEnd"/>
      <w:r w:rsidRPr="00083B0F">
        <w:rPr>
          <w:rFonts w:cstheme="minorHAnsi"/>
          <w:i/>
          <w:sz w:val="18"/>
          <w:szCs w:val="18"/>
          <w:lang w:eastAsia="cs-CZ"/>
        </w:rPr>
        <w:t xml:space="preserve"> </w:t>
      </w:r>
      <w:proofErr w:type="spellStart"/>
      <w:r w:rsidRPr="00083B0F">
        <w:rPr>
          <w:rFonts w:cstheme="minorHAnsi"/>
          <w:i/>
          <w:sz w:val="18"/>
          <w:szCs w:val="18"/>
          <w:lang w:eastAsia="cs-CZ"/>
        </w:rPr>
        <w:t>for</w:t>
      </w:r>
      <w:proofErr w:type="spellEnd"/>
      <w:r w:rsidRPr="00083B0F">
        <w:rPr>
          <w:rFonts w:cstheme="minorHAnsi"/>
          <w:i/>
          <w:sz w:val="18"/>
          <w:szCs w:val="18"/>
          <w:lang w:eastAsia="cs-CZ"/>
        </w:rPr>
        <w:t xml:space="preserve"> </w:t>
      </w:r>
      <w:proofErr w:type="spellStart"/>
      <w:r w:rsidRPr="00083B0F">
        <w:rPr>
          <w:rFonts w:cstheme="minorHAnsi"/>
          <w:i/>
          <w:sz w:val="18"/>
          <w:szCs w:val="18"/>
          <w:lang w:eastAsia="cs-CZ"/>
        </w:rPr>
        <w:t>the</w:t>
      </w:r>
      <w:proofErr w:type="spellEnd"/>
      <w:r w:rsidRPr="00083B0F">
        <w:rPr>
          <w:rFonts w:cstheme="minorHAnsi"/>
          <w:i/>
          <w:sz w:val="18"/>
          <w:szCs w:val="18"/>
          <w:lang w:eastAsia="cs-CZ"/>
        </w:rPr>
        <w:t xml:space="preserve"> Performance </w:t>
      </w:r>
      <w:proofErr w:type="spellStart"/>
      <w:r w:rsidRPr="00083B0F">
        <w:rPr>
          <w:rFonts w:cstheme="minorHAnsi"/>
          <w:i/>
          <w:sz w:val="18"/>
          <w:szCs w:val="18"/>
          <w:lang w:eastAsia="cs-CZ"/>
        </w:rPr>
        <w:t>of</w:t>
      </w:r>
      <w:proofErr w:type="spellEnd"/>
      <w:r w:rsidRPr="00083B0F">
        <w:rPr>
          <w:rFonts w:cstheme="minorHAnsi"/>
          <w:i/>
          <w:sz w:val="18"/>
          <w:szCs w:val="18"/>
          <w:lang w:eastAsia="cs-CZ"/>
        </w:rPr>
        <w:t xml:space="preserve"> </w:t>
      </w:r>
      <w:proofErr w:type="spellStart"/>
      <w:r w:rsidRPr="00083B0F">
        <w:rPr>
          <w:rFonts w:cstheme="minorHAnsi"/>
          <w:i/>
          <w:sz w:val="18"/>
          <w:szCs w:val="18"/>
          <w:lang w:eastAsia="cs-CZ"/>
        </w:rPr>
        <w:t>Startups</w:t>
      </w:r>
      <w:proofErr w:type="spellEnd"/>
      <w:r w:rsidRPr="00083B0F">
        <w:rPr>
          <w:rFonts w:cstheme="minorHAnsi"/>
          <w:sz w:val="18"/>
          <w:szCs w:val="18"/>
          <w:lang w:eastAsia="cs-CZ"/>
        </w:rPr>
        <w:t xml:space="preserve">, kterou naleznete </w:t>
      </w:r>
      <w:hyperlink r:id="rId3" w:history="1">
        <w:r w:rsidRPr="00083B0F">
          <w:rPr>
            <w:rStyle w:val="Hypertextovodkaz"/>
            <w:rFonts w:cstheme="minorHAnsi"/>
            <w:sz w:val="18"/>
            <w:szCs w:val="18"/>
            <w:lang w:eastAsia="cs-CZ"/>
          </w:rPr>
          <w:t>ZDE</w:t>
        </w:r>
      </w:hyperlink>
      <w:r w:rsidRPr="00083B0F">
        <w:rPr>
          <w:sz w:val="18"/>
          <w:szCs w:val="18"/>
        </w:rPr>
        <w:t>.</w:t>
      </w:r>
    </w:p>
  </w:footnote>
  <w:footnote w:id="4">
    <w:p w:rsidR="003E4037" w:rsidRPr="00517841" w:rsidRDefault="003E4037" w:rsidP="00B84D3E">
      <w:pPr>
        <w:pStyle w:val="Textpoznpodarou"/>
        <w:spacing w:after="120"/>
        <w:rPr>
          <w:sz w:val="18"/>
          <w:szCs w:val="18"/>
        </w:rPr>
      </w:pPr>
      <w:r w:rsidRPr="00517841">
        <w:rPr>
          <w:rStyle w:val="Znakapoznpodarou"/>
          <w:sz w:val="18"/>
          <w:szCs w:val="18"/>
        </w:rPr>
        <w:footnoteRef/>
      </w:r>
      <w:r w:rsidRPr="00517841">
        <w:rPr>
          <w:sz w:val="18"/>
          <w:szCs w:val="18"/>
        </w:rPr>
        <w:t xml:space="preserve"> Některé </w:t>
      </w:r>
      <w:r>
        <w:rPr>
          <w:sz w:val="18"/>
          <w:szCs w:val="18"/>
        </w:rPr>
        <w:t xml:space="preserve">z nich byly prezentovány v kurzech Diagnostika organizace. </w:t>
      </w:r>
    </w:p>
  </w:footnote>
  <w:footnote w:id="5">
    <w:p w:rsidR="003E4037" w:rsidRPr="00AC1FDB" w:rsidRDefault="003E4037" w:rsidP="00B84D3E">
      <w:pPr>
        <w:pStyle w:val="Textpoznpodarou"/>
        <w:spacing w:after="120"/>
        <w:jc w:val="both"/>
        <w:rPr>
          <w:sz w:val="18"/>
          <w:szCs w:val="18"/>
        </w:rPr>
      </w:pPr>
      <w:r w:rsidRPr="00AC1FDB">
        <w:rPr>
          <w:rStyle w:val="Znakapoznpodarou"/>
          <w:sz w:val="18"/>
          <w:szCs w:val="18"/>
        </w:rPr>
        <w:footnoteRef/>
      </w:r>
      <w:r w:rsidRPr="00AC1FDB">
        <w:rPr>
          <w:sz w:val="18"/>
          <w:szCs w:val="18"/>
        </w:rPr>
        <w:t xml:space="preserve"> Například </w:t>
      </w:r>
      <w:r>
        <w:rPr>
          <w:sz w:val="18"/>
          <w:szCs w:val="18"/>
        </w:rPr>
        <w:t>pobytové sociální služby pro osoby s postižením lze hodnotit podle kritérií komunitních služeb zveřejněných v </w:t>
      </w:r>
      <w:r w:rsidRPr="00AC1FDB">
        <w:rPr>
          <w:i/>
          <w:sz w:val="18"/>
          <w:szCs w:val="18"/>
        </w:rPr>
        <w:t>Manuálu transformace ústavů</w:t>
      </w:r>
      <w:r>
        <w:rPr>
          <w:sz w:val="18"/>
          <w:szCs w:val="18"/>
        </w:rPr>
        <w:t>, v</w:t>
      </w:r>
      <w:r w:rsidRPr="00AC1FDB">
        <w:rPr>
          <w:sz w:val="18"/>
          <w:szCs w:val="18"/>
        </w:rPr>
        <w:t>ydalo</w:t>
      </w:r>
      <w:r>
        <w:rPr>
          <w:sz w:val="18"/>
          <w:szCs w:val="18"/>
        </w:rPr>
        <w:t xml:space="preserve"> MPSV ČR, Praha 2013, dostupné na http://</w:t>
      </w:r>
      <w:r w:rsidRPr="00AC1FDB">
        <w:rPr>
          <w:sz w:val="18"/>
          <w:szCs w:val="18"/>
        </w:rPr>
        <w:t>www.mpsv.cz/cs/7058</w:t>
      </w:r>
    </w:p>
  </w:footnote>
  <w:footnote w:id="6">
    <w:p w:rsidR="003E4037" w:rsidRPr="00E456B8" w:rsidRDefault="003E4037" w:rsidP="00AF5C31">
      <w:pPr>
        <w:pStyle w:val="Textpoznpodarou"/>
        <w:spacing w:before="120"/>
        <w:rPr>
          <w:sz w:val="18"/>
          <w:szCs w:val="18"/>
        </w:rPr>
      </w:pPr>
      <w:r w:rsidRPr="00E456B8">
        <w:rPr>
          <w:rStyle w:val="Znakapoznpodarou"/>
          <w:sz w:val="18"/>
          <w:szCs w:val="18"/>
        </w:rPr>
        <w:footnoteRef/>
      </w:r>
      <w:r w:rsidRPr="00E456B8">
        <w:rPr>
          <w:sz w:val="18"/>
          <w:szCs w:val="18"/>
        </w:rPr>
        <w:t xml:space="preserve"> </w:t>
      </w:r>
      <w:proofErr w:type="spellStart"/>
      <w:r w:rsidRPr="00E456B8">
        <w:rPr>
          <w:sz w:val="18"/>
          <w:szCs w:val="18"/>
        </w:rPr>
        <w:t>Senge</w:t>
      </w:r>
      <w:proofErr w:type="spellEnd"/>
      <w:r w:rsidRPr="00E456B8">
        <w:rPr>
          <w:sz w:val="18"/>
          <w:szCs w:val="18"/>
        </w:rPr>
        <w:t>, P.</w:t>
      </w:r>
      <w:r>
        <w:rPr>
          <w:sz w:val="18"/>
          <w:szCs w:val="18"/>
        </w:rPr>
        <w:t xml:space="preserve"> </w:t>
      </w:r>
      <w:r w:rsidRPr="00E456B8">
        <w:rPr>
          <w:sz w:val="18"/>
          <w:szCs w:val="18"/>
        </w:rPr>
        <w:t xml:space="preserve">M. </w:t>
      </w:r>
      <w:r w:rsidRPr="00E456B8">
        <w:rPr>
          <w:i/>
          <w:sz w:val="18"/>
          <w:szCs w:val="18"/>
        </w:rPr>
        <w:t>Pátá disciplína: Teorie a praxe učící se organizace</w:t>
      </w:r>
      <w:r w:rsidRPr="00E456B8">
        <w:rPr>
          <w:sz w:val="18"/>
          <w:szCs w:val="18"/>
        </w:rPr>
        <w:t xml:space="preserve">. Praha: Management </w:t>
      </w:r>
      <w:proofErr w:type="spellStart"/>
      <w:r w:rsidRPr="00E456B8">
        <w:rPr>
          <w:sz w:val="18"/>
          <w:szCs w:val="18"/>
        </w:rPr>
        <w:t>press</w:t>
      </w:r>
      <w:proofErr w:type="spellEnd"/>
      <w:r w:rsidRPr="00E456B8">
        <w:rPr>
          <w:sz w:val="18"/>
          <w:szCs w:val="18"/>
        </w:rPr>
        <w:t>, 2009.</w:t>
      </w:r>
    </w:p>
  </w:footnote>
  <w:footnote w:id="7">
    <w:p w:rsidR="003E4037" w:rsidRPr="00E456B8" w:rsidRDefault="003E4037" w:rsidP="00AF5C31">
      <w:pPr>
        <w:pStyle w:val="Textpoznpodarou"/>
        <w:spacing w:before="120"/>
        <w:rPr>
          <w:sz w:val="18"/>
          <w:szCs w:val="18"/>
        </w:rPr>
      </w:pPr>
      <w:r w:rsidRPr="00E456B8">
        <w:rPr>
          <w:rStyle w:val="Znakapoznpodarou"/>
          <w:sz w:val="18"/>
          <w:szCs w:val="18"/>
        </w:rPr>
        <w:footnoteRef/>
      </w:r>
      <w:r w:rsidRPr="00E456B8">
        <w:rPr>
          <w:sz w:val="18"/>
          <w:szCs w:val="18"/>
        </w:rPr>
        <w:t xml:space="preserve"> </w:t>
      </w:r>
      <w:proofErr w:type="spellStart"/>
      <w:r w:rsidRPr="00E456B8">
        <w:rPr>
          <w:sz w:val="18"/>
          <w:szCs w:val="18"/>
        </w:rPr>
        <w:t>Bennis</w:t>
      </w:r>
      <w:proofErr w:type="spellEnd"/>
      <w:r w:rsidRPr="00E456B8">
        <w:rPr>
          <w:sz w:val="18"/>
          <w:szCs w:val="18"/>
        </w:rPr>
        <w:t xml:space="preserve">, W. </w:t>
      </w:r>
      <w:r w:rsidRPr="00E456B8">
        <w:rPr>
          <w:i/>
          <w:sz w:val="18"/>
          <w:szCs w:val="18"/>
        </w:rPr>
        <w:t xml:space="preserve">On </w:t>
      </w:r>
      <w:proofErr w:type="spellStart"/>
      <w:r w:rsidRPr="00E456B8">
        <w:rPr>
          <w:i/>
          <w:sz w:val="18"/>
          <w:szCs w:val="18"/>
        </w:rPr>
        <w:t>becoming</w:t>
      </w:r>
      <w:proofErr w:type="spellEnd"/>
      <w:r w:rsidRPr="00E456B8">
        <w:rPr>
          <w:i/>
          <w:sz w:val="18"/>
          <w:szCs w:val="18"/>
        </w:rPr>
        <w:t xml:space="preserve"> a leader</w:t>
      </w:r>
      <w:r w:rsidRPr="00E456B8">
        <w:rPr>
          <w:sz w:val="18"/>
          <w:szCs w:val="18"/>
        </w:rPr>
        <w:t xml:space="preserve">. New York: Perseus </w:t>
      </w:r>
      <w:proofErr w:type="spellStart"/>
      <w:r w:rsidRPr="00E456B8">
        <w:rPr>
          <w:sz w:val="18"/>
          <w:szCs w:val="18"/>
        </w:rPr>
        <w:t>publ</w:t>
      </w:r>
      <w:proofErr w:type="spellEnd"/>
      <w:r w:rsidRPr="00E456B8">
        <w:rPr>
          <w:sz w:val="18"/>
          <w:szCs w:val="18"/>
        </w:rPr>
        <w:t>., 2003.</w:t>
      </w:r>
    </w:p>
  </w:footnote>
  <w:footnote w:id="8">
    <w:p w:rsidR="003E4037" w:rsidRPr="001039A9" w:rsidRDefault="003E4037" w:rsidP="00AF5C31">
      <w:pPr>
        <w:pStyle w:val="Textpoznpodarou"/>
        <w:spacing w:before="120"/>
        <w:jc w:val="both"/>
        <w:rPr>
          <w:sz w:val="18"/>
          <w:szCs w:val="18"/>
        </w:rPr>
      </w:pPr>
      <w:r>
        <w:rPr>
          <w:rStyle w:val="Znakapoznpodarou"/>
        </w:rPr>
        <w:footnoteRef/>
      </w:r>
      <w:r>
        <w:t xml:space="preserve"> </w:t>
      </w:r>
      <w:r>
        <w:rPr>
          <w:sz w:val="18"/>
          <w:szCs w:val="18"/>
        </w:rPr>
        <w:t xml:space="preserve">Anagram SMART je tvořen počátečními písmeny kritérií, která by měl splňovat správně definovaný cíl. V praxi i literatuře se lze setkat s mnoha výklady. </w:t>
      </w:r>
    </w:p>
  </w:footnote>
  <w:footnote w:id="9">
    <w:p w:rsidR="003E4037" w:rsidRDefault="003E4037" w:rsidP="00B16C43">
      <w:pPr>
        <w:spacing w:after="120" w:line="240" w:lineRule="auto"/>
        <w:jc w:val="both"/>
      </w:pPr>
      <w:r>
        <w:rPr>
          <w:rStyle w:val="Znakapoznpodarou"/>
        </w:rPr>
        <w:footnoteRef/>
      </w:r>
      <w:r>
        <w:t xml:space="preserve"> </w:t>
      </w:r>
      <w:proofErr w:type="spellStart"/>
      <w:r w:rsidRPr="00B16C43">
        <w:rPr>
          <w:rFonts w:ascii="Calibri" w:eastAsia="Arial" w:hAnsi="Calibri" w:cs="Calibri"/>
          <w:sz w:val="18"/>
          <w:szCs w:val="18"/>
        </w:rPr>
        <w:t>K</w:t>
      </w:r>
      <w:r>
        <w:rPr>
          <w:rFonts w:ascii="Calibri" w:eastAsia="Arial" w:hAnsi="Calibri" w:cs="Calibri"/>
          <w:sz w:val="18"/>
          <w:szCs w:val="18"/>
        </w:rPr>
        <w:t>otter</w:t>
      </w:r>
      <w:proofErr w:type="spellEnd"/>
      <w:r w:rsidRPr="00B16C43">
        <w:rPr>
          <w:rFonts w:ascii="Calibri" w:eastAsia="Arial" w:hAnsi="Calibri" w:cs="Calibri"/>
          <w:sz w:val="18"/>
          <w:szCs w:val="18"/>
        </w:rPr>
        <w:t xml:space="preserve">, J. P.; </w:t>
      </w:r>
      <w:proofErr w:type="spellStart"/>
      <w:r w:rsidRPr="00B16C43">
        <w:rPr>
          <w:rFonts w:ascii="Calibri" w:eastAsia="Arial" w:hAnsi="Calibri" w:cs="Calibri"/>
          <w:sz w:val="18"/>
          <w:szCs w:val="18"/>
        </w:rPr>
        <w:t>C</w:t>
      </w:r>
      <w:r>
        <w:rPr>
          <w:rFonts w:ascii="Calibri" w:eastAsia="Arial" w:hAnsi="Calibri" w:cs="Calibri"/>
          <w:sz w:val="18"/>
          <w:szCs w:val="18"/>
        </w:rPr>
        <w:t>ohen</w:t>
      </w:r>
      <w:proofErr w:type="spellEnd"/>
      <w:r w:rsidRPr="00B16C43">
        <w:rPr>
          <w:rFonts w:ascii="Calibri" w:eastAsia="Arial" w:hAnsi="Calibri" w:cs="Calibri"/>
          <w:sz w:val="18"/>
          <w:szCs w:val="18"/>
        </w:rPr>
        <w:t>, D. S</w:t>
      </w:r>
      <w:r w:rsidRPr="00B16C43">
        <w:rPr>
          <w:rFonts w:ascii="Calibri" w:eastAsia="Arial" w:hAnsi="Calibri" w:cs="Calibri"/>
          <w:i/>
          <w:sz w:val="18"/>
          <w:szCs w:val="18"/>
        </w:rPr>
        <w:t>. Srdce změny</w:t>
      </w:r>
      <w:r w:rsidRPr="00B16C43">
        <w:rPr>
          <w:rFonts w:ascii="Calibri" w:eastAsia="Arial" w:hAnsi="Calibri" w:cs="Calibri"/>
          <w:sz w:val="18"/>
          <w:szCs w:val="18"/>
        </w:rPr>
        <w:t xml:space="preserve">. Praha: Management </w:t>
      </w:r>
      <w:proofErr w:type="spellStart"/>
      <w:r w:rsidRPr="00B16C43">
        <w:rPr>
          <w:rFonts w:ascii="Calibri" w:eastAsia="Arial" w:hAnsi="Calibri" w:cs="Calibri"/>
          <w:sz w:val="18"/>
          <w:szCs w:val="18"/>
        </w:rPr>
        <w:t>Press</w:t>
      </w:r>
      <w:proofErr w:type="spellEnd"/>
      <w:r w:rsidRPr="00B16C43">
        <w:rPr>
          <w:rFonts w:ascii="Calibri" w:eastAsia="Arial" w:hAnsi="Calibri" w:cs="Calibri"/>
          <w:sz w:val="18"/>
          <w:szCs w:val="18"/>
        </w:rPr>
        <w:t>, 2003.</w:t>
      </w:r>
    </w:p>
  </w:footnote>
  <w:footnote w:id="10">
    <w:p w:rsidR="003E4037" w:rsidRDefault="003E4037" w:rsidP="00B16C43">
      <w:pPr>
        <w:spacing w:after="120" w:line="240" w:lineRule="auto"/>
        <w:jc w:val="both"/>
      </w:pPr>
      <w:r>
        <w:rPr>
          <w:rStyle w:val="Znakapoznpodarou"/>
        </w:rPr>
        <w:footnoteRef/>
      </w:r>
      <w:r>
        <w:rPr>
          <w:rFonts w:ascii="Calibri" w:eastAsia="Arial" w:hAnsi="Calibri" w:cs="Calibri"/>
          <w:sz w:val="18"/>
          <w:szCs w:val="18"/>
        </w:rPr>
        <w:t xml:space="preserve"> </w:t>
      </w:r>
      <w:proofErr w:type="spellStart"/>
      <w:r w:rsidRPr="00B16C43">
        <w:rPr>
          <w:rFonts w:ascii="Calibri" w:eastAsia="Arial" w:hAnsi="Calibri" w:cs="Calibri"/>
          <w:sz w:val="18"/>
          <w:szCs w:val="18"/>
        </w:rPr>
        <w:t>K</w:t>
      </w:r>
      <w:r>
        <w:rPr>
          <w:rFonts w:ascii="Calibri" w:eastAsia="Arial" w:hAnsi="Calibri" w:cs="Calibri"/>
          <w:sz w:val="18"/>
          <w:szCs w:val="18"/>
        </w:rPr>
        <w:t>otter</w:t>
      </w:r>
      <w:proofErr w:type="spellEnd"/>
      <w:r w:rsidRPr="00B16C43">
        <w:rPr>
          <w:rFonts w:ascii="Calibri" w:eastAsia="Arial" w:hAnsi="Calibri" w:cs="Calibri"/>
          <w:sz w:val="18"/>
          <w:szCs w:val="18"/>
        </w:rPr>
        <w:t xml:space="preserve">, J. P. </w:t>
      </w:r>
      <w:r w:rsidRPr="00B16C43">
        <w:rPr>
          <w:rFonts w:ascii="Calibri" w:eastAsia="Arial" w:hAnsi="Calibri" w:cs="Calibri"/>
          <w:i/>
          <w:sz w:val="18"/>
          <w:szCs w:val="18"/>
        </w:rPr>
        <w:t>Vedení procesu změny: Osm kroků úspěšné transformace podniku v turbulentní ekonomice</w:t>
      </w:r>
      <w:r w:rsidRPr="00B16C43">
        <w:rPr>
          <w:rFonts w:ascii="Calibri" w:eastAsia="Arial" w:hAnsi="Calibri" w:cs="Calibri"/>
          <w:sz w:val="18"/>
          <w:szCs w:val="18"/>
        </w:rPr>
        <w:t xml:space="preserve">. Praha: Management </w:t>
      </w:r>
      <w:proofErr w:type="spellStart"/>
      <w:r w:rsidRPr="00B16C43">
        <w:rPr>
          <w:rFonts w:ascii="Calibri" w:eastAsia="Arial" w:hAnsi="Calibri" w:cs="Calibri"/>
          <w:sz w:val="18"/>
          <w:szCs w:val="18"/>
        </w:rPr>
        <w:t>Press</w:t>
      </w:r>
      <w:proofErr w:type="spellEnd"/>
      <w:r w:rsidRPr="00B16C43">
        <w:rPr>
          <w:rFonts w:ascii="Calibri" w:eastAsia="Arial" w:hAnsi="Calibri" w:cs="Calibri"/>
          <w:sz w:val="18"/>
          <w:szCs w:val="18"/>
        </w:rPr>
        <w:t xml:space="preserve">, 2004. </w:t>
      </w:r>
    </w:p>
  </w:footnote>
  <w:footnote w:id="11">
    <w:p w:rsidR="003E4037" w:rsidRDefault="003E4037" w:rsidP="00B16C43">
      <w:pPr>
        <w:spacing w:after="120" w:line="240" w:lineRule="auto"/>
        <w:jc w:val="both"/>
      </w:pPr>
      <w:r>
        <w:rPr>
          <w:rStyle w:val="Znakapoznpodarou"/>
        </w:rPr>
        <w:footnoteRef/>
      </w:r>
      <w:r>
        <w:t xml:space="preserve"> </w:t>
      </w:r>
      <w:proofErr w:type="spellStart"/>
      <w:r>
        <w:rPr>
          <w:rFonts w:ascii="Calibri" w:eastAsia="Arial" w:hAnsi="Calibri" w:cs="Calibri"/>
          <w:sz w:val="18"/>
          <w:szCs w:val="18"/>
        </w:rPr>
        <w:t>Bordia</w:t>
      </w:r>
      <w:proofErr w:type="spellEnd"/>
      <w:r>
        <w:rPr>
          <w:rFonts w:ascii="Calibri" w:eastAsia="Arial" w:hAnsi="Calibri" w:cs="Calibri"/>
          <w:sz w:val="18"/>
          <w:szCs w:val="18"/>
        </w:rPr>
        <w:t xml:space="preserve"> et al. </w:t>
      </w:r>
      <w:proofErr w:type="spellStart"/>
      <w:r w:rsidRPr="00B16C43">
        <w:rPr>
          <w:rFonts w:ascii="Calibri" w:eastAsia="Arial" w:hAnsi="Calibri" w:cs="Calibri"/>
          <w:i/>
          <w:sz w:val="18"/>
          <w:szCs w:val="18"/>
        </w:rPr>
        <w:t>Uncertainty</w:t>
      </w:r>
      <w:proofErr w:type="spellEnd"/>
      <w:r w:rsidRPr="00B16C43">
        <w:rPr>
          <w:rFonts w:ascii="Calibri" w:eastAsia="Arial" w:hAnsi="Calibri" w:cs="Calibri"/>
          <w:i/>
          <w:sz w:val="18"/>
          <w:szCs w:val="18"/>
        </w:rPr>
        <w:t xml:space="preserve"> </w:t>
      </w:r>
      <w:proofErr w:type="spellStart"/>
      <w:r w:rsidRPr="00B16C43">
        <w:rPr>
          <w:rFonts w:ascii="Calibri" w:eastAsia="Arial" w:hAnsi="Calibri" w:cs="Calibri"/>
          <w:i/>
          <w:sz w:val="18"/>
          <w:szCs w:val="18"/>
        </w:rPr>
        <w:t>During</w:t>
      </w:r>
      <w:proofErr w:type="spellEnd"/>
      <w:r w:rsidRPr="00B16C43">
        <w:rPr>
          <w:rFonts w:ascii="Calibri" w:eastAsia="Arial" w:hAnsi="Calibri" w:cs="Calibri"/>
          <w:i/>
          <w:sz w:val="18"/>
          <w:szCs w:val="18"/>
        </w:rPr>
        <w:t xml:space="preserve"> </w:t>
      </w:r>
      <w:proofErr w:type="spellStart"/>
      <w:r w:rsidRPr="00B16C43">
        <w:rPr>
          <w:rFonts w:ascii="Calibri" w:eastAsia="Arial" w:hAnsi="Calibri" w:cs="Calibri"/>
          <w:i/>
          <w:sz w:val="18"/>
          <w:szCs w:val="18"/>
        </w:rPr>
        <w:t>Organizational</w:t>
      </w:r>
      <w:proofErr w:type="spellEnd"/>
      <w:r w:rsidRPr="00B16C43">
        <w:rPr>
          <w:rFonts w:ascii="Calibri" w:eastAsia="Arial" w:hAnsi="Calibri" w:cs="Calibri"/>
          <w:i/>
          <w:sz w:val="18"/>
          <w:szCs w:val="18"/>
        </w:rPr>
        <w:t xml:space="preserve"> </w:t>
      </w:r>
      <w:proofErr w:type="spellStart"/>
      <w:r w:rsidRPr="00B16C43">
        <w:rPr>
          <w:rFonts w:ascii="Calibri" w:eastAsia="Arial" w:hAnsi="Calibri" w:cs="Calibri"/>
          <w:i/>
          <w:sz w:val="18"/>
          <w:szCs w:val="18"/>
        </w:rPr>
        <w:t>Change</w:t>
      </w:r>
      <w:proofErr w:type="spellEnd"/>
      <w:r w:rsidRPr="00B16C43">
        <w:rPr>
          <w:rFonts w:ascii="Calibri" w:eastAsia="Arial" w:hAnsi="Calibri" w:cs="Calibri"/>
          <w:i/>
          <w:sz w:val="18"/>
          <w:szCs w:val="18"/>
        </w:rPr>
        <w:t xml:space="preserve">: </w:t>
      </w:r>
      <w:proofErr w:type="spellStart"/>
      <w:r w:rsidRPr="00B16C43">
        <w:rPr>
          <w:rFonts w:ascii="Calibri" w:eastAsia="Arial" w:hAnsi="Calibri" w:cs="Calibri"/>
          <w:i/>
          <w:sz w:val="18"/>
          <w:szCs w:val="18"/>
        </w:rPr>
        <w:t>Types</w:t>
      </w:r>
      <w:proofErr w:type="spellEnd"/>
      <w:r w:rsidRPr="00B16C43">
        <w:rPr>
          <w:rFonts w:ascii="Calibri" w:eastAsia="Arial" w:hAnsi="Calibri" w:cs="Calibri"/>
          <w:i/>
          <w:sz w:val="18"/>
          <w:szCs w:val="18"/>
        </w:rPr>
        <w:t xml:space="preserve">, </w:t>
      </w:r>
      <w:proofErr w:type="spellStart"/>
      <w:r w:rsidRPr="00B16C43">
        <w:rPr>
          <w:rFonts w:ascii="Calibri" w:eastAsia="Arial" w:hAnsi="Calibri" w:cs="Calibri"/>
          <w:i/>
          <w:sz w:val="18"/>
          <w:szCs w:val="18"/>
        </w:rPr>
        <w:t>Consequences</w:t>
      </w:r>
      <w:proofErr w:type="spellEnd"/>
      <w:r w:rsidRPr="00B16C43">
        <w:rPr>
          <w:rFonts w:ascii="Calibri" w:eastAsia="Arial" w:hAnsi="Calibri" w:cs="Calibri"/>
          <w:i/>
          <w:sz w:val="18"/>
          <w:szCs w:val="18"/>
        </w:rPr>
        <w:t xml:space="preserve">, and Management </w:t>
      </w:r>
      <w:proofErr w:type="spellStart"/>
      <w:r w:rsidRPr="00B16C43">
        <w:rPr>
          <w:rFonts w:ascii="Calibri" w:eastAsia="Arial" w:hAnsi="Calibri" w:cs="Calibri"/>
          <w:i/>
          <w:sz w:val="18"/>
          <w:szCs w:val="18"/>
        </w:rPr>
        <w:t>Strategies</w:t>
      </w:r>
      <w:proofErr w:type="spellEnd"/>
      <w:r w:rsidRPr="00B16C43">
        <w:rPr>
          <w:rFonts w:ascii="Calibri" w:eastAsia="Arial" w:hAnsi="Calibri" w:cs="Calibri"/>
          <w:i/>
          <w:sz w:val="18"/>
          <w:szCs w:val="18"/>
        </w:rPr>
        <w:t>.</w:t>
      </w:r>
      <w:r w:rsidRPr="00B16C43">
        <w:rPr>
          <w:rFonts w:ascii="Calibri" w:eastAsia="Arial" w:hAnsi="Calibri" w:cs="Calibri"/>
          <w:sz w:val="18"/>
          <w:szCs w:val="18"/>
        </w:rPr>
        <w:t xml:space="preserve"> </w:t>
      </w:r>
      <w:proofErr w:type="spellStart"/>
      <w:r w:rsidRPr="00B16C43">
        <w:rPr>
          <w:rFonts w:ascii="Calibri" w:eastAsia="Arial" w:hAnsi="Calibri" w:cs="Calibri"/>
          <w:sz w:val="18"/>
          <w:szCs w:val="18"/>
        </w:rPr>
        <w:t>Journal</w:t>
      </w:r>
      <w:proofErr w:type="spellEnd"/>
      <w:r w:rsidRPr="00B16C43">
        <w:rPr>
          <w:rFonts w:ascii="Calibri" w:eastAsia="Arial" w:hAnsi="Calibri" w:cs="Calibri"/>
          <w:sz w:val="18"/>
          <w:szCs w:val="18"/>
        </w:rPr>
        <w:t xml:space="preserve"> </w:t>
      </w:r>
      <w:proofErr w:type="spellStart"/>
      <w:r w:rsidRPr="00B16C43">
        <w:rPr>
          <w:rFonts w:ascii="Calibri" w:eastAsia="Arial" w:hAnsi="Calibri" w:cs="Calibri"/>
          <w:sz w:val="18"/>
          <w:szCs w:val="18"/>
        </w:rPr>
        <w:t>of</w:t>
      </w:r>
      <w:proofErr w:type="spellEnd"/>
      <w:r w:rsidRPr="00B16C43">
        <w:rPr>
          <w:rFonts w:ascii="Calibri" w:eastAsia="Arial" w:hAnsi="Calibri" w:cs="Calibri"/>
          <w:sz w:val="18"/>
          <w:szCs w:val="18"/>
        </w:rPr>
        <w:t xml:space="preserve"> Business and Psychology, 2004, roč. 18, č. 4, s. 507 – 532.</w:t>
      </w:r>
    </w:p>
  </w:footnote>
  <w:footnote w:id="12">
    <w:p w:rsidR="003E4037" w:rsidRDefault="003E4037" w:rsidP="00B16C43">
      <w:pPr>
        <w:spacing w:after="120" w:line="240" w:lineRule="auto"/>
        <w:jc w:val="both"/>
      </w:pPr>
      <w:r>
        <w:rPr>
          <w:rStyle w:val="Znakapoznpodarou"/>
        </w:rPr>
        <w:footnoteRef/>
      </w:r>
      <w:r>
        <w:t xml:space="preserve"> </w:t>
      </w:r>
      <w:r w:rsidRPr="00B16C43">
        <w:rPr>
          <w:rFonts w:ascii="Calibri" w:eastAsia="Arial" w:hAnsi="Calibri" w:cs="Calibri"/>
          <w:sz w:val="18"/>
          <w:szCs w:val="18"/>
        </w:rPr>
        <w:t>P</w:t>
      </w:r>
      <w:r>
        <w:rPr>
          <w:rFonts w:ascii="Calibri" w:eastAsia="Arial" w:hAnsi="Calibri" w:cs="Calibri"/>
          <w:sz w:val="18"/>
          <w:szCs w:val="18"/>
        </w:rPr>
        <w:t>lamínek</w:t>
      </w:r>
      <w:r w:rsidRPr="00B16C43">
        <w:rPr>
          <w:rFonts w:ascii="Calibri" w:eastAsia="Arial" w:hAnsi="Calibri" w:cs="Calibri"/>
          <w:sz w:val="18"/>
          <w:szCs w:val="18"/>
        </w:rPr>
        <w:t xml:space="preserve">, J. </w:t>
      </w:r>
      <w:r w:rsidRPr="00B16C43">
        <w:rPr>
          <w:rFonts w:ascii="Calibri" w:eastAsia="Arial" w:hAnsi="Calibri" w:cs="Calibri"/>
          <w:i/>
          <w:sz w:val="18"/>
          <w:szCs w:val="18"/>
        </w:rPr>
        <w:t>Synergický management</w:t>
      </w:r>
      <w:r w:rsidRPr="00B16C43">
        <w:rPr>
          <w:rFonts w:ascii="Calibri" w:eastAsia="Arial" w:hAnsi="Calibri" w:cs="Calibri"/>
          <w:sz w:val="18"/>
          <w:szCs w:val="18"/>
        </w:rPr>
        <w:t>. Praha</w:t>
      </w:r>
      <w:r>
        <w:rPr>
          <w:rFonts w:ascii="Calibri" w:eastAsia="Arial" w:hAnsi="Calibri" w:cs="Calibri"/>
          <w:sz w:val="18"/>
          <w:szCs w:val="18"/>
        </w:rPr>
        <w:t xml:space="preserve">: Argo 2000. </w:t>
      </w:r>
    </w:p>
  </w:footnote>
  <w:footnote w:id="13">
    <w:p w:rsidR="003E4037" w:rsidRPr="00B16C43" w:rsidRDefault="003E4037" w:rsidP="00B16C43">
      <w:pPr>
        <w:spacing w:after="120" w:line="240" w:lineRule="auto"/>
        <w:jc w:val="both"/>
        <w:rPr>
          <w:rFonts w:ascii="Calibri" w:eastAsia="Arial" w:hAnsi="Calibri" w:cs="Calibri"/>
          <w:sz w:val="18"/>
          <w:szCs w:val="18"/>
        </w:rPr>
      </w:pPr>
      <w:r>
        <w:rPr>
          <w:rStyle w:val="Znakapoznpodarou"/>
        </w:rPr>
        <w:footnoteRef/>
      </w:r>
      <w:r>
        <w:t xml:space="preserve"> </w:t>
      </w:r>
      <w:r w:rsidRPr="00B16C43">
        <w:rPr>
          <w:rFonts w:ascii="Calibri" w:eastAsia="Arial" w:hAnsi="Calibri" w:cs="Calibri"/>
          <w:sz w:val="18"/>
          <w:szCs w:val="18"/>
        </w:rPr>
        <w:t>R</w:t>
      </w:r>
      <w:r>
        <w:rPr>
          <w:rFonts w:ascii="Calibri" w:eastAsia="Arial" w:hAnsi="Calibri" w:cs="Calibri"/>
          <w:sz w:val="18"/>
          <w:szCs w:val="18"/>
        </w:rPr>
        <w:t>ussell-</w:t>
      </w:r>
      <w:r w:rsidRPr="00B16C43">
        <w:rPr>
          <w:rFonts w:ascii="Calibri" w:eastAsia="Arial" w:hAnsi="Calibri" w:cs="Calibri"/>
          <w:sz w:val="18"/>
          <w:szCs w:val="18"/>
        </w:rPr>
        <w:t>J</w:t>
      </w:r>
      <w:r>
        <w:rPr>
          <w:rFonts w:ascii="Calibri" w:eastAsia="Arial" w:hAnsi="Calibri" w:cs="Calibri"/>
          <w:sz w:val="18"/>
          <w:szCs w:val="18"/>
        </w:rPr>
        <w:t>ones</w:t>
      </w:r>
      <w:r w:rsidRPr="00B16C43">
        <w:rPr>
          <w:rFonts w:ascii="Calibri" w:eastAsia="Arial" w:hAnsi="Calibri" w:cs="Calibri"/>
          <w:sz w:val="18"/>
          <w:szCs w:val="18"/>
        </w:rPr>
        <w:t xml:space="preserve">, N. </w:t>
      </w:r>
      <w:r w:rsidRPr="00B16C43">
        <w:rPr>
          <w:rFonts w:ascii="Calibri" w:eastAsia="Arial" w:hAnsi="Calibri" w:cs="Calibri"/>
          <w:i/>
          <w:sz w:val="18"/>
          <w:szCs w:val="18"/>
        </w:rPr>
        <w:t>Management změny</w:t>
      </w:r>
      <w:r w:rsidRPr="00B16C43">
        <w:rPr>
          <w:rFonts w:ascii="Calibri" w:eastAsia="Arial" w:hAnsi="Calibri" w:cs="Calibri"/>
          <w:sz w:val="18"/>
          <w:szCs w:val="18"/>
        </w:rPr>
        <w:t>. Praha: P</w:t>
      </w:r>
      <w:r>
        <w:rPr>
          <w:rFonts w:ascii="Calibri" w:eastAsia="Arial" w:hAnsi="Calibri" w:cs="Calibri"/>
          <w:sz w:val="18"/>
          <w:szCs w:val="18"/>
        </w:rPr>
        <w:t xml:space="preserve">ortál, 2006. </w:t>
      </w:r>
    </w:p>
  </w:footnote>
  <w:footnote w:id="14">
    <w:p w:rsidR="003E4037" w:rsidRPr="00B16C43" w:rsidRDefault="003E4037" w:rsidP="00B16C43">
      <w:pPr>
        <w:spacing w:after="120" w:line="240" w:lineRule="auto"/>
        <w:jc w:val="both"/>
        <w:rPr>
          <w:rFonts w:ascii="Calibri" w:eastAsia="Arial" w:hAnsi="Calibri" w:cs="Calibri"/>
          <w:sz w:val="18"/>
          <w:szCs w:val="18"/>
        </w:rPr>
      </w:pPr>
      <w:r>
        <w:rPr>
          <w:rStyle w:val="Znakapoznpodarou"/>
        </w:rPr>
        <w:footnoteRef/>
      </w:r>
      <w:r>
        <w:t xml:space="preserve"> </w:t>
      </w:r>
      <w:proofErr w:type="spellStart"/>
      <w:r w:rsidRPr="00B16C43">
        <w:rPr>
          <w:rFonts w:ascii="Calibri" w:eastAsia="Arial" w:hAnsi="Calibri" w:cs="Calibri"/>
          <w:sz w:val="18"/>
          <w:szCs w:val="18"/>
        </w:rPr>
        <w:t>C</w:t>
      </w:r>
      <w:r>
        <w:rPr>
          <w:rFonts w:ascii="Calibri" w:eastAsia="Arial" w:hAnsi="Calibri" w:cs="Calibri"/>
          <w:sz w:val="18"/>
          <w:szCs w:val="18"/>
        </w:rPr>
        <w:t>rainer</w:t>
      </w:r>
      <w:proofErr w:type="spellEnd"/>
      <w:r w:rsidRPr="00B16C43">
        <w:rPr>
          <w:rFonts w:ascii="Calibri" w:eastAsia="Arial" w:hAnsi="Calibri" w:cs="Calibri"/>
          <w:sz w:val="18"/>
          <w:szCs w:val="18"/>
        </w:rPr>
        <w:t>, S</w:t>
      </w:r>
      <w:r w:rsidRPr="00B16C43">
        <w:rPr>
          <w:rFonts w:ascii="Calibri" w:eastAsia="Arial" w:hAnsi="Calibri" w:cs="Calibri"/>
          <w:i/>
          <w:sz w:val="18"/>
          <w:szCs w:val="18"/>
        </w:rPr>
        <w:t>. Moderní management: Základní myšlenkové směry</w:t>
      </w:r>
      <w:r w:rsidRPr="00B16C43">
        <w:rPr>
          <w:rFonts w:ascii="Calibri" w:eastAsia="Arial" w:hAnsi="Calibri" w:cs="Calibri"/>
          <w:sz w:val="18"/>
          <w:szCs w:val="18"/>
        </w:rPr>
        <w:t xml:space="preserve">. Praha: Management </w:t>
      </w:r>
      <w:proofErr w:type="spellStart"/>
      <w:r w:rsidRPr="00B16C43">
        <w:rPr>
          <w:rFonts w:ascii="Calibri" w:eastAsia="Arial" w:hAnsi="Calibri" w:cs="Calibri"/>
          <w:sz w:val="18"/>
          <w:szCs w:val="18"/>
        </w:rPr>
        <w:t>Pr</w:t>
      </w:r>
      <w:r>
        <w:rPr>
          <w:rFonts w:ascii="Calibri" w:eastAsia="Arial" w:hAnsi="Calibri" w:cs="Calibri"/>
          <w:sz w:val="18"/>
          <w:szCs w:val="18"/>
        </w:rPr>
        <w:t>ess</w:t>
      </w:r>
      <w:proofErr w:type="spellEnd"/>
      <w:r>
        <w:rPr>
          <w:rFonts w:ascii="Calibri" w:eastAsia="Arial" w:hAnsi="Calibri" w:cs="Calibri"/>
          <w:sz w:val="18"/>
          <w:szCs w:val="18"/>
        </w:rPr>
        <w:t xml:space="preserve">, 2000. </w:t>
      </w:r>
    </w:p>
  </w:footnote>
  <w:footnote w:id="15">
    <w:p w:rsidR="003E4037" w:rsidRPr="00F71771" w:rsidRDefault="003E4037" w:rsidP="00F71771">
      <w:pPr>
        <w:pStyle w:val="Textpoznpodarou"/>
        <w:spacing w:after="120"/>
        <w:rPr>
          <w:sz w:val="18"/>
          <w:szCs w:val="18"/>
        </w:rPr>
      </w:pPr>
      <w:r>
        <w:rPr>
          <w:rStyle w:val="Znakapoznpodarou"/>
        </w:rPr>
        <w:footnoteRef/>
      </w:r>
      <w:r>
        <w:t xml:space="preserve"> </w:t>
      </w:r>
      <w:r>
        <w:rPr>
          <w:sz w:val="18"/>
          <w:szCs w:val="18"/>
        </w:rPr>
        <w:t xml:space="preserve">Podobné reakce se objevují i u dalších subjektů, kterých se změna dotýká nebo má na ně dopad. </w:t>
      </w:r>
    </w:p>
  </w:footnote>
  <w:footnote w:id="16">
    <w:p w:rsidR="003E4037" w:rsidRPr="002A394B" w:rsidRDefault="003E4037" w:rsidP="00E456B8">
      <w:pPr>
        <w:pStyle w:val="Textpoznpodarou"/>
        <w:spacing w:after="120"/>
        <w:jc w:val="both"/>
        <w:rPr>
          <w:sz w:val="18"/>
          <w:szCs w:val="18"/>
        </w:rPr>
      </w:pPr>
      <w:r w:rsidRPr="002A394B">
        <w:rPr>
          <w:rStyle w:val="Znakapoznpodarou"/>
          <w:sz w:val="18"/>
          <w:szCs w:val="18"/>
        </w:rPr>
        <w:footnoteRef/>
      </w:r>
      <w:r w:rsidRPr="002A394B">
        <w:rPr>
          <w:sz w:val="18"/>
          <w:szCs w:val="18"/>
        </w:rPr>
        <w:t xml:space="preserve"> </w:t>
      </w:r>
      <w:proofErr w:type="spellStart"/>
      <w:r w:rsidRPr="002A394B">
        <w:rPr>
          <w:sz w:val="18"/>
          <w:szCs w:val="18"/>
        </w:rPr>
        <w:t>Burns</w:t>
      </w:r>
      <w:proofErr w:type="spellEnd"/>
      <w:r w:rsidRPr="002A394B">
        <w:rPr>
          <w:sz w:val="18"/>
          <w:szCs w:val="18"/>
        </w:rPr>
        <w:t xml:space="preserve">, J.; </w:t>
      </w:r>
      <w:proofErr w:type="spellStart"/>
      <w:r w:rsidRPr="002A394B">
        <w:rPr>
          <w:sz w:val="18"/>
          <w:szCs w:val="18"/>
        </w:rPr>
        <w:t>Scapens</w:t>
      </w:r>
      <w:proofErr w:type="spellEnd"/>
      <w:r w:rsidRPr="002A394B">
        <w:rPr>
          <w:sz w:val="18"/>
          <w:szCs w:val="18"/>
        </w:rPr>
        <w:t xml:space="preserve">, R. W. </w:t>
      </w:r>
      <w:proofErr w:type="spellStart"/>
      <w:r w:rsidRPr="002A394B">
        <w:rPr>
          <w:i/>
          <w:sz w:val="18"/>
          <w:szCs w:val="18"/>
        </w:rPr>
        <w:t>Conceptualizing</w:t>
      </w:r>
      <w:proofErr w:type="spellEnd"/>
      <w:r w:rsidRPr="002A394B">
        <w:rPr>
          <w:i/>
          <w:sz w:val="18"/>
          <w:szCs w:val="18"/>
        </w:rPr>
        <w:t xml:space="preserve"> Management </w:t>
      </w:r>
      <w:proofErr w:type="spellStart"/>
      <w:r w:rsidRPr="002A394B">
        <w:rPr>
          <w:i/>
          <w:sz w:val="18"/>
          <w:szCs w:val="18"/>
        </w:rPr>
        <w:t>Accounting</w:t>
      </w:r>
      <w:proofErr w:type="spellEnd"/>
      <w:r w:rsidRPr="002A394B">
        <w:rPr>
          <w:i/>
          <w:sz w:val="18"/>
          <w:szCs w:val="18"/>
        </w:rPr>
        <w:t xml:space="preserve"> </w:t>
      </w:r>
      <w:proofErr w:type="spellStart"/>
      <w:r w:rsidRPr="002A394B">
        <w:rPr>
          <w:i/>
          <w:sz w:val="18"/>
          <w:szCs w:val="18"/>
        </w:rPr>
        <w:t>Change</w:t>
      </w:r>
      <w:proofErr w:type="spellEnd"/>
      <w:r w:rsidRPr="002A394B">
        <w:rPr>
          <w:i/>
          <w:sz w:val="18"/>
          <w:szCs w:val="18"/>
        </w:rPr>
        <w:t xml:space="preserve">: </w:t>
      </w:r>
      <w:proofErr w:type="spellStart"/>
      <w:r w:rsidRPr="002A394B">
        <w:rPr>
          <w:i/>
          <w:sz w:val="18"/>
          <w:szCs w:val="18"/>
        </w:rPr>
        <w:t>An</w:t>
      </w:r>
      <w:proofErr w:type="spellEnd"/>
      <w:r w:rsidRPr="002A394B">
        <w:rPr>
          <w:i/>
          <w:sz w:val="18"/>
          <w:szCs w:val="18"/>
        </w:rPr>
        <w:t xml:space="preserve"> </w:t>
      </w:r>
      <w:proofErr w:type="spellStart"/>
      <w:r w:rsidRPr="002A394B">
        <w:rPr>
          <w:i/>
          <w:sz w:val="18"/>
          <w:szCs w:val="18"/>
        </w:rPr>
        <w:t>Institutional</w:t>
      </w:r>
      <w:proofErr w:type="spellEnd"/>
      <w:r w:rsidRPr="002A394B">
        <w:rPr>
          <w:i/>
          <w:sz w:val="18"/>
          <w:szCs w:val="18"/>
        </w:rPr>
        <w:t xml:space="preserve"> Framework</w:t>
      </w:r>
      <w:r w:rsidRPr="002A394B">
        <w:rPr>
          <w:sz w:val="18"/>
          <w:szCs w:val="18"/>
        </w:rPr>
        <w:t xml:space="preserve">. Management </w:t>
      </w:r>
      <w:proofErr w:type="spellStart"/>
      <w:r w:rsidRPr="002A394B">
        <w:rPr>
          <w:sz w:val="18"/>
          <w:szCs w:val="18"/>
        </w:rPr>
        <w:t>Accounting</w:t>
      </w:r>
      <w:proofErr w:type="spellEnd"/>
      <w:r w:rsidRPr="002A394B">
        <w:rPr>
          <w:sz w:val="18"/>
          <w:szCs w:val="18"/>
        </w:rPr>
        <w:t xml:space="preserve"> </w:t>
      </w:r>
      <w:proofErr w:type="spellStart"/>
      <w:r w:rsidRPr="002A394B">
        <w:rPr>
          <w:sz w:val="18"/>
          <w:szCs w:val="18"/>
        </w:rPr>
        <w:t>Research</w:t>
      </w:r>
      <w:proofErr w:type="spellEnd"/>
      <w:r w:rsidRPr="002A394B">
        <w:rPr>
          <w:sz w:val="18"/>
          <w:szCs w:val="18"/>
        </w:rPr>
        <w:t>, 2000, roč. 11, s. 3 – 25.</w:t>
      </w:r>
    </w:p>
  </w:footnote>
  <w:footnote w:id="17">
    <w:p w:rsidR="003E4037" w:rsidRPr="002A394B" w:rsidRDefault="003E4037" w:rsidP="00E456B8">
      <w:pPr>
        <w:pStyle w:val="Textpoznpodarou"/>
        <w:spacing w:after="120"/>
        <w:jc w:val="both"/>
        <w:rPr>
          <w:sz w:val="18"/>
          <w:szCs w:val="18"/>
        </w:rPr>
      </w:pPr>
      <w:r w:rsidRPr="002A394B">
        <w:rPr>
          <w:rStyle w:val="Znakapoznpodarou"/>
          <w:sz w:val="18"/>
          <w:szCs w:val="18"/>
        </w:rPr>
        <w:footnoteRef/>
      </w:r>
      <w:r w:rsidRPr="002A394B">
        <w:rPr>
          <w:sz w:val="18"/>
          <w:szCs w:val="18"/>
        </w:rPr>
        <w:t xml:space="preserve"> </w:t>
      </w:r>
      <w:proofErr w:type="spellStart"/>
      <w:r w:rsidRPr="002A394B">
        <w:rPr>
          <w:sz w:val="18"/>
          <w:szCs w:val="18"/>
        </w:rPr>
        <w:t>Griffin</w:t>
      </w:r>
      <w:proofErr w:type="spellEnd"/>
      <w:r w:rsidRPr="002A394B">
        <w:rPr>
          <w:sz w:val="18"/>
          <w:szCs w:val="18"/>
        </w:rPr>
        <w:t xml:space="preserve">, M. A.; </w:t>
      </w:r>
      <w:proofErr w:type="spellStart"/>
      <w:r w:rsidRPr="002A394B">
        <w:rPr>
          <w:sz w:val="18"/>
          <w:szCs w:val="18"/>
        </w:rPr>
        <w:t>Raffrety</w:t>
      </w:r>
      <w:proofErr w:type="spellEnd"/>
      <w:r w:rsidRPr="002A394B">
        <w:rPr>
          <w:sz w:val="18"/>
          <w:szCs w:val="18"/>
        </w:rPr>
        <w:t xml:space="preserve">, A. E.; Mason, C. M. </w:t>
      </w:r>
      <w:proofErr w:type="spellStart"/>
      <w:r w:rsidRPr="002A394B">
        <w:rPr>
          <w:sz w:val="18"/>
          <w:szCs w:val="18"/>
        </w:rPr>
        <w:t>Who</w:t>
      </w:r>
      <w:proofErr w:type="spellEnd"/>
      <w:r w:rsidRPr="002A394B">
        <w:rPr>
          <w:sz w:val="18"/>
          <w:szCs w:val="18"/>
        </w:rPr>
        <w:t xml:space="preserve"> </w:t>
      </w:r>
      <w:proofErr w:type="spellStart"/>
      <w:r w:rsidRPr="002A394B">
        <w:rPr>
          <w:i/>
          <w:sz w:val="18"/>
          <w:szCs w:val="18"/>
        </w:rPr>
        <w:t>Started</w:t>
      </w:r>
      <w:proofErr w:type="spellEnd"/>
      <w:r w:rsidRPr="002A394B">
        <w:rPr>
          <w:i/>
          <w:sz w:val="18"/>
          <w:szCs w:val="18"/>
        </w:rPr>
        <w:t xml:space="preserve"> </w:t>
      </w:r>
      <w:proofErr w:type="spellStart"/>
      <w:r w:rsidRPr="002A394B">
        <w:rPr>
          <w:i/>
          <w:sz w:val="18"/>
          <w:szCs w:val="18"/>
        </w:rPr>
        <w:t>This</w:t>
      </w:r>
      <w:proofErr w:type="spellEnd"/>
      <w:r w:rsidRPr="002A394B">
        <w:rPr>
          <w:i/>
          <w:sz w:val="18"/>
          <w:szCs w:val="18"/>
        </w:rPr>
        <w:t xml:space="preserve">? </w:t>
      </w:r>
      <w:proofErr w:type="spellStart"/>
      <w:r w:rsidRPr="002A394B">
        <w:rPr>
          <w:i/>
          <w:sz w:val="18"/>
          <w:szCs w:val="18"/>
        </w:rPr>
        <w:t>Investigating</w:t>
      </w:r>
      <w:proofErr w:type="spellEnd"/>
      <w:r w:rsidRPr="002A394B">
        <w:rPr>
          <w:i/>
          <w:sz w:val="18"/>
          <w:szCs w:val="18"/>
        </w:rPr>
        <w:t xml:space="preserve"> </w:t>
      </w:r>
      <w:proofErr w:type="spellStart"/>
      <w:r w:rsidRPr="002A394B">
        <w:rPr>
          <w:i/>
          <w:sz w:val="18"/>
          <w:szCs w:val="18"/>
        </w:rPr>
        <w:t>Different</w:t>
      </w:r>
      <w:proofErr w:type="spellEnd"/>
      <w:r w:rsidRPr="002A394B">
        <w:rPr>
          <w:i/>
          <w:sz w:val="18"/>
          <w:szCs w:val="18"/>
        </w:rPr>
        <w:t xml:space="preserve"> </w:t>
      </w:r>
      <w:proofErr w:type="spellStart"/>
      <w:r w:rsidRPr="002A394B">
        <w:rPr>
          <w:i/>
          <w:sz w:val="18"/>
          <w:szCs w:val="18"/>
        </w:rPr>
        <w:t>Sources</w:t>
      </w:r>
      <w:proofErr w:type="spellEnd"/>
      <w:r w:rsidRPr="002A394B">
        <w:rPr>
          <w:i/>
          <w:sz w:val="18"/>
          <w:szCs w:val="18"/>
        </w:rPr>
        <w:t xml:space="preserve"> </w:t>
      </w:r>
      <w:proofErr w:type="spellStart"/>
      <w:r w:rsidRPr="002A394B">
        <w:rPr>
          <w:i/>
          <w:sz w:val="18"/>
          <w:szCs w:val="18"/>
        </w:rPr>
        <w:t>Of</w:t>
      </w:r>
      <w:proofErr w:type="spellEnd"/>
      <w:r w:rsidRPr="002A394B">
        <w:rPr>
          <w:i/>
          <w:sz w:val="18"/>
          <w:szCs w:val="18"/>
        </w:rPr>
        <w:t xml:space="preserve"> </w:t>
      </w:r>
      <w:proofErr w:type="spellStart"/>
      <w:r w:rsidRPr="002A394B">
        <w:rPr>
          <w:i/>
          <w:sz w:val="18"/>
          <w:szCs w:val="18"/>
        </w:rPr>
        <w:t>Organizational</w:t>
      </w:r>
      <w:proofErr w:type="spellEnd"/>
      <w:r w:rsidRPr="002A394B">
        <w:rPr>
          <w:i/>
          <w:sz w:val="18"/>
          <w:szCs w:val="18"/>
        </w:rPr>
        <w:t xml:space="preserve"> </w:t>
      </w:r>
      <w:proofErr w:type="spellStart"/>
      <w:r w:rsidRPr="002A394B">
        <w:rPr>
          <w:i/>
          <w:sz w:val="18"/>
          <w:szCs w:val="18"/>
        </w:rPr>
        <w:t>Change</w:t>
      </w:r>
      <w:proofErr w:type="spellEnd"/>
      <w:r w:rsidRPr="002A394B">
        <w:rPr>
          <w:sz w:val="18"/>
          <w:szCs w:val="18"/>
        </w:rPr>
        <w:t xml:space="preserve">. </w:t>
      </w:r>
      <w:proofErr w:type="spellStart"/>
      <w:r w:rsidRPr="002A394B">
        <w:rPr>
          <w:sz w:val="18"/>
          <w:szCs w:val="18"/>
        </w:rPr>
        <w:t>Journal</w:t>
      </w:r>
      <w:proofErr w:type="spellEnd"/>
      <w:r w:rsidRPr="002A394B">
        <w:rPr>
          <w:sz w:val="18"/>
          <w:szCs w:val="18"/>
        </w:rPr>
        <w:t xml:space="preserve"> </w:t>
      </w:r>
      <w:proofErr w:type="spellStart"/>
      <w:r w:rsidRPr="002A394B">
        <w:rPr>
          <w:sz w:val="18"/>
          <w:szCs w:val="18"/>
        </w:rPr>
        <w:t>of</w:t>
      </w:r>
      <w:proofErr w:type="spellEnd"/>
      <w:r w:rsidRPr="002A394B">
        <w:rPr>
          <w:sz w:val="18"/>
          <w:szCs w:val="18"/>
        </w:rPr>
        <w:t xml:space="preserve"> Business and Psychology, 2004, roč. 18, č. 4, s. 555 – 570.</w:t>
      </w:r>
    </w:p>
  </w:footnote>
  <w:footnote w:id="18">
    <w:p w:rsidR="003E4037" w:rsidRPr="00E456B8" w:rsidRDefault="003E4037" w:rsidP="00E456B8">
      <w:pPr>
        <w:pStyle w:val="Textpoznpodarou"/>
        <w:spacing w:after="120"/>
        <w:rPr>
          <w:sz w:val="18"/>
          <w:szCs w:val="18"/>
        </w:rPr>
      </w:pPr>
      <w:r w:rsidRPr="00E456B8">
        <w:rPr>
          <w:rStyle w:val="Znakapoznpodarou"/>
          <w:sz w:val="18"/>
          <w:szCs w:val="18"/>
        </w:rPr>
        <w:footnoteRef/>
      </w:r>
      <w:r w:rsidRPr="00E456B8">
        <w:rPr>
          <w:sz w:val="18"/>
          <w:szCs w:val="18"/>
        </w:rPr>
        <w:t xml:space="preserve"> </w:t>
      </w:r>
      <w:proofErr w:type="spellStart"/>
      <w:r w:rsidRPr="00E456B8">
        <w:rPr>
          <w:sz w:val="18"/>
          <w:szCs w:val="18"/>
        </w:rPr>
        <w:t>Brashers</w:t>
      </w:r>
      <w:proofErr w:type="spellEnd"/>
      <w:r w:rsidRPr="00E456B8">
        <w:rPr>
          <w:sz w:val="18"/>
          <w:szCs w:val="18"/>
        </w:rPr>
        <w:t xml:space="preserve">, D. </w:t>
      </w:r>
      <w:proofErr w:type="spellStart"/>
      <w:r w:rsidRPr="00E456B8">
        <w:rPr>
          <w:i/>
          <w:sz w:val="18"/>
          <w:szCs w:val="18"/>
        </w:rPr>
        <w:t>Communication</w:t>
      </w:r>
      <w:proofErr w:type="spellEnd"/>
      <w:r w:rsidRPr="00E456B8">
        <w:rPr>
          <w:i/>
          <w:sz w:val="18"/>
          <w:szCs w:val="18"/>
        </w:rPr>
        <w:t xml:space="preserve"> and </w:t>
      </w:r>
      <w:proofErr w:type="spellStart"/>
      <w:r w:rsidRPr="00E456B8">
        <w:rPr>
          <w:i/>
          <w:sz w:val="18"/>
          <w:szCs w:val="18"/>
        </w:rPr>
        <w:t>uncertainty</w:t>
      </w:r>
      <w:proofErr w:type="spellEnd"/>
      <w:r w:rsidRPr="00E456B8">
        <w:rPr>
          <w:i/>
          <w:sz w:val="18"/>
          <w:szCs w:val="18"/>
        </w:rPr>
        <w:t xml:space="preserve"> management.</w:t>
      </w:r>
      <w:r w:rsidRPr="00E456B8">
        <w:rPr>
          <w:sz w:val="18"/>
          <w:szCs w:val="18"/>
        </w:rPr>
        <w:t xml:space="preserve">, </w:t>
      </w:r>
      <w:proofErr w:type="spellStart"/>
      <w:r w:rsidRPr="00E456B8">
        <w:rPr>
          <w:sz w:val="18"/>
          <w:szCs w:val="18"/>
        </w:rPr>
        <w:t>Journal</w:t>
      </w:r>
      <w:proofErr w:type="spellEnd"/>
      <w:r w:rsidRPr="00E456B8">
        <w:rPr>
          <w:sz w:val="18"/>
          <w:szCs w:val="18"/>
        </w:rPr>
        <w:t xml:space="preserve"> </w:t>
      </w:r>
      <w:proofErr w:type="spellStart"/>
      <w:r w:rsidRPr="00E456B8">
        <w:rPr>
          <w:sz w:val="18"/>
          <w:szCs w:val="18"/>
        </w:rPr>
        <w:t>of</w:t>
      </w:r>
      <w:proofErr w:type="spellEnd"/>
      <w:r w:rsidRPr="00E456B8">
        <w:rPr>
          <w:sz w:val="18"/>
          <w:szCs w:val="18"/>
        </w:rPr>
        <w:t xml:space="preserve"> </w:t>
      </w:r>
      <w:proofErr w:type="spellStart"/>
      <w:r w:rsidRPr="00E456B8">
        <w:rPr>
          <w:sz w:val="18"/>
          <w:szCs w:val="18"/>
        </w:rPr>
        <w:t>Communication</w:t>
      </w:r>
      <w:proofErr w:type="spellEnd"/>
      <w:r w:rsidRPr="00E456B8">
        <w:rPr>
          <w:sz w:val="18"/>
          <w:szCs w:val="18"/>
        </w:rPr>
        <w:t>, 2001, roč. 51, č. 3, s. 477-97.</w:t>
      </w:r>
    </w:p>
  </w:footnote>
  <w:footnote w:id="19">
    <w:p w:rsidR="003E4037" w:rsidRPr="002A394B" w:rsidRDefault="003E4037" w:rsidP="00E456B8">
      <w:pPr>
        <w:pStyle w:val="Textpoznpodarou"/>
        <w:spacing w:after="120"/>
        <w:jc w:val="both"/>
        <w:rPr>
          <w:sz w:val="18"/>
          <w:szCs w:val="18"/>
        </w:rPr>
      </w:pPr>
      <w:r w:rsidRPr="002A394B">
        <w:rPr>
          <w:rStyle w:val="Znakapoznpodarou"/>
          <w:sz w:val="18"/>
          <w:szCs w:val="18"/>
        </w:rPr>
        <w:footnoteRef/>
      </w:r>
      <w:r w:rsidRPr="002A394B">
        <w:rPr>
          <w:sz w:val="18"/>
          <w:szCs w:val="18"/>
        </w:rPr>
        <w:t xml:space="preserve"> </w:t>
      </w:r>
      <w:proofErr w:type="spellStart"/>
      <w:r w:rsidRPr="002A394B">
        <w:rPr>
          <w:sz w:val="18"/>
          <w:szCs w:val="18"/>
        </w:rPr>
        <w:t>Griffin</w:t>
      </w:r>
      <w:proofErr w:type="spellEnd"/>
      <w:r w:rsidRPr="002A394B">
        <w:rPr>
          <w:sz w:val="18"/>
          <w:szCs w:val="18"/>
        </w:rPr>
        <w:t xml:space="preserve">, M. A.; </w:t>
      </w:r>
      <w:proofErr w:type="spellStart"/>
      <w:r w:rsidRPr="002A394B">
        <w:rPr>
          <w:sz w:val="18"/>
          <w:szCs w:val="18"/>
        </w:rPr>
        <w:t>Raffrety</w:t>
      </w:r>
      <w:proofErr w:type="spellEnd"/>
      <w:r w:rsidRPr="002A394B">
        <w:rPr>
          <w:sz w:val="18"/>
          <w:szCs w:val="18"/>
        </w:rPr>
        <w:t xml:space="preserve">, A. E.; Mason, C. M. </w:t>
      </w:r>
      <w:proofErr w:type="spellStart"/>
      <w:r w:rsidRPr="002A394B">
        <w:rPr>
          <w:sz w:val="18"/>
          <w:szCs w:val="18"/>
        </w:rPr>
        <w:t>Who</w:t>
      </w:r>
      <w:proofErr w:type="spellEnd"/>
      <w:r w:rsidRPr="002A394B">
        <w:rPr>
          <w:sz w:val="18"/>
          <w:szCs w:val="18"/>
        </w:rPr>
        <w:t xml:space="preserve"> </w:t>
      </w:r>
      <w:proofErr w:type="spellStart"/>
      <w:r w:rsidRPr="002A394B">
        <w:rPr>
          <w:i/>
          <w:sz w:val="18"/>
          <w:szCs w:val="18"/>
        </w:rPr>
        <w:t>Started</w:t>
      </w:r>
      <w:proofErr w:type="spellEnd"/>
      <w:r w:rsidRPr="002A394B">
        <w:rPr>
          <w:i/>
          <w:sz w:val="18"/>
          <w:szCs w:val="18"/>
        </w:rPr>
        <w:t xml:space="preserve"> </w:t>
      </w:r>
      <w:proofErr w:type="spellStart"/>
      <w:r w:rsidRPr="002A394B">
        <w:rPr>
          <w:i/>
          <w:sz w:val="18"/>
          <w:szCs w:val="18"/>
        </w:rPr>
        <w:t>This</w:t>
      </w:r>
      <w:proofErr w:type="spellEnd"/>
      <w:r w:rsidRPr="002A394B">
        <w:rPr>
          <w:i/>
          <w:sz w:val="18"/>
          <w:szCs w:val="18"/>
        </w:rPr>
        <w:t xml:space="preserve">? </w:t>
      </w:r>
      <w:proofErr w:type="spellStart"/>
      <w:r w:rsidRPr="002A394B">
        <w:rPr>
          <w:i/>
          <w:sz w:val="18"/>
          <w:szCs w:val="18"/>
        </w:rPr>
        <w:t>Investigating</w:t>
      </w:r>
      <w:proofErr w:type="spellEnd"/>
      <w:r w:rsidRPr="002A394B">
        <w:rPr>
          <w:i/>
          <w:sz w:val="18"/>
          <w:szCs w:val="18"/>
        </w:rPr>
        <w:t xml:space="preserve"> </w:t>
      </w:r>
      <w:proofErr w:type="spellStart"/>
      <w:r w:rsidRPr="002A394B">
        <w:rPr>
          <w:i/>
          <w:sz w:val="18"/>
          <w:szCs w:val="18"/>
        </w:rPr>
        <w:t>Different</w:t>
      </w:r>
      <w:proofErr w:type="spellEnd"/>
      <w:r w:rsidRPr="002A394B">
        <w:rPr>
          <w:i/>
          <w:sz w:val="18"/>
          <w:szCs w:val="18"/>
        </w:rPr>
        <w:t xml:space="preserve"> </w:t>
      </w:r>
      <w:proofErr w:type="spellStart"/>
      <w:r w:rsidRPr="002A394B">
        <w:rPr>
          <w:i/>
          <w:sz w:val="18"/>
          <w:szCs w:val="18"/>
        </w:rPr>
        <w:t>Sources</w:t>
      </w:r>
      <w:proofErr w:type="spellEnd"/>
      <w:r w:rsidRPr="002A394B">
        <w:rPr>
          <w:i/>
          <w:sz w:val="18"/>
          <w:szCs w:val="18"/>
        </w:rPr>
        <w:t xml:space="preserve"> </w:t>
      </w:r>
      <w:proofErr w:type="spellStart"/>
      <w:r w:rsidRPr="002A394B">
        <w:rPr>
          <w:i/>
          <w:sz w:val="18"/>
          <w:szCs w:val="18"/>
        </w:rPr>
        <w:t>Of</w:t>
      </w:r>
      <w:proofErr w:type="spellEnd"/>
      <w:r w:rsidRPr="002A394B">
        <w:rPr>
          <w:i/>
          <w:sz w:val="18"/>
          <w:szCs w:val="18"/>
        </w:rPr>
        <w:t xml:space="preserve"> </w:t>
      </w:r>
      <w:proofErr w:type="spellStart"/>
      <w:r w:rsidRPr="002A394B">
        <w:rPr>
          <w:i/>
          <w:sz w:val="18"/>
          <w:szCs w:val="18"/>
        </w:rPr>
        <w:t>Organizational</w:t>
      </w:r>
      <w:proofErr w:type="spellEnd"/>
      <w:r w:rsidRPr="002A394B">
        <w:rPr>
          <w:i/>
          <w:sz w:val="18"/>
          <w:szCs w:val="18"/>
        </w:rPr>
        <w:t xml:space="preserve"> </w:t>
      </w:r>
      <w:proofErr w:type="spellStart"/>
      <w:r w:rsidRPr="002A394B">
        <w:rPr>
          <w:i/>
          <w:sz w:val="18"/>
          <w:szCs w:val="18"/>
        </w:rPr>
        <w:t>Change</w:t>
      </w:r>
      <w:proofErr w:type="spellEnd"/>
      <w:r w:rsidRPr="002A394B">
        <w:rPr>
          <w:sz w:val="18"/>
          <w:szCs w:val="18"/>
        </w:rPr>
        <w:t xml:space="preserve">. </w:t>
      </w:r>
      <w:proofErr w:type="spellStart"/>
      <w:r w:rsidRPr="002A394B">
        <w:rPr>
          <w:sz w:val="18"/>
          <w:szCs w:val="18"/>
        </w:rPr>
        <w:t>Journal</w:t>
      </w:r>
      <w:proofErr w:type="spellEnd"/>
      <w:r w:rsidRPr="002A394B">
        <w:rPr>
          <w:sz w:val="18"/>
          <w:szCs w:val="18"/>
        </w:rPr>
        <w:t xml:space="preserve"> </w:t>
      </w:r>
      <w:proofErr w:type="spellStart"/>
      <w:r w:rsidRPr="002A394B">
        <w:rPr>
          <w:sz w:val="18"/>
          <w:szCs w:val="18"/>
        </w:rPr>
        <w:t>of</w:t>
      </w:r>
      <w:proofErr w:type="spellEnd"/>
      <w:r w:rsidRPr="002A394B">
        <w:rPr>
          <w:sz w:val="18"/>
          <w:szCs w:val="18"/>
        </w:rPr>
        <w:t xml:space="preserve"> Business and Psychology, 2004, roč. 18, č. 4, s. 555 – 570.</w:t>
      </w:r>
    </w:p>
  </w:footnote>
  <w:footnote w:id="20">
    <w:p w:rsidR="003E4037" w:rsidRPr="002A394B" w:rsidRDefault="003E4037" w:rsidP="00E456B8">
      <w:pPr>
        <w:spacing w:after="120" w:line="240" w:lineRule="auto"/>
        <w:jc w:val="both"/>
        <w:rPr>
          <w:rFonts w:cstheme="minorHAnsi"/>
          <w:sz w:val="18"/>
          <w:szCs w:val="18"/>
        </w:rPr>
      </w:pPr>
      <w:r w:rsidRPr="002A394B">
        <w:rPr>
          <w:rStyle w:val="Znakapoznpodarou"/>
          <w:rFonts w:cstheme="minorHAnsi"/>
          <w:sz w:val="18"/>
          <w:szCs w:val="18"/>
        </w:rPr>
        <w:footnoteRef/>
      </w:r>
      <w:r w:rsidRPr="002A394B">
        <w:rPr>
          <w:rFonts w:cstheme="minorHAnsi"/>
          <w:sz w:val="18"/>
          <w:szCs w:val="18"/>
        </w:rPr>
        <w:t xml:space="preserve"> </w:t>
      </w:r>
      <w:proofErr w:type="spellStart"/>
      <w:r w:rsidRPr="002A394B">
        <w:rPr>
          <w:rFonts w:cstheme="minorHAnsi"/>
          <w:sz w:val="18"/>
          <w:szCs w:val="18"/>
        </w:rPr>
        <w:t>Paton</w:t>
      </w:r>
      <w:proofErr w:type="spellEnd"/>
      <w:r w:rsidRPr="002A394B">
        <w:rPr>
          <w:rFonts w:cstheme="minorHAnsi"/>
          <w:sz w:val="18"/>
          <w:szCs w:val="18"/>
        </w:rPr>
        <w:t xml:space="preserve">, R. A.; </w:t>
      </w:r>
      <w:proofErr w:type="spellStart"/>
      <w:r w:rsidRPr="002A394B">
        <w:rPr>
          <w:rFonts w:cstheme="minorHAnsi"/>
          <w:sz w:val="18"/>
          <w:szCs w:val="18"/>
        </w:rPr>
        <w:t>MacCalman</w:t>
      </w:r>
      <w:proofErr w:type="spellEnd"/>
      <w:r w:rsidRPr="002A394B">
        <w:rPr>
          <w:rFonts w:cstheme="minorHAnsi"/>
          <w:sz w:val="18"/>
          <w:szCs w:val="18"/>
        </w:rPr>
        <w:t xml:space="preserve">, J. </w:t>
      </w:r>
      <w:proofErr w:type="spellStart"/>
      <w:r w:rsidRPr="002A394B">
        <w:rPr>
          <w:rFonts w:cstheme="minorHAnsi"/>
          <w:i/>
          <w:sz w:val="18"/>
          <w:szCs w:val="18"/>
        </w:rPr>
        <w:t>Change</w:t>
      </w:r>
      <w:proofErr w:type="spellEnd"/>
      <w:r w:rsidRPr="002A394B">
        <w:rPr>
          <w:rFonts w:cstheme="minorHAnsi"/>
          <w:i/>
          <w:sz w:val="18"/>
          <w:szCs w:val="18"/>
        </w:rPr>
        <w:t xml:space="preserve"> Management. A </w:t>
      </w:r>
      <w:proofErr w:type="spellStart"/>
      <w:r w:rsidRPr="002A394B">
        <w:rPr>
          <w:rFonts w:cstheme="minorHAnsi"/>
          <w:i/>
          <w:sz w:val="18"/>
          <w:szCs w:val="18"/>
        </w:rPr>
        <w:t>Guide</w:t>
      </w:r>
      <w:proofErr w:type="spellEnd"/>
      <w:r w:rsidRPr="002A394B">
        <w:rPr>
          <w:rFonts w:cstheme="minorHAnsi"/>
          <w:i/>
          <w:sz w:val="18"/>
          <w:szCs w:val="18"/>
        </w:rPr>
        <w:t xml:space="preserve"> to </w:t>
      </w:r>
      <w:proofErr w:type="spellStart"/>
      <w:r w:rsidRPr="002A394B">
        <w:rPr>
          <w:rFonts w:cstheme="minorHAnsi"/>
          <w:i/>
          <w:sz w:val="18"/>
          <w:szCs w:val="18"/>
        </w:rPr>
        <w:t>Effective</w:t>
      </w:r>
      <w:proofErr w:type="spellEnd"/>
      <w:r w:rsidRPr="002A394B">
        <w:rPr>
          <w:rFonts w:cstheme="minorHAnsi"/>
          <w:i/>
          <w:sz w:val="18"/>
          <w:szCs w:val="18"/>
        </w:rPr>
        <w:t xml:space="preserve"> </w:t>
      </w:r>
      <w:proofErr w:type="spellStart"/>
      <w:r w:rsidRPr="002A394B">
        <w:rPr>
          <w:rFonts w:cstheme="minorHAnsi"/>
          <w:i/>
          <w:sz w:val="18"/>
          <w:szCs w:val="18"/>
        </w:rPr>
        <w:t>Implementation</w:t>
      </w:r>
      <w:proofErr w:type="spellEnd"/>
      <w:r w:rsidRPr="002A394B">
        <w:rPr>
          <w:rFonts w:cstheme="minorHAnsi"/>
          <w:i/>
          <w:sz w:val="18"/>
          <w:szCs w:val="18"/>
        </w:rPr>
        <w:t xml:space="preserve">. </w:t>
      </w:r>
      <w:r w:rsidRPr="002A394B">
        <w:rPr>
          <w:rFonts w:cstheme="minorHAnsi"/>
          <w:sz w:val="18"/>
          <w:szCs w:val="18"/>
        </w:rPr>
        <w:t xml:space="preserve">London: </w:t>
      </w:r>
      <w:proofErr w:type="spellStart"/>
      <w:r w:rsidRPr="002A394B">
        <w:rPr>
          <w:rFonts w:cstheme="minorHAnsi"/>
          <w:sz w:val="18"/>
          <w:szCs w:val="18"/>
        </w:rPr>
        <w:t>Sage</w:t>
      </w:r>
      <w:proofErr w:type="spellEnd"/>
      <w:r w:rsidRPr="002A394B">
        <w:rPr>
          <w:rFonts w:cstheme="minorHAnsi"/>
          <w:sz w:val="18"/>
          <w:szCs w:val="18"/>
        </w:rPr>
        <w:t xml:space="preserve"> </w:t>
      </w:r>
      <w:proofErr w:type="spellStart"/>
      <w:r w:rsidRPr="002A394B">
        <w:rPr>
          <w:rFonts w:cstheme="minorHAnsi"/>
          <w:sz w:val="18"/>
          <w:szCs w:val="18"/>
        </w:rPr>
        <w:t>Publications</w:t>
      </w:r>
      <w:proofErr w:type="spellEnd"/>
      <w:r w:rsidRPr="002A394B">
        <w:rPr>
          <w:rFonts w:cstheme="minorHAnsi"/>
          <w:sz w:val="18"/>
          <w:szCs w:val="18"/>
        </w:rPr>
        <w:t xml:space="preserve">, 2008. </w:t>
      </w:r>
    </w:p>
  </w:footnote>
  <w:footnote w:id="21">
    <w:p w:rsidR="003E4037" w:rsidRPr="002A394B" w:rsidRDefault="003E4037" w:rsidP="00E456B8">
      <w:pPr>
        <w:pStyle w:val="Textpoznpodarou"/>
        <w:spacing w:after="120"/>
        <w:jc w:val="both"/>
        <w:rPr>
          <w:sz w:val="18"/>
          <w:szCs w:val="18"/>
        </w:rPr>
      </w:pPr>
      <w:r w:rsidRPr="002A394B">
        <w:rPr>
          <w:rStyle w:val="Znakapoznpodarou"/>
          <w:sz w:val="18"/>
          <w:szCs w:val="18"/>
        </w:rPr>
        <w:footnoteRef/>
      </w:r>
      <w:r w:rsidRPr="002A394B">
        <w:rPr>
          <w:sz w:val="18"/>
          <w:szCs w:val="18"/>
        </w:rPr>
        <w:t xml:space="preserve"> </w:t>
      </w:r>
      <w:proofErr w:type="spellStart"/>
      <w:r w:rsidRPr="002A394B">
        <w:rPr>
          <w:sz w:val="18"/>
          <w:szCs w:val="18"/>
        </w:rPr>
        <w:t>Stanley</w:t>
      </w:r>
      <w:proofErr w:type="spellEnd"/>
      <w:r w:rsidRPr="002A394B">
        <w:rPr>
          <w:sz w:val="18"/>
          <w:szCs w:val="18"/>
        </w:rPr>
        <w:t xml:space="preserve">, D. J.; </w:t>
      </w:r>
      <w:proofErr w:type="spellStart"/>
      <w:r w:rsidRPr="002A394B">
        <w:rPr>
          <w:sz w:val="18"/>
          <w:szCs w:val="18"/>
        </w:rPr>
        <w:t>Meyer</w:t>
      </w:r>
      <w:proofErr w:type="spellEnd"/>
      <w:r w:rsidRPr="002A394B">
        <w:rPr>
          <w:sz w:val="18"/>
          <w:szCs w:val="18"/>
        </w:rPr>
        <w:t xml:space="preserve">, J. P.; </w:t>
      </w:r>
      <w:proofErr w:type="spellStart"/>
      <w:r w:rsidRPr="002A394B">
        <w:rPr>
          <w:sz w:val="18"/>
          <w:szCs w:val="18"/>
        </w:rPr>
        <w:t>Topolnytsky</w:t>
      </w:r>
      <w:proofErr w:type="spellEnd"/>
      <w:r w:rsidRPr="002A394B">
        <w:rPr>
          <w:sz w:val="18"/>
          <w:szCs w:val="18"/>
        </w:rPr>
        <w:t xml:space="preserve">, L. </w:t>
      </w:r>
      <w:proofErr w:type="spellStart"/>
      <w:r w:rsidRPr="002A394B">
        <w:rPr>
          <w:i/>
          <w:sz w:val="18"/>
          <w:szCs w:val="18"/>
        </w:rPr>
        <w:t>Employee</w:t>
      </w:r>
      <w:proofErr w:type="spellEnd"/>
      <w:r w:rsidRPr="002A394B">
        <w:rPr>
          <w:i/>
          <w:sz w:val="18"/>
          <w:szCs w:val="18"/>
        </w:rPr>
        <w:t xml:space="preserve"> </w:t>
      </w:r>
      <w:proofErr w:type="spellStart"/>
      <w:r w:rsidRPr="002A394B">
        <w:rPr>
          <w:i/>
          <w:sz w:val="18"/>
          <w:szCs w:val="18"/>
        </w:rPr>
        <w:t>Cynicism</w:t>
      </w:r>
      <w:proofErr w:type="spellEnd"/>
      <w:r w:rsidRPr="002A394B">
        <w:rPr>
          <w:i/>
          <w:sz w:val="18"/>
          <w:szCs w:val="18"/>
        </w:rPr>
        <w:t xml:space="preserve"> And </w:t>
      </w:r>
      <w:proofErr w:type="spellStart"/>
      <w:r w:rsidRPr="002A394B">
        <w:rPr>
          <w:i/>
          <w:sz w:val="18"/>
          <w:szCs w:val="18"/>
        </w:rPr>
        <w:t>Resistance</w:t>
      </w:r>
      <w:proofErr w:type="spellEnd"/>
      <w:r w:rsidRPr="002A394B">
        <w:rPr>
          <w:i/>
          <w:sz w:val="18"/>
          <w:szCs w:val="18"/>
        </w:rPr>
        <w:t xml:space="preserve"> To </w:t>
      </w:r>
      <w:proofErr w:type="spellStart"/>
      <w:r w:rsidRPr="002A394B">
        <w:rPr>
          <w:i/>
          <w:sz w:val="18"/>
          <w:szCs w:val="18"/>
        </w:rPr>
        <w:t>Organizational</w:t>
      </w:r>
      <w:proofErr w:type="spellEnd"/>
      <w:r w:rsidRPr="002A394B">
        <w:rPr>
          <w:i/>
          <w:sz w:val="18"/>
          <w:szCs w:val="18"/>
        </w:rPr>
        <w:t xml:space="preserve"> </w:t>
      </w:r>
      <w:proofErr w:type="spellStart"/>
      <w:r w:rsidRPr="002A394B">
        <w:rPr>
          <w:i/>
          <w:sz w:val="18"/>
          <w:szCs w:val="18"/>
        </w:rPr>
        <w:t>Change</w:t>
      </w:r>
      <w:proofErr w:type="spellEnd"/>
      <w:r w:rsidRPr="002A394B">
        <w:rPr>
          <w:i/>
          <w:sz w:val="18"/>
          <w:szCs w:val="18"/>
        </w:rPr>
        <w:t>.</w:t>
      </w:r>
      <w:r w:rsidRPr="002A394B">
        <w:rPr>
          <w:sz w:val="18"/>
          <w:szCs w:val="18"/>
        </w:rPr>
        <w:t xml:space="preserve"> </w:t>
      </w:r>
      <w:proofErr w:type="spellStart"/>
      <w:r w:rsidRPr="002A394B">
        <w:rPr>
          <w:sz w:val="18"/>
          <w:szCs w:val="18"/>
        </w:rPr>
        <w:t>Journal</w:t>
      </w:r>
      <w:proofErr w:type="spellEnd"/>
      <w:r w:rsidRPr="002A394B">
        <w:rPr>
          <w:sz w:val="18"/>
          <w:szCs w:val="18"/>
        </w:rPr>
        <w:t xml:space="preserve"> </w:t>
      </w:r>
      <w:proofErr w:type="spellStart"/>
      <w:r w:rsidRPr="002A394B">
        <w:rPr>
          <w:sz w:val="18"/>
          <w:szCs w:val="18"/>
        </w:rPr>
        <w:t>of</w:t>
      </w:r>
      <w:proofErr w:type="spellEnd"/>
      <w:r w:rsidRPr="002A394B">
        <w:rPr>
          <w:sz w:val="18"/>
          <w:szCs w:val="18"/>
        </w:rPr>
        <w:t xml:space="preserve"> Business and Psychology, roč. 19, 2005, č. 4, s. 425 – 459.</w:t>
      </w:r>
    </w:p>
  </w:footnote>
  <w:footnote w:id="22">
    <w:p w:rsidR="003E4037" w:rsidRPr="00A40599" w:rsidRDefault="003E4037" w:rsidP="00A40599">
      <w:pPr>
        <w:pStyle w:val="Textpoznpodarou"/>
        <w:spacing w:after="120"/>
        <w:jc w:val="both"/>
        <w:rPr>
          <w:sz w:val="18"/>
          <w:szCs w:val="18"/>
        </w:rPr>
      </w:pPr>
      <w:r w:rsidRPr="00A40599">
        <w:rPr>
          <w:rStyle w:val="Znakapoznpodarou"/>
          <w:sz w:val="18"/>
          <w:szCs w:val="18"/>
        </w:rPr>
        <w:footnoteRef/>
      </w:r>
      <w:r w:rsidRPr="00A40599">
        <w:rPr>
          <w:sz w:val="18"/>
          <w:szCs w:val="18"/>
        </w:rPr>
        <w:t xml:space="preserve"> </w:t>
      </w:r>
      <w:proofErr w:type="spellStart"/>
      <w:r w:rsidRPr="00A40599">
        <w:rPr>
          <w:sz w:val="18"/>
          <w:szCs w:val="18"/>
        </w:rPr>
        <w:t>Griffin</w:t>
      </w:r>
      <w:proofErr w:type="spellEnd"/>
      <w:r w:rsidRPr="00A40599">
        <w:rPr>
          <w:sz w:val="18"/>
          <w:szCs w:val="18"/>
        </w:rPr>
        <w:t xml:space="preserve">, M. A.; </w:t>
      </w:r>
      <w:proofErr w:type="spellStart"/>
      <w:r w:rsidRPr="00A40599">
        <w:rPr>
          <w:sz w:val="18"/>
          <w:szCs w:val="18"/>
        </w:rPr>
        <w:t>Raffrety</w:t>
      </w:r>
      <w:proofErr w:type="spellEnd"/>
      <w:r w:rsidRPr="00A40599">
        <w:rPr>
          <w:sz w:val="18"/>
          <w:szCs w:val="18"/>
        </w:rPr>
        <w:t xml:space="preserve">, A. E.; Mason, C. M. </w:t>
      </w:r>
      <w:proofErr w:type="spellStart"/>
      <w:r w:rsidRPr="00A40599">
        <w:rPr>
          <w:sz w:val="18"/>
          <w:szCs w:val="18"/>
        </w:rPr>
        <w:t>Who</w:t>
      </w:r>
      <w:proofErr w:type="spellEnd"/>
      <w:r w:rsidRPr="00A40599">
        <w:rPr>
          <w:sz w:val="18"/>
          <w:szCs w:val="18"/>
        </w:rPr>
        <w:t xml:space="preserve"> </w:t>
      </w:r>
      <w:proofErr w:type="spellStart"/>
      <w:r w:rsidRPr="00A40599">
        <w:rPr>
          <w:i/>
          <w:sz w:val="18"/>
          <w:szCs w:val="18"/>
        </w:rPr>
        <w:t>Started</w:t>
      </w:r>
      <w:proofErr w:type="spellEnd"/>
      <w:r w:rsidRPr="00A40599">
        <w:rPr>
          <w:i/>
          <w:sz w:val="18"/>
          <w:szCs w:val="18"/>
        </w:rPr>
        <w:t xml:space="preserve"> </w:t>
      </w:r>
      <w:proofErr w:type="spellStart"/>
      <w:r w:rsidRPr="00A40599">
        <w:rPr>
          <w:i/>
          <w:sz w:val="18"/>
          <w:szCs w:val="18"/>
        </w:rPr>
        <w:t>This</w:t>
      </w:r>
      <w:proofErr w:type="spellEnd"/>
      <w:r w:rsidRPr="00A40599">
        <w:rPr>
          <w:i/>
          <w:sz w:val="18"/>
          <w:szCs w:val="18"/>
        </w:rPr>
        <w:t xml:space="preserve">? </w:t>
      </w:r>
      <w:proofErr w:type="spellStart"/>
      <w:r w:rsidRPr="00A40599">
        <w:rPr>
          <w:i/>
          <w:sz w:val="18"/>
          <w:szCs w:val="18"/>
        </w:rPr>
        <w:t>Investigating</w:t>
      </w:r>
      <w:proofErr w:type="spellEnd"/>
      <w:r w:rsidRPr="00A40599">
        <w:rPr>
          <w:i/>
          <w:sz w:val="18"/>
          <w:szCs w:val="18"/>
        </w:rPr>
        <w:t xml:space="preserve"> </w:t>
      </w:r>
      <w:proofErr w:type="spellStart"/>
      <w:r w:rsidRPr="00A40599">
        <w:rPr>
          <w:i/>
          <w:sz w:val="18"/>
          <w:szCs w:val="18"/>
        </w:rPr>
        <w:t>Different</w:t>
      </w:r>
      <w:proofErr w:type="spellEnd"/>
      <w:r w:rsidRPr="00A40599">
        <w:rPr>
          <w:i/>
          <w:sz w:val="18"/>
          <w:szCs w:val="18"/>
        </w:rPr>
        <w:t xml:space="preserve"> </w:t>
      </w:r>
      <w:proofErr w:type="spellStart"/>
      <w:r w:rsidRPr="00A40599">
        <w:rPr>
          <w:i/>
          <w:sz w:val="18"/>
          <w:szCs w:val="18"/>
        </w:rPr>
        <w:t>Sources</w:t>
      </w:r>
      <w:proofErr w:type="spellEnd"/>
      <w:r w:rsidRPr="00A40599">
        <w:rPr>
          <w:i/>
          <w:sz w:val="18"/>
          <w:szCs w:val="18"/>
        </w:rPr>
        <w:t xml:space="preserve"> </w:t>
      </w:r>
      <w:proofErr w:type="spellStart"/>
      <w:r w:rsidRPr="00A40599">
        <w:rPr>
          <w:i/>
          <w:sz w:val="18"/>
          <w:szCs w:val="18"/>
        </w:rPr>
        <w:t>Of</w:t>
      </w:r>
      <w:proofErr w:type="spellEnd"/>
      <w:r w:rsidRPr="00A40599">
        <w:rPr>
          <w:i/>
          <w:sz w:val="18"/>
          <w:szCs w:val="18"/>
        </w:rPr>
        <w:t xml:space="preserve"> </w:t>
      </w:r>
      <w:proofErr w:type="spellStart"/>
      <w:r w:rsidRPr="00A40599">
        <w:rPr>
          <w:i/>
          <w:sz w:val="18"/>
          <w:szCs w:val="18"/>
        </w:rPr>
        <w:t>Organizational</w:t>
      </w:r>
      <w:proofErr w:type="spellEnd"/>
      <w:r w:rsidRPr="00A40599">
        <w:rPr>
          <w:i/>
          <w:sz w:val="18"/>
          <w:szCs w:val="18"/>
        </w:rPr>
        <w:t xml:space="preserve"> </w:t>
      </w:r>
      <w:proofErr w:type="spellStart"/>
      <w:r w:rsidRPr="00A40599">
        <w:rPr>
          <w:i/>
          <w:sz w:val="18"/>
          <w:szCs w:val="18"/>
        </w:rPr>
        <w:t>Change</w:t>
      </w:r>
      <w:proofErr w:type="spellEnd"/>
      <w:r w:rsidRPr="00A40599">
        <w:rPr>
          <w:sz w:val="18"/>
          <w:szCs w:val="18"/>
        </w:rPr>
        <w:t xml:space="preserve">. </w:t>
      </w:r>
      <w:proofErr w:type="spellStart"/>
      <w:r w:rsidRPr="00A40599">
        <w:rPr>
          <w:sz w:val="18"/>
          <w:szCs w:val="18"/>
        </w:rPr>
        <w:t>Journal</w:t>
      </w:r>
      <w:proofErr w:type="spellEnd"/>
      <w:r w:rsidRPr="00A40599">
        <w:rPr>
          <w:sz w:val="18"/>
          <w:szCs w:val="18"/>
        </w:rPr>
        <w:t xml:space="preserve"> </w:t>
      </w:r>
      <w:proofErr w:type="spellStart"/>
      <w:r w:rsidRPr="00A40599">
        <w:rPr>
          <w:sz w:val="18"/>
          <w:szCs w:val="18"/>
        </w:rPr>
        <w:t>of</w:t>
      </w:r>
      <w:proofErr w:type="spellEnd"/>
      <w:r w:rsidRPr="00A40599">
        <w:rPr>
          <w:sz w:val="18"/>
          <w:szCs w:val="18"/>
        </w:rPr>
        <w:t xml:space="preserve"> Business and Psychology, 2004, roč. 18, č. 4, s. 555 – 570.</w:t>
      </w:r>
    </w:p>
  </w:footnote>
  <w:footnote w:id="23">
    <w:p w:rsidR="003E4037" w:rsidRPr="00A40599" w:rsidRDefault="003E4037" w:rsidP="00A40599">
      <w:pPr>
        <w:spacing w:after="120" w:line="240" w:lineRule="auto"/>
        <w:jc w:val="both"/>
        <w:rPr>
          <w:sz w:val="18"/>
          <w:szCs w:val="18"/>
        </w:rPr>
      </w:pPr>
      <w:r w:rsidRPr="00A40599">
        <w:rPr>
          <w:rStyle w:val="Znakapoznpodarou"/>
          <w:sz w:val="18"/>
          <w:szCs w:val="18"/>
        </w:rPr>
        <w:footnoteRef/>
      </w:r>
      <w:r w:rsidRPr="00A40599">
        <w:rPr>
          <w:sz w:val="18"/>
          <w:szCs w:val="18"/>
        </w:rPr>
        <w:t xml:space="preserve"> </w:t>
      </w:r>
      <w:r w:rsidRPr="00A40599">
        <w:rPr>
          <w:rFonts w:eastAsia="Times New Roman" w:cstheme="minorHAnsi"/>
          <w:sz w:val="18"/>
          <w:szCs w:val="18"/>
          <w:lang w:eastAsia="cs-CZ"/>
        </w:rPr>
        <w:t xml:space="preserve">Nejistotou a odporem zaměstnanců v procesu změn se zabývá řada studií. </w:t>
      </w:r>
      <w:hyperlink r:id="rId4" w:history="1">
        <w:r w:rsidRPr="00A40599">
          <w:rPr>
            <w:rStyle w:val="Hypertextovodkaz"/>
            <w:rFonts w:eastAsia="Times New Roman" w:cstheme="minorHAnsi"/>
            <w:sz w:val="18"/>
            <w:szCs w:val="18"/>
            <w:lang w:eastAsia="cs-CZ"/>
          </w:rPr>
          <w:t>ZDE</w:t>
        </w:r>
      </w:hyperlink>
      <w:r w:rsidRPr="00A40599">
        <w:rPr>
          <w:rFonts w:eastAsia="Times New Roman" w:cstheme="minorHAnsi"/>
          <w:sz w:val="18"/>
          <w:szCs w:val="18"/>
          <w:lang w:eastAsia="cs-CZ"/>
        </w:rPr>
        <w:t xml:space="preserve"> naleznete kvalitativní studii </w:t>
      </w:r>
      <w:proofErr w:type="spellStart"/>
      <w:r w:rsidRPr="00A40599">
        <w:rPr>
          <w:rFonts w:eastAsia="Times New Roman" w:cstheme="minorHAnsi"/>
          <w:sz w:val="18"/>
          <w:szCs w:val="18"/>
          <w:lang w:eastAsia="cs-CZ"/>
        </w:rPr>
        <w:t>Herzig</w:t>
      </w:r>
      <w:proofErr w:type="spellEnd"/>
      <w:r w:rsidRPr="00A40599">
        <w:rPr>
          <w:rFonts w:eastAsia="Times New Roman" w:cstheme="minorHAnsi"/>
          <w:sz w:val="18"/>
          <w:szCs w:val="18"/>
          <w:lang w:eastAsia="cs-CZ"/>
        </w:rPr>
        <w:t xml:space="preserve"> a </w:t>
      </w:r>
      <w:proofErr w:type="spellStart"/>
      <w:r w:rsidRPr="00A40599">
        <w:rPr>
          <w:rFonts w:eastAsia="Times New Roman" w:cstheme="minorHAnsi"/>
          <w:sz w:val="18"/>
          <w:szCs w:val="18"/>
          <w:lang w:eastAsia="cs-CZ"/>
        </w:rPr>
        <w:t>Jimmieson</w:t>
      </w:r>
      <w:proofErr w:type="spellEnd"/>
      <w:r w:rsidRPr="00A40599">
        <w:rPr>
          <w:rFonts w:eastAsia="Times New Roman" w:cstheme="minorHAnsi"/>
          <w:sz w:val="18"/>
          <w:szCs w:val="18"/>
          <w:lang w:eastAsia="cs-CZ"/>
        </w:rPr>
        <w:t xml:space="preserve"> </w:t>
      </w:r>
      <w:proofErr w:type="spellStart"/>
      <w:r w:rsidRPr="00A40599">
        <w:rPr>
          <w:rFonts w:eastAsia="Times New Roman" w:cstheme="minorHAnsi"/>
          <w:i/>
          <w:sz w:val="18"/>
          <w:szCs w:val="18"/>
          <w:lang w:eastAsia="cs-CZ"/>
        </w:rPr>
        <w:t>Middle</w:t>
      </w:r>
      <w:proofErr w:type="spellEnd"/>
      <w:r w:rsidRPr="00A40599">
        <w:rPr>
          <w:rFonts w:eastAsia="Times New Roman" w:cstheme="minorHAnsi"/>
          <w:i/>
          <w:sz w:val="18"/>
          <w:szCs w:val="18"/>
          <w:lang w:eastAsia="cs-CZ"/>
        </w:rPr>
        <w:t xml:space="preserve"> </w:t>
      </w:r>
      <w:proofErr w:type="spellStart"/>
      <w:r w:rsidRPr="00A40599">
        <w:rPr>
          <w:rFonts w:eastAsia="Times New Roman" w:cstheme="minorHAnsi"/>
          <w:i/>
          <w:sz w:val="18"/>
          <w:szCs w:val="18"/>
          <w:lang w:eastAsia="cs-CZ"/>
        </w:rPr>
        <w:t>managers</w:t>
      </w:r>
      <w:proofErr w:type="spellEnd"/>
      <w:r w:rsidRPr="00A40599">
        <w:rPr>
          <w:rFonts w:eastAsia="Times New Roman" w:cstheme="minorHAnsi"/>
          <w:i/>
          <w:sz w:val="18"/>
          <w:szCs w:val="18"/>
          <w:lang w:eastAsia="cs-CZ"/>
        </w:rPr>
        <w:t xml:space="preserve">’ </w:t>
      </w:r>
      <w:proofErr w:type="spellStart"/>
      <w:r w:rsidRPr="00A40599">
        <w:rPr>
          <w:rFonts w:eastAsia="Times New Roman" w:cstheme="minorHAnsi"/>
          <w:i/>
          <w:sz w:val="18"/>
          <w:szCs w:val="18"/>
          <w:lang w:eastAsia="cs-CZ"/>
        </w:rPr>
        <w:t>uncertainty</w:t>
      </w:r>
      <w:proofErr w:type="spellEnd"/>
      <w:r w:rsidRPr="00A40599">
        <w:rPr>
          <w:rFonts w:eastAsia="Times New Roman" w:cstheme="minorHAnsi"/>
          <w:i/>
          <w:sz w:val="18"/>
          <w:szCs w:val="18"/>
          <w:lang w:eastAsia="cs-CZ"/>
        </w:rPr>
        <w:t xml:space="preserve"> management </w:t>
      </w:r>
      <w:proofErr w:type="spellStart"/>
      <w:r w:rsidRPr="00A40599">
        <w:rPr>
          <w:rFonts w:eastAsia="Times New Roman" w:cstheme="minorHAnsi"/>
          <w:i/>
          <w:sz w:val="18"/>
          <w:szCs w:val="18"/>
          <w:lang w:eastAsia="cs-CZ"/>
        </w:rPr>
        <w:t>during</w:t>
      </w:r>
      <w:proofErr w:type="spellEnd"/>
      <w:r w:rsidRPr="00A40599">
        <w:rPr>
          <w:rFonts w:eastAsia="Times New Roman" w:cstheme="minorHAnsi"/>
          <w:i/>
          <w:sz w:val="18"/>
          <w:szCs w:val="18"/>
          <w:lang w:eastAsia="cs-CZ"/>
        </w:rPr>
        <w:t xml:space="preserve"> </w:t>
      </w:r>
      <w:proofErr w:type="spellStart"/>
      <w:r w:rsidRPr="00A40599">
        <w:rPr>
          <w:rFonts w:eastAsia="Times New Roman" w:cstheme="minorHAnsi"/>
          <w:i/>
          <w:sz w:val="18"/>
          <w:szCs w:val="18"/>
          <w:lang w:eastAsia="cs-CZ"/>
        </w:rPr>
        <w:t>organizational</w:t>
      </w:r>
      <w:proofErr w:type="spellEnd"/>
      <w:r w:rsidRPr="00A40599">
        <w:rPr>
          <w:rFonts w:eastAsia="Times New Roman" w:cstheme="minorHAnsi"/>
          <w:i/>
          <w:sz w:val="18"/>
          <w:szCs w:val="18"/>
          <w:lang w:eastAsia="cs-CZ"/>
        </w:rPr>
        <w:t xml:space="preserve"> </w:t>
      </w:r>
      <w:proofErr w:type="spellStart"/>
      <w:r w:rsidRPr="00A40599">
        <w:rPr>
          <w:rFonts w:eastAsia="Times New Roman" w:cstheme="minorHAnsi"/>
          <w:i/>
          <w:sz w:val="18"/>
          <w:szCs w:val="18"/>
          <w:lang w:eastAsia="cs-CZ"/>
        </w:rPr>
        <w:t>change</w:t>
      </w:r>
      <w:proofErr w:type="spellEnd"/>
      <w:r w:rsidRPr="00A40599">
        <w:rPr>
          <w:rFonts w:eastAsia="Times New Roman" w:cstheme="minorHAnsi"/>
          <w:i/>
          <w:sz w:val="18"/>
          <w:szCs w:val="18"/>
          <w:lang w:eastAsia="cs-CZ"/>
        </w:rPr>
        <w:t xml:space="preserve"> </w:t>
      </w:r>
      <w:r w:rsidRPr="00A40599">
        <w:rPr>
          <w:rFonts w:eastAsia="Times New Roman" w:cstheme="minorHAnsi"/>
          <w:sz w:val="18"/>
          <w:szCs w:val="18"/>
          <w:lang w:eastAsia="cs-CZ"/>
        </w:rPr>
        <w:t>(2006), která se zabývá faktory, které podporovaly nebo naopak snižovaly nejistotu manažerů na středních pozicích řízení v období změn. Jednalo se faktory spojené se samotným designem změny, komunikaci s nadřízenými i podřízenými, podporu nadřízených, konflikt v zastávaných rolích a interakce s dalšími liniovými manažery.</w:t>
      </w:r>
    </w:p>
  </w:footnote>
  <w:footnote w:id="24">
    <w:p w:rsidR="003E4037" w:rsidRPr="00A40599" w:rsidRDefault="003E4037" w:rsidP="00A40599">
      <w:pPr>
        <w:pStyle w:val="Textpoznpodarou"/>
        <w:spacing w:before="120"/>
        <w:jc w:val="both"/>
        <w:rPr>
          <w:sz w:val="18"/>
          <w:szCs w:val="18"/>
        </w:rPr>
      </w:pPr>
      <w:r w:rsidRPr="00A40599">
        <w:rPr>
          <w:rStyle w:val="Znakapoznpodarou"/>
          <w:sz w:val="18"/>
          <w:szCs w:val="18"/>
        </w:rPr>
        <w:footnoteRef/>
      </w:r>
      <w:r w:rsidRPr="00A40599">
        <w:rPr>
          <w:sz w:val="18"/>
          <w:szCs w:val="18"/>
        </w:rPr>
        <w:t xml:space="preserve"> </w:t>
      </w:r>
      <w:proofErr w:type="spellStart"/>
      <w:r w:rsidRPr="00A40599">
        <w:rPr>
          <w:sz w:val="18"/>
          <w:szCs w:val="18"/>
        </w:rPr>
        <w:t>Oreg</w:t>
      </w:r>
      <w:proofErr w:type="spellEnd"/>
      <w:r w:rsidRPr="00A40599">
        <w:rPr>
          <w:sz w:val="18"/>
          <w:szCs w:val="18"/>
        </w:rPr>
        <w:t xml:space="preserve">, S. </w:t>
      </w:r>
      <w:r w:rsidRPr="00A40599">
        <w:rPr>
          <w:i/>
          <w:sz w:val="18"/>
          <w:szCs w:val="18"/>
        </w:rPr>
        <w:t xml:space="preserve">Personality, </w:t>
      </w:r>
      <w:proofErr w:type="spellStart"/>
      <w:r w:rsidRPr="00A40599">
        <w:rPr>
          <w:i/>
          <w:sz w:val="18"/>
          <w:szCs w:val="18"/>
        </w:rPr>
        <w:t>context</w:t>
      </w:r>
      <w:proofErr w:type="spellEnd"/>
      <w:r w:rsidRPr="00A40599">
        <w:rPr>
          <w:i/>
          <w:sz w:val="18"/>
          <w:szCs w:val="18"/>
        </w:rPr>
        <w:t xml:space="preserve">, and resistence to </w:t>
      </w:r>
      <w:proofErr w:type="spellStart"/>
      <w:r w:rsidRPr="00A40599">
        <w:rPr>
          <w:i/>
          <w:sz w:val="18"/>
          <w:szCs w:val="18"/>
        </w:rPr>
        <w:t>organizational</w:t>
      </w:r>
      <w:proofErr w:type="spellEnd"/>
      <w:r w:rsidRPr="00A40599">
        <w:rPr>
          <w:i/>
          <w:sz w:val="18"/>
          <w:szCs w:val="18"/>
        </w:rPr>
        <w:t xml:space="preserve"> </w:t>
      </w:r>
      <w:proofErr w:type="spellStart"/>
      <w:r w:rsidRPr="00A40599">
        <w:rPr>
          <w:i/>
          <w:sz w:val="18"/>
          <w:szCs w:val="18"/>
        </w:rPr>
        <w:t>change</w:t>
      </w:r>
      <w:proofErr w:type="spellEnd"/>
      <w:r w:rsidRPr="00A40599">
        <w:rPr>
          <w:sz w:val="18"/>
          <w:szCs w:val="18"/>
        </w:rPr>
        <w:t xml:space="preserve">. </w:t>
      </w:r>
      <w:proofErr w:type="spellStart"/>
      <w:r w:rsidRPr="00A40599">
        <w:rPr>
          <w:sz w:val="18"/>
          <w:szCs w:val="18"/>
        </w:rPr>
        <w:t>European</w:t>
      </w:r>
      <w:proofErr w:type="spellEnd"/>
      <w:r w:rsidRPr="00A40599">
        <w:rPr>
          <w:sz w:val="18"/>
          <w:szCs w:val="18"/>
        </w:rPr>
        <w:t xml:space="preserve"> </w:t>
      </w:r>
      <w:proofErr w:type="spellStart"/>
      <w:r w:rsidRPr="00A40599">
        <w:rPr>
          <w:sz w:val="18"/>
          <w:szCs w:val="18"/>
        </w:rPr>
        <w:t>Journal</w:t>
      </w:r>
      <w:proofErr w:type="spellEnd"/>
      <w:r w:rsidRPr="00A40599">
        <w:rPr>
          <w:sz w:val="18"/>
          <w:szCs w:val="18"/>
        </w:rPr>
        <w:t xml:space="preserve"> </w:t>
      </w:r>
      <w:proofErr w:type="spellStart"/>
      <w:r w:rsidRPr="00A40599">
        <w:rPr>
          <w:sz w:val="18"/>
          <w:szCs w:val="18"/>
        </w:rPr>
        <w:t>Of</w:t>
      </w:r>
      <w:proofErr w:type="spellEnd"/>
      <w:r w:rsidRPr="00A40599">
        <w:rPr>
          <w:sz w:val="18"/>
          <w:szCs w:val="18"/>
        </w:rPr>
        <w:t xml:space="preserve"> </w:t>
      </w:r>
      <w:proofErr w:type="spellStart"/>
      <w:r w:rsidRPr="00A40599">
        <w:rPr>
          <w:sz w:val="18"/>
          <w:szCs w:val="18"/>
        </w:rPr>
        <w:t>Work</w:t>
      </w:r>
      <w:proofErr w:type="spellEnd"/>
      <w:r w:rsidRPr="00A40599">
        <w:rPr>
          <w:sz w:val="18"/>
          <w:szCs w:val="18"/>
        </w:rPr>
        <w:t xml:space="preserve"> And </w:t>
      </w:r>
      <w:proofErr w:type="spellStart"/>
      <w:r w:rsidRPr="00A40599">
        <w:rPr>
          <w:sz w:val="18"/>
          <w:szCs w:val="18"/>
        </w:rPr>
        <w:t>Organizational</w:t>
      </w:r>
      <w:proofErr w:type="spellEnd"/>
      <w:r w:rsidRPr="00A40599">
        <w:rPr>
          <w:sz w:val="18"/>
          <w:szCs w:val="18"/>
        </w:rPr>
        <w:t xml:space="preserve"> Psychology, 2006, roč. 15, č. 1, s. 73 – 101. Text je </w:t>
      </w:r>
      <w:hyperlink r:id="rId5" w:history="1">
        <w:r w:rsidRPr="00A40599">
          <w:rPr>
            <w:rStyle w:val="Hypertextovodkaz"/>
            <w:sz w:val="18"/>
            <w:szCs w:val="18"/>
          </w:rPr>
          <w:t>ZDE</w:t>
        </w:r>
      </w:hyperlink>
      <w:r w:rsidRPr="00A40599">
        <w:rPr>
          <w:sz w:val="18"/>
          <w:szCs w:val="18"/>
        </w:rPr>
        <w:t>.</w:t>
      </w:r>
    </w:p>
  </w:footnote>
  <w:footnote w:id="25">
    <w:p w:rsidR="003E4037" w:rsidRPr="00A40599" w:rsidRDefault="003E4037" w:rsidP="00A40599">
      <w:pPr>
        <w:pStyle w:val="Textpoznpodarou"/>
        <w:spacing w:before="120"/>
        <w:jc w:val="both"/>
        <w:rPr>
          <w:sz w:val="18"/>
          <w:szCs w:val="18"/>
        </w:rPr>
      </w:pPr>
      <w:r w:rsidRPr="00A40599">
        <w:rPr>
          <w:rStyle w:val="Znakapoznpodarou"/>
          <w:sz w:val="18"/>
          <w:szCs w:val="18"/>
        </w:rPr>
        <w:footnoteRef/>
      </w:r>
      <w:r w:rsidRPr="00A40599">
        <w:rPr>
          <w:sz w:val="18"/>
          <w:szCs w:val="18"/>
        </w:rPr>
        <w:t xml:space="preserve"> Text ke komunikaci/konverzaci o změně a jejímu vlivu na odpor od Ford, Ford a </w:t>
      </w:r>
      <w:proofErr w:type="spellStart"/>
      <w:r w:rsidRPr="00A40599">
        <w:rPr>
          <w:sz w:val="18"/>
          <w:szCs w:val="18"/>
        </w:rPr>
        <w:t>Namara</w:t>
      </w:r>
      <w:proofErr w:type="spellEnd"/>
      <w:r w:rsidRPr="00A40599">
        <w:rPr>
          <w:sz w:val="18"/>
          <w:szCs w:val="18"/>
        </w:rPr>
        <w:t xml:space="preserve"> </w:t>
      </w:r>
      <w:proofErr w:type="spellStart"/>
      <w:r w:rsidRPr="00A40599">
        <w:rPr>
          <w:i/>
          <w:sz w:val="18"/>
          <w:szCs w:val="18"/>
        </w:rPr>
        <w:t>Resistance</w:t>
      </w:r>
      <w:proofErr w:type="spellEnd"/>
      <w:r w:rsidRPr="00A40599">
        <w:rPr>
          <w:i/>
          <w:sz w:val="18"/>
          <w:szCs w:val="18"/>
        </w:rPr>
        <w:t xml:space="preserve"> and </w:t>
      </w:r>
      <w:proofErr w:type="spellStart"/>
      <w:r w:rsidRPr="00A40599">
        <w:rPr>
          <w:i/>
          <w:sz w:val="18"/>
          <w:szCs w:val="18"/>
        </w:rPr>
        <w:t>the</w:t>
      </w:r>
      <w:proofErr w:type="spellEnd"/>
      <w:r w:rsidRPr="00A40599">
        <w:rPr>
          <w:i/>
          <w:sz w:val="18"/>
          <w:szCs w:val="18"/>
        </w:rPr>
        <w:t xml:space="preserve"> Background </w:t>
      </w:r>
      <w:proofErr w:type="spellStart"/>
      <w:r w:rsidRPr="00A40599">
        <w:rPr>
          <w:i/>
          <w:sz w:val="18"/>
          <w:szCs w:val="18"/>
        </w:rPr>
        <w:t>Conversations</w:t>
      </w:r>
      <w:proofErr w:type="spellEnd"/>
      <w:r w:rsidRPr="00A40599">
        <w:rPr>
          <w:i/>
          <w:sz w:val="18"/>
          <w:szCs w:val="18"/>
        </w:rPr>
        <w:t xml:space="preserve"> </w:t>
      </w:r>
      <w:proofErr w:type="spellStart"/>
      <w:r w:rsidRPr="00A40599">
        <w:rPr>
          <w:i/>
          <w:sz w:val="18"/>
          <w:szCs w:val="18"/>
        </w:rPr>
        <w:t>of</w:t>
      </w:r>
      <w:proofErr w:type="spellEnd"/>
      <w:r w:rsidRPr="00A40599">
        <w:rPr>
          <w:i/>
          <w:sz w:val="18"/>
          <w:szCs w:val="18"/>
        </w:rPr>
        <w:t xml:space="preserve"> </w:t>
      </w:r>
      <w:proofErr w:type="spellStart"/>
      <w:r w:rsidRPr="00A40599">
        <w:rPr>
          <w:i/>
          <w:sz w:val="18"/>
          <w:szCs w:val="18"/>
        </w:rPr>
        <w:t>Change</w:t>
      </w:r>
      <w:proofErr w:type="spellEnd"/>
      <w:r w:rsidRPr="00A40599">
        <w:rPr>
          <w:sz w:val="18"/>
          <w:szCs w:val="18"/>
        </w:rPr>
        <w:t xml:space="preserve"> najdete </w:t>
      </w:r>
      <w:hyperlink r:id="rId6" w:history="1">
        <w:r w:rsidRPr="00A40599">
          <w:rPr>
            <w:rStyle w:val="Hypertextovodkaz"/>
            <w:sz w:val="18"/>
            <w:szCs w:val="18"/>
          </w:rPr>
          <w:t>ZDE</w:t>
        </w:r>
      </w:hyperlink>
      <w:r w:rsidRPr="00A40599">
        <w:rPr>
          <w:sz w:val="18"/>
          <w:szCs w:val="18"/>
        </w:rPr>
        <w:t>.</w:t>
      </w:r>
    </w:p>
  </w:footnote>
  <w:footnote w:id="26">
    <w:p w:rsidR="003E4037" w:rsidRPr="00A40599" w:rsidRDefault="003E4037" w:rsidP="00A40599">
      <w:pPr>
        <w:spacing w:before="120" w:after="120" w:line="240" w:lineRule="auto"/>
        <w:jc w:val="both"/>
        <w:rPr>
          <w:sz w:val="18"/>
          <w:szCs w:val="18"/>
        </w:rPr>
      </w:pPr>
      <w:r w:rsidRPr="00A40599">
        <w:rPr>
          <w:rStyle w:val="Znakapoznpodarou"/>
          <w:sz w:val="18"/>
          <w:szCs w:val="18"/>
        </w:rPr>
        <w:footnoteRef/>
      </w:r>
      <w:r w:rsidRPr="00A40599">
        <w:rPr>
          <w:sz w:val="18"/>
          <w:szCs w:val="18"/>
        </w:rPr>
        <w:t xml:space="preserve"> </w:t>
      </w:r>
      <w:r w:rsidRPr="00A40599">
        <w:rPr>
          <w:rFonts w:cstheme="minorHAnsi"/>
          <w:sz w:val="18"/>
          <w:szCs w:val="18"/>
          <w:lang w:eastAsia="cs-CZ"/>
        </w:rPr>
        <w:t xml:space="preserve">Celý text </w:t>
      </w:r>
      <w:proofErr w:type="spellStart"/>
      <w:r w:rsidRPr="00A40599">
        <w:rPr>
          <w:rFonts w:ascii="Calibri" w:eastAsia="Arial" w:hAnsi="Calibri" w:cs="Calibri"/>
          <w:sz w:val="18"/>
          <w:szCs w:val="18"/>
        </w:rPr>
        <w:t>Elvinga</w:t>
      </w:r>
      <w:proofErr w:type="spellEnd"/>
      <w:r w:rsidRPr="00A40599">
        <w:rPr>
          <w:rFonts w:ascii="Calibri" w:eastAsia="Arial" w:hAnsi="Calibri" w:cs="Calibri"/>
          <w:i/>
          <w:sz w:val="18"/>
          <w:szCs w:val="18"/>
        </w:rPr>
        <w:t xml:space="preserve"> </w:t>
      </w:r>
      <w:proofErr w:type="spellStart"/>
      <w:r w:rsidRPr="00A40599">
        <w:rPr>
          <w:rFonts w:ascii="Calibri" w:eastAsia="Arial" w:hAnsi="Calibri" w:cs="Calibri"/>
          <w:i/>
          <w:sz w:val="18"/>
          <w:szCs w:val="18"/>
        </w:rPr>
        <w:t>The</w:t>
      </w:r>
      <w:proofErr w:type="spellEnd"/>
      <w:r w:rsidRPr="00A40599">
        <w:rPr>
          <w:rFonts w:ascii="Calibri" w:eastAsia="Arial" w:hAnsi="Calibri" w:cs="Calibri"/>
          <w:i/>
          <w:sz w:val="18"/>
          <w:szCs w:val="18"/>
        </w:rPr>
        <w:t xml:space="preserve"> role </w:t>
      </w:r>
      <w:proofErr w:type="spellStart"/>
      <w:r w:rsidRPr="00A40599">
        <w:rPr>
          <w:rFonts w:ascii="Calibri" w:eastAsia="Arial" w:hAnsi="Calibri" w:cs="Calibri"/>
          <w:i/>
          <w:sz w:val="18"/>
          <w:szCs w:val="18"/>
        </w:rPr>
        <w:t>of</w:t>
      </w:r>
      <w:proofErr w:type="spellEnd"/>
      <w:r w:rsidRPr="00A40599">
        <w:rPr>
          <w:rFonts w:ascii="Calibri" w:eastAsia="Arial" w:hAnsi="Calibri" w:cs="Calibri"/>
          <w:i/>
          <w:sz w:val="18"/>
          <w:szCs w:val="18"/>
        </w:rPr>
        <w:t xml:space="preserve"> </w:t>
      </w:r>
      <w:proofErr w:type="spellStart"/>
      <w:r w:rsidRPr="00A40599">
        <w:rPr>
          <w:rFonts w:ascii="Calibri" w:eastAsia="Arial" w:hAnsi="Calibri" w:cs="Calibri"/>
          <w:i/>
          <w:sz w:val="18"/>
          <w:szCs w:val="18"/>
        </w:rPr>
        <w:t>communication</w:t>
      </w:r>
      <w:proofErr w:type="spellEnd"/>
      <w:r w:rsidRPr="00A40599">
        <w:rPr>
          <w:rFonts w:ascii="Calibri" w:eastAsia="Arial" w:hAnsi="Calibri" w:cs="Calibri"/>
          <w:i/>
          <w:sz w:val="18"/>
          <w:szCs w:val="18"/>
        </w:rPr>
        <w:t xml:space="preserve"> in </w:t>
      </w:r>
      <w:proofErr w:type="spellStart"/>
      <w:r w:rsidRPr="00A40599">
        <w:rPr>
          <w:rFonts w:ascii="Calibri" w:eastAsia="Arial" w:hAnsi="Calibri" w:cs="Calibri"/>
          <w:i/>
          <w:sz w:val="18"/>
          <w:szCs w:val="18"/>
        </w:rPr>
        <w:t>organisational</w:t>
      </w:r>
      <w:proofErr w:type="spellEnd"/>
      <w:r w:rsidRPr="00A40599">
        <w:rPr>
          <w:rFonts w:ascii="Calibri" w:eastAsia="Arial" w:hAnsi="Calibri" w:cs="Calibri"/>
          <w:i/>
          <w:sz w:val="18"/>
          <w:szCs w:val="18"/>
        </w:rPr>
        <w:t xml:space="preserve"> </w:t>
      </w:r>
      <w:proofErr w:type="spellStart"/>
      <w:r w:rsidRPr="00A40599">
        <w:rPr>
          <w:rFonts w:ascii="Calibri" w:eastAsia="Arial" w:hAnsi="Calibri" w:cs="Calibri"/>
          <w:i/>
          <w:sz w:val="18"/>
          <w:szCs w:val="18"/>
        </w:rPr>
        <w:t>change</w:t>
      </w:r>
      <w:proofErr w:type="spellEnd"/>
      <w:r w:rsidRPr="00A40599">
        <w:rPr>
          <w:rFonts w:ascii="Calibri" w:eastAsia="Arial" w:hAnsi="Calibri" w:cs="Calibri"/>
          <w:i/>
          <w:sz w:val="18"/>
          <w:szCs w:val="18"/>
        </w:rPr>
        <w:t xml:space="preserve"> </w:t>
      </w:r>
      <w:r w:rsidRPr="00A40599">
        <w:rPr>
          <w:rFonts w:ascii="Calibri" w:eastAsia="Arial" w:hAnsi="Calibri" w:cs="Calibri"/>
          <w:sz w:val="18"/>
          <w:szCs w:val="18"/>
        </w:rPr>
        <w:t>najdete</w:t>
      </w:r>
      <w:r w:rsidRPr="00A40599">
        <w:rPr>
          <w:rFonts w:ascii="Calibri" w:eastAsia="Arial" w:hAnsi="Calibri" w:cs="Calibri"/>
          <w:i/>
          <w:sz w:val="18"/>
          <w:szCs w:val="18"/>
        </w:rPr>
        <w:t xml:space="preserve"> </w:t>
      </w:r>
      <w:hyperlink r:id="rId7" w:history="1">
        <w:r w:rsidRPr="00A40599">
          <w:rPr>
            <w:rStyle w:val="Hypertextovodkaz"/>
            <w:rFonts w:ascii="Calibri" w:eastAsia="Arial" w:hAnsi="Calibri" w:cs="Calibri"/>
            <w:sz w:val="18"/>
            <w:szCs w:val="18"/>
          </w:rPr>
          <w:t>ZDE</w:t>
        </w:r>
      </w:hyperlink>
      <w:r w:rsidRPr="00A40599">
        <w:rPr>
          <w:rFonts w:ascii="Calibri" w:eastAsia="Arial" w:hAnsi="Calibri" w:cs="Calibri"/>
          <w:sz w:val="18"/>
          <w:szCs w:val="18"/>
        </w:rPr>
        <w:t xml:space="preserve">. </w:t>
      </w:r>
    </w:p>
  </w:footnote>
  <w:footnote w:id="27">
    <w:p w:rsidR="003E4037" w:rsidRPr="005C3162" w:rsidRDefault="003E4037" w:rsidP="005C3162">
      <w:pPr>
        <w:spacing w:after="120" w:line="288" w:lineRule="auto"/>
        <w:jc w:val="both"/>
        <w:rPr>
          <w:sz w:val="18"/>
          <w:szCs w:val="18"/>
        </w:rPr>
      </w:pPr>
      <w:r w:rsidRPr="005C3162">
        <w:rPr>
          <w:rStyle w:val="Znakapoznpodarou"/>
          <w:sz w:val="18"/>
          <w:szCs w:val="18"/>
        </w:rPr>
        <w:footnoteRef/>
      </w:r>
      <w:r w:rsidRPr="005C3162">
        <w:rPr>
          <w:sz w:val="18"/>
          <w:szCs w:val="18"/>
        </w:rPr>
        <w:t xml:space="preserve"> </w:t>
      </w:r>
      <w:r>
        <w:rPr>
          <w:sz w:val="18"/>
          <w:szCs w:val="18"/>
        </w:rPr>
        <w:t>Článek zabývající se p</w:t>
      </w:r>
      <w:r w:rsidRPr="005C3162">
        <w:rPr>
          <w:rFonts w:cstheme="minorHAnsi"/>
          <w:sz w:val="18"/>
          <w:szCs w:val="18"/>
          <w:lang w:eastAsia="cs-CZ"/>
        </w:rPr>
        <w:t>ropojení</w:t>
      </w:r>
      <w:r>
        <w:rPr>
          <w:rFonts w:cstheme="minorHAnsi"/>
          <w:sz w:val="18"/>
          <w:szCs w:val="18"/>
          <w:lang w:eastAsia="cs-CZ"/>
        </w:rPr>
        <w:t>m</w:t>
      </w:r>
      <w:r w:rsidRPr="005C3162">
        <w:rPr>
          <w:rFonts w:cstheme="minorHAnsi"/>
          <w:sz w:val="18"/>
          <w:szCs w:val="18"/>
          <w:lang w:eastAsia="cs-CZ"/>
        </w:rPr>
        <w:t xml:space="preserve"> témat </w:t>
      </w:r>
      <w:proofErr w:type="spellStart"/>
      <w:r w:rsidRPr="005C3162">
        <w:rPr>
          <w:rFonts w:cstheme="minorHAnsi"/>
          <w:sz w:val="18"/>
          <w:szCs w:val="18"/>
          <w:lang w:eastAsia="cs-CZ"/>
        </w:rPr>
        <w:t>leadershipu</w:t>
      </w:r>
      <w:proofErr w:type="spellEnd"/>
      <w:r w:rsidRPr="005C3162">
        <w:rPr>
          <w:rFonts w:cstheme="minorHAnsi"/>
          <w:sz w:val="18"/>
          <w:szCs w:val="18"/>
          <w:lang w:eastAsia="cs-CZ"/>
        </w:rPr>
        <w:t xml:space="preserve"> a řízení změn</w:t>
      </w:r>
      <w:r>
        <w:rPr>
          <w:rFonts w:cstheme="minorHAnsi"/>
          <w:sz w:val="18"/>
          <w:szCs w:val="18"/>
          <w:lang w:eastAsia="cs-CZ"/>
        </w:rPr>
        <w:t xml:space="preserve"> od </w:t>
      </w:r>
      <w:proofErr w:type="spellStart"/>
      <w:r w:rsidRPr="005C3162">
        <w:rPr>
          <w:rFonts w:cstheme="minorHAnsi"/>
          <w:sz w:val="18"/>
          <w:szCs w:val="18"/>
          <w:lang w:eastAsia="cs-CZ"/>
        </w:rPr>
        <w:t>Eisenbach</w:t>
      </w:r>
      <w:proofErr w:type="spellEnd"/>
      <w:r w:rsidRPr="005C3162">
        <w:rPr>
          <w:rFonts w:cstheme="minorHAnsi"/>
          <w:sz w:val="18"/>
          <w:szCs w:val="18"/>
          <w:lang w:eastAsia="cs-CZ"/>
        </w:rPr>
        <w:t xml:space="preserve">, Watson a </w:t>
      </w:r>
      <w:proofErr w:type="spellStart"/>
      <w:r w:rsidRPr="005C3162">
        <w:rPr>
          <w:rFonts w:cstheme="minorHAnsi"/>
          <w:sz w:val="18"/>
          <w:szCs w:val="18"/>
          <w:lang w:eastAsia="cs-CZ"/>
        </w:rPr>
        <w:t>Pillai</w:t>
      </w:r>
      <w:proofErr w:type="spellEnd"/>
      <w:r w:rsidRPr="005C3162">
        <w:rPr>
          <w:rFonts w:cstheme="minorHAnsi"/>
          <w:sz w:val="18"/>
          <w:szCs w:val="18"/>
          <w:lang w:eastAsia="cs-CZ"/>
        </w:rPr>
        <w:t xml:space="preserve"> </w:t>
      </w:r>
      <w:proofErr w:type="spellStart"/>
      <w:r w:rsidRPr="005C3162">
        <w:rPr>
          <w:rFonts w:cstheme="minorHAnsi"/>
          <w:i/>
          <w:sz w:val="18"/>
          <w:szCs w:val="18"/>
          <w:lang w:eastAsia="cs-CZ"/>
        </w:rPr>
        <w:t>Transformational</w:t>
      </w:r>
      <w:proofErr w:type="spellEnd"/>
      <w:r w:rsidRPr="005C3162">
        <w:rPr>
          <w:rFonts w:cstheme="minorHAnsi"/>
          <w:i/>
          <w:sz w:val="18"/>
          <w:szCs w:val="18"/>
          <w:lang w:eastAsia="cs-CZ"/>
        </w:rPr>
        <w:t xml:space="preserve"> </w:t>
      </w:r>
      <w:proofErr w:type="spellStart"/>
      <w:r w:rsidRPr="005C3162">
        <w:rPr>
          <w:rFonts w:cstheme="minorHAnsi"/>
          <w:i/>
          <w:sz w:val="18"/>
          <w:szCs w:val="18"/>
          <w:lang w:eastAsia="cs-CZ"/>
        </w:rPr>
        <w:t>leadership</w:t>
      </w:r>
      <w:proofErr w:type="spellEnd"/>
      <w:r w:rsidRPr="005C3162">
        <w:rPr>
          <w:rFonts w:cstheme="minorHAnsi"/>
          <w:i/>
          <w:sz w:val="18"/>
          <w:szCs w:val="18"/>
          <w:lang w:eastAsia="cs-CZ"/>
        </w:rPr>
        <w:t xml:space="preserve"> in </w:t>
      </w:r>
      <w:proofErr w:type="spellStart"/>
      <w:r w:rsidRPr="005C3162">
        <w:rPr>
          <w:rFonts w:cstheme="minorHAnsi"/>
          <w:i/>
          <w:sz w:val="18"/>
          <w:szCs w:val="18"/>
          <w:lang w:eastAsia="cs-CZ"/>
        </w:rPr>
        <w:t>the</w:t>
      </w:r>
      <w:proofErr w:type="spellEnd"/>
      <w:r w:rsidRPr="005C3162">
        <w:rPr>
          <w:rFonts w:cstheme="minorHAnsi"/>
          <w:i/>
          <w:sz w:val="18"/>
          <w:szCs w:val="18"/>
          <w:lang w:eastAsia="cs-CZ"/>
        </w:rPr>
        <w:t xml:space="preserve"> </w:t>
      </w:r>
      <w:proofErr w:type="spellStart"/>
      <w:r w:rsidRPr="005C3162">
        <w:rPr>
          <w:rFonts w:cstheme="minorHAnsi"/>
          <w:i/>
          <w:sz w:val="18"/>
          <w:szCs w:val="18"/>
          <w:lang w:eastAsia="cs-CZ"/>
        </w:rPr>
        <w:t>context</w:t>
      </w:r>
      <w:proofErr w:type="spellEnd"/>
      <w:r w:rsidRPr="005C3162">
        <w:rPr>
          <w:rFonts w:cstheme="minorHAnsi"/>
          <w:i/>
          <w:sz w:val="18"/>
          <w:szCs w:val="18"/>
          <w:lang w:eastAsia="cs-CZ"/>
        </w:rPr>
        <w:t xml:space="preserve"> </w:t>
      </w:r>
      <w:proofErr w:type="spellStart"/>
      <w:r w:rsidRPr="005C3162">
        <w:rPr>
          <w:rFonts w:cstheme="minorHAnsi"/>
          <w:i/>
          <w:sz w:val="18"/>
          <w:szCs w:val="18"/>
          <w:lang w:eastAsia="cs-CZ"/>
        </w:rPr>
        <w:t>of</w:t>
      </w:r>
      <w:proofErr w:type="spellEnd"/>
      <w:r w:rsidRPr="005C3162">
        <w:rPr>
          <w:rFonts w:cstheme="minorHAnsi"/>
          <w:i/>
          <w:sz w:val="18"/>
          <w:szCs w:val="18"/>
          <w:lang w:eastAsia="cs-CZ"/>
        </w:rPr>
        <w:t xml:space="preserve"> </w:t>
      </w:r>
      <w:proofErr w:type="spellStart"/>
      <w:r w:rsidRPr="005C3162">
        <w:rPr>
          <w:rFonts w:cstheme="minorHAnsi"/>
          <w:i/>
          <w:sz w:val="18"/>
          <w:szCs w:val="18"/>
          <w:lang w:eastAsia="cs-CZ"/>
        </w:rPr>
        <w:t>organizational</w:t>
      </w:r>
      <w:proofErr w:type="spellEnd"/>
      <w:r w:rsidRPr="005C3162">
        <w:rPr>
          <w:rFonts w:cstheme="minorHAnsi"/>
          <w:i/>
          <w:sz w:val="18"/>
          <w:szCs w:val="18"/>
          <w:lang w:eastAsia="cs-CZ"/>
        </w:rPr>
        <w:t xml:space="preserve"> </w:t>
      </w:r>
      <w:proofErr w:type="spellStart"/>
      <w:r w:rsidRPr="005C3162">
        <w:rPr>
          <w:rFonts w:cstheme="minorHAnsi"/>
          <w:i/>
          <w:sz w:val="18"/>
          <w:szCs w:val="18"/>
          <w:lang w:eastAsia="cs-CZ"/>
        </w:rPr>
        <w:t>change</w:t>
      </w:r>
      <w:proofErr w:type="spellEnd"/>
      <w:r>
        <w:rPr>
          <w:rFonts w:cstheme="minorHAnsi"/>
          <w:sz w:val="18"/>
          <w:szCs w:val="18"/>
          <w:lang w:eastAsia="cs-CZ"/>
        </w:rPr>
        <w:t xml:space="preserve"> naleznete </w:t>
      </w:r>
      <w:hyperlink r:id="rId8" w:history="1">
        <w:r w:rsidRPr="005C3162">
          <w:rPr>
            <w:rStyle w:val="Hypertextovodkaz"/>
            <w:rFonts w:cstheme="minorHAnsi"/>
            <w:sz w:val="18"/>
            <w:szCs w:val="18"/>
            <w:lang w:eastAsia="cs-CZ"/>
          </w:rPr>
          <w:t>ZDE</w:t>
        </w:r>
      </w:hyperlink>
      <w:r>
        <w:rPr>
          <w:sz w:val="18"/>
          <w:szCs w:val="18"/>
        </w:rPr>
        <w:t>.</w:t>
      </w:r>
    </w:p>
  </w:footnote>
  <w:footnote w:id="28">
    <w:p w:rsidR="003E4037" w:rsidRDefault="003E4037" w:rsidP="00BB0D4E">
      <w:pPr>
        <w:pStyle w:val="Textpoznpodarou"/>
        <w:spacing w:after="120"/>
      </w:pPr>
      <w:r>
        <w:rPr>
          <w:rStyle w:val="Znakapoznpodarou"/>
        </w:rPr>
        <w:footnoteRef/>
      </w:r>
      <w:r>
        <w:t xml:space="preserve"> </w:t>
      </w:r>
      <w:proofErr w:type="spellStart"/>
      <w:r w:rsidRPr="00EF2454">
        <w:t>H</w:t>
      </w:r>
      <w:r>
        <w:t>ewstone</w:t>
      </w:r>
      <w:proofErr w:type="spellEnd"/>
      <w:r w:rsidRPr="00EF2454">
        <w:t xml:space="preserve">, M., </w:t>
      </w:r>
      <w:proofErr w:type="spellStart"/>
      <w:r w:rsidRPr="00EF2454">
        <w:t>S</w:t>
      </w:r>
      <w:r>
        <w:t>troebe</w:t>
      </w:r>
      <w:proofErr w:type="spellEnd"/>
      <w:r w:rsidRPr="00EF2454">
        <w:t xml:space="preserve">, W. </w:t>
      </w:r>
      <w:r w:rsidRPr="00EF2454">
        <w:rPr>
          <w:i/>
        </w:rPr>
        <w:t>Sociální psychologie</w:t>
      </w:r>
      <w:r w:rsidRPr="00EF2454">
        <w:t>. Praha: Portál, 2001.</w:t>
      </w:r>
    </w:p>
  </w:footnote>
  <w:footnote w:id="29">
    <w:p w:rsidR="003E4037" w:rsidRPr="00997BB6" w:rsidRDefault="003E4037" w:rsidP="00670F5A">
      <w:pPr>
        <w:pStyle w:val="Textpoznpodarou"/>
        <w:spacing w:before="120"/>
        <w:jc w:val="both"/>
        <w:rPr>
          <w:sz w:val="18"/>
          <w:szCs w:val="18"/>
        </w:rPr>
      </w:pPr>
      <w:r w:rsidRPr="00997BB6">
        <w:rPr>
          <w:rStyle w:val="Znakapoznpodarou"/>
          <w:sz w:val="18"/>
          <w:szCs w:val="18"/>
        </w:rPr>
        <w:footnoteRef/>
      </w:r>
      <w:r w:rsidRPr="00997BB6">
        <w:rPr>
          <w:sz w:val="18"/>
          <w:szCs w:val="18"/>
        </w:rPr>
        <w:t xml:space="preserve"> Celý článek autorů </w:t>
      </w:r>
      <w:proofErr w:type="spellStart"/>
      <w:r w:rsidRPr="00997BB6">
        <w:rPr>
          <w:sz w:val="18"/>
          <w:szCs w:val="18"/>
        </w:rPr>
        <w:t>Smircich</w:t>
      </w:r>
      <w:proofErr w:type="spellEnd"/>
      <w:r w:rsidRPr="00997BB6">
        <w:rPr>
          <w:sz w:val="18"/>
          <w:szCs w:val="18"/>
        </w:rPr>
        <w:t xml:space="preserve"> a Morgan „</w:t>
      </w:r>
      <w:proofErr w:type="spellStart"/>
      <w:r w:rsidRPr="00997BB6">
        <w:rPr>
          <w:i/>
          <w:sz w:val="18"/>
          <w:szCs w:val="18"/>
        </w:rPr>
        <w:t>Leadership</w:t>
      </w:r>
      <w:proofErr w:type="spellEnd"/>
      <w:r w:rsidRPr="00997BB6">
        <w:rPr>
          <w:i/>
          <w:sz w:val="18"/>
          <w:szCs w:val="18"/>
        </w:rPr>
        <w:t xml:space="preserve">: </w:t>
      </w:r>
      <w:proofErr w:type="spellStart"/>
      <w:r w:rsidRPr="00997BB6">
        <w:rPr>
          <w:i/>
          <w:sz w:val="18"/>
          <w:szCs w:val="18"/>
        </w:rPr>
        <w:t>The</w:t>
      </w:r>
      <w:proofErr w:type="spellEnd"/>
      <w:r w:rsidRPr="00997BB6">
        <w:rPr>
          <w:i/>
          <w:sz w:val="18"/>
          <w:szCs w:val="18"/>
        </w:rPr>
        <w:t xml:space="preserve"> Management </w:t>
      </w:r>
      <w:proofErr w:type="spellStart"/>
      <w:r w:rsidRPr="00997BB6">
        <w:rPr>
          <w:i/>
          <w:sz w:val="18"/>
          <w:szCs w:val="18"/>
        </w:rPr>
        <w:t>of</w:t>
      </w:r>
      <w:proofErr w:type="spellEnd"/>
      <w:r w:rsidRPr="00997BB6">
        <w:rPr>
          <w:i/>
          <w:sz w:val="18"/>
          <w:szCs w:val="18"/>
        </w:rPr>
        <w:t xml:space="preserve"> </w:t>
      </w:r>
      <w:proofErr w:type="spellStart"/>
      <w:r w:rsidRPr="00997BB6">
        <w:rPr>
          <w:i/>
          <w:sz w:val="18"/>
          <w:szCs w:val="18"/>
        </w:rPr>
        <w:t>Meaning</w:t>
      </w:r>
      <w:proofErr w:type="spellEnd"/>
      <w:r w:rsidRPr="00997BB6">
        <w:rPr>
          <w:i/>
          <w:sz w:val="18"/>
          <w:szCs w:val="18"/>
        </w:rPr>
        <w:t xml:space="preserve">“ </w:t>
      </w:r>
      <w:r w:rsidRPr="00997BB6">
        <w:rPr>
          <w:sz w:val="18"/>
          <w:szCs w:val="18"/>
        </w:rPr>
        <w:t xml:space="preserve">naleznete </w:t>
      </w:r>
      <w:hyperlink r:id="rId9" w:history="1">
        <w:r w:rsidRPr="00997BB6">
          <w:rPr>
            <w:rStyle w:val="Hypertextovodkaz"/>
            <w:sz w:val="18"/>
            <w:szCs w:val="18"/>
          </w:rPr>
          <w:t>ZDE</w:t>
        </w:r>
      </w:hyperlink>
      <w:r w:rsidRPr="00997BB6">
        <w:rPr>
          <w:sz w:val="18"/>
          <w:szCs w:val="18"/>
        </w:rPr>
        <w:t>.</w:t>
      </w:r>
      <w:r w:rsidRPr="00997BB6">
        <w:rPr>
          <w:i/>
          <w:sz w:val="18"/>
          <w:szCs w:val="18"/>
        </w:rPr>
        <w:t xml:space="preserve"> </w:t>
      </w:r>
    </w:p>
  </w:footnote>
  <w:footnote w:id="30">
    <w:p w:rsidR="003E4037" w:rsidRDefault="003E4037" w:rsidP="00670F5A">
      <w:pPr>
        <w:pStyle w:val="Textpoznpodarou"/>
        <w:spacing w:before="120"/>
      </w:pPr>
      <w:r>
        <w:rPr>
          <w:rStyle w:val="Znakapoznpodarou"/>
        </w:rPr>
        <w:footnoteRef/>
      </w:r>
      <w:r>
        <w:t xml:space="preserve"> </w:t>
      </w:r>
      <w:proofErr w:type="spellStart"/>
      <w:r>
        <w:t>Yukl</w:t>
      </w:r>
      <w:proofErr w:type="spellEnd"/>
      <w:r w:rsidRPr="00EF2454">
        <w:t xml:space="preserve">, G. </w:t>
      </w:r>
      <w:proofErr w:type="spellStart"/>
      <w:r w:rsidRPr="00EF2454">
        <w:rPr>
          <w:i/>
        </w:rPr>
        <w:t>Leadership</w:t>
      </w:r>
      <w:proofErr w:type="spellEnd"/>
      <w:r w:rsidRPr="00EF2454">
        <w:rPr>
          <w:i/>
        </w:rPr>
        <w:t xml:space="preserve"> in </w:t>
      </w:r>
      <w:proofErr w:type="spellStart"/>
      <w:r w:rsidRPr="00EF2454">
        <w:rPr>
          <w:i/>
        </w:rPr>
        <w:t>Organization</w:t>
      </w:r>
      <w:proofErr w:type="spellEnd"/>
      <w:r w:rsidRPr="00EF2454">
        <w:t xml:space="preserve">. </w:t>
      </w:r>
      <w:proofErr w:type="spellStart"/>
      <w:r w:rsidRPr="00EF2454">
        <w:t>Englewood</w:t>
      </w:r>
      <w:proofErr w:type="spellEnd"/>
      <w:r w:rsidRPr="00EF2454">
        <w:t xml:space="preserve"> </w:t>
      </w:r>
      <w:proofErr w:type="spellStart"/>
      <w:r w:rsidRPr="00EF2454">
        <w:t>Cliffs</w:t>
      </w:r>
      <w:proofErr w:type="spellEnd"/>
      <w:r w:rsidRPr="00EF2454">
        <w:t xml:space="preserve">: </w:t>
      </w:r>
      <w:proofErr w:type="spellStart"/>
      <w:r w:rsidRPr="00EF2454">
        <w:t>Prentice-Hall</w:t>
      </w:r>
      <w:proofErr w:type="spellEnd"/>
      <w:r w:rsidRPr="00EF2454">
        <w:t>, 1994.</w:t>
      </w:r>
    </w:p>
  </w:footnote>
  <w:footnote w:id="31">
    <w:p w:rsidR="003E4037" w:rsidRPr="003F451D" w:rsidRDefault="003E4037" w:rsidP="00670F5A">
      <w:pPr>
        <w:pStyle w:val="Textpoznpodarou"/>
        <w:spacing w:before="120"/>
        <w:rPr>
          <w:sz w:val="18"/>
          <w:szCs w:val="18"/>
        </w:rPr>
      </w:pPr>
      <w:r>
        <w:rPr>
          <w:rStyle w:val="Znakapoznpodarou"/>
        </w:rPr>
        <w:footnoteRef/>
      </w:r>
      <w:r>
        <w:t xml:space="preserve"> </w:t>
      </w:r>
      <w:proofErr w:type="spellStart"/>
      <w:r>
        <w:rPr>
          <w:sz w:val="18"/>
          <w:szCs w:val="18"/>
        </w:rPr>
        <w:t>Štrach</w:t>
      </w:r>
      <w:proofErr w:type="spellEnd"/>
      <w:r>
        <w:rPr>
          <w:sz w:val="18"/>
          <w:szCs w:val="18"/>
        </w:rPr>
        <w:t xml:space="preserve">, P. </w:t>
      </w:r>
      <w:r>
        <w:rPr>
          <w:i/>
          <w:sz w:val="18"/>
          <w:szCs w:val="18"/>
        </w:rPr>
        <w:t>Principy managementu</w:t>
      </w:r>
      <w:r>
        <w:rPr>
          <w:sz w:val="18"/>
          <w:szCs w:val="18"/>
        </w:rPr>
        <w:t>. Praha: Vysoká škola ekonomie a managementu, 2008.</w:t>
      </w:r>
    </w:p>
  </w:footnote>
  <w:footnote w:id="32">
    <w:p w:rsidR="003E4037" w:rsidRPr="00997BB6" w:rsidRDefault="003E4037" w:rsidP="00670F5A">
      <w:pPr>
        <w:pStyle w:val="Textpoznpodarou"/>
        <w:spacing w:before="120"/>
        <w:rPr>
          <w:sz w:val="18"/>
          <w:szCs w:val="18"/>
        </w:rPr>
      </w:pPr>
      <w:r w:rsidRPr="00997BB6">
        <w:rPr>
          <w:rStyle w:val="Znakapoznpodarou"/>
          <w:sz w:val="18"/>
          <w:szCs w:val="18"/>
        </w:rPr>
        <w:footnoteRef/>
      </w:r>
      <w:r w:rsidRPr="00997BB6">
        <w:rPr>
          <w:sz w:val="18"/>
          <w:szCs w:val="18"/>
        </w:rPr>
        <w:t xml:space="preserve"> </w:t>
      </w:r>
      <w:proofErr w:type="spellStart"/>
      <w:r>
        <w:rPr>
          <w:sz w:val="18"/>
          <w:szCs w:val="18"/>
        </w:rPr>
        <w:t>Covey</w:t>
      </w:r>
      <w:proofErr w:type="spellEnd"/>
      <w:r>
        <w:rPr>
          <w:sz w:val="18"/>
          <w:szCs w:val="18"/>
        </w:rPr>
        <w:t xml:space="preserve">, S. R. </w:t>
      </w:r>
      <w:r w:rsidRPr="00997BB6">
        <w:rPr>
          <w:i/>
          <w:sz w:val="18"/>
          <w:szCs w:val="18"/>
        </w:rPr>
        <w:t>8. návyk. Od efektivnosti k výjimečnosti</w:t>
      </w:r>
      <w:r>
        <w:rPr>
          <w:sz w:val="18"/>
          <w:szCs w:val="18"/>
        </w:rPr>
        <w:t xml:space="preserve">. Management </w:t>
      </w:r>
      <w:proofErr w:type="spellStart"/>
      <w:r>
        <w:rPr>
          <w:sz w:val="18"/>
          <w:szCs w:val="18"/>
        </w:rPr>
        <w:t>Press</w:t>
      </w:r>
      <w:proofErr w:type="spellEnd"/>
      <w:r>
        <w:rPr>
          <w:sz w:val="18"/>
          <w:szCs w:val="18"/>
        </w:rPr>
        <w:t>: 2006.</w:t>
      </w:r>
    </w:p>
  </w:footnote>
  <w:footnote w:id="33">
    <w:p w:rsidR="003E4037" w:rsidRPr="007D6E89" w:rsidRDefault="003E4037" w:rsidP="00670F5A">
      <w:pPr>
        <w:pStyle w:val="Textpoznpodarou"/>
        <w:spacing w:before="120"/>
        <w:rPr>
          <w:sz w:val="18"/>
          <w:szCs w:val="18"/>
        </w:rPr>
      </w:pPr>
      <w:r w:rsidRPr="007D6E89">
        <w:rPr>
          <w:rStyle w:val="Znakapoznpodarou"/>
          <w:sz w:val="18"/>
          <w:szCs w:val="18"/>
        </w:rPr>
        <w:footnoteRef/>
      </w:r>
      <w:r w:rsidRPr="007D6E89">
        <w:rPr>
          <w:sz w:val="18"/>
          <w:szCs w:val="18"/>
        </w:rPr>
        <w:t xml:space="preserve"> </w:t>
      </w:r>
      <w:proofErr w:type="spellStart"/>
      <w:r w:rsidRPr="007D6E89">
        <w:rPr>
          <w:sz w:val="18"/>
          <w:szCs w:val="18"/>
        </w:rPr>
        <w:t>Covey</w:t>
      </w:r>
      <w:proofErr w:type="spellEnd"/>
      <w:r w:rsidRPr="007D6E89">
        <w:rPr>
          <w:sz w:val="18"/>
          <w:szCs w:val="18"/>
        </w:rPr>
        <w:t>, S</w:t>
      </w:r>
      <w:r>
        <w:rPr>
          <w:sz w:val="18"/>
          <w:szCs w:val="18"/>
        </w:rPr>
        <w:t xml:space="preserve">. </w:t>
      </w:r>
      <w:r w:rsidRPr="007D6E89">
        <w:rPr>
          <w:sz w:val="18"/>
          <w:szCs w:val="18"/>
        </w:rPr>
        <w:t xml:space="preserve">R. </w:t>
      </w:r>
      <w:r w:rsidRPr="007D6E89">
        <w:rPr>
          <w:i/>
          <w:sz w:val="18"/>
          <w:szCs w:val="18"/>
        </w:rPr>
        <w:t>7 návyků vůdčích osobností</w:t>
      </w:r>
      <w:r w:rsidRPr="007D6E89">
        <w:rPr>
          <w:sz w:val="18"/>
          <w:szCs w:val="18"/>
        </w:rPr>
        <w:t xml:space="preserve">. </w:t>
      </w:r>
      <w:proofErr w:type="spellStart"/>
      <w:r w:rsidRPr="007D6E89">
        <w:rPr>
          <w:sz w:val="18"/>
          <w:szCs w:val="18"/>
        </w:rPr>
        <w:t>P</w:t>
      </w:r>
      <w:r>
        <w:rPr>
          <w:sz w:val="18"/>
          <w:szCs w:val="18"/>
        </w:rPr>
        <w:t>ragma</w:t>
      </w:r>
      <w:proofErr w:type="spellEnd"/>
      <w:r>
        <w:rPr>
          <w:sz w:val="18"/>
          <w:szCs w:val="18"/>
        </w:rPr>
        <w:t>: 1997.</w:t>
      </w:r>
    </w:p>
  </w:footnote>
  <w:footnote w:id="34">
    <w:p w:rsidR="003E4037" w:rsidRPr="003835F6" w:rsidRDefault="003E4037" w:rsidP="001C2130">
      <w:pPr>
        <w:pStyle w:val="Textpoznpodarou"/>
        <w:spacing w:after="120"/>
        <w:rPr>
          <w:sz w:val="18"/>
          <w:szCs w:val="18"/>
        </w:rPr>
      </w:pPr>
      <w:r w:rsidRPr="003835F6">
        <w:rPr>
          <w:rStyle w:val="Znakapoznpodarou"/>
          <w:sz w:val="18"/>
          <w:szCs w:val="18"/>
        </w:rPr>
        <w:footnoteRef/>
      </w:r>
      <w:r w:rsidRPr="003835F6">
        <w:rPr>
          <w:sz w:val="18"/>
          <w:szCs w:val="18"/>
        </w:rPr>
        <w:t xml:space="preserve"> </w:t>
      </w:r>
      <w:proofErr w:type="spellStart"/>
      <w:r w:rsidRPr="003835F6">
        <w:rPr>
          <w:sz w:val="18"/>
          <w:szCs w:val="18"/>
        </w:rPr>
        <w:t>Kotterman</w:t>
      </w:r>
      <w:proofErr w:type="spellEnd"/>
      <w:r w:rsidRPr="003835F6">
        <w:rPr>
          <w:sz w:val="18"/>
          <w:szCs w:val="18"/>
        </w:rPr>
        <w:t xml:space="preserve">, J. (2006), </w:t>
      </w:r>
      <w:proofErr w:type="spellStart"/>
      <w:r w:rsidRPr="003835F6">
        <w:rPr>
          <w:i/>
          <w:sz w:val="18"/>
          <w:szCs w:val="18"/>
        </w:rPr>
        <w:t>Leadership</w:t>
      </w:r>
      <w:proofErr w:type="spellEnd"/>
      <w:r w:rsidRPr="003835F6">
        <w:rPr>
          <w:i/>
          <w:sz w:val="18"/>
          <w:szCs w:val="18"/>
        </w:rPr>
        <w:t xml:space="preserve"> </w:t>
      </w:r>
      <w:proofErr w:type="spellStart"/>
      <w:r w:rsidRPr="003835F6">
        <w:rPr>
          <w:i/>
          <w:sz w:val="18"/>
          <w:szCs w:val="18"/>
        </w:rPr>
        <w:t>vs</w:t>
      </w:r>
      <w:proofErr w:type="spellEnd"/>
      <w:r w:rsidRPr="003835F6">
        <w:rPr>
          <w:i/>
          <w:sz w:val="18"/>
          <w:szCs w:val="18"/>
        </w:rPr>
        <w:t xml:space="preserve"> Ma</w:t>
      </w:r>
      <w:r>
        <w:rPr>
          <w:i/>
          <w:sz w:val="18"/>
          <w:szCs w:val="18"/>
        </w:rPr>
        <w:t xml:space="preserve">nagement: </w:t>
      </w:r>
      <w:proofErr w:type="spellStart"/>
      <w:r>
        <w:rPr>
          <w:i/>
          <w:sz w:val="18"/>
          <w:szCs w:val="18"/>
        </w:rPr>
        <w:t>What’s</w:t>
      </w:r>
      <w:proofErr w:type="spellEnd"/>
      <w:r>
        <w:rPr>
          <w:i/>
          <w:sz w:val="18"/>
          <w:szCs w:val="18"/>
        </w:rPr>
        <w:t xml:space="preserve"> </w:t>
      </w:r>
      <w:proofErr w:type="spellStart"/>
      <w:r>
        <w:rPr>
          <w:i/>
          <w:sz w:val="18"/>
          <w:szCs w:val="18"/>
        </w:rPr>
        <w:t>the</w:t>
      </w:r>
      <w:proofErr w:type="spellEnd"/>
      <w:r>
        <w:rPr>
          <w:i/>
          <w:sz w:val="18"/>
          <w:szCs w:val="18"/>
        </w:rPr>
        <w:t xml:space="preserve"> diference?</w:t>
      </w:r>
      <w:r w:rsidRPr="003835F6">
        <w:rPr>
          <w:sz w:val="18"/>
          <w:szCs w:val="18"/>
        </w:rPr>
        <w:t xml:space="preserve"> </w:t>
      </w:r>
      <w:proofErr w:type="spellStart"/>
      <w:r w:rsidRPr="003835F6">
        <w:rPr>
          <w:sz w:val="18"/>
          <w:szCs w:val="18"/>
        </w:rPr>
        <w:t>Journal</w:t>
      </w:r>
      <w:proofErr w:type="spellEnd"/>
      <w:r w:rsidRPr="003835F6">
        <w:rPr>
          <w:sz w:val="18"/>
          <w:szCs w:val="18"/>
        </w:rPr>
        <w:t xml:space="preserve"> </w:t>
      </w:r>
      <w:proofErr w:type="spellStart"/>
      <w:r w:rsidRPr="003835F6">
        <w:rPr>
          <w:sz w:val="18"/>
          <w:szCs w:val="18"/>
        </w:rPr>
        <w:t>for</w:t>
      </w:r>
      <w:proofErr w:type="spellEnd"/>
      <w:r w:rsidRPr="003835F6">
        <w:rPr>
          <w:sz w:val="18"/>
          <w:szCs w:val="18"/>
        </w:rPr>
        <w:t xml:space="preserve"> </w:t>
      </w:r>
      <w:proofErr w:type="spellStart"/>
      <w:r w:rsidRPr="003835F6">
        <w:rPr>
          <w:sz w:val="18"/>
          <w:szCs w:val="18"/>
        </w:rPr>
        <w:t>Quality</w:t>
      </w:r>
      <w:proofErr w:type="spellEnd"/>
      <w:r w:rsidRPr="003835F6">
        <w:rPr>
          <w:sz w:val="18"/>
          <w:szCs w:val="18"/>
        </w:rPr>
        <w:t xml:space="preserve"> &amp; </w:t>
      </w:r>
      <w:proofErr w:type="spellStart"/>
      <w:r w:rsidRPr="003835F6">
        <w:rPr>
          <w:sz w:val="18"/>
          <w:szCs w:val="18"/>
        </w:rPr>
        <w:t>Participation</w:t>
      </w:r>
      <w:proofErr w:type="spellEnd"/>
      <w:r w:rsidRPr="003835F6">
        <w:rPr>
          <w:sz w:val="18"/>
          <w:szCs w:val="18"/>
        </w:rPr>
        <w:t>, 29:2, 13 – 17.</w:t>
      </w:r>
    </w:p>
  </w:footnote>
  <w:footnote w:id="35">
    <w:p w:rsidR="003E4037" w:rsidRPr="0076608F" w:rsidRDefault="003E4037" w:rsidP="001C2130">
      <w:pPr>
        <w:pStyle w:val="Textpoznpodarou"/>
        <w:spacing w:after="120"/>
        <w:rPr>
          <w:sz w:val="18"/>
          <w:szCs w:val="18"/>
        </w:rPr>
      </w:pPr>
      <w:r w:rsidRPr="0076608F">
        <w:rPr>
          <w:rStyle w:val="Znakapoznpodarou"/>
          <w:sz w:val="18"/>
          <w:szCs w:val="18"/>
        </w:rPr>
        <w:footnoteRef/>
      </w:r>
      <w:r w:rsidRPr="0076608F">
        <w:rPr>
          <w:sz w:val="18"/>
          <w:szCs w:val="18"/>
        </w:rPr>
        <w:t xml:space="preserve"> Celý </w:t>
      </w:r>
      <w:proofErr w:type="spellStart"/>
      <w:r w:rsidRPr="0076608F">
        <w:rPr>
          <w:sz w:val="18"/>
          <w:szCs w:val="18"/>
        </w:rPr>
        <w:t>Lunenburgův</w:t>
      </w:r>
      <w:proofErr w:type="spellEnd"/>
      <w:r w:rsidRPr="0076608F">
        <w:rPr>
          <w:sz w:val="18"/>
          <w:szCs w:val="18"/>
        </w:rPr>
        <w:t xml:space="preserve"> text najdete </w:t>
      </w:r>
      <w:hyperlink r:id="rId10" w:history="1">
        <w:r w:rsidRPr="0076608F">
          <w:rPr>
            <w:rStyle w:val="Hypertextovodkaz"/>
            <w:sz w:val="18"/>
            <w:szCs w:val="18"/>
          </w:rPr>
          <w:t>ZDE</w:t>
        </w:r>
      </w:hyperlink>
      <w:r w:rsidRPr="0076608F">
        <w:rPr>
          <w:sz w:val="18"/>
          <w:szCs w:val="18"/>
        </w:rPr>
        <w:t>.</w:t>
      </w:r>
    </w:p>
  </w:footnote>
  <w:footnote w:id="36">
    <w:p w:rsidR="003E4037" w:rsidRDefault="003E4037" w:rsidP="00A11A64">
      <w:pPr>
        <w:pStyle w:val="Textpoznpodarou"/>
        <w:spacing w:after="120"/>
        <w:jc w:val="both"/>
        <w:rPr>
          <w:rFonts w:cstheme="minorHAnsi"/>
          <w:sz w:val="18"/>
          <w:szCs w:val="18"/>
          <w:lang w:eastAsia="cs-CZ"/>
        </w:rPr>
      </w:pPr>
      <w:r w:rsidRPr="00BE791F">
        <w:rPr>
          <w:rStyle w:val="Znakapoznpodarou"/>
          <w:sz w:val="18"/>
          <w:szCs w:val="18"/>
        </w:rPr>
        <w:footnoteRef/>
      </w:r>
      <w:r w:rsidRPr="00BE791F">
        <w:rPr>
          <w:sz w:val="18"/>
          <w:szCs w:val="18"/>
        </w:rPr>
        <w:t xml:space="preserve"> Celý text </w:t>
      </w:r>
      <w:proofErr w:type="spellStart"/>
      <w:r w:rsidRPr="00BE791F">
        <w:rPr>
          <w:rFonts w:cstheme="minorHAnsi"/>
          <w:sz w:val="18"/>
          <w:szCs w:val="18"/>
          <w:lang w:eastAsia="cs-CZ"/>
        </w:rPr>
        <w:t>Yukla</w:t>
      </w:r>
      <w:proofErr w:type="spellEnd"/>
      <w:r w:rsidRPr="00BE791F">
        <w:rPr>
          <w:rFonts w:cstheme="minorHAnsi"/>
          <w:sz w:val="18"/>
          <w:szCs w:val="18"/>
          <w:lang w:eastAsia="cs-CZ"/>
        </w:rPr>
        <w:t xml:space="preserve">, </w:t>
      </w:r>
      <w:proofErr w:type="spellStart"/>
      <w:r w:rsidRPr="00BE791F">
        <w:rPr>
          <w:rFonts w:cstheme="minorHAnsi"/>
          <w:sz w:val="18"/>
          <w:szCs w:val="18"/>
          <w:lang w:eastAsia="cs-CZ"/>
        </w:rPr>
        <w:t>Gordona</w:t>
      </w:r>
      <w:proofErr w:type="spellEnd"/>
      <w:r w:rsidRPr="00BE791F">
        <w:rPr>
          <w:rFonts w:cstheme="minorHAnsi"/>
          <w:sz w:val="18"/>
          <w:szCs w:val="18"/>
          <w:lang w:eastAsia="cs-CZ"/>
        </w:rPr>
        <w:t xml:space="preserve"> a </w:t>
      </w:r>
      <w:proofErr w:type="spellStart"/>
      <w:r w:rsidRPr="00BE791F">
        <w:rPr>
          <w:rFonts w:cstheme="minorHAnsi"/>
          <w:sz w:val="18"/>
          <w:szCs w:val="18"/>
          <w:lang w:eastAsia="cs-CZ"/>
        </w:rPr>
        <w:t>Tabera</w:t>
      </w:r>
      <w:proofErr w:type="spellEnd"/>
      <w:r w:rsidRPr="00BE791F">
        <w:rPr>
          <w:rFonts w:cstheme="minorHAnsi"/>
          <w:sz w:val="18"/>
          <w:szCs w:val="18"/>
          <w:lang w:eastAsia="cs-CZ"/>
        </w:rPr>
        <w:t xml:space="preserve"> „</w:t>
      </w:r>
      <w:r w:rsidRPr="00BE791F">
        <w:rPr>
          <w:rFonts w:cstheme="minorHAnsi"/>
          <w:i/>
          <w:sz w:val="18"/>
          <w:szCs w:val="18"/>
          <w:lang w:eastAsia="cs-CZ"/>
        </w:rPr>
        <w:t xml:space="preserve">A </w:t>
      </w:r>
      <w:proofErr w:type="spellStart"/>
      <w:r w:rsidRPr="00BE791F">
        <w:rPr>
          <w:rFonts w:cstheme="minorHAnsi"/>
          <w:i/>
          <w:sz w:val="18"/>
          <w:szCs w:val="18"/>
          <w:lang w:eastAsia="cs-CZ"/>
        </w:rPr>
        <w:t>Hierarchical</w:t>
      </w:r>
      <w:proofErr w:type="spellEnd"/>
      <w:r w:rsidRPr="00BE791F">
        <w:rPr>
          <w:rFonts w:cstheme="minorHAnsi"/>
          <w:i/>
          <w:sz w:val="18"/>
          <w:szCs w:val="18"/>
          <w:lang w:eastAsia="cs-CZ"/>
        </w:rPr>
        <w:t xml:space="preserve"> Taxonomy </w:t>
      </w:r>
      <w:proofErr w:type="spellStart"/>
      <w:r w:rsidRPr="00BE791F">
        <w:rPr>
          <w:rFonts w:cstheme="minorHAnsi"/>
          <w:i/>
          <w:sz w:val="18"/>
          <w:szCs w:val="18"/>
          <w:lang w:eastAsia="cs-CZ"/>
        </w:rPr>
        <w:t>of</w:t>
      </w:r>
      <w:proofErr w:type="spellEnd"/>
      <w:r w:rsidRPr="00BE791F">
        <w:rPr>
          <w:rFonts w:cstheme="minorHAnsi"/>
          <w:i/>
          <w:sz w:val="18"/>
          <w:szCs w:val="18"/>
          <w:lang w:eastAsia="cs-CZ"/>
        </w:rPr>
        <w:t xml:space="preserve"> </w:t>
      </w:r>
      <w:proofErr w:type="spellStart"/>
      <w:r w:rsidRPr="00BE791F">
        <w:rPr>
          <w:rFonts w:cstheme="minorHAnsi"/>
          <w:i/>
          <w:sz w:val="18"/>
          <w:szCs w:val="18"/>
          <w:lang w:eastAsia="cs-CZ"/>
        </w:rPr>
        <w:t>Leadership</w:t>
      </w:r>
      <w:proofErr w:type="spellEnd"/>
      <w:r w:rsidRPr="00BE791F">
        <w:rPr>
          <w:rFonts w:cstheme="minorHAnsi"/>
          <w:i/>
          <w:sz w:val="18"/>
          <w:szCs w:val="18"/>
          <w:lang w:eastAsia="cs-CZ"/>
        </w:rPr>
        <w:t xml:space="preserve"> </w:t>
      </w:r>
      <w:proofErr w:type="spellStart"/>
      <w:r w:rsidRPr="00BE791F">
        <w:rPr>
          <w:rFonts w:cstheme="minorHAnsi"/>
          <w:i/>
          <w:sz w:val="18"/>
          <w:szCs w:val="18"/>
          <w:lang w:eastAsia="cs-CZ"/>
        </w:rPr>
        <w:t>Behavior</w:t>
      </w:r>
      <w:proofErr w:type="spellEnd"/>
      <w:r w:rsidRPr="00BE791F">
        <w:rPr>
          <w:rFonts w:cstheme="minorHAnsi"/>
          <w:i/>
          <w:sz w:val="18"/>
          <w:szCs w:val="18"/>
          <w:lang w:eastAsia="cs-CZ"/>
        </w:rPr>
        <w:t xml:space="preserve">: </w:t>
      </w:r>
      <w:proofErr w:type="spellStart"/>
      <w:r w:rsidRPr="00BE791F">
        <w:rPr>
          <w:rFonts w:cstheme="minorHAnsi"/>
          <w:i/>
          <w:sz w:val="18"/>
          <w:szCs w:val="18"/>
          <w:lang w:eastAsia="cs-CZ"/>
        </w:rPr>
        <w:t>Integrating</w:t>
      </w:r>
      <w:proofErr w:type="spellEnd"/>
      <w:r w:rsidRPr="00BE791F">
        <w:rPr>
          <w:rFonts w:cstheme="minorHAnsi"/>
          <w:i/>
          <w:sz w:val="18"/>
          <w:szCs w:val="18"/>
          <w:lang w:eastAsia="cs-CZ"/>
        </w:rPr>
        <w:t xml:space="preserve"> a </w:t>
      </w:r>
      <w:proofErr w:type="spellStart"/>
      <w:r w:rsidRPr="00BE791F">
        <w:rPr>
          <w:rFonts w:cstheme="minorHAnsi"/>
          <w:i/>
          <w:sz w:val="18"/>
          <w:szCs w:val="18"/>
          <w:lang w:eastAsia="cs-CZ"/>
        </w:rPr>
        <w:t>Half</w:t>
      </w:r>
      <w:proofErr w:type="spellEnd"/>
      <w:r w:rsidRPr="00BE791F">
        <w:rPr>
          <w:rFonts w:cstheme="minorHAnsi"/>
          <w:i/>
          <w:sz w:val="18"/>
          <w:szCs w:val="18"/>
          <w:lang w:eastAsia="cs-CZ"/>
        </w:rPr>
        <w:t xml:space="preserve"> </w:t>
      </w:r>
      <w:proofErr w:type="spellStart"/>
      <w:r w:rsidRPr="00BE791F">
        <w:rPr>
          <w:rFonts w:cstheme="minorHAnsi"/>
          <w:i/>
          <w:sz w:val="18"/>
          <w:szCs w:val="18"/>
          <w:lang w:eastAsia="cs-CZ"/>
        </w:rPr>
        <w:t>Century</w:t>
      </w:r>
      <w:proofErr w:type="spellEnd"/>
      <w:r w:rsidRPr="00BE791F">
        <w:rPr>
          <w:rFonts w:cstheme="minorHAnsi"/>
          <w:i/>
          <w:sz w:val="18"/>
          <w:szCs w:val="18"/>
          <w:lang w:eastAsia="cs-CZ"/>
        </w:rPr>
        <w:t xml:space="preserve"> </w:t>
      </w:r>
      <w:proofErr w:type="spellStart"/>
      <w:r w:rsidRPr="00BE791F">
        <w:rPr>
          <w:rFonts w:cstheme="minorHAnsi"/>
          <w:i/>
          <w:sz w:val="18"/>
          <w:szCs w:val="18"/>
          <w:lang w:eastAsia="cs-CZ"/>
        </w:rPr>
        <w:t>of</w:t>
      </w:r>
      <w:proofErr w:type="spellEnd"/>
      <w:r w:rsidRPr="00BE791F">
        <w:rPr>
          <w:rFonts w:cstheme="minorHAnsi"/>
          <w:i/>
          <w:sz w:val="18"/>
          <w:szCs w:val="18"/>
          <w:lang w:eastAsia="cs-CZ"/>
        </w:rPr>
        <w:t xml:space="preserve"> </w:t>
      </w:r>
      <w:proofErr w:type="spellStart"/>
      <w:r w:rsidRPr="00BE791F">
        <w:rPr>
          <w:rFonts w:cstheme="minorHAnsi"/>
          <w:i/>
          <w:sz w:val="18"/>
          <w:szCs w:val="18"/>
          <w:lang w:eastAsia="cs-CZ"/>
        </w:rPr>
        <w:t>Behavior</w:t>
      </w:r>
      <w:proofErr w:type="spellEnd"/>
      <w:r w:rsidRPr="00BE791F">
        <w:rPr>
          <w:rFonts w:cstheme="minorHAnsi"/>
          <w:i/>
          <w:sz w:val="18"/>
          <w:szCs w:val="18"/>
          <w:lang w:eastAsia="cs-CZ"/>
        </w:rPr>
        <w:t xml:space="preserve"> </w:t>
      </w:r>
      <w:proofErr w:type="spellStart"/>
      <w:r w:rsidRPr="00BE791F">
        <w:rPr>
          <w:rFonts w:cstheme="minorHAnsi"/>
          <w:i/>
          <w:sz w:val="18"/>
          <w:szCs w:val="18"/>
          <w:lang w:eastAsia="cs-CZ"/>
        </w:rPr>
        <w:t>Research</w:t>
      </w:r>
      <w:proofErr w:type="spellEnd"/>
      <w:r w:rsidRPr="00BE791F">
        <w:rPr>
          <w:rFonts w:cstheme="minorHAnsi"/>
          <w:i/>
          <w:sz w:val="18"/>
          <w:szCs w:val="18"/>
          <w:lang w:eastAsia="cs-CZ"/>
        </w:rPr>
        <w:t xml:space="preserve"> </w:t>
      </w:r>
      <w:r w:rsidRPr="00BE791F">
        <w:rPr>
          <w:rFonts w:cstheme="minorHAnsi"/>
          <w:sz w:val="18"/>
          <w:szCs w:val="18"/>
          <w:lang w:eastAsia="cs-CZ"/>
        </w:rPr>
        <w:t xml:space="preserve">naleznete </w:t>
      </w:r>
      <w:hyperlink r:id="rId11" w:history="1">
        <w:r w:rsidRPr="00BE791F">
          <w:rPr>
            <w:rStyle w:val="Hypertextovodkaz"/>
            <w:rFonts w:cstheme="minorHAnsi"/>
            <w:sz w:val="18"/>
            <w:szCs w:val="18"/>
            <w:lang w:eastAsia="cs-CZ"/>
          </w:rPr>
          <w:t>ZDE</w:t>
        </w:r>
      </w:hyperlink>
      <w:r w:rsidRPr="00BE791F">
        <w:rPr>
          <w:rFonts w:cstheme="minorHAnsi"/>
          <w:sz w:val="18"/>
          <w:szCs w:val="18"/>
          <w:lang w:eastAsia="cs-CZ"/>
        </w:rPr>
        <w:t>.</w:t>
      </w:r>
      <w:r>
        <w:rPr>
          <w:rFonts w:cstheme="minorHAnsi"/>
          <w:sz w:val="18"/>
          <w:szCs w:val="18"/>
          <w:lang w:eastAsia="cs-CZ"/>
        </w:rPr>
        <w:t xml:space="preserve"> </w:t>
      </w:r>
    </w:p>
    <w:p w:rsidR="003E4037" w:rsidRDefault="003E4037" w:rsidP="00A11A64">
      <w:pPr>
        <w:pStyle w:val="Textpoznpodarou"/>
        <w:spacing w:after="120"/>
        <w:jc w:val="both"/>
        <w:rPr>
          <w:rFonts w:cstheme="minorHAnsi"/>
          <w:sz w:val="18"/>
          <w:szCs w:val="18"/>
          <w:lang w:eastAsia="cs-CZ"/>
        </w:rPr>
      </w:pPr>
      <w:r>
        <w:rPr>
          <w:rFonts w:cstheme="minorHAnsi"/>
          <w:sz w:val="18"/>
          <w:szCs w:val="18"/>
          <w:lang w:eastAsia="cs-CZ"/>
        </w:rPr>
        <w:t xml:space="preserve">Další texty o kompetencích leaderů v řízení změn: </w:t>
      </w:r>
    </w:p>
    <w:p w:rsidR="003E4037" w:rsidRDefault="003E4037" w:rsidP="00A11A64">
      <w:pPr>
        <w:pStyle w:val="Textpoznpodarou"/>
        <w:spacing w:after="120"/>
        <w:jc w:val="both"/>
        <w:rPr>
          <w:rFonts w:cstheme="minorHAnsi"/>
          <w:sz w:val="18"/>
          <w:szCs w:val="18"/>
          <w:lang w:eastAsia="cs-CZ"/>
        </w:rPr>
      </w:pPr>
      <w:proofErr w:type="spellStart"/>
      <w:r w:rsidRPr="00BE791F">
        <w:rPr>
          <w:rFonts w:cstheme="minorHAnsi"/>
          <w:i/>
          <w:sz w:val="18"/>
          <w:szCs w:val="18"/>
          <w:lang w:eastAsia="cs-CZ"/>
        </w:rPr>
        <w:t>Building</w:t>
      </w:r>
      <w:proofErr w:type="spellEnd"/>
      <w:r w:rsidRPr="00BE791F">
        <w:rPr>
          <w:rFonts w:cstheme="minorHAnsi"/>
          <w:i/>
          <w:sz w:val="18"/>
          <w:szCs w:val="18"/>
          <w:lang w:eastAsia="cs-CZ"/>
        </w:rPr>
        <w:t xml:space="preserve"> </w:t>
      </w:r>
      <w:proofErr w:type="spellStart"/>
      <w:r w:rsidRPr="00BE791F">
        <w:rPr>
          <w:rFonts w:cstheme="minorHAnsi"/>
          <w:i/>
          <w:sz w:val="18"/>
          <w:szCs w:val="18"/>
          <w:lang w:eastAsia="cs-CZ"/>
        </w:rPr>
        <w:t>change</w:t>
      </w:r>
      <w:proofErr w:type="spellEnd"/>
      <w:r w:rsidRPr="00BE791F">
        <w:rPr>
          <w:rFonts w:cstheme="minorHAnsi"/>
          <w:i/>
          <w:sz w:val="18"/>
          <w:szCs w:val="18"/>
          <w:lang w:eastAsia="cs-CZ"/>
        </w:rPr>
        <w:t xml:space="preserve"> </w:t>
      </w:r>
      <w:proofErr w:type="spellStart"/>
      <w:r w:rsidRPr="00BE791F">
        <w:rPr>
          <w:rFonts w:cstheme="minorHAnsi"/>
          <w:i/>
          <w:sz w:val="18"/>
          <w:szCs w:val="18"/>
          <w:lang w:eastAsia="cs-CZ"/>
        </w:rPr>
        <w:t>leadership</w:t>
      </w:r>
      <w:proofErr w:type="spellEnd"/>
      <w:r w:rsidRPr="00BE791F">
        <w:rPr>
          <w:rFonts w:cstheme="minorHAnsi"/>
          <w:i/>
          <w:sz w:val="18"/>
          <w:szCs w:val="18"/>
          <w:lang w:eastAsia="cs-CZ"/>
        </w:rPr>
        <w:t xml:space="preserve"> </w:t>
      </w:r>
      <w:proofErr w:type="spellStart"/>
      <w:r w:rsidRPr="00BE791F">
        <w:rPr>
          <w:rFonts w:cstheme="minorHAnsi"/>
          <w:i/>
          <w:sz w:val="18"/>
          <w:szCs w:val="18"/>
          <w:lang w:eastAsia="cs-CZ"/>
        </w:rPr>
        <w:t>capability</w:t>
      </w:r>
      <w:proofErr w:type="spellEnd"/>
      <w:r w:rsidRPr="00BE791F">
        <w:rPr>
          <w:rFonts w:cstheme="minorHAnsi"/>
          <w:i/>
          <w:sz w:val="18"/>
          <w:szCs w:val="18"/>
          <w:lang w:eastAsia="cs-CZ"/>
        </w:rPr>
        <w:t>:</w:t>
      </w:r>
      <w:r>
        <w:rPr>
          <w:rFonts w:cstheme="minorHAnsi"/>
          <w:i/>
          <w:sz w:val="18"/>
          <w:szCs w:val="18"/>
          <w:lang w:eastAsia="cs-CZ"/>
        </w:rPr>
        <w:t xml:space="preserve"> </w:t>
      </w:r>
      <w:r w:rsidRPr="00BE791F">
        <w:rPr>
          <w:rFonts w:cstheme="minorHAnsi"/>
          <w:i/>
          <w:sz w:val="18"/>
          <w:szCs w:val="18"/>
          <w:lang w:eastAsia="cs-CZ"/>
        </w:rPr>
        <w:t>‘</w:t>
      </w:r>
      <w:proofErr w:type="spellStart"/>
      <w:r w:rsidRPr="00BE791F">
        <w:rPr>
          <w:rFonts w:cstheme="minorHAnsi"/>
          <w:i/>
          <w:sz w:val="18"/>
          <w:szCs w:val="18"/>
          <w:lang w:eastAsia="cs-CZ"/>
        </w:rPr>
        <w:t>The</w:t>
      </w:r>
      <w:proofErr w:type="spellEnd"/>
      <w:r w:rsidRPr="00BE791F">
        <w:rPr>
          <w:rFonts w:cstheme="minorHAnsi"/>
          <w:i/>
          <w:sz w:val="18"/>
          <w:szCs w:val="18"/>
          <w:lang w:eastAsia="cs-CZ"/>
        </w:rPr>
        <w:t xml:space="preserve"> </w:t>
      </w:r>
      <w:proofErr w:type="spellStart"/>
      <w:r w:rsidRPr="00BE791F">
        <w:rPr>
          <w:rFonts w:cstheme="minorHAnsi"/>
          <w:i/>
          <w:sz w:val="18"/>
          <w:szCs w:val="18"/>
          <w:lang w:eastAsia="cs-CZ"/>
        </w:rPr>
        <w:t>quest</w:t>
      </w:r>
      <w:proofErr w:type="spellEnd"/>
      <w:r w:rsidRPr="00BE791F">
        <w:rPr>
          <w:rFonts w:cstheme="minorHAnsi"/>
          <w:i/>
          <w:sz w:val="18"/>
          <w:szCs w:val="18"/>
          <w:lang w:eastAsia="cs-CZ"/>
        </w:rPr>
        <w:t xml:space="preserve"> </w:t>
      </w:r>
      <w:proofErr w:type="spellStart"/>
      <w:r w:rsidRPr="00BE791F">
        <w:rPr>
          <w:rFonts w:cstheme="minorHAnsi"/>
          <w:i/>
          <w:sz w:val="18"/>
          <w:szCs w:val="18"/>
          <w:lang w:eastAsia="cs-CZ"/>
        </w:rPr>
        <w:t>for</w:t>
      </w:r>
      <w:proofErr w:type="spellEnd"/>
      <w:r w:rsidRPr="00BE791F">
        <w:rPr>
          <w:rFonts w:cstheme="minorHAnsi"/>
          <w:i/>
          <w:sz w:val="18"/>
          <w:szCs w:val="18"/>
          <w:lang w:eastAsia="cs-CZ"/>
        </w:rPr>
        <w:t xml:space="preserve"> </w:t>
      </w:r>
      <w:proofErr w:type="spellStart"/>
      <w:r w:rsidRPr="00BE791F">
        <w:rPr>
          <w:rFonts w:cstheme="minorHAnsi"/>
          <w:i/>
          <w:sz w:val="18"/>
          <w:szCs w:val="18"/>
          <w:lang w:eastAsia="cs-CZ"/>
        </w:rPr>
        <w:t>change</w:t>
      </w:r>
      <w:proofErr w:type="spellEnd"/>
      <w:r w:rsidRPr="00BE791F">
        <w:rPr>
          <w:rFonts w:cstheme="minorHAnsi"/>
          <w:i/>
          <w:sz w:val="18"/>
          <w:szCs w:val="18"/>
          <w:lang w:eastAsia="cs-CZ"/>
        </w:rPr>
        <w:t xml:space="preserve"> </w:t>
      </w:r>
      <w:proofErr w:type="spellStart"/>
      <w:r w:rsidRPr="00BE791F">
        <w:rPr>
          <w:rFonts w:cstheme="minorHAnsi"/>
          <w:i/>
          <w:sz w:val="18"/>
          <w:szCs w:val="18"/>
          <w:lang w:eastAsia="cs-CZ"/>
        </w:rPr>
        <w:t>competence</w:t>
      </w:r>
      <w:proofErr w:type="spellEnd"/>
      <w:r w:rsidRPr="00BE791F">
        <w:rPr>
          <w:rFonts w:cstheme="minorHAnsi"/>
          <w:i/>
          <w:sz w:val="18"/>
          <w:szCs w:val="18"/>
          <w:lang w:eastAsia="cs-CZ"/>
        </w:rPr>
        <w:t>’</w:t>
      </w:r>
      <w:r>
        <w:rPr>
          <w:rFonts w:cstheme="minorHAnsi"/>
          <w:sz w:val="18"/>
          <w:szCs w:val="18"/>
          <w:lang w:eastAsia="cs-CZ"/>
        </w:rPr>
        <w:t xml:space="preserve"> od </w:t>
      </w:r>
      <w:proofErr w:type="spellStart"/>
      <w:r w:rsidRPr="00B84D3E">
        <w:rPr>
          <w:rFonts w:cstheme="minorHAnsi"/>
          <w:sz w:val="18"/>
          <w:szCs w:val="18"/>
          <w:lang w:eastAsia="cs-CZ"/>
        </w:rPr>
        <w:t>Higgs</w:t>
      </w:r>
      <w:r>
        <w:rPr>
          <w:rFonts w:cstheme="minorHAnsi"/>
          <w:sz w:val="18"/>
          <w:szCs w:val="18"/>
          <w:lang w:eastAsia="cs-CZ"/>
        </w:rPr>
        <w:t>e</w:t>
      </w:r>
      <w:proofErr w:type="spellEnd"/>
      <w:r>
        <w:rPr>
          <w:rFonts w:cstheme="minorHAnsi"/>
          <w:sz w:val="18"/>
          <w:szCs w:val="18"/>
          <w:lang w:eastAsia="cs-CZ"/>
        </w:rPr>
        <w:t xml:space="preserve"> a </w:t>
      </w:r>
      <w:proofErr w:type="spellStart"/>
      <w:r w:rsidRPr="00B84D3E">
        <w:rPr>
          <w:rFonts w:cstheme="minorHAnsi"/>
          <w:sz w:val="18"/>
          <w:szCs w:val="18"/>
          <w:lang w:eastAsia="cs-CZ"/>
        </w:rPr>
        <w:t>Rowland</w:t>
      </w:r>
      <w:proofErr w:type="spellEnd"/>
      <w:r>
        <w:rPr>
          <w:rFonts w:cstheme="minorHAnsi"/>
          <w:sz w:val="18"/>
          <w:szCs w:val="18"/>
          <w:lang w:eastAsia="cs-CZ"/>
        </w:rPr>
        <w:t xml:space="preserve"> je </w:t>
      </w:r>
      <w:hyperlink r:id="rId12" w:history="1">
        <w:r w:rsidRPr="00B84D3E">
          <w:rPr>
            <w:rStyle w:val="Hypertextovodkaz"/>
            <w:rFonts w:cstheme="minorHAnsi"/>
            <w:sz w:val="18"/>
            <w:szCs w:val="18"/>
            <w:lang w:eastAsia="cs-CZ"/>
          </w:rPr>
          <w:t>ZDE</w:t>
        </w:r>
      </w:hyperlink>
      <w:r>
        <w:rPr>
          <w:rFonts w:cstheme="minorHAnsi"/>
          <w:sz w:val="18"/>
          <w:szCs w:val="18"/>
          <w:lang w:eastAsia="cs-CZ"/>
        </w:rPr>
        <w:t>.</w:t>
      </w:r>
    </w:p>
    <w:p w:rsidR="003E4037" w:rsidRPr="00B84D3E" w:rsidRDefault="003E4037" w:rsidP="00843380">
      <w:pPr>
        <w:pStyle w:val="Textpoznpodarou"/>
        <w:spacing w:after="120"/>
        <w:jc w:val="both"/>
        <w:rPr>
          <w:sz w:val="18"/>
          <w:szCs w:val="18"/>
        </w:rPr>
      </w:pPr>
      <w:proofErr w:type="spellStart"/>
      <w:r w:rsidRPr="00843380">
        <w:rPr>
          <w:sz w:val="18"/>
          <w:szCs w:val="18"/>
        </w:rPr>
        <w:t>F</w:t>
      </w:r>
      <w:r>
        <w:rPr>
          <w:sz w:val="18"/>
          <w:szCs w:val="18"/>
        </w:rPr>
        <w:t>urmaníková</w:t>
      </w:r>
      <w:proofErr w:type="spellEnd"/>
      <w:r w:rsidRPr="00843380">
        <w:rPr>
          <w:sz w:val="18"/>
          <w:szCs w:val="18"/>
        </w:rPr>
        <w:t>, L</w:t>
      </w:r>
      <w:r>
        <w:rPr>
          <w:sz w:val="18"/>
          <w:szCs w:val="18"/>
        </w:rPr>
        <w:t xml:space="preserve">., </w:t>
      </w:r>
      <w:r w:rsidRPr="00843380">
        <w:rPr>
          <w:sz w:val="18"/>
          <w:szCs w:val="18"/>
        </w:rPr>
        <w:t>H</w:t>
      </w:r>
      <w:r>
        <w:rPr>
          <w:sz w:val="18"/>
          <w:szCs w:val="18"/>
        </w:rPr>
        <w:t>avrdová</w:t>
      </w:r>
      <w:r w:rsidRPr="00843380">
        <w:rPr>
          <w:sz w:val="18"/>
          <w:szCs w:val="18"/>
        </w:rPr>
        <w:t>, Z</w:t>
      </w:r>
      <w:r>
        <w:rPr>
          <w:sz w:val="18"/>
          <w:szCs w:val="18"/>
        </w:rPr>
        <w:t xml:space="preserve">., </w:t>
      </w:r>
      <w:proofErr w:type="spellStart"/>
      <w:r w:rsidRPr="00843380">
        <w:rPr>
          <w:sz w:val="18"/>
          <w:szCs w:val="18"/>
        </w:rPr>
        <w:t>T</w:t>
      </w:r>
      <w:r>
        <w:rPr>
          <w:sz w:val="18"/>
          <w:szCs w:val="18"/>
        </w:rPr>
        <w:t>ollarová</w:t>
      </w:r>
      <w:proofErr w:type="spellEnd"/>
      <w:r w:rsidRPr="00843380">
        <w:rPr>
          <w:sz w:val="18"/>
          <w:szCs w:val="18"/>
        </w:rPr>
        <w:t>, B</w:t>
      </w:r>
      <w:r>
        <w:rPr>
          <w:sz w:val="18"/>
          <w:szCs w:val="18"/>
        </w:rPr>
        <w:t xml:space="preserve">., Vrzáček, </w:t>
      </w:r>
      <w:r w:rsidRPr="00843380">
        <w:rPr>
          <w:sz w:val="18"/>
          <w:szCs w:val="18"/>
        </w:rPr>
        <w:t>P</w:t>
      </w:r>
      <w:r>
        <w:rPr>
          <w:sz w:val="18"/>
          <w:szCs w:val="18"/>
        </w:rPr>
        <w:t xml:space="preserve">. </w:t>
      </w:r>
      <w:r w:rsidRPr="00843380">
        <w:rPr>
          <w:i/>
          <w:sz w:val="18"/>
          <w:szCs w:val="18"/>
        </w:rPr>
        <w:t>K fenoménu vůdcovství: Kým a jak je iniciován a veden proces transformace pobytových sociálních služeb?</w:t>
      </w:r>
      <w:r>
        <w:rPr>
          <w:sz w:val="18"/>
          <w:szCs w:val="18"/>
        </w:rPr>
        <w:t xml:space="preserve"> </w:t>
      </w:r>
      <w:r w:rsidRPr="00843380">
        <w:rPr>
          <w:sz w:val="18"/>
          <w:szCs w:val="18"/>
        </w:rPr>
        <w:t xml:space="preserve">Sociální práce/Sociálna </w:t>
      </w:r>
      <w:proofErr w:type="spellStart"/>
      <w:r w:rsidRPr="00843380">
        <w:rPr>
          <w:sz w:val="18"/>
          <w:szCs w:val="18"/>
        </w:rPr>
        <w:t>práca</w:t>
      </w:r>
      <w:proofErr w:type="spellEnd"/>
      <w:r w:rsidRPr="00843380">
        <w:rPr>
          <w:sz w:val="18"/>
          <w:szCs w:val="18"/>
        </w:rPr>
        <w:t xml:space="preserve">, </w:t>
      </w:r>
      <w:r>
        <w:rPr>
          <w:sz w:val="18"/>
          <w:szCs w:val="18"/>
        </w:rPr>
        <w:t>roč</w:t>
      </w:r>
      <w:r w:rsidRPr="00843380">
        <w:rPr>
          <w:sz w:val="18"/>
          <w:szCs w:val="18"/>
        </w:rPr>
        <w:t xml:space="preserve">. 13, </w:t>
      </w:r>
      <w:r>
        <w:rPr>
          <w:sz w:val="18"/>
          <w:szCs w:val="18"/>
        </w:rPr>
        <w:t xml:space="preserve">č </w:t>
      </w:r>
      <w:r w:rsidRPr="00843380">
        <w:rPr>
          <w:sz w:val="18"/>
          <w:szCs w:val="18"/>
        </w:rPr>
        <w:t>1</w:t>
      </w:r>
      <w:r>
        <w:rPr>
          <w:sz w:val="18"/>
          <w:szCs w:val="18"/>
        </w:rPr>
        <w:t xml:space="preserve">, </w:t>
      </w:r>
      <w:r w:rsidRPr="00843380">
        <w:rPr>
          <w:sz w:val="18"/>
          <w:szCs w:val="18"/>
        </w:rPr>
        <w:t>2013,</w:t>
      </w:r>
      <w:r>
        <w:rPr>
          <w:sz w:val="18"/>
          <w:szCs w:val="18"/>
        </w:rPr>
        <w:t xml:space="preserve"> s.</w:t>
      </w:r>
      <w:r w:rsidRPr="00843380">
        <w:rPr>
          <w:sz w:val="18"/>
          <w:szCs w:val="18"/>
        </w:rPr>
        <w:t xml:space="preserve"> 49 </w:t>
      </w:r>
      <w:r>
        <w:rPr>
          <w:sz w:val="18"/>
          <w:szCs w:val="18"/>
        </w:rPr>
        <w:t>–</w:t>
      </w:r>
      <w:r w:rsidRPr="00843380">
        <w:rPr>
          <w:sz w:val="18"/>
          <w:szCs w:val="18"/>
        </w:rPr>
        <w:t xml:space="preserve"> 60</w:t>
      </w:r>
      <w:r>
        <w:rPr>
          <w:sz w:val="18"/>
          <w:szCs w:val="18"/>
        </w:rPr>
        <w:t>.</w:t>
      </w:r>
    </w:p>
  </w:footnote>
  <w:footnote w:id="37">
    <w:p w:rsidR="003E4037" w:rsidRPr="0079610C" w:rsidRDefault="003E4037" w:rsidP="001B1A3B">
      <w:pPr>
        <w:autoSpaceDE w:val="0"/>
        <w:autoSpaceDN w:val="0"/>
        <w:adjustRightInd w:val="0"/>
        <w:spacing w:after="0" w:line="240" w:lineRule="auto"/>
        <w:jc w:val="both"/>
        <w:rPr>
          <w:rFonts w:cstheme="minorHAnsi"/>
          <w:iCs/>
          <w:sz w:val="18"/>
          <w:szCs w:val="18"/>
        </w:rPr>
      </w:pPr>
      <w:r w:rsidRPr="0079610C">
        <w:rPr>
          <w:rStyle w:val="Znakapoznpodarou"/>
          <w:rFonts w:cstheme="minorHAnsi"/>
          <w:sz w:val="18"/>
          <w:szCs w:val="18"/>
        </w:rPr>
        <w:footnoteRef/>
      </w:r>
      <w:r w:rsidRPr="0079610C">
        <w:rPr>
          <w:rFonts w:cstheme="minorHAnsi"/>
          <w:sz w:val="18"/>
          <w:szCs w:val="18"/>
        </w:rPr>
        <w:t xml:space="preserve"> </w:t>
      </w:r>
      <w:proofErr w:type="spellStart"/>
      <w:r>
        <w:rPr>
          <w:rFonts w:cstheme="minorHAnsi"/>
          <w:sz w:val="18"/>
          <w:szCs w:val="18"/>
        </w:rPr>
        <w:t>Leadership</w:t>
      </w:r>
      <w:proofErr w:type="spellEnd"/>
      <w:r>
        <w:rPr>
          <w:rFonts w:cstheme="minorHAnsi"/>
          <w:sz w:val="18"/>
          <w:szCs w:val="18"/>
        </w:rPr>
        <w:t xml:space="preserve"> bývá spojován s velmi odhodlaným sledování cílů a naplňováním vize, což může vést k řadě negativních nebo nepříjemných důsledků. Leader může čelit opovrhování ze strany svých kolegů, stejně jako dalších osob, kterých se změna týká, nebo na něj vedení změny může klást velmi vysoké nároky, kterým nemusí dostát. Riskuje tak nejen výčitky nebo posměch, ale někdy také ztrátu pracovního místa nebo pozice. </w:t>
      </w:r>
      <w:r>
        <w:rPr>
          <w:rFonts w:cstheme="minorHAnsi"/>
          <w:iCs/>
          <w:sz w:val="18"/>
          <w:szCs w:val="18"/>
        </w:rPr>
        <w:t xml:space="preserve">V literatuře ochotu riskovat neúspěch jako součást </w:t>
      </w:r>
      <w:proofErr w:type="spellStart"/>
      <w:r>
        <w:rPr>
          <w:rFonts w:cstheme="minorHAnsi"/>
          <w:iCs/>
          <w:sz w:val="18"/>
          <w:szCs w:val="18"/>
        </w:rPr>
        <w:t>leadershipu</w:t>
      </w:r>
      <w:proofErr w:type="spellEnd"/>
      <w:r>
        <w:rPr>
          <w:rFonts w:cstheme="minorHAnsi"/>
          <w:iCs/>
          <w:sz w:val="18"/>
          <w:szCs w:val="18"/>
        </w:rPr>
        <w:t xml:space="preserve"> popisuje například </w:t>
      </w:r>
      <w:proofErr w:type="spellStart"/>
      <w:r>
        <w:rPr>
          <w:rFonts w:cstheme="minorHAnsi"/>
          <w:iCs/>
          <w:sz w:val="18"/>
          <w:szCs w:val="18"/>
        </w:rPr>
        <w:t>Fuhrman</w:t>
      </w:r>
      <w:proofErr w:type="spellEnd"/>
      <w:r>
        <w:rPr>
          <w:rFonts w:cstheme="minorHAnsi"/>
          <w:iCs/>
          <w:sz w:val="18"/>
          <w:szCs w:val="18"/>
        </w:rPr>
        <w:t xml:space="preserve"> (</w:t>
      </w:r>
      <w:r w:rsidRPr="0079610C">
        <w:rPr>
          <w:rFonts w:cstheme="minorHAnsi"/>
          <w:iCs/>
          <w:sz w:val="18"/>
          <w:szCs w:val="18"/>
        </w:rPr>
        <w:t>2006, s. 78</w:t>
      </w:r>
      <w:r>
        <w:rPr>
          <w:rFonts w:cstheme="minorHAnsi"/>
          <w:iCs/>
          <w:sz w:val="18"/>
          <w:szCs w:val="18"/>
        </w:rPr>
        <w:t>):</w:t>
      </w:r>
      <w:r w:rsidRPr="0079610C">
        <w:rPr>
          <w:rFonts w:cstheme="minorHAnsi"/>
          <w:iCs/>
          <w:sz w:val="18"/>
          <w:szCs w:val="18"/>
        </w:rPr>
        <w:t xml:space="preserve"> </w:t>
      </w:r>
      <w:r>
        <w:rPr>
          <w:rFonts w:cstheme="minorHAnsi"/>
          <w:iCs/>
          <w:sz w:val="18"/>
          <w:szCs w:val="18"/>
        </w:rPr>
        <w:t>„</w:t>
      </w:r>
      <w:r w:rsidRPr="0079610C">
        <w:rPr>
          <w:rFonts w:cstheme="minorHAnsi"/>
          <w:iCs/>
          <w:sz w:val="18"/>
          <w:szCs w:val="18"/>
        </w:rPr>
        <w:t>Mnoho lidí se natolik obává, že je budou druzí kritizovat za to, co dělají, že nejsou ochotni riskovat</w:t>
      </w:r>
      <w:r>
        <w:rPr>
          <w:rFonts w:cstheme="minorHAnsi"/>
          <w:iCs/>
          <w:sz w:val="18"/>
          <w:szCs w:val="18"/>
        </w:rPr>
        <w:t xml:space="preserve"> </w:t>
      </w:r>
      <w:r w:rsidRPr="0079610C">
        <w:rPr>
          <w:rFonts w:cstheme="minorHAnsi"/>
          <w:iCs/>
          <w:sz w:val="18"/>
          <w:szCs w:val="18"/>
        </w:rPr>
        <w:t>neúspěch. Tráví spoustu času tím, aby učinili „bezpečná“ rozhodnutí, opřená o to, co podle nich</w:t>
      </w:r>
      <w:r>
        <w:rPr>
          <w:rFonts w:cstheme="minorHAnsi"/>
          <w:iCs/>
          <w:sz w:val="18"/>
          <w:szCs w:val="18"/>
        </w:rPr>
        <w:t xml:space="preserve"> </w:t>
      </w:r>
      <w:r w:rsidRPr="0079610C">
        <w:rPr>
          <w:rFonts w:cstheme="minorHAnsi"/>
          <w:iCs/>
          <w:sz w:val="18"/>
          <w:szCs w:val="18"/>
        </w:rPr>
        <w:t>potěší druhé, takže nikdy nepodniknou kroky potřebné k tomu, aby dosáhli hodnotného cíle. Často si</w:t>
      </w:r>
      <w:r>
        <w:rPr>
          <w:rFonts w:cstheme="minorHAnsi"/>
          <w:iCs/>
          <w:sz w:val="18"/>
          <w:szCs w:val="18"/>
        </w:rPr>
        <w:t xml:space="preserve"> </w:t>
      </w:r>
      <w:r w:rsidRPr="0079610C">
        <w:rPr>
          <w:rFonts w:cstheme="minorHAnsi"/>
          <w:iCs/>
          <w:sz w:val="18"/>
          <w:szCs w:val="18"/>
        </w:rPr>
        <w:t>představují špatné výsledky, například jak je někdo odmítne či zesměšní. V jejich představivosti se</w:t>
      </w:r>
      <w:r>
        <w:rPr>
          <w:rFonts w:cstheme="minorHAnsi"/>
          <w:iCs/>
          <w:sz w:val="18"/>
          <w:szCs w:val="18"/>
        </w:rPr>
        <w:t xml:space="preserve"> </w:t>
      </w:r>
      <w:r w:rsidRPr="0079610C">
        <w:rPr>
          <w:rFonts w:cstheme="minorHAnsi"/>
          <w:iCs/>
          <w:sz w:val="18"/>
          <w:szCs w:val="18"/>
        </w:rPr>
        <w:t>nebezpečí selhání rýsuje tak zřetelně, že se ani nechopí příležitosti uspět.</w:t>
      </w:r>
      <w:r>
        <w:rPr>
          <w:rFonts w:cstheme="minorHAnsi"/>
          <w:iCs/>
          <w:sz w:val="18"/>
          <w:szCs w:val="18"/>
        </w:rPr>
        <w:t xml:space="preserve"> </w:t>
      </w:r>
      <w:r w:rsidRPr="0079610C">
        <w:rPr>
          <w:rFonts w:cstheme="minorHAnsi"/>
          <w:iCs/>
          <w:sz w:val="18"/>
          <w:szCs w:val="18"/>
        </w:rPr>
        <w:t>Leadeři mají odpovědnost nést riziko, a občas proto také zažít neúspěch. Když se jim něco nezdaří</w:t>
      </w:r>
      <w:r>
        <w:rPr>
          <w:rFonts w:cstheme="minorHAnsi"/>
          <w:iCs/>
          <w:sz w:val="18"/>
          <w:szCs w:val="18"/>
        </w:rPr>
        <w:t xml:space="preserve"> (…), </w:t>
      </w:r>
      <w:r w:rsidRPr="0079610C">
        <w:rPr>
          <w:rFonts w:cstheme="minorHAnsi"/>
          <w:iCs/>
          <w:sz w:val="18"/>
          <w:szCs w:val="18"/>
        </w:rPr>
        <w:t>naučí se mnohem více, než kdyby se zaměřovali na to, aby se nikdy nedopustili chyby. Něco udělat je</w:t>
      </w:r>
      <w:r>
        <w:rPr>
          <w:rFonts w:cstheme="minorHAnsi"/>
          <w:iCs/>
          <w:sz w:val="18"/>
          <w:szCs w:val="18"/>
        </w:rPr>
        <w:t xml:space="preserve"> </w:t>
      </w:r>
      <w:r w:rsidRPr="0079610C">
        <w:rPr>
          <w:rFonts w:cstheme="minorHAnsi"/>
          <w:iCs/>
          <w:sz w:val="18"/>
          <w:szCs w:val="18"/>
        </w:rPr>
        <w:t>mnohem důležitější než neustále plánovat, jak to udělat správně, a proto raději většinou nedělat nic.</w:t>
      </w:r>
      <w:r>
        <w:rPr>
          <w:rFonts w:cstheme="minorHAnsi"/>
          <w:iCs/>
          <w:sz w:val="18"/>
          <w:szCs w:val="18"/>
        </w:rPr>
        <w:t>“</w:t>
      </w:r>
    </w:p>
    <w:p w:rsidR="003E4037" w:rsidRPr="0079610C" w:rsidRDefault="003E4037" w:rsidP="0079610C">
      <w:pPr>
        <w:pStyle w:val="Textpoznpodarou"/>
        <w:rPr>
          <w:rFonts w:cstheme="minorHAnsi"/>
          <w:sz w:val="18"/>
          <w:szCs w:val="18"/>
        </w:rPr>
      </w:pPr>
      <w:proofErr w:type="spellStart"/>
      <w:r w:rsidRPr="0079610C">
        <w:rPr>
          <w:rFonts w:cstheme="minorHAnsi"/>
          <w:sz w:val="18"/>
          <w:szCs w:val="18"/>
        </w:rPr>
        <w:t>Fuhrman</w:t>
      </w:r>
      <w:proofErr w:type="spellEnd"/>
      <w:r w:rsidRPr="0079610C">
        <w:rPr>
          <w:rFonts w:cstheme="minorHAnsi"/>
          <w:sz w:val="18"/>
          <w:szCs w:val="18"/>
        </w:rPr>
        <w:t xml:space="preserve">, J. </w:t>
      </w:r>
      <w:r w:rsidRPr="0079610C">
        <w:rPr>
          <w:rFonts w:cstheme="minorHAnsi"/>
          <w:iCs/>
          <w:sz w:val="18"/>
          <w:szCs w:val="18"/>
        </w:rPr>
        <w:t xml:space="preserve">Jak vést leadery k </w:t>
      </w:r>
      <w:proofErr w:type="spellStart"/>
      <w:r w:rsidRPr="0079610C">
        <w:rPr>
          <w:rFonts w:cstheme="minorHAnsi"/>
          <w:iCs/>
          <w:sz w:val="18"/>
          <w:szCs w:val="18"/>
        </w:rPr>
        <w:t>leadershipu</w:t>
      </w:r>
      <w:proofErr w:type="spellEnd"/>
      <w:r w:rsidRPr="0079610C">
        <w:rPr>
          <w:rFonts w:cstheme="minorHAnsi"/>
          <w:iCs/>
          <w:sz w:val="18"/>
          <w:szCs w:val="18"/>
        </w:rPr>
        <w:t xml:space="preserve">. </w:t>
      </w:r>
      <w:r w:rsidRPr="0079610C">
        <w:rPr>
          <w:rFonts w:cstheme="minorHAnsi"/>
          <w:sz w:val="18"/>
          <w:szCs w:val="18"/>
        </w:rPr>
        <w:t>ISI (Czech)</w:t>
      </w:r>
      <w:r>
        <w:rPr>
          <w:rFonts w:cstheme="minorHAnsi"/>
          <w:sz w:val="18"/>
          <w:szCs w:val="18"/>
        </w:rPr>
        <w:t>: 2006</w:t>
      </w:r>
      <w:r w:rsidRPr="0079610C">
        <w:rPr>
          <w:rFonts w:cstheme="minorHAns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28"/>
    <w:lvl w:ilvl="0">
      <w:start w:val="1"/>
      <w:numFmt w:val="decimal"/>
      <w:lvlText w:val="%1."/>
      <w:lvlJc w:val="left"/>
      <w:pPr>
        <w:tabs>
          <w:tab w:val="num" w:pos="0"/>
        </w:tabs>
        <w:ind w:left="1146" w:hanging="360"/>
      </w:pPr>
    </w:lvl>
  </w:abstractNum>
  <w:abstractNum w:abstractNumId="1" w15:restartNumberingAfterBreak="0">
    <w:nsid w:val="00C826AE"/>
    <w:multiLevelType w:val="multilevel"/>
    <w:tmpl w:val="5B1E2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BF2CCC"/>
    <w:multiLevelType w:val="hybridMultilevel"/>
    <w:tmpl w:val="A6BAB7CC"/>
    <w:lvl w:ilvl="0" w:tplc="AF223B04">
      <w:start w:val="1"/>
      <w:numFmt w:val="bullet"/>
      <w:lvlText w:val=""/>
      <w:lvlJc w:val="left"/>
      <w:pPr>
        <w:tabs>
          <w:tab w:val="num" w:pos="720"/>
        </w:tabs>
        <w:ind w:left="720" w:hanging="360"/>
      </w:pPr>
      <w:rPr>
        <w:rFonts w:ascii="Wingdings" w:hAnsi="Wingdings" w:hint="default"/>
      </w:rPr>
    </w:lvl>
    <w:lvl w:ilvl="1" w:tplc="7DC09540" w:tentative="1">
      <w:start w:val="1"/>
      <w:numFmt w:val="bullet"/>
      <w:lvlText w:val=""/>
      <w:lvlJc w:val="left"/>
      <w:pPr>
        <w:tabs>
          <w:tab w:val="num" w:pos="1440"/>
        </w:tabs>
        <w:ind w:left="1440" w:hanging="360"/>
      </w:pPr>
      <w:rPr>
        <w:rFonts w:ascii="Wingdings" w:hAnsi="Wingdings" w:hint="default"/>
      </w:rPr>
    </w:lvl>
    <w:lvl w:ilvl="2" w:tplc="2D7C5624" w:tentative="1">
      <w:start w:val="1"/>
      <w:numFmt w:val="bullet"/>
      <w:lvlText w:val=""/>
      <w:lvlJc w:val="left"/>
      <w:pPr>
        <w:tabs>
          <w:tab w:val="num" w:pos="2160"/>
        </w:tabs>
        <w:ind w:left="2160" w:hanging="360"/>
      </w:pPr>
      <w:rPr>
        <w:rFonts w:ascii="Wingdings" w:hAnsi="Wingdings" w:hint="default"/>
      </w:rPr>
    </w:lvl>
    <w:lvl w:ilvl="3" w:tplc="F3A6B394" w:tentative="1">
      <w:start w:val="1"/>
      <w:numFmt w:val="bullet"/>
      <w:lvlText w:val=""/>
      <w:lvlJc w:val="left"/>
      <w:pPr>
        <w:tabs>
          <w:tab w:val="num" w:pos="2880"/>
        </w:tabs>
        <w:ind w:left="2880" w:hanging="360"/>
      </w:pPr>
      <w:rPr>
        <w:rFonts w:ascii="Wingdings" w:hAnsi="Wingdings" w:hint="default"/>
      </w:rPr>
    </w:lvl>
    <w:lvl w:ilvl="4" w:tplc="D4844F64" w:tentative="1">
      <w:start w:val="1"/>
      <w:numFmt w:val="bullet"/>
      <w:lvlText w:val=""/>
      <w:lvlJc w:val="left"/>
      <w:pPr>
        <w:tabs>
          <w:tab w:val="num" w:pos="3600"/>
        </w:tabs>
        <w:ind w:left="3600" w:hanging="360"/>
      </w:pPr>
      <w:rPr>
        <w:rFonts w:ascii="Wingdings" w:hAnsi="Wingdings" w:hint="default"/>
      </w:rPr>
    </w:lvl>
    <w:lvl w:ilvl="5" w:tplc="4470D710" w:tentative="1">
      <w:start w:val="1"/>
      <w:numFmt w:val="bullet"/>
      <w:lvlText w:val=""/>
      <w:lvlJc w:val="left"/>
      <w:pPr>
        <w:tabs>
          <w:tab w:val="num" w:pos="4320"/>
        </w:tabs>
        <w:ind w:left="4320" w:hanging="360"/>
      </w:pPr>
      <w:rPr>
        <w:rFonts w:ascii="Wingdings" w:hAnsi="Wingdings" w:hint="default"/>
      </w:rPr>
    </w:lvl>
    <w:lvl w:ilvl="6" w:tplc="3AB00630" w:tentative="1">
      <w:start w:val="1"/>
      <w:numFmt w:val="bullet"/>
      <w:lvlText w:val=""/>
      <w:lvlJc w:val="left"/>
      <w:pPr>
        <w:tabs>
          <w:tab w:val="num" w:pos="5040"/>
        </w:tabs>
        <w:ind w:left="5040" w:hanging="360"/>
      </w:pPr>
      <w:rPr>
        <w:rFonts w:ascii="Wingdings" w:hAnsi="Wingdings" w:hint="default"/>
      </w:rPr>
    </w:lvl>
    <w:lvl w:ilvl="7" w:tplc="C608CE18" w:tentative="1">
      <w:start w:val="1"/>
      <w:numFmt w:val="bullet"/>
      <w:lvlText w:val=""/>
      <w:lvlJc w:val="left"/>
      <w:pPr>
        <w:tabs>
          <w:tab w:val="num" w:pos="5760"/>
        </w:tabs>
        <w:ind w:left="5760" w:hanging="360"/>
      </w:pPr>
      <w:rPr>
        <w:rFonts w:ascii="Wingdings" w:hAnsi="Wingdings" w:hint="default"/>
      </w:rPr>
    </w:lvl>
    <w:lvl w:ilvl="8" w:tplc="0902093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F03B34"/>
    <w:multiLevelType w:val="hybridMultilevel"/>
    <w:tmpl w:val="10F634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D97B3D"/>
    <w:multiLevelType w:val="multilevel"/>
    <w:tmpl w:val="6EC86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1937BD"/>
    <w:multiLevelType w:val="hybridMultilevel"/>
    <w:tmpl w:val="0A0E2F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557AD6"/>
    <w:multiLevelType w:val="hybridMultilevel"/>
    <w:tmpl w:val="6756A600"/>
    <w:lvl w:ilvl="0" w:tplc="966425D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7B4336"/>
    <w:multiLevelType w:val="hybridMultilevel"/>
    <w:tmpl w:val="87322204"/>
    <w:lvl w:ilvl="0" w:tplc="04050001">
      <w:start w:val="1"/>
      <w:numFmt w:val="bullet"/>
      <w:lvlText w:val=""/>
      <w:lvlJc w:val="left"/>
      <w:pPr>
        <w:ind w:left="751" w:hanging="360"/>
      </w:pPr>
      <w:rPr>
        <w:rFonts w:ascii="Symbol" w:hAnsi="Symbol" w:hint="default"/>
      </w:rPr>
    </w:lvl>
    <w:lvl w:ilvl="1" w:tplc="04050003" w:tentative="1">
      <w:start w:val="1"/>
      <w:numFmt w:val="bullet"/>
      <w:lvlText w:val="o"/>
      <w:lvlJc w:val="left"/>
      <w:pPr>
        <w:ind w:left="1471" w:hanging="360"/>
      </w:pPr>
      <w:rPr>
        <w:rFonts w:ascii="Courier New" w:hAnsi="Courier New" w:cs="Courier New" w:hint="default"/>
      </w:rPr>
    </w:lvl>
    <w:lvl w:ilvl="2" w:tplc="04050005" w:tentative="1">
      <w:start w:val="1"/>
      <w:numFmt w:val="bullet"/>
      <w:lvlText w:val=""/>
      <w:lvlJc w:val="left"/>
      <w:pPr>
        <w:ind w:left="2191" w:hanging="360"/>
      </w:pPr>
      <w:rPr>
        <w:rFonts w:ascii="Wingdings" w:hAnsi="Wingdings" w:hint="default"/>
      </w:rPr>
    </w:lvl>
    <w:lvl w:ilvl="3" w:tplc="04050001" w:tentative="1">
      <w:start w:val="1"/>
      <w:numFmt w:val="bullet"/>
      <w:lvlText w:val=""/>
      <w:lvlJc w:val="left"/>
      <w:pPr>
        <w:ind w:left="2911" w:hanging="360"/>
      </w:pPr>
      <w:rPr>
        <w:rFonts w:ascii="Symbol" w:hAnsi="Symbol" w:hint="default"/>
      </w:rPr>
    </w:lvl>
    <w:lvl w:ilvl="4" w:tplc="04050003" w:tentative="1">
      <w:start w:val="1"/>
      <w:numFmt w:val="bullet"/>
      <w:lvlText w:val="o"/>
      <w:lvlJc w:val="left"/>
      <w:pPr>
        <w:ind w:left="3631" w:hanging="360"/>
      </w:pPr>
      <w:rPr>
        <w:rFonts w:ascii="Courier New" w:hAnsi="Courier New" w:cs="Courier New" w:hint="default"/>
      </w:rPr>
    </w:lvl>
    <w:lvl w:ilvl="5" w:tplc="04050005" w:tentative="1">
      <w:start w:val="1"/>
      <w:numFmt w:val="bullet"/>
      <w:lvlText w:val=""/>
      <w:lvlJc w:val="left"/>
      <w:pPr>
        <w:ind w:left="4351" w:hanging="360"/>
      </w:pPr>
      <w:rPr>
        <w:rFonts w:ascii="Wingdings" w:hAnsi="Wingdings" w:hint="default"/>
      </w:rPr>
    </w:lvl>
    <w:lvl w:ilvl="6" w:tplc="04050001" w:tentative="1">
      <w:start w:val="1"/>
      <w:numFmt w:val="bullet"/>
      <w:lvlText w:val=""/>
      <w:lvlJc w:val="left"/>
      <w:pPr>
        <w:ind w:left="5071" w:hanging="360"/>
      </w:pPr>
      <w:rPr>
        <w:rFonts w:ascii="Symbol" w:hAnsi="Symbol" w:hint="default"/>
      </w:rPr>
    </w:lvl>
    <w:lvl w:ilvl="7" w:tplc="04050003" w:tentative="1">
      <w:start w:val="1"/>
      <w:numFmt w:val="bullet"/>
      <w:lvlText w:val="o"/>
      <w:lvlJc w:val="left"/>
      <w:pPr>
        <w:ind w:left="5791" w:hanging="360"/>
      </w:pPr>
      <w:rPr>
        <w:rFonts w:ascii="Courier New" w:hAnsi="Courier New" w:cs="Courier New" w:hint="default"/>
      </w:rPr>
    </w:lvl>
    <w:lvl w:ilvl="8" w:tplc="04050005" w:tentative="1">
      <w:start w:val="1"/>
      <w:numFmt w:val="bullet"/>
      <w:lvlText w:val=""/>
      <w:lvlJc w:val="left"/>
      <w:pPr>
        <w:ind w:left="6511" w:hanging="360"/>
      </w:pPr>
      <w:rPr>
        <w:rFonts w:ascii="Wingdings" w:hAnsi="Wingdings" w:hint="default"/>
      </w:rPr>
    </w:lvl>
  </w:abstractNum>
  <w:abstractNum w:abstractNumId="8" w15:restartNumberingAfterBreak="0">
    <w:nsid w:val="28550926"/>
    <w:multiLevelType w:val="hybridMultilevel"/>
    <w:tmpl w:val="6ED2D2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B145A46"/>
    <w:multiLevelType w:val="hybridMultilevel"/>
    <w:tmpl w:val="D86648DC"/>
    <w:lvl w:ilvl="0" w:tplc="988E00B0">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E5F1C01"/>
    <w:multiLevelType w:val="hybridMultilevel"/>
    <w:tmpl w:val="31D8B9D6"/>
    <w:lvl w:ilvl="0" w:tplc="04050001">
      <w:start w:val="1"/>
      <w:numFmt w:val="bullet"/>
      <w:lvlText w:val=""/>
      <w:lvlJc w:val="left"/>
      <w:pPr>
        <w:tabs>
          <w:tab w:val="num" w:pos="720"/>
        </w:tabs>
        <w:ind w:left="720" w:hanging="360"/>
      </w:pPr>
      <w:rPr>
        <w:rFonts w:ascii="Symbol" w:hAnsi="Symbol" w:hint="default"/>
      </w:rPr>
    </w:lvl>
    <w:lvl w:ilvl="1" w:tplc="B53A1A28">
      <w:start w:val="1"/>
      <w:numFmt w:val="bullet"/>
      <w:lvlText w:val=""/>
      <w:lvlJc w:val="left"/>
      <w:pPr>
        <w:tabs>
          <w:tab w:val="num" w:pos="1440"/>
        </w:tabs>
        <w:ind w:left="1440" w:hanging="360"/>
      </w:pPr>
      <w:rPr>
        <w:rFonts w:ascii="Wingdings 3" w:hAnsi="Wingdings 3" w:hint="default"/>
      </w:rPr>
    </w:lvl>
    <w:lvl w:ilvl="2" w:tplc="51221076">
      <w:start w:val="50"/>
      <w:numFmt w:val="bullet"/>
      <w:lvlText w:val="-"/>
      <w:lvlJc w:val="left"/>
      <w:pPr>
        <w:ind w:left="2160" w:hanging="360"/>
      </w:pPr>
      <w:rPr>
        <w:rFonts w:ascii="Calibri" w:eastAsia="Times New Roman" w:hAnsi="Calibri" w:cs="Calibri" w:hint="default"/>
      </w:rPr>
    </w:lvl>
    <w:lvl w:ilvl="3" w:tplc="CCF086D0" w:tentative="1">
      <w:start w:val="1"/>
      <w:numFmt w:val="bullet"/>
      <w:lvlText w:val=""/>
      <w:lvlJc w:val="left"/>
      <w:pPr>
        <w:tabs>
          <w:tab w:val="num" w:pos="2880"/>
        </w:tabs>
        <w:ind w:left="2880" w:hanging="360"/>
      </w:pPr>
      <w:rPr>
        <w:rFonts w:ascii="Wingdings 3" w:hAnsi="Wingdings 3" w:hint="default"/>
      </w:rPr>
    </w:lvl>
    <w:lvl w:ilvl="4" w:tplc="56709782" w:tentative="1">
      <w:start w:val="1"/>
      <w:numFmt w:val="bullet"/>
      <w:lvlText w:val=""/>
      <w:lvlJc w:val="left"/>
      <w:pPr>
        <w:tabs>
          <w:tab w:val="num" w:pos="3600"/>
        </w:tabs>
        <w:ind w:left="3600" w:hanging="360"/>
      </w:pPr>
      <w:rPr>
        <w:rFonts w:ascii="Wingdings 3" w:hAnsi="Wingdings 3" w:hint="default"/>
      </w:rPr>
    </w:lvl>
    <w:lvl w:ilvl="5" w:tplc="EE8E5528" w:tentative="1">
      <w:start w:val="1"/>
      <w:numFmt w:val="bullet"/>
      <w:lvlText w:val=""/>
      <w:lvlJc w:val="left"/>
      <w:pPr>
        <w:tabs>
          <w:tab w:val="num" w:pos="4320"/>
        </w:tabs>
        <w:ind w:left="4320" w:hanging="360"/>
      </w:pPr>
      <w:rPr>
        <w:rFonts w:ascii="Wingdings 3" w:hAnsi="Wingdings 3" w:hint="default"/>
      </w:rPr>
    </w:lvl>
    <w:lvl w:ilvl="6" w:tplc="4DB8F84C" w:tentative="1">
      <w:start w:val="1"/>
      <w:numFmt w:val="bullet"/>
      <w:lvlText w:val=""/>
      <w:lvlJc w:val="left"/>
      <w:pPr>
        <w:tabs>
          <w:tab w:val="num" w:pos="5040"/>
        </w:tabs>
        <w:ind w:left="5040" w:hanging="360"/>
      </w:pPr>
      <w:rPr>
        <w:rFonts w:ascii="Wingdings 3" w:hAnsi="Wingdings 3" w:hint="default"/>
      </w:rPr>
    </w:lvl>
    <w:lvl w:ilvl="7" w:tplc="22768800" w:tentative="1">
      <w:start w:val="1"/>
      <w:numFmt w:val="bullet"/>
      <w:lvlText w:val=""/>
      <w:lvlJc w:val="left"/>
      <w:pPr>
        <w:tabs>
          <w:tab w:val="num" w:pos="5760"/>
        </w:tabs>
        <w:ind w:left="5760" w:hanging="360"/>
      </w:pPr>
      <w:rPr>
        <w:rFonts w:ascii="Wingdings 3" w:hAnsi="Wingdings 3" w:hint="default"/>
      </w:rPr>
    </w:lvl>
    <w:lvl w:ilvl="8" w:tplc="F6C45446"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30F73441"/>
    <w:multiLevelType w:val="hybridMultilevel"/>
    <w:tmpl w:val="CD4C72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2732066"/>
    <w:multiLevelType w:val="hybridMultilevel"/>
    <w:tmpl w:val="26447D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3AA41F6"/>
    <w:multiLevelType w:val="multilevel"/>
    <w:tmpl w:val="9CB66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1473ED"/>
    <w:multiLevelType w:val="hybridMultilevel"/>
    <w:tmpl w:val="DFF65B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9F12239"/>
    <w:multiLevelType w:val="hybridMultilevel"/>
    <w:tmpl w:val="557603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BFD071E"/>
    <w:multiLevelType w:val="multilevel"/>
    <w:tmpl w:val="6206DFB2"/>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DB2934"/>
    <w:multiLevelType w:val="hybridMultilevel"/>
    <w:tmpl w:val="F40E7AEA"/>
    <w:lvl w:ilvl="0" w:tplc="04050001">
      <w:start w:val="1"/>
      <w:numFmt w:val="bullet"/>
      <w:lvlText w:val=""/>
      <w:lvlJc w:val="left"/>
      <w:pPr>
        <w:ind w:left="761" w:hanging="360"/>
      </w:pPr>
      <w:rPr>
        <w:rFonts w:ascii="Symbol" w:hAnsi="Symbol" w:hint="default"/>
      </w:rPr>
    </w:lvl>
    <w:lvl w:ilvl="1" w:tplc="04050003" w:tentative="1">
      <w:start w:val="1"/>
      <w:numFmt w:val="bullet"/>
      <w:lvlText w:val="o"/>
      <w:lvlJc w:val="left"/>
      <w:pPr>
        <w:ind w:left="1481" w:hanging="360"/>
      </w:pPr>
      <w:rPr>
        <w:rFonts w:ascii="Courier New" w:hAnsi="Courier New" w:cs="Courier New" w:hint="default"/>
      </w:rPr>
    </w:lvl>
    <w:lvl w:ilvl="2" w:tplc="04050005" w:tentative="1">
      <w:start w:val="1"/>
      <w:numFmt w:val="bullet"/>
      <w:lvlText w:val=""/>
      <w:lvlJc w:val="left"/>
      <w:pPr>
        <w:ind w:left="2201" w:hanging="360"/>
      </w:pPr>
      <w:rPr>
        <w:rFonts w:ascii="Wingdings" w:hAnsi="Wingdings" w:hint="default"/>
      </w:rPr>
    </w:lvl>
    <w:lvl w:ilvl="3" w:tplc="04050001" w:tentative="1">
      <w:start w:val="1"/>
      <w:numFmt w:val="bullet"/>
      <w:lvlText w:val=""/>
      <w:lvlJc w:val="left"/>
      <w:pPr>
        <w:ind w:left="2921" w:hanging="360"/>
      </w:pPr>
      <w:rPr>
        <w:rFonts w:ascii="Symbol" w:hAnsi="Symbol" w:hint="default"/>
      </w:rPr>
    </w:lvl>
    <w:lvl w:ilvl="4" w:tplc="04050003" w:tentative="1">
      <w:start w:val="1"/>
      <w:numFmt w:val="bullet"/>
      <w:lvlText w:val="o"/>
      <w:lvlJc w:val="left"/>
      <w:pPr>
        <w:ind w:left="3641" w:hanging="360"/>
      </w:pPr>
      <w:rPr>
        <w:rFonts w:ascii="Courier New" w:hAnsi="Courier New" w:cs="Courier New" w:hint="default"/>
      </w:rPr>
    </w:lvl>
    <w:lvl w:ilvl="5" w:tplc="04050005" w:tentative="1">
      <w:start w:val="1"/>
      <w:numFmt w:val="bullet"/>
      <w:lvlText w:val=""/>
      <w:lvlJc w:val="left"/>
      <w:pPr>
        <w:ind w:left="4361" w:hanging="360"/>
      </w:pPr>
      <w:rPr>
        <w:rFonts w:ascii="Wingdings" w:hAnsi="Wingdings" w:hint="default"/>
      </w:rPr>
    </w:lvl>
    <w:lvl w:ilvl="6" w:tplc="04050001" w:tentative="1">
      <w:start w:val="1"/>
      <w:numFmt w:val="bullet"/>
      <w:lvlText w:val=""/>
      <w:lvlJc w:val="left"/>
      <w:pPr>
        <w:ind w:left="5081" w:hanging="360"/>
      </w:pPr>
      <w:rPr>
        <w:rFonts w:ascii="Symbol" w:hAnsi="Symbol" w:hint="default"/>
      </w:rPr>
    </w:lvl>
    <w:lvl w:ilvl="7" w:tplc="04050003" w:tentative="1">
      <w:start w:val="1"/>
      <w:numFmt w:val="bullet"/>
      <w:lvlText w:val="o"/>
      <w:lvlJc w:val="left"/>
      <w:pPr>
        <w:ind w:left="5801" w:hanging="360"/>
      </w:pPr>
      <w:rPr>
        <w:rFonts w:ascii="Courier New" w:hAnsi="Courier New" w:cs="Courier New" w:hint="default"/>
      </w:rPr>
    </w:lvl>
    <w:lvl w:ilvl="8" w:tplc="04050005" w:tentative="1">
      <w:start w:val="1"/>
      <w:numFmt w:val="bullet"/>
      <w:lvlText w:val=""/>
      <w:lvlJc w:val="left"/>
      <w:pPr>
        <w:ind w:left="6521" w:hanging="360"/>
      </w:pPr>
      <w:rPr>
        <w:rFonts w:ascii="Wingdings" w:hAnsi="Wingdings" w:hint="default"/>
      </w:rPr>
    </w:lvl>
  </w:abstractNum>
  <w:abstractNum w:abstractNumId="18" w15:restartNumberingAfterBreak="0">
    <w:nsid w:val="4C9653A8"/>
    <w:multiLevelType w:val="hybridMultilevel"/>
    <w:tmpl w:val="1F08F5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1CA02D2"/>
    <w:multiLevelType w:val="hybridMultilevel"/>
    <w:tmpl w:val="C3A0682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1001821"/>
    <w:multiLevelType w:val="hybridMultilevel"/>
    <w:tmpl w:val="BA68D4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3EA4B74"/>
    <w:multiLevelType w:val="hybridMultilevel"/>
    <w:tmpl w:val="D442636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66076AFB"/>
    <w:multiLevelType w:val="hybridMultilevel"/>
    <w:tmpl w:val="000E52A0"/>
    <w:lvl w:ilvl="0" w:tplc="2496FBFA">
      <w:start w:val="1"/>
      <w:numFmt w:val="decimal"/>
      <w:lvlText w:val="%1."/>
      <w:lvlJc w:val="left"/>
      <w:pPr>
        <w:tabs>
          <w:tab w:val="num" w:pos="644"/>
        </w:tabs>
        <w:ind w:left="644" w:hanging="360"/>
      </w:pPr>
    </w:lvl>
    <w:lvl w:ilvl="1" w:tplc="37E0E608" w:tentative="1">
      <w:start w:val="1"/>
      <w:numFmt w:val="decimal"/>
      <w:lvlText w:val="%2."/>
      <w:lvlJc w:val="left"/>
      <w:pPr>
        <w:tabs>
          <w:tab w:val="num" w:pos="1364"/>
        </w:tabs>
        <w:ind w:left="1364" w:hanging="360"/>
      </w:pPr>
    </w:lvl>
    <w:lvl w:ilvl="2" w:tplc="41B413AC" w:tentative="1">
      <w:start w:val="1"/>
      <w:numFmt w:val="decimal"/>
      <w:lvlText w:val="%3."/>
      <w:lvlJc w:val="left"/>
      <w:pPr>
        <w:tabs>
          <w:tab w:val="num" w:pos="2084"/>
        </w:tabs>
        <w:ind w:left="2084" w:hanging="360"/>
      </w:pPr>
    </w:lvl>
    <w:lvl w:ilvl="3" w:tplc="01F6B472" w:tentative="1">
      <w:start w:val="1"/>
      <w:numFmt w:val="decimal"/>
      <w:lvlText w:val="%4."/>
      <w:lvlJc w:val="left"/>
      <w:pPr>
        <w:tabs>
          <w:tab w:val="num" w:pos="2804"/>
        </w:tabs>
        <w:ind w:left="2804" w:hanging="360"/>
      </w:pPr>
    </w:lvl>
    <w:lvl w:ilvl="4" w:tplc="2592A0D4" w:tentative="1">
      <w:start w:val="1"/>
      <w:numFmt w:val="decimal"/>
      <w:lvlText w:val="%5."/>
      <w:lvlJc w:val="left"/>
      <w:pPr>
        <w:tabs>
          <w:tab w:val="num" w:pos="3524"/>
        </w:tabs>
        <w:ind w:left="3524" w:hanging="360"/>
      </w:pPr>
    </w:lvl>
    <w:lvl w:ilvl="5" w:tplc="8B467168" w:tentative="1">
      <w:start w:val="1"/>
      <w:numFmt w:val="decimal"/>
      <w:lvlText w:val="%6."/>
      <w:lvlJc w:val="left"/>
      <w:pPr>
        <w:tabs>
          <w:tab w:val="num" w:pos="4244"/>
        </w:tabs>
        <w:ind w:left="4244" w:hanging="360"/>
      </w:pPr>
    </w:lvl>
    <w:lvl w:ilvl="6" w:tplc="16FE936A" w:tentative="1">
      <w:start w:val="1"/>
      <w:numFmt w:val="decimal"/>
      <w:lvlText w:val="%7."/>
      <w:lvlJc w:val="left"/>
      <w:pPr>
        <w:tabs>
          <w:tab w:val="num" w:pos="4964"/>
        </w:tabs>
        <w:ind w:left="4964" w:hanging="360"/>
      </w:pPr>
    </w:lvl>
    <w:lvl w:ilvl="7" w:tplc="C6567A94" w:tentative="1">
      <w:start w:val="1"/>
      <w:numFmt w:val="decimal"/>
      <w:lvlText w:val="%8."/>
      <w:lvlJc w:val="left"/>
      <w:pPr>
        <w:tabs>
          <w:tab w:val="num" w:pos="5684"/>
        </w:tabs>
        <w:ind w:left="5684" w:hanging="360"/>
      </w:pPr>
    </w:lvl>
    <w:lvl w:ilvl="8" w:tplc="091A81E0" w:tentative="1">
      <w:start w:val="1"/>
      <w:numFmt w:val="decimal"/>
      <w:lvlText w:val="%9."/>
      <w:lvlJc w:val="left"/>
      <w:pPr>
        <w:tabs>
          <w:tab w:val="num" w:pos="6404"/>
        </w:tabs>
        <w:ind w:left="6404" w:hanging="360"/>
      </w:pPr>
    </w:lvl>
  </w:abstractNum>
  <w:abstractNum w:abstractNumId="23" w15:restartNumberingAfterBreak="0">
    <w:nsid w:val="677C3B1B"/>
    <w:multiLevelType w:val="multilevel"/>
    <w:tmpl w:val="734A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C66DF0"/>
    <w:multiLevelType w:val="multilevel"/>
    <w:tmpl w:val="DF6E1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F31BB7"/>
    <w:multiLevelType w:val="hybridMultilevel"/>
    <w:tmpl w:val="283495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93A2801"/>
    <w:multiLevelType w:val="hybridMultilevel"/>
    <w:tmpl w:val="F2A8D1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A854EA8"/>
    <w:multiLevelType w:val="hybridMultilevel"/>
    <w:tmpl w:val="9E909286"/>
    <w:lvl w:ilvl="0" w:tplc="C77211F8">
      <w:start w:val="1"/>
      <w:numFmt w:val="bullet"/>
      <w:lvlText w:val="•"/>
      <w:lvlJc w:val="left"/>
      <w:pPr>
        <w:tabs>
          <w:tab w:val="num" w:pos="720"/>
        </w:tabs>
        <w:ind w:left="720" w:hanging="360"/>
      </w:pPr>
      <w:rPr>
        <w:rFonts w:ascii="Times New Roman" w:hAnsi="Times New Roman" w:hint="default"/>
      </w:rPr>
    </w:lvl>
    <w:lvl w:ilvl="1" w:tplc="98E2C2DE" w:tentative="1">
      <w:start w:val="1"/>
      <w:numFmt w:val="bullet"/>
      <w:lvlText w:val="•"/>
      <w:lvlJc w:val="left"/>
      <w:pPr>
        <w:tabs>
          <w:tab w:val="num" w:pos="1440"/>
        </w:tabs>
        <w:ind w:left="1440" w:hanging="360"/>
      </w:pPr>
      <w:rPr>
        <w:rFonts w:ascii="Times New Roman" w:hAnsi="Times New Roman" w:hint="default"/>
      </w:rPr>
    </w:lvl>
    <w:lvl w:ilvl="2" w:tplc="5CA6E2E2" w:tentative="1">
      <w:start w:val="1"/>
      <w:numFmt w:val="bullet"/>
      <w:lvlText w:val="•"/>
      <w:lvlJc w:val="left"/>
      <w:pPr>
        <w:tabs>
          <w:tab w:val="num" w:pos="2160"/>
        </w:tabs>
        <w:ind w:left="2160" w:hanging="360"/>
      </w:pPr>
      <w:rPr>
        <w:rFonts w:ascii="Times New Roman" w:hAnsi="Times New Roman" w:hint="default"/>
      </w:rPr>
    </w:lvl>
    <w:lvl w:ilvl="3" w:tplc="AF248FB2" w:tentative="1">
      <w:start w:val="1"/>
      <w:numFmt w:val="bullet"/>
      <w:lvlText w:val="•"/>
      <w:lvlJc w:val="left"/>
      <w:pPr>
        <w:tabs>
          <w:tab w:val="num" w:pos="2880"/>
        </w:tabs>
        <w:ind w:left="2880" w:hanging="360"/>
      </w:pPr>
      <w:rPr>
        <w:rFonts w:ascii="Times New Roman" w:hAnsi="Times New Roman" w:hint="default"/>
      </w:rPr>
    </w:lvl>
    <w:lvl w:ilvl="4" w:tplc="033EA836" w:tentative="1">
      <w:start w:val="1"/>
      <w:numFmt w:val="bullet"/>
      <w:lvlText w:val="•"/>
      <w:lvlJc w:val="left"/>
      <w:pPr>
        <w:tabs>
          <w:tab w:val="num" w:pos="3600"/>
        </w:tabs>
        <w:ind w:left="3600" w:hanging="360"/>
      </w:pPr>
      <w:rPr>
        <w:rFonts w:ascii="Times New Roman" w:hAnsi="Times New Roman" w:hint="default"/>
      </w:rPr>
    </w:lvl>
    <w:lvl w:ilvl="5" w:tplc="BCF80C40" w:tentative="1">
      <w:start w:val="1"/>
      <w:numFmt w:val="bullet"/>
      <w:lvlText w:val="•"/>
      <w:lvlJc w:val="left"/>
      <w:pPr>
        <w:tabs>
          <w:tab w:val="num" w:pos="4320"/>
        </w:tabs>
        <w:ind w:left="4320" w:hanging="360"/>
      </w:pPr>
      <w:rPr>
        <w:rFonts w:ascii="Times New Roman" w:hAnsi="Times New Roman" w:hint="default"/>
      </w:rPr>
    </w:lvl>
    <w:lvl w:ilvl="6" w:tplc="58BCBEDA" w:tentative="1">
      <w:start w:val="1"/>
      <w:numFmt w:val="bullet"/>
      <w:lvlText w:val="•"/>
      <w:lvlJc w:val="left"/>
      <w:pPr>
        <w:tabs>
          <w:tab w:val="num" w:pos="5040"/>
        </w:tabs>
        <w:ind w:left="5040" w:hanging="360"/>
      </w:pPr>
      <w:rPr>
        <w:rFonts w:ascii="Times New Roman" w:hAnsi="Times New Roman" w:hint="default"/>
      </w:rPr>
    </w:lvl>
    <w:lvl w:ilvl="7" w:tplc="42B4431A" w:tentative="1">
      <w:start w:val="1"/>
      <w:numFmt w:val="bullet"/>
      <w:lvlText w:val="•"/>
      <w:lvlJc w:val="left"/>
      <w:pPr>
        <w:tabs>
          <w:tab w:val="num" w:pos="5760"/>
        </w:tabs>
        <w:ind w:left="5760" w:hanging="360"/>
      </w:pPr>
      <w:rPr>
        <w:rFonts w:ascii="Times New Roman" w:hAnsi="Times New Roman" w:hint="default"/>
      </w:rPr>
    </w:lvl>
    <w:lvl w:ilvl="8" w:tplc="A3C2D18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3DB7C73"/>
    <w:multiLevelType w:val="hybridMultilevel"/>
    <w:tmpl w:val="18DAE498"/>
    <w:lvl w:ilvl="0" w:tplc="5B08BAE8">
      <w:start w:val="1"/>
      <w:numFmt w:val="bullet"/>
      <w:lvlText w:val="•"/>
      <w:lvlJc w:val="left"/>
      <w:pPr>
        <w:tabs>
          <w:tab w:val="num" w:pos="720"/>
        </w:tabs>
        <w:ind w:left="720" w:hanging="360"/>
      </w:pPr>
      <w:rPr>
        <w:rFonts w:ascii="Times New Roman" w:hAnsi="Times New Roman" w:hint="default"/>
      </w:rPr>
    </w:lvl>
    <w:lvl w:ilvl="1" w:tplc="E1D89DB4" w:tentative="1">
      <w:start w:val="1"/>
      <w:numFmt w:val="bullet"/>
      <w:lvlText w:val="•"/>
      <w:lvlJc w:val="left"/>
      <w:pPr>
        <w:tabs>
          <w:tab w:val="num" w:pos="1440"/>
        </w:tabs>
        <w:ind w:left="1440" w:hanging="360"/>
      </w:pPr>
      <w:rPr>
        <w:rFonts w:ascii="Times New Roman" w:hAnsi="Times New Roman" w:hint="default"/>
      </w:rPr>
    </w:lvl>
    <w:lvl w:ilvl="2" w:tplc="7AA6B8FE" w:tentative="1">
      <w:start w:val="1"/>
      <w:numFmt w:val="bullet"/>
      <w:lvlText w:val="•"/>
      <w:lvlJc w:val="left"/>
      <w:pPr>
        <w:tabs>
          <w:tab w:val="num" w:pos="2160"/>
        </w:tabs>
        <w:ind w:left="2160" w:hanging="360"/>
      </w:pPr>
      <w:rPr>
        <w:rFonts w:ascii="Times New Roman" w:hAnsi="Times New Roman" w:hint="default"/>
      </w:rPr>
    </w:lvl>
    <w:lvl w:ilvl="3" w:tplc="83C457AC" w:tentative="1">
      <w:start w:val="1"/>
      <w:numFmt w:val="bullet"/>
      <w:lvlText w:val="•"/>
      <w:lvlJc w:val="left"/>
      <w:pPr>
        <w:tabs>
          <w:tab w:val="num" w:pos="2880"/>
        </w:tabs>
        <w:ind w:left="2880" w:hanging="360"/>
      </w:pPr>
      <w:rPr>
        <w:rFonts w:ascii="Times New Roman" w:hAnsi="Times New Roman" w:hint="default"/>
      </w:rPr>
    </w:lvl>
    <w:lvl w:ilvl="4" w:tplc="CAFCAE9E" w:tentative="1">
      <w:start w:val="1"/>
      <w:numFmt w:val="bullet"/>
      <w:lvlText w:val="•"/>
      <w:lvlJc w:val="left"/>
      <w:pPr>
        <w:tabs>
          <w:tab w:val="num" w:pos="3600"/>
        </w:tabs>
        <w:ind w:left="3600" w:hanging="360"/>
      </w:pPr>
      <w:rPr>
        <w:rFonts w:ascii="Times New Roman" w:hAnsi="Times New Roman" w:hint="default"/>
      </w:rPr>
    </w:lvl>
    <w:lvl w:ilvl="5" w:tplc="7380701A" w:tentative="1">
      <w:start w:val="1"/>
      <w:numFmt w:val="bullet"/>
      <w:lvlText w:val="•"/>
      <w:lvlJc w:val="left"/>
      <w:pPr>
        <w:tabs>
          <w:tab w:val="num" w:pos="4320"/>
        </w:tabs>
        <w:ind w:left="4320" w:hanging="360"/>
      </w:pPr>
      <w:rPr>
        <w:rFonts w:ascii="Times New Roman" w:hAnsi="Times New Roman" w:hint="default"/>
      </w:rPr>
    </w:lvl>
    <w:lvl w:ilvl="6" w:tplc="20629CE8" w:tentative="1">
      <w:start w:val="1"/>
      <w:numFmt w:val="bullet"/>
      <w:lvlText w:val="•"/>
      <w:lvlJc w:val="left"/>
      <w:pPr>
        <w:tabs>
          <w:tab w:val="num" w:pos="5040"/>
        </w:tabs>
        <w:ind w:left="5040" w:hanging="360"/>
      </w:pPr>
      <w:rPr>
        <w:rFonts w:ascii="Times New Roman" w:hAnsi="Times New Roman" w:hint="default"/>
      </w:rPr>
    </w:lvl>
    <w:lvl w:ilvl="7" w:tplc="E0825C10" w:tentative="1">
      <w:start w:val="1"/>
      <w:numFmt w:val="bullet"/>
      <w:lvlText w:val="•"/>
      <w:lvlJc w:val="left"/>
      <w:pPr>
        <w:tabs>
          <w:tab w:val="num" w:pos="5760"/>
        </w:tabs>
        <w:ind w:left="5760" w:hanging="360"/>
      </w:pPr>
      <w:rPr>
        <w:rFonts w:ascii="Times New Roman" w:hAnsi="Times New Roman" w:hint="default"/>
      </w:rPr>
    </w:lvl>
    <w:lvl w:ilvl="8" w:tplc="304E799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B071A8F"/>
    <w:multiLevelType w:val="hybridMultilevel"/>
    <w:tmpl w:val="DF30B39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E7D6552"/>
    <w:multiLevelType w:val="hybridMultilevel"/>
    <w:tmpl w:val="B0064A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F466D1E"/>
    <w:multiLevelType w:val="multilevel"/>
    <w:tmpl w:val="F1A4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6"/>
  </w:num>
  <w:num w:numId="3">
    <w:abstractNumId w:val="25"/>
  </w:num>
  <w:num w:numId="4">
    <w:abstractNumId w:val="22"/>
  </w:num>
  <w:num w:numId="5">
    <w:abstractNumId w:val="16"/>
  </w:num>
  <w:num w:numId="6">
    <w:abstractNumId w:val="24"/>
  </w:num>
  <w:num w:numId="7">
    <w:abstractNumId w:val="31"/>
  </w:num>
  <w:num w:numId="8">
    <w:abstractNumId w:val="4"/>
  </w:num>
  <w:num w:numId="9">
    <w:abstractNumId w:val="23"/>
  </w:num>
  <w:num w:numId="10">
    <w:abstractNumId w:val="13"/>
  </w:num>
  <w:num w:numId="11">
    <w:abstractNumId w:val="1"/>
  </w:num>
  <w:num w:numId="12">
    <w:abstractNumId w:val="21"/>
  </w:num>
  <w:num w:numId="13">
    <w:abstractNumId w:val="8"/>
  </w:num>
  <w:num w:numId="14">
    <w:abstractNumId w:val="20"/>
  </w:num>
  <w:num w:numId="15">
    <w:abstractNumId w:val="9"/>
  </w:num>
  <w:num w:numId="16">
    <w:abstractNumId w:val="30"/>
  </w:num>
  <w:num w:numId="17">
    <w:abstractNumId w:val="0"/>
  </w:num>
  <w:num w:numId="18">
    <w:abstractNumId w:val="17"/>
  </w:num>
  <w:num w:numId="19">
    <w:abstractNumId w:val="29"/>
  </w:num>
  <w:num w:numId="20">
    <w:abstractNumId w:val="28"/>
  </w:num>
  <w:num w:numId="21">
    <w:abstractNumId w:val="27"/>
  </w:num>
  <w:num w:numId="22">
    <w:abstractNumId w:val="19"/>
  </w:num>
  <w:num w:numId="23">
    <w:abstractNumId w:val="5"/>
  </w:num>
  <w:num w:numId="24">
    <w:abstractNumId w:val="15"/>
  </w:num>
  <w:num w:numId="25">
    <w:abstractNumId w:val="6"/>
  </w:num>
  <w:num w:numId="26">
    <w:abstractNumId w:val="10"/>
  </w:num>
  <w:num w:numId="27">
    <w:abstractNumId w:val="2"/>
  </w:num>
  <w:num w:numId="28">
    <w:abstractNumId w:val="3"/>
  </w:num>
  <w:num w:numId="29">
    <w:abstractNumId w:val="14"/>
  </w:num>
  <w:num w:numId="30">
    <w:abstractNumId w:val="7"/>
  </w:num>
  <w:num w:numId="31">
    <w:abstractNumId w:val="18"/>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87"/>
    <w:rsid w:val="00003D30"/>
    <w:rsid w:val="0001614A"/>
    <w:rsid w:val="000178E1"/>
    <w:rsid w:val="00021832"/>
    <w:rsid w:val="00027BC5"/>
    <w:rsid w:val="00035A28"/>
    <w:rsid w:val="000449D1"/>
    <w:rsid w:val="00067FB5"/>
    <w:rsid w:val="00071835"/>
    <w:rsid w:val="000756C5"/>
    <w:rsid w:val="0007590D"/>
    <w:rsid w:val="00076814"/>
    <w:rsid w:val="00083B0F"/>
    <w:rsid w:val="000856DC"/>
    <w:rsid w:val="00087C4D"/>
    <w:rsid w:val="0009045A"/>
    <w:rsid w:val="000A4372"/>
    <w:rsid w:val="000A492E"/>
    <w:rsid w:val="000B0E76"/>
    <w:rsid w:val="000B0E9E"/>
    <w:rsid w:val="000B2181"/>
    <w:rsid w:val="000C3733"/>
    <w:rsid w:val="000E5923"/>
    <w:rsid w:val="000E5E58"/>
    <w:rsid w:val="000F696E"/>
    <w:rsid w:val="001039A9"/>
    <w:rsid w:val="00112353"/>
    <w:rsid w:val="0011401A"/>
    <w:rsid w:val="00114A52"/>
    <w:rsid w:val="00116EB5"/>
    <w:rsid w:val="00157D5E"/>
    <w:rsid w:val="00171556"/>
    <w:rsid w:val="00181344"/>
    <w:rsid w:val="00185ADB"/>
    <w:rsid w:val="0019498D"/>
    <w:rsid w:val="001B1A3B"/>
    <w:rsid w:val="001C2130"/>
    <w:rsid w:val="001C559D"/>
    <w:rsid w:val="001C7724"/>
    <w:rsid w:val="002054AC"/>
    <w:rsid w:val="00207115"/>
    <w:rsid w:val="00230351"/>
    <w:rsid w:val="002506F6"/>
    <w:rsid w:val="00262DD2"/>
    <w:rsid w:val="00274851"/>
    <w:rsid w:val="002A394B"/>
    <w:rsid w:val="002B6028"/>
    <w:rsid w:val="002C2A8A"/>
    <w:rsid w:val="002D34F3"/>
    <w:rsid w:val="002D679B"/>
    <w:rsid w:val="003065E1"/>
    <w:rsid w:val="003110A9"/>
    <w:rsid w:val="00344B41"/>
    <w:rsid w:val="00351D02"/>
    <w:rsid w:val="00363032"/>
    <w:rsid w:val="00375D87"/>
    <w:rsid w:val="003835F6"/>
    <w:rsid w:val="0038436C"/>
    <w:rsid w:val="00392879"/>
    <w:rsid w:val="00396A6E"/>
    <w:rsid w:val="003A3F65"/>
    <w:rsid w:val="003B32F6"/>
    <w:rsid w:val="003B3A82"/>
    <w:rsid w:val="003B3DC0"/>
    <w:rsid w:val="003D2298"/>
    <w:rsid w:val="003D3594"/>
    <w:rsid w:val="003E333A"/>
    <w:rsid w:val="003E4037"/>
    <w:rsid w:val="003E7296"/>
    <w:rsid w:val="003F1DAE"/>
    <w:rsid w:val="003F39FD"/>
    <w:rsid w:val="003F451D"/>
    <w:rsid w:val="003F4A40"/>
    <w:rsid w:val="0040279D"/>
    <w:rsid w:val="004147F1"/>
    <w:rsid w:val="00434968"/>
    <w:rsid w:val="004551C3"/>
    <w:rsid w:val="0045540B"/>
    <w:rsid w:val="0046078A"/>
    <w:rsid w:val="00465B7E"/>
    <w:rsid w:val="00466B00"/>
    <w:rsid w:val="00475C59"/>
    <w:rsid w:val="00481B0B"/>
    <w:rsid w:val="00492FE0"/>
    <w:rsid w:val="004A3B0F"/>
    <w:rsid w:val="004C2925"/>
    <w:rsid w:val="004C2E61"/>
    <w:rsid w:val="004D6E83"/>
    <w:rsid w:val="004E3DB9"/>
    <w:rsid w:val="005059DF"/>
    <w:rsid w:val="00505AA0"/>
    <w:rsid w:val="0050791D"/>
    <w:rsid w:val="00517841"/>
    <w:rsid w:val="00521243"/>
    <w:rsid w:val="00524C28"/>
    <w:rsid w:val="00554A72"/>
    <w:rsid w:val="005573A7"/>
    <w:rsid w:val="005762BA"/>
    <w:rsid w:val="005854DA"/>
    <w:rsid w:val="00595F6F"/>
    <w:rsid w:val="005B770F"/>
    <w:rsid w:val="005C3162"/>
    <w:rsid w:val="005D5C1F"/>
    <w:rsid w:val="005F707A"/>
    <w:rsid w:val="00652A9F"/>
    <w:rsid w:val="006531F4"/>
    <w:rsid w:val="0066723D"/>
    <w:rsid w:val="00670F5A"/>
    <w:rsid w:val="00675CCE"/>
    <w:rsid w:val="006865E9"/>
    <w:rsid w:val="006939FC"/>
    <w:rsid w:val="006A350E"/>
    <w:rsid w:val="006D6AA1"/>
    <w:rsid w:val="006E22AD"/>
    <w:rsid w:val="006E5FE1"/>
    <w:rsid w:val="006E7B41"/>
    <w:rsid w:val="006F030A"/>
    <w:rsid w:val="006F5399"/>
    <w:rsid w:val="006F6CB2"/>
    <w:rsid w:val="007172E6"/>
    <w:rsid w:val="00720091"/>
    <w:rsid w:val="007250A1"/>
    <w:rsid w:val="00732574"/>
    <w:rsid w:val="007339EC"/>
    <w:rsid w:val="00734E70"/>
    <w:rsid w:val="00741635"/>
    <w:rsid w:val="0075310B"/>
    <w:rsid w:val="0076608F"/>
    <w:rsid w:val="00794471"/>
    <w:rsid w:val="0079610C"/>
    <w:rsid w:val="007A0ED2"/>
    <w:rsid w:val="007A3ED1"/>
    <w:rsid w:val="007A6A2A"/>
    <w:rsid w:val="007A6A89"/>
    <w:rsid w:val="007C5E5C"/>
    <w:rsid w:val="007D6E89"/>
    <w:rsid w:val="00813B8F"/>
    <w:rsid w:val="00835033"/>
    <w:rsid w:val="008432F3"/>
    <w:rsid w:val="00843380"/>
    <w:rsid w:val="008520C7"/>
    <w:rsid w:val="0086705B"/>
    <w:rsid w:val="00880D22"/>
    <w:rsid w:val="008810C6"/>
    <w:rsid w:val="008A0131"/>
    <w:rsid w:val="008C6D32"/>
    <w:rsid w:val="008D561D"/>
    <w:rsid w:val="008E564F"/>
    <w:rsid w:val="008F3748"/>
    <w:rsid w:val="00907AB0"/>
    <w:rsid w:val="00933DB9"/>
    <w:rsid w:val="00935C45"/>
    <w:rsid w:val="00941F78"/>
    <w:rsid w:val="00951B99"/>
    <w:rsid w:val="009556FC"/>
    <w:rsid w:val="00957AF9"/>
    <w:rsid w:val="00961AA7"/>
    <w:rsid w:val="009712D0"/>
    <w:rsid w:val="00971841"/>
    <w:rsid w:val="00985A4A"/>
    <w:rsid w:val="00997BB6"/>
    <w:rsid w:val="009A1CDC"/>
    <w:rsid w:val="009A46B7"/>
    <w:rsid w:val="009B4B6D"/>
    <w:rsid w:val="009B66A1"/>
    <w:rsid w:val="009C76DE"/>
    <w:rsid w:val="009D1471"/>
    <w:rsid w:val="009D33C1"/>
    <w:rsid w:val="009D3901"/>
    <w:rsid w:val="009E4601"/>
    <w:rsid w:val="009F01A6"/>
    <w:rsid w:val="00A02B4D"/>
    <w:rsid w:val="00A056C9"/>
    <w:rsid w:val="00A11A64"/>
    <w:rsid w:val="00A30B9C"/>
    <w:rsid w:val="00A30E71"/>
    <w:rsid w:val="00A40599"/>
    <w:rsid w:val="00A44B7E"/>
    <w:rsid w:val="00A468D2"/>
    <w:rsid w:val="00A47FF3"/>
    <w:rsid w:val="00A75483"/>
    <w:rsid w:val="00A760A7"/>
    <w:rsid w:val="00A804A3"/>
    <w:rsid w:val="00AC1FDB"/>
    <w:rsid w:val="00AC6397"/>
    <w:rsid w:val="00AE4BEF"/>
    <w:rsid w:val="00AF0CC7"/>
    <w:rsid w:val="00AF2C5B"/>
    <w:rsid w:val="00AF5C31"/>
    <w:rsid w:val="00B0004A"/>
    <w:rsid w:val="00B01BD5"/>
    <w:rsid w:val="00B16C43"/>
    <w:rsid w:val="00B21DF4"/>
    <w:rsid w:val="00B23C16"/>
    <w:rsid w:val="00B5000F"/>
    <w:rsid w:val="00B60404"/>
    <w:rsid w:val="00B70C35"/>
    <w:rsid w:val="00B75ACB"/>
    <w:rsid w:val="00B84D3E"/>
    <w:rsid w:val="00B91578"/>
    <w:rsid w:val="00B94A94"/>
    <w:rsid w:val="00B95911"/>
    <w:rsid w:val="00B9786B"/>
    <w:rsid w:val="00BB0D4E"/>
    <w:rsid w:val="00BB67A6"/>
    <w:rsid w:val="00BB6F3C"/>
    <w:rsid w:val="00BC7F95"/>
    <w:rsid w:val="00BE4A70"/>
    <w:rsid w:val="00BE791F"/>
    <w:rsid w:val="00BF13D7"/>
    <w:rsid w:val="00C17676"/>
    <w:rsid w:val="00C20AAB"/>
    <w:rsid w:val="00C55432"/>
    <w:rsid w:val="00C65AC8"/>
    <w:rsid w:val="00C67012"/>
    <w:rsid w:val="00C81547"/>
    <w:rsid w:val="00CA6FC3"/>
    <w:rsid w:val="00CC3C9E"/>
    <w:rsid w:val="00D03E66"/>
    <w:rsid w:val="00D123C3"/>
    <w:rsid w:val="00D164FB"/>
    <w:rsid w:val="00D318CC"/>
    <w:rsid w:val="00D379AC"/>
    <w:rsid w:val="00D51E71"/>
    <w:rsid w:val="00D749FC"/>
    <w:rsid w:val="00D75D3E"/>
    <w:rsid w:val="00D81460"/>
    <w:rsid w:val="00D848D2"/>
    <w:rsid w:val="00D97EC7"/>
    <w:rsid w:val="00DA23F1"/>
    <w:rsid w:val="00DA2AF1"/>
    <w:rsid w:val="00DB3C7F"/>
    <w:rsid w:val="00DD0578"/>
    <w:rsid w:val="00DD2602"/>
    <w:rsid w:val="00DD54B0"/>
    <w:rsid w:val="00DE10A6"/>
    <w:rsid w:val="00DE7C79"/>
    <w:rsid w:val="00DF3F70"/>
    <w:rsid w:val="00DF4B19"/>
    <w:rsid w:val="00E07206"/>
    <w:rsid w:val="00E1390F"/>
    <w:rsid w:val="00E343A5"/>
    <w:rsid w:val="00E41BC3"/>
    <w:rsid w:val="00E456B8"/>
    <w:rsid w:val="00E50D35"/>
    <w:rsid w:val="00E51497"/>
    <w:rsid w:val="00E67BC1"/>
    <w:rsid w:val="00E71FCD"/>
    <w:rsid w:val="00E87958"/>
    <w:rsid w:val="00E93DB0"/>
    <w:rsid w:val="00EA2F23"/>
    <w:rsid w:val="00EB0B06"/>
    <w:rsid w:val="00EB748A"/>
    <w:rsid w:val="00EF2454"/>
    <w:rsid w:val="00F11DFB"/>
    <w:rsid w:val="00F26C84"/>
    <w:rsid w:val="00F31BBE"/>
    <w:rsid w:val="00F5046F"/>
    <w:rsid w:val="00F649FD"/>
    <w:rsid w:val="00F67FF9"/>
    <w:rsid w:val="00F71771"/>
    <w:rsid w:val="00F85CEA"/>
    <w:rsid w:val="00F8776B"/>
    <w:rsid w:val="00F87F1A"/>
    <w:rsid w:val="00FB3395"/>
    <w:rsid w:val="00FB7E39"/>
    <w:rsid w:val="00FC7447"/>
    <w:rsid w:val="00FD1C2E"/>
    <w:rsid w:val="00FD65AA"/>
    <w:rsid w:val="00FD7895"/>
    <w:rsid w:val="00FE19C2"/>
    <w:rsid w:val="00FE5414"/>
    <w:rsid w:val="00FE5F8D"/>
    <w:rsid w:val="00FF23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62BBB"/>
  <w15:docId w15:val="{966721B9-8A8A-4D1B-8438-B06BC1A7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4B6D"/>
  </w:style>
  <w:style w:type="paragraph" w:styleId="Nadpis1">
    <w:name w:val="heading 1"/>
    <w:basedOn w:val="Normln"/>
    <w:next w:val="Normln"/>
    <w:link w:val="Nadpis1Char"/>
    <w:qFormat/>
    <w:rsid w:val="00B60404"/>
    <w:pPr>
      <w:keepNext/>
      <w:spacing w:after="0" w:line="240" w:lineRule="auto"/>
      <w:outlineLvl w:val="0"/>
    </w:pPr>
    <w:rPr>
      <w:rFonts w:ascii="Times New Roman" w:eastAsia="Times New Roman" w:hAnsi="Times New Roman" w:cs="Times New Roman"/>
      <w:b/>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375D87"/>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75D87"/>
  </w:style>
  <w:style w:type="paragraph" w:styleId="Zpat">
    <w:name w:val="footer"/>
    <w:basedOn w:val="Normln"/>
    <w:link w:val="ZpatChar"/>
    <w:uiPriority w:val="99"/>
    <w:unhideWhenUsed/>
    <w:rsid w:val="00375D87"/>
    <w:pPr>
      <w:tabs>
        <w:tab w:val="center" w:pos="4536"/>
        <w:tab w:val="right" w:pos="9072"/>
      </w:tabs>
      <w:spacing w:after="0" w:line="240" w:lineRule="auto"/>
    </w:pPr>
  </w:style>
  <w:style w:type="character" w:customStyle="1" w:styleId="ZpatChar">
    <w:name w:val="Zápatí Char"/>
    <w:basedOn w:val="Standardnpsmoodstavce"/>
    <w:link w:val="Zpat"/>
    <w:uiPriority w:val="99"/>
    <w:rsid w:val="00375D87"/>
  </w:style>
  <w:style w:type="paragraph" w:styleId="Textbubliny">
    <w:name w:val="Balloon Text"/>
    <w:basedOn w:val="Normln"/>
    <w:link w:val="TextbublinyChar"/>
    <w:uiPriority w:val="99"/>
    <w:semiHidden/>
    <w:unhideWhenUsed/>
    <w:rsid w:val="00375D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75D87"/>
    <w:rPr>
      <w:rFonts w:ascii="Tahoma" w:hAnsi="Tahoma" w:cs="Tahoma"/>
      <w:sz w:val="16"/>
      <w:szCs w:val="16"/>
    </w:rPr>
  </w:style>
  <w:style w:type="character" w:customStyle="1" w:styleId="Nadpis1Char">
    <w:name w:val="Nadpis 1 Char"/>
    <w:basedOn w:val="Standardnpsmoodstavce"/>
    <w:link w:val="Nadpis1"/>
    <w:rsid w:val="00B60404"/>
    <w:rPr>
      <w:rFonts w:ascii="Times New Roman" w:eastAsia="Times New Roman" w:hAnsi="Times New Roman" w:cs="Times New Roman"/>
      <w:b/>
      <w:sz w:val="28"/>
      <w:szCs w:val="28"/>
      <w:lang w:eastAsia="cs-CZ"/>
    </w:rPr>
  </w:style>
  <w:style w:type="paragraph" w:styleId="Zkladntext2">
    <w:name w:val="Body Text 2"/>
    <w:basedOn w:val="Normln"/>
    <w:link w:val="Zkladntext2Char"/>
    <w:rsid w:val="00B60404"/>
    <w:pPr>
      <w:spacing w:after="0" w:line="240" w:lineRule="auto"/>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B60404"/>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60404"/>
    <w:pPr>
      <w:ind w:left="720"/>
      <w:contextualSpacing/>
    </w:pPr>
  </w:style>
  <w:style w:type="paragraph" w:styleId="Textpoznpodarou">
    <w:name w:val="footnote text"/>
    <w:basedOn w:val="Normln"/>
    <w:link w:val="TextpoznpodarouChar"/>
    <w:uiPriority w:val="99"/>
    <w:unhideWhenUsed/>
    <w:rsid w:val="0038436C"/>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436C"/>
    <w:rPr>
      <w:sz w:val="20"/>
      <w:szCs w:val="20"/>
    </w:rPr>
  </w:style>
  <w:style w:type="character" w:styleId="Znakapoznpodarou">
    <w:name w:val="footnote reference"/>
    <w:basedOn w:val="Standardnpsmoodstavce"/>
    <w:uiPriority w:val="99"/>
    <w:semiHidden/>
    <w:unhideWhenUsed/>
    <w:rsid w:val="0038436C"/>
    <w:rPr>
      <w:vertAlign w:val="superscript"/>
    </w:rPr>
  </w:style>
  <w:style w:type="character" w:styleId="Hypertextovodkaz">
    <w:name w:val="Hyperlink"/>
    <w:basedOn w:val="Standardnpsmoodstavce"/>
    <w:uiPriority w:val="99"/>
    <w:unhideWhenUsed/>
    <w:rsid w:val="000B0E76"/>
    <w:rPr>
      <w:color w:val="0000FF" w:themeColor="hyperlink"/>
      <w:u w:val="single"/>
    </w:rPr>
  </w:style>
  <w:style w:type="character" w:styleId="Sledovanodkaz">
    <w:name w:val="FollowedHyperlink"/>
    <w:basedOn w:val="Standardnpsmoodstavce"/>
    <w:uiPriority w:val="99"/>
    <w:semiHidden/>
    <w:unhideWhenUsed/>
    <w:rsid w:val="000B0E76"/>
    <w:rPr>
      <w:color w:val="800080" w:themeColor="followedHyperlink"/>
      <w:u w:val="single"/>
    </w:rPr>
  </w:style>
  <w:style w:type="paragraph" w:styleId="Normlnweb">
    <w:name w:val="Normal (Web)"/>
    <w:basedOn w:val="Normln"/>
    <w:uiPriority w:val="99"/>
    <w:semiHidden/>
    <w:unhideWhenUsed/>
    <w:rsid w:val="0050791D"/>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59"/>
    <w:rsid w:val="009D39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835F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676">
      <w:bodyDiv w:val="1"/>
      <w:marLeft w:val="0"/>
      <w:marRight w:val="0"/>
      <w:marTop w:val="0"/>
      <w:marBottom w:val="0"/>
      <w:divBdr>
        <w:top w:val="none" w:sz="0" w:space="0" w:color="auto"/>
        <w:left w:val="none" w:sz="0" w:space="0" w:color="auto"/>
        <w:bottom w:val="none" w:sz="0" w:space="0" w:color="auto"/>
        <w:right w:val="none" w:sz="0" w:space="0" w:color="auto"/>
      </w:divBdr>
    </w:div>
    <w:div w:id="441534971">
      <w:bodyDiv w:val="1"/>
      <w:marLeft w:val="0"/>
      <w:marRight w:val="0"/>
      <w:marTop w:val="0"/>
      <w:marBottom w:val="0"/>
      <w:divBdr>
        <w:top w:val="none" w:sz="0" w:space="0" w:color="auto"/>
        <w:left w:val="none" w:sz="0" w:space="0" w:color="auto"/>
        <w:bottom w:val="none" w:sz="0" w:space="0" w:color="auto"/>
        <w:right w:val="none" w:sz="0" w:space="0" w:color="auto"/>
      </w:divBdr>
    </w:div>
    <w:div w:id="511382179">
      <w:bodyDiv w:val="1"/>
      <w:marLeft w:val="0"/>
      <w:marRight w:val="0"/>
      <w:marTop w:val="0"/>
      <w:marBottom w:val="0"/>
      <w:divBdr>
        <w:top w:val="none" w:sz="0" w:space="0" w:color="auto"/>
        <w:left w:val="none" w:sz="0" w:space="0" w:color="auto"/>
        <w:bottom w:val="none" w:sz="0" w:space="0" w:color="auto"/>
        <w:right w:val="none" w:sz="0" w:space="0" w:color="auto"/>
      </w:divBdr>
      <w:divsChild>
        <w:div w:id="1365906907">
          <w:marLeft w:val="806"/>
          <w:marRight w:val="0"/>
          <w:marTop w:val="134"/>
          <w:marBottom w:val="0"/>
          <w:divBdr>
            <w:top w:val="none" w:sz="0" w:space="0" w:color="auto"/>
            <w:left w:val="none" w:sz="0" w:space="0" w:color="auto"/>
            <w:bottom w:val="none" w:sz="0" w:space="0" w:color="auto"/>
            <w:right w:val="none" w:sz="0" w:space="0" w:color="auto"/>
          </w:divBdr>
        </w:div>
        <w:div w:id="1860123928">
          <w:marLeft w:val="806"/>
          <w:marRight w:val="0"/>
          <w:marTop w:val="134"/>
          <w:marBottom w:val="0"/>
          <w:divBdr>
            <w:top w:val="none" w:sz="0" w:space="0" w:color="auto"/>
            <w:left w:val="none" w:sz="0" w:space="0" w:color="auto"/>
            <w:bottom w:val="none" w:sz="0" w:space="0" w:color="auto"/>
            <w:right w:val="none" w:sz="0" w:space="0" w:color="auto"/>
          </w:divBdr>
        </w:div>
        <w:div w:id="2139759456">
          <w:marLeft w:val="806"/>
          <w:marRight w:val="0"/>
          <w:marTop w:val="134"/>
          <w:marBottom w:val="0"/>
          <w:divBdr>
            <w:top w:val="none" w:sz="0" w:space="0" w:color="auto"/>
            <w:left w:val="none" w:sz="0" w:space="0" w:color="auto"/>
            <w:bottom w:val="none" w:sz="0" w:space="0" w:color="auto"/>
            <w:right w:val="none" w:sz="0" w:space="0" w:color="auto"/>
          </w:divBdr>
        </w:div>
      </w:divsChild>
    </w:div>
    <w:div w:id="636374105">
      <w:bodyDiv w:val="1"/>
      <w:marLeft w:val="0"/>
      <w:marRight w:val="0"/>
      <w:marTop w:val="0"/>
      <w:marBottom w:val="0"/>
      <w:divBdr>
        <w:top w:val="none" w:sz="0" w:space="0" w:color="auto"/>
        <w:left w:val="none" w:sz="0" w:space="0" w:color="auto"/>
        <w:bottom w:val="none" w:sz="0" w:space="0" w:color="auto"/>
        <w:right w:val="none" w:sz="0" w:space="0" w:color="auto"/>
      </w:divBdr>
    </w:div>
    <w:div w:id="813715361">
      <w:bodyDiv w:val="1"/>
      <w:marLeft w:val="0"/>
      <w:marRight w:val="0"/>
      <w:marTop w:val="0"/>
      <w:marBottom w:val="0"/>
      <w:divBdr>
        <w:top w:val="none" w:sz="0" w:space="0" w:color="auto"/>
        <w:left w:val="none" w:sz="0" w:space="0" w:color="auto"/>
        <w:bottom w:val="none" w:sz="0" w:space="0" w:color="auto"/>
        <w:right w:val="none" w:sz="0" w:space="0" w:color="auto"/>
      </w:divBdr>
    </w:div>
    <w:div w:id="846748442">
      <w:bodyDiv w:val="1"/>
      <w:marLeft w:val="0"/>
      <w:marRight w:val="0"/>
      <w:marTop w:val="0"/>
      <w:marBottom w:val="0"/>
      <w:divBdr>
        <w:top w:val="none" w:sz="0" w:space="0" w:color="auto"/>
        <w:left w:val="none" w:sz="0" w:space="0" w:color="auto"/>
        <w:bottom w:val="none" w:sz="0" w:space="0" w:color="auto"/>
        <w:right w:val="none" w:sz="0" w:space="0" w:color="auto"/>
      </w:divBdr>
      <w:divsChild>
        <w:div w:id="992099441">
          <w:marLeft w:val="547"/>
          <w:marRight w:val="0"/>
          <w:marTop w:val="0"/>
          <w:marBottom w:val="0"/>
          <w:divBdr>
            <w:top w:val="none" w:sz="0" w:space="0" w:color="auto"/>
            <w:left w:val="none" w:sz="0" w:space="0" w:color="auto"/>
            <w:bottom w:val="none" w:sz="0" w:space="0" w:color="auto"/>
            <w:right w:val="none" w:sz="0" w:space="0" w:color="auto"/>
          </w:divBdr>
        </w:div>
        <w:div w:id="1355964135">
          <w:marLeft w:val="547"/>
          <w:marRight w:val="0"/>
          <w:marTop w:val="0"/>
          <w:marBottom w:val="0"/>
          <w:divBdr>
            <w:top w:val="none" w:sz="0" w:space="0" w:color="auto"/>
            <w:left w:val="none" w:sz="0" w:space="0" w:color="auto"/>
            <w:bottom w:val="none" w:sz="0" w:space="0" w:color="auto"/>
            <w:right w:val="none" w:sz="0" w:space="0" w:color="auto"/>
          </w:divBdr>
        </w:div>
        <w:div w:id="1453014782">
          <w:marLeft w:val="547"/>
          <w:marRight w:val="0"/>
          <w:marTop w:val="0"/>
          <w:marBottom w:val="0"/>
          <w:divBdr>
            <w:top w:val="none" w:sz="0" w:space="0" w:color="auto"/>
            <w:left w:val="none" w:sz="0" w:space="0" w:color="auto"/>
            <w:bottom w:val="none" w:sz="0" w:space="0" w:color="auto"/>
            <w:right w:val="none" w:sz="0" w:space="0" w:color="auto"/>
          </w:divBdr>
        </w:div>
        <w:div w:id="1745101014">
          <w:marLeft w:val="547"/>
          <w:marRight w:val="0"/>
          <w:marTop w:val="0"/>
          <w:marBottom w:val="0"/>
          <w:divBdr>
            <w:top w:val="none" w:sz="0" w:space="0" w:color="auto"/>
            <w:left w:val="none" w:sz="0" w:space="0" w:color="auto"/>
            <w:bottom w:val="none" w:sz="0" w:space="0" w:color="auto"/>
            <w:right w:val="none" w:sz="0" w:space="0" w:color="auto"/>
          </w:divBdr>
        </w:div>
        <w:div w:id="1852332053">
          <w:marLeft w:val="547"/>
          <w:marRight w:val="0"/>
          <w:marTop w:val="0"/>
          <w:marBottom w:val="0"/>
          <w:divBdr>
            <w:top w:val="none" w:sz="0" w:space="0" w:color="auto"/>
            <w:left w:val="none" w:sz="0" w:space="0" w:color="auto"/>
            <w:bottom w:val="none" w:sz="0" w:space="0" w:color="auto"/>
            <w:right w:val="none" w:sz="0" w:space="0" w:color="auto"/>
          </w:divBdr>
        </w:div>
      </w:divsChild>
    </w:div>
    <w:div w:id="911501832">
      <w:bodyDiv w:val="1"/>
      <w:marLeft w:val="0"/>
      <w:marRight w:val="0"/>
      <w:marTop w:val="0"/>
      <w:marBottom w:val="0"/>
      <w:divBdr>
        <w:top w:val="none" w:sz="0" w:space="0" w:color="auto"/>
        <w:left w:val="none" w:sz="0" w:space="0" w:color="auto"/>
        <w:bottom w:val="none" w:sz="0" w:space="0" w:color="auto"/>
        <w:right w:val="none" w:sz="0" w:space="0" w:color="auto"/>
      </w:divBdr>
    </w:div>
    <w:div w:id="1077703081">
      <w:bodyDiv w:val="1"/>
      <w:marLeft w:val="0"/>
      <w:marRight w:val="0"/>
      <w:marTop w:val="0"/>
      <w:marBottom w:val="0"/>
      <w:divBdr>
        <w:top w:val="none" w:sz="0" w:space="0" w:color="auto"/>
        <w:left w:val="none" w:sz="0" w:space="0" w:color="auto"/>
        <w:bottom w:val="none" w:sz="0" w:space="0" w:color="auto"/>
        <w:right w:val="none" w:sz="0" w:space="0" w:color="auto"/>
      </w:divBdr>
    </w:div>
    <w:div w:id="1165510043">
      <w:bodyDiv w:val="1"/>
      <w:marLeft w:val="0"/>
      <w:marRight w:val="0"/>
      <w:marTop w:val="0"/>
      <w:marBottom w:val="0"/>
      <w:divBdr>
        <w:top w:val="none" w:sz="0" w:space="0" w:color="auto"/>
        <w:left w:val="none" w:sz="0" w:space="0" w:color="auto"/>
        <w:bottom w:val="none" w:sz="0" w:space="0" w:color="auto"/>
        <w:right w:val="none" w:sz="0" w:space="0" w:color="auto"/>
      </w:divBdr>
    </w:div>
    <w:div w:id="1846556485">
      <w:bodyDiv w:val="1"/>
      <w:marLeft w:val="0"/>
      <w:marRight w:val="0"/>
      <w:marTop w:val="0"/>
      <w:marBottom w:val="0"/>
      <w:divBdr>
        <w:top w:val="none" w:sz="0" w:space="0" w:color="auto"/>
        <w:left w:val="none" w:sz="0" w:space="0" w:color="auto"/>
        <w:bottom w:val="none" w:sz="0" w:space="0" w:color="auto"/>
        <w:right w:val="none" w:sz="0" w:space="0" w:color="auto"/>
      </w:divBdr>
      <w:divsChild>
        <w:div w:id="264314853">
          <w:marLeft w:val="547"/>
          <w:marRight w:val="0"/>
          <w:marTop w:val="0"/>
          <w:marBottom w:val="0"/>
          <w:divBdr>
            <w:top w:val="none" w:sz="0" w:space="0" w:color="auto"/>
            <w:left w:val="none" w:sz="0" w:space="0" w:color="auto"/>
            <w:bottom w:val="none" w:sz="0" w:space="0" w:color="auto"/>
            <w:right w:val="none" w:sz="0" w:space="0" w:color="auto"/>
          </w:divBdr>
        </w:div>
        <w:div w:id="531265150">
          <w:marLeft w:val="547"/>
          <w:marRight w:val="0"/>
          <w:marTop w:val="0"/>
          <w:marBottom w:val="0"/>
          <w:divBdr>
            <w:top w:val="none" w:sz="0" w:space="0" w:color="auto"/>
            <w:left w:val="none" w:sz="0" w:space="0" w:color="auto"/>
            <w:bottom w:val="none" w:sz="0" w:space="0" w:color="auto"/>
            <w:right w:val="none" w:sz="0" w:space="0" w:color="auto"/>
          </w:divBdr>
        </w:div>
      </w:divsChild>
    </w:div>
    <w:div w:id="1933588207">
      <w:bodyDiv w:val="1"/>
      <w:marLeft w:val="0"/>
      <w:marRight w:val="0"/>
      <w:marTop w:val="0"/>
      <w:marBottom w:val="0"/>
      <w:divBdr>
        <w:top w:val="none" w:sz="0" w:space="0" w:color="auto"/>
        <w:left w:val="none" w:sz="0" w:space="0" w:color="auto"/>
        <w:bottom w:val="none" w:sz="0" w:space="0" w:color="auto"/>
        <w:right w:val="none" w:sz="0" w:space="0" w:color="auto"/>
      </w:divBdr>
    </w:div>
    <w:div w:id="1961262556">
      <w:bodyDiv w:val="1"/>
      <w:marLeft w:val="0"/>
      <w:marRight w:val="0"/>
      <w:marTop w:val="0"/>
      <w:marBottom w:val="0"/>
      <w:divBdr>
        <w:top w:val="none" w:sz="0" w:space="0" w:color="auto"/>
        <w:left w:val="none" w:sz="0" w:space="0" w:color="auto"/>
        <w:bottom w:val="none" w:sz="0" w:space="0" w:color="auto"/>
        <w:right w:val="none" w:sz="0" w:space="0" w:color="auto"/>
      </w:divBdr>
      <w:divsChild>
        <w:div w:id="6127073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MOJE\texty,%20bro&#382;ury,%20z&#225;kony,%20prezentace\change%20management\Resistance%20-%20a%20constructive%20tool%20for%20change.pdf" TargetMode="Externa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file:///D:\texty,%20bro&#382;ury,%20z&#225;kony,%20prezentace\change%20management\Kotter%20-%20Leading%20Change%20-%20Why%20Transformation%20Efforts%20Fail%20by%20JP%20Kotter.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lf\Desktop\opora%20&#344;&#237;zen&#237;%20zm&#283;ny\change%20management\STRAGALAS%20-%20improving%20change%20(kotter%20model).pdf" TargetMode="External"/><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8" Type="http://schemas.openxmlformats.org/officeDocument/2006/relationships/hyperlink" Target="file:///D:\texty,%20bro&#382;ury,%20z&#225;kony,%20prezentace\change%20management\Transformational%20leadership%20in%20the%20context%20of%20organizational%20change.pdf" TargetMode="External"/><Relationship Id="rId3" Type="http://schemas.openxmlformats.org/officeDocument/2006/relationships/hyperlink" Target="file:///D:\texty,%20bro&#382;ury,%20z&#225;kony,%20prezentace\change%20management\The%20Importance%20of%20Vertical%20and%20Shared%20Leadership%20within%20new%20venture%20top%20management%20teams%20-%20implications%20for%20the%20performance%20of%20startups.pdf" TargetMode="External"/><Relationship Id="rId7" Type="http://schemas.openxmlformats.org/officeDocument/2006/relationships/hyperlink" Target="file:///C:\MOJE\texty,%20bro&#382;ury,%20z&#225;kony,%20prezentace\change%20management\The%20role%20of%20communication%20in%20organisational%20change.pdf" TargetMode="External"/><Relationship Id="rId12" Type="http://schemas.openxmlformats.org/officeDocument/2006/relationships/hyperlink" Target="file:///D:\texty,%20bro&#382;ury,%20z&#225;kony,%20prezentace\change%20management\Building%20change%20leadership%20capability%20-%20The%20quest%20for%20change%20competence.pdf" TargetMode="External"/><Relationship Id="rId2" Type="http://schemas.openxmlformats.org/officeDocument/2006/relationships/hyperlink" Target="file:///D:\texty,%20bro&#382;ury,%20z&#225;kony,%20prezentace\change%20management\The%20Dynamics%20of%20Collective%20Leadership%20and%20Strategic%20Change.pdf" TargetMode="External"/><Relationship Id="rId1" Type="http://schemas.openxmlformats.org/officeDocument/2006/relationships/hyperlink" Target="file:///C:\Users\lf\Desktop\opora%20&#344;&#237;zen&#237;%20zm&#283;ny\change%20management\organizational-change-management-a-critical-review.pdf" TargetMode="External"/><Relationship Id="rId6" Type="http://schemas.openxmlformats.org/officeDocument/2006/relationships/hyperlink" Target="file:///C:\MOJE\texty,%20bro&#382;ury,%20z&#225;kony,%20prezentace\change%20management\Resistance%20and%20the%20Background%20Conversations%20of%20Change.pdf" TargetMode="External"/><Relationship Id="rId11" Type="http://schemas.openxmlformats.org/officeDocument/2006/relationships/hyperlink" Target="file:///D:\texty,%20bro&#382;ury,%20z&#225;kony,%20prezentace\change%20management\A%20Hierarchical%20Taxonomy%20of%20Leadership%20Behavior%20-%20Integrating%20a%20Half%20century%20of%20research.pdf" TargetMode="External"/><Relationship Id="rId5" Type="http://schemas.openxmlformats.org/officeDocument/2006/relationships/hyperlink" Target="file:///C:\MOJE\texty,%20bro&#382;ury,%20z&#225;kony,%20prezentace\change%20management\Personality,%20context,%20and%20resistance%20to%20org.%20change.pdf" TargetMode="External"/><Relationship Id="rId10" Type="http://schemas.openxmlformats.org/officeDocument/2006/relationships/hyperlink" Target="file:///C:\Users\lf\Desktop\opora%20&#344;&#237;zen&#237;%20zm&#283;ny\Lunenburg,%20Fred%20C.%20Leadership%20versus%20Management.pdf" TargetMode="External"/><Relationship Id="rId4" Type="http://schemas.openxmlformats.org/officeDocument/2006/relationships/hyperlink" Target="file:///C:\MOJE\texty,%20bro&#382;ury,%20z&#225;kony,%20prezentace\change%20management\Middle%20managers'%20uncertainty%20during%20org.change.pdf" TargetMode="External"/><Relationship Id="rId9" Type="http://schemas.openxmlformats.org/officeDocument/2006/relationships/hyperlink" Target="file:///D:\texty,%20bro&#382;ury,%20z&#225;kony,%20prezentace\change%20management\Leadership%20-%20The%20Management%20Of%20Meaning.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E63CE-D79E-42EF-863D-D59DE5CF1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26</Pages>
  <Words>4294</Words>
  <Characters>25336</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Petr Vrzacek</cp:lastModifiedBy>
  <cp:revision>4</cp:revision>
  <dcterms:created xsi:type="dcterms:W3CDTF">2022-10-13T10:56:00Z</dcterms:created>
  <dcterms:modified xsi:type="dcterms:W3CDTF">2022-10-13T11:34:00Z</dcterms:modified>
</cp:coreProperties>
</file>