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FA0" w:rsidRPr="00591B17" w:rsidRDefault="00261E9B">
      <w:pPr>
        <w:rPr>
          <w:rFonts w:ascii="Garamond" w:hAnsi="Garamond"/>
          <w:b/>
          <w:sz w:val="24"/>
          <w:szCs w:val="24"/>
          <w:lang w:val="en-GB"/>
        </w:rPr>
      </w:pPr>
      <w:r w:rsidRPr="00591B17">
        <w:rPr>
          <w:rFonts w:ascii="Garamond" w:hAnsi="Garamond"/>
          <w:b/>
          <w:sz w:val="24"/>
          <w:szCs w:val="24"/>
          <w:lang w:val="en-GB"/>
        </w:rPr>
        <w:t>Kepler on Patrizi and Ancient Wisdom</w:t>
      </w:r>
      <w:r w:rsidR="00EA77D5" w:rsidRPr="00591B17">
        <w:rPr>
          <w:rFonts w:ascii="Garamond" w:hAnsi="Garamond"/>
          <w:b/>
          <w:sz w:val="24"/>
          <w:szCs w:val="24"/>
          <w:lang w:val="en-GB"/>
        </w:rPr>
        <w:t>, and Astronomy</w:t>
      </w:r>
      <w:r w:rsidRPr="00591B17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="008079EA" w:rsidRPr="00591B17">
        <w:rPr>
          <w:rFonts w:ascii="Garamond" w:hAnsi="Garamond"/>
          <w:b/>
          <w:sz w:val="24"/>
          <w:szCs w:val="24"/>
          <w:lang w:val="en-GB"/>
        </w:rPr>
        <w:t>–</w:t>
      </w:r>
      <w:r w:rsidRPr="00591B17">
        <w:rPr>
          <w:rFonts w:ascii="Garamond" w:hAnsi="Garamond"/>
          <w:b/>
          <w:sz w:val="24"/>
          <w:szCs w:val="24"/>
          <w:lang w:val="en-GB"/>
        </w:rPr>
        <w:t xml:space="preserve"> Bibliography</w:t>
      </w:r>
    </w:p>
    <w:p w:rsidR="004B3639" w:rsidRPr="00591B17" w:rsidRDefault="004B3639" w:rsidP="004B3639">
      <w:pPr>
        <w:spacing w:line="360" w:lineRule="auto"/>
        <w:contextualSpacing/>
        <w:jc w:val="both"/>
        <w:rPr>
          <w:rFonts w:ascii="Garamond" w:hAnsi="Garamond" w:cs="Calibri"/>
          <w:b/>
          <w:color w:val="000000"/>
          <w:sz w:val="24"/>
          <w:szCs w:val="24"/>
          <w:lang w:val="en-GB"/>
        </w:rPr>
      </w:pPr>
      <w:r w:rsidRPr="00591B17">
        <w:rPr>
          <w:rFonts w:ascii="Garamond" w:hAnsi="Garamond" w:cs="Calibri"/>
          <w:b/>
          <w:color w:val="000000"/>
          <w:sz w:val="24"/>
          <w:szCs w:val="24"/>
          <w:lang w:val="en-GB"/>
        </w:rPr>
        <w:t xml:space="preserve">  </w:t>
      </w:r>
    </w:p>
    <w:p w:rsidR="00775142" w:rsidRPr="00591B17" w:rsidRDefault="004B3639">
      <w:pPr>
        <w:rPr>
          <w:rFonts w:ascii="Garamond" w:hAnsi="Garamond"/>
          <w:b/>
          <w:sz w:val="24"/>
          <w:szCs w:val="24"/>
          <w:lang w:val="en-GB"/>
        </w:rPr>
      </w:pPr>
      <w:r w:rsidRPr="00591B17">
        <w:rPr>
          <w:rFonts w:ascii="Garamond" w:hAnsi="Garamond"/>
          <w:b/>
          <w:sz w:val="24"/>
          <w:szCs w:val="24"/>
          <w:lang w:val="en-GB"/>
        </w:rPr>
        <w:t>Kepler’s Works</w:t>
      </w:r>
      <w:r w:rsidR="00724931" w:rsidRPr="00591B17">
        <w:rPr>
          <w:rFonts w:ascii="Garamond" w:hAnsi="Garamond"/>
          <w:b/>
          <w:sz w:val="24"/>
          <w:szCs w:val="24"/>
          <w:lang w:val="en-GB"/>
        </w:rPr>
        <w:t>, Editions and Translations</w:t>
      </w:r>
      <w:r w:rsidR="00775142" w:rsidRPr="00591B17">
        <w:rPr>
          <w:rFonts w:ascii="Garamond" w:hAnsi="Garamond"/>
          <w:b/>
          <w:sz w:val="24"/>
          <w:szCs w:val="24"/>
          <w:lang w:val="en-GB"/>
        </w:rPr>
        <w:t>:</w:t>
      </w:r>
    </w:p>
    <w:p w:rsidR="00B30874" w:rsidRPr="00591B17" w:rsidRDefault="00F408D8">
      <w:pPr>
        <w:rPr>
          <w:rFonts w:ascii="Garamond" w:hAnsi="Garamond"/>
          <w:sz w:val="24"/>
          <w:szCs w:val="24"/>
          <w:lang w:val="en-GB"/>
        </w:rPr>
      </w:pPr>
      <w:r w:rsidRPr="00591B17">
        <w:rPr>
          <w:rFonts w:ascii="Garamond" w:hAnsi="Garamond"/>
          <w:sz w:val="24"/>
          <w:szCs w:val="24"/>
          <w:lang w:val="en-GB"/>
        </w:rPr>
        <w:t xml:space="preserve">KGW = </w:t>
      </w:r>
      <w:r w:rsidR="00B30874" w:rsidRPr="00591B17">
        <w:rPr>
          <w:rFonts w:ascii="Garamond" w:hAnsi="Garamond"/>
          <w:sz w:val="24"/>
          <w:szCs w:val="24"/>
          <w:lang w:val="en-GB"/>
        </w:rPr>
        <w:t xml:space="preserve">Johannes Kepler, </w:t>
      </w:r>
      <w:proofErr w:type="spellStart"/>
      <w:r w:rsidR="00B30874" w:rsidRPr="00591B17">
        <w:rPr>
          <w:rFonts w:ascii="Garamond" w:hAnsi="Garamond"/>
          <w:i/>
          <w:sz w:val="24"/>
          <w:szCs w:val="24"/>
          <w:lang w:val="en-GB"/>
        </w:rPr>
        <w:t>Gesammelte</w:t>
      </w:r>
      <w:proofErr w:type="spellEnd"/>
      <w:r w:rsidR="00B30874" w:rsidRPr="00591B17">
        <w:rPr>
          <w:rFonts w:ascii="Garamond" w:hAnsi="Garamond"/>
          <w:i/>
          <w:sz w:val="24"/>
          <w:szCs w:val="24"/>
          <w:lang w:val="en-GB"/>
        </w:rPr>
        <w:t xml:space="preserve"> Werke</w:t>
      </w:r>
      <w:r w:rsidR="0089617A" w:rsidRPr="00591B17">
        <w:rPr>
          <w:rFonts w:ascii="Garamond" w:hAnsi="Garamond"/>
          <w:sz w:val="24"/>
          <w:szCs w:val="24"/>
          <w:lang w:val="en-GB"/>
        </w:rPr>
        <w:t>, vol. I–XXII, ed. M. Caspar et al., München: C. H. Beck, 1937–2017.</w:t>
      </w:r>
    </w:p>
    <w:p w:rsidR="00D36449" w:rsidRPr="00591B17" w:rsidRDefault="00D36449">
      <w:pPr>
        <w:rPr>
          <w:rFonts w:ascii="Garamond" w:hAnsi="Garamond"/>
          <w:sz w:val="24"/>
          <w:szCs w:val="24"/>
          <w:lang w:val="en-GB"/>
        </w:rPr>
      </w:pPr>
      <w:r w:rsidRPr="00591B17">
        <w:rPr>
          <w:rFonts w:ascii="Garamond" w:hAnsi="Garamond"/>
          <w:sz w:val="24"/>
          <w:szCs w:val="24"/>
          <w:lang w:val="en-GB"/>
        </w:rPr>
        <w:t>N. Jardine and A.-Ph. Segonds</w:t>
      </w:r>
      <w:r w:rsidR="000E419E" w:rsidRPr="00591B17">
        <w:rPr>
          <w:rFonts w:ascii="Garamond" w:hAnsi="Garamond"/>
          <w:sz w:val="24"/>
          <w:szCs w:val="24"/>
          <w:lang w:val="en-GB"/>
        </w:rPr>
        <w:t xml:space="preserve"> (2008)</w:t>
      </w:r>
      <w:r w:rsidRPr="00591B17">
        <w:rPr>
          <w:rFonts w:ascii="Garamond" w:hAnsi="Garamond"/>
          <w:sz w:val="24"/>
          <w:szCs w:val="24"/>
          <w:lang w:val="en-GB"/>
        </w:rPr>
        <w:t xml:space="preserve">, </w:t>
      </w:r>
      <w:r w:rsidRPr="00591B17">
        <w:rPr>
          <w:rFonts w:ascii="Garamond" w:hAnsi="Garamond"/>
          <w:i/>
          <w:sz w:val="24"/>
          <w:szCs w:val="24"/>
          <w:lang w:val="en-GB"/>
        </w:rPr>
        <w:t xml:space="preserve">La Guerre des </w:t>
      </w:r>
      <w:proofErr w:type="spellStart"/>
      <w:r w:rsidRPr="00591B17">
        <w:rPr>
          <w:rFonts w:ascii="Garamond" w:hAnsi="Garamond"/>
          <w:i/>
          <w:sz w:val="24"/>
          <w:szCs w:val="24"/>
          <w:lang w:val="en-GB"/>
        </w:rPr>
        <w:t>astronomes</w:t>
      </w:r>
      <w:proofErr w:type="spellEnd"/>
      <w:r w:rsidRPr="00591B17">
        <w:rPr>
          <w:rFonts w:ascii="Garamond" w:hAnsi="Garamond"/>
          <w:i/>
          <w:sz w:val="24"/>
          <w:szCs w:val="24"/>
          <w:lang w:val="en-GB"/>
        </w:rPr>
        <w:t xml:space="preserve">: La </w:t>
      </w:r>
      <w:proofErr w:type="spellStart"/>
      <w:r w:rsidRPr="00591B17">
        <w:rPr>
          <w:rFonts w:ascii="Garamond" w:hAnsi="Garamond"/>
          <w:i/>
          <w:sz w:val="24"/>
          <w:szCs w:val="24"/>
          <w:lang w:val="en-GB"/>
        </w:rPr>
        <w:t>Querelle</w:t>
      </w:r>
      <w:proofErr w:type="spellEnd"/>
      <w:r w:rsidRPr="00591B17">
        <w:rPr>
          <w:rFonts w:ascii="Garamond" w:hAnsi="Garamond"/>
          <w:i/>
          <w:sz w:val="24"/>
          <w:szCs w:val="24"/>
          <w:lang w:val="en-GB"/>
        </w:rPr>
        <w:t xml:space="preserve"> au </w:t>
      </w:r>
      <w:proofErr w:type="spellStart"/>
      <w:r w:rsidRPr="00591B17">
        <w:rPr>
          <w:rFonts w:ascii="Garamond" w:hAnsi="Garamond"/>
          <w:i/>
          <w:sz w:val="24"/>
          <w:szCs w:val="24"/>
          <w:lang w:val="en-GB"/>
        </w:rPr>
        <w:t>sujet</w:t>
      </w:r>
      <w:proofErr w:type="spellEnd"/>
      <w:r w:rsidRPr="00591B17">
        <w:rPr>
          <w:rFonts w:ascii="Garamond" w:hAnsi="Garamond"/>
          <w:i/>
          <w:sz w:val="24"/>
          <w:szCs w:val="24"/>
          <w:lang w:val="en-GB"/>
        </w:rPr>
        <w:t xml:space="preserve"> de </w:t>
      </w:r>
      <w:proofErr w:type="spellStart"/>
      <w:r w:rsidRPr="00591B17">
        <w:rPr>
          <w:rFonts w:ascii="Garamond" w:hAnsi="Garamond"/>
          <w:i/>
          <w:sz w:val="24"/>
          <w:szCs w:val="24"/>
          <w:lang w:val="en-GB"/>
        </w:rPr>
        <w:t>l’origine</w:t>
      </w:r>
      <w:proofErr w:type="spellEnd"/>
      <w:r w:rsidRPr="00591B17">
        <w:rPr>
          <w:rFonts w:ascii="Garamond" w:hAnsi="Garamond"/>
          <w:i/>
          <w:sz w:val="24"/>
          <w:szCs w:val="24"/>
          <w:lang w:val="en-GB"/>
        </w:rPr>
        <w:t xml:space="preserve"> du </w:t>
      </w:r>
      <w:proofErr w:type="spellStart"/>
      <w:r w:rsidRPr="00591B17">
        <w:rPr>
          <w:rFonts w:ascii="Garamond" w:hAnsi="Garamond"/>
          <w:i/>
          <w:sz w:val="24"/>
          <w:szCs w:val="24"/>
          <w:lang w:val="en-GB"/>
        </w:rPr>
        <w:t>système</w:t>
      </w:r>
      <w:proofErr w:type="spellEnd"/>
      <w:r w:rsidRPr="00591B17">
        <w:rPr>
          <w:rFonts w:ascii="Garamond" w:hAnsi="Garamond"/>
          <w:i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sz w:val="24"/>
          <w:szCs w:val="24"/>
          <w:lang w:val="en-GB"/>
        </w:rPr>
        <w:t>géo-héliocentrique</w:t>
      </w:r>
      <w:proofErr w:type="spellEnd"/>
      <w:r w:rsidRPr="00591B17">
        <w:rPr>
          <w:rFonts w:ascii="Garamond" w:hAnsi="Garamond"/>
          <w:i/>
          <w:sz w:val="24"/>
          <w:szCs w:val="24"/>
          <w:lang w:val="en-GB"/>
        </w:rPr>
        <w:t xml:space="preserve"> à la fin du </w:t>
      </w:r>
      <w:proofErr w:type="spellStart"/>
      <w:r w:rsidRPr="00591B17">
        <w:rPr>
          <w:rFonts w:ascii="Garamond" w:hAnsi="Garamond"/>
          <w:i/>
          <w:sz w:val="24"/>
          <w:szCs w:val="24"/>
          <w:lang w:val="en-GB"/>
        </w:rPr>
        <w:t>XVIe</w:t>
      </w:r>
      <w:proofErr w:type="spellEnd"/>
      <w:r w:rsidRPr="00591B17">
        <w:rPr>
          <w:rFonts w:ascii="Garamond" w:hAnsi="Garamond"/>
          <w:i/>
          <w:sz w:val="24"/>
          <w:szCs w:val="24"/>
          <w:lang w:val="en-GB"/>
        </w:rPr>
        <w:t xml:space="preserve"> siècle</w:t>
      </w:r>
      <w:r w:rsidRPr="00591B17">
        <w:rPr>
          <w:rFonts w:ascii="Garamond" w:hAnsi="Garamond"/>
          <w:sz w:val="24"/>
          <w:szCs w:val="24"/>
          <w:lang w:val="en-GB"/>
        </w:rPr>
        <w:t xml:space="preserve">, Paris: Les Belles </w:t>
      </w:r>
      <w:proofErr w:type="spellStart"/>
      <w:r w:rsidRPr="00591B17">
        <w:rPr>
          <w:rFonts w:ascii="Garamond" w:hAnsi="Garamond"/>
          <w:sz w:val="24"/>
          <w:szCs w:val="24"/>
          <w:lang w:val="en-GB"/>
        </w:rPr>
        <w:t>Lettres</w:t>
      </w:r>
      <w:proofErr w:type="spellEnd"/>
      <w:r w:rsidRPr="00591B17">
        <w:rPr>
          <w:rFonts w:ascii="Garamond" w:hAnsi="Garamond"/>
          <w:sz w:val="24"/>
          <w:szCs w:val="24"/>
          <w:lang w:val="en-GB"/>
        </w:rPr>
        <w:t>.</w:t>
      </w:r>
    </w:p>
    <w:p w:rsidR="00D36449" w:rsidRPr="00591B17" w:rsidRDefault="00D36449" w:rsidP="000E419E">
      <w:pPr>
        <w:ind w:firstLine="708"/>
        <w:rPr>
          <w:rFonts w:ascii="Garamond" w:hAnsi="Garamond"/>
          <w:sz w:val="24"/>
          <w:szCs w:val="24"/>
          <w:lang w:val="en-GB"/>
        </w:rPr>
      </w:pPr>
      <w:r w:rsidRPr="00591B17">
        <w:rPr>
          <w:rFonts w:ascii="Garamond" w:hAnsi="Garamond"/>
          <w:sz w:val="24"/>
          <w:szCs w:val="24"/>
          <w:lang w:val="en-GB"/>
        </w:rPr>
        <w:t xml:space="preserve">Vol. I: </w:t>
      </w:r>
      <w:r w:rsidRPr="00591B17">
        <w:rPr>
          <w:rFonts w:ascii="Garamond" w:hAnsi="Garamond"/>
          <w:i/>
          <w:sz w:val="24"/>
          <w:szCs w:val="24"/>
          <w:lang w:val="en-GB"/>
        </w:rPr>
        <w:t>Introduction</w:t>
      </w:r>
    </w:p>
    <w:p w:rsidR="00D36449" w:rsidRPr="00591B17" w:rsidRDefault="00D36449" w:rsidP="000E419E">
      <w:pPr>
        <w:ind w:firstLine="708"/>
        <w:rPr>
          <w:rFonts w:ascii="Garamond" w:hAnsi="Garamond"/>
          <w:sz w:val="24"/>
          <w:szCs w:val="24"/>
          <w:lang w:val="en-GB"/>
        </w:rPr>
      </w:pPr>
      <w:r w:rsidRPr="00591B17">
        <w:rPr>
          <w:rFonts w:ascii="Garamond" w:hAnsi="Garamond"/>
          <w:sz w:val="24"/>
          <w:szCs w:val="24"/>
          <w:lang w:val="en-GB"/>
        </w:rPr>
        <w:t xml:space="preserve">Vol. II/1: </w:t>
      </w:r>
      <w:r w:rsidRPr="00591B17">
        <w:rPr>
          <w:rFonts w:ascii="Garamond" w:hAnsi="Garamond"/>
          <w:i/>
          <w:sz w:val="24"/>
          <w:szCs w:val="24"/>
          <w:lang w:val="en-GB"/>
        </w:rPr>
        <w:t xml:space="preserve">Le </w:t>
      </w:r>
      <w:r w:rsidRPr="00591B17">
        <w:rPr>
          <w:rFonts w:ascii="Garamond" w:hAnsi="Garamond"/>
          <w:sz w:val="24"/>
          <w:szCs w:val="24"/>
          <w:lang w:val="en-GB"/>
        </w:rPr>
        <w:t xml:space="preserve">Contra Ursum </w:t>
      </w:r>
      <w:r w:rsidRPr="00591B17">
        <w:rPr>
          <w:rFonts w:ascii="Garamond" w:hAnsi="Garamond"/>
          <w:i/>
          <w:sz w:val="24"/>
          <w:szCs w:val="24"/>
          <w:lang w:val="en-GB"/>
        </w:rPr>
        <w:t xml:space="preserve">de Jean Kepler: Introduction et </w:t>
      </w:r>
      <w:proofErr w:type="spellStart"/>
      <w:r w:rsidRPr="00591B17">
        <w:rPr>
          <w:rFonts w:ascii="Garamond" w:hAnsi="Garamond"/>
          <w:i/>
          <w:sz w:val="24"/>
          <w:szCs w:val="24"/>
          <w:lang w:val="en-GB"/>
        </w:rPr>
        <w:t>textes</w:t>
      </w:r>
      <w:proofErr w:type="spellEnd"/>
      <w:r w:rsidRPr="00591B17">
        <w:rPr>
          <w:rFonts w:ascii="Garamond" w:hAnsi="Garamond"/>
          <w:i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sz w:val="24"/>
          <w:szCs w:val="24"/>
          <w:lang w:val="en-GB"/>
        </w:rPr>
        <w:t>préparatoires</w:t>
      </w:r>
      <w:proofErr w:type="spellEnd"/>
      <w:r w:rsidRPr="00591B17">
        <w:rPr>
          <w:rFonts w:ascii="Garamond" w:hAnsi="Garamond"/>
          <w:sz w:val="24"/>
          <w:szCs w:val="24"/>
          <w:lang w:val="en-GB"/>
        </w:rPr>
        <w:t>.</w:t>
      </w:r>
    </w:p>
    <w:p w:rsidR="00D36449" w:rsidRPr="00591B17" w:rsidRDefault="00D36449" w:rsidP="000E419E">
      <w:pPr>
        <w:ind w:firstLine="708"/>
        <w:rPr>
          <w:rFonts w:ascii="Garamond" w:hAnsi="Garamond"/>
          <w:sz w:val="24"/>
          <w:szCs w:val="24"/>
          <w:lang w:val="en-GB"/>
        </w:rPr>
      </w:pPr>
      <w:r w:rsidRPr="00591B17">
        <w:rPr>
          <w:rFonts w:ascii="Garamond" w:hAnsi="Garamond"/>
          <w:sz w:val="24"/>
          <w:szCs w:val="24"/>
          <w:lang w:val="en-GB"/>
        </w:rPr>
        <w:t xml:space="preserve">Vol. II/2: </w:t>
      </w:r>
      <w:r w:rsidRPr="00591B17">
        <w:rPr>
          <w:rFonts w:ascii="Garamond" w:hAnsi="Garamond"/>
          <w:i/>
          <w:sz w:val="24"/>
          <w:szCs w:val="24"/>
          <w:lang w:val="en-GB"/>
        </w:rPr>
        <w:t xml:space="preserve">Le </w:t>
      </w:r>
      <w:r w:rsidRPr="00591B17">
        <w:rPr>
          <w:rFonts w:ascii="Garamond" w:hAnsi="Garamond"/>
          <w:sz w:val="24"/>
          <w:szCs w:val="24"/>
          <w:lang w:val="en-GB"/>
        </w:rPr>
        <w:t xml:space="preserve">Contra Ursum </w:t>
      </w:r>
      <w:r w:rsidRPr="00591B17">
        <w:rPr>
          <w:rFonts w:ascii="Garamond" w:hAnsi="Garamond"/>
          <w:i/>
          <w:sz w:val="24"/>
          <w:szCs w:val="24"/>
          <w:lang w:val="en-GB"/>
        </w:rPr>
        <w:t xml:space="preserve">de Jean Kepler: </w:t>
      </w:r>
      <w:proofErr w:type="spellStart"/>
      <w:r w:rsidRPr="00591B17">
        <w:rPr>
          <w:rFonts w:ascii="Garamond" w:hAnsi="Garamond"/>
          <w:i/>
          <w:sz w:val="24"/>
          <w:szCs w:val="24"/>
          <w:lang w:val="en-GB"/>
        </w:rPr>
        <w:t>Édition</w:t>
      </w:r>
      <w:proofErr w:type="spellEnd"/>
      <w:r w:rsidRPr="00591B17">
        <w:rPr>
          <w:rFonts w:ascii="Garamond" w:hAnsi="Garamond"/>
          <w:i/>
          <w:sz w:val="24"/>
          <w:szCs w:val="24"/>
          <w:lang w:val="en-GB"/>
        </w:rPr>
        <w:t xml:space="preserve"> critique, </w:t>
      </w:r>
      <w:proofErr w:type="spellStart"/>
      <w:r w:rsidRPr="00591B17">
        <w:rPr>
          <w:rFonts w:ascii="Garamond" w:hAnsi="Garamond"/>
          <w:i/>
          <w:sz w:val="24"/>
          <w:szCs w:val="24"/>
          <w:lang w:val="en-GB"/>
        </w:rPr>
        <w:t>traduction</w:t>
      </w:r>
      <w:proofErr w:type="spellEnd"/>
      <w:r w:rsidRPr="00591B17">
        <w:rPr>
          <w:rFonts w:ascii="Garamond" w:hAnsi="Garamond"/>
          <w:i/>
          <w:sz w:val="24"/>
          <w:szCs w:val="24"/>
          <w:lang w:val="en-GB"/>
        </w:rPr>
        <w:t xml:space="preserve"> et notes</w:t>
      </w:r>
      <w:r w:rsidRPr="00591B17">
        <w:rPr>
          <w:rFonts w:ascii="Garamond" w:hAnsi="Garamond"/>
          <w:sz w:val="24"/>
          <w:szCs w:val="24"/>
          <w:lang w:val="en-GB"/>
        </w:rPr>
        <w:t>.</w:t>
      </w:r>
    </w:p>
    <w:p w:rsidR="00703604" w:rsidRPr="00591B17" w:rsidRDefault="00703604">
      <w:pPr>
        <w:rPr>
          <w:rFonts w:ascii="Garamond" w:hAnsi="Garamond"/>
          <w:sz w:val="24"/>
          <w:szCs w:val="24"/>
          <w:lang w:val="en-GB"/>
        </w:rPr>
      </w:pPr>
      <w:r w:rsidRPr="00591B17">
        <w:rPr>
          <w:rFonts w:ascii="Garamond" w:hAnsi="Garamond"/>
          <w:sz w:val="24"/>
          <w:szCs w:val="24"/>
          <w:lang w:val="en-GB"/>
        </w:rPr>
        <w:t>Jardine, N. (1984</w:t>
      </w:r>
      <w:r w:rsidR="00724931" w:rsidRPr="00591B17">
        <w:rPr>
          <w:rFonts w:ascii="Garamond" w:hAnsi="Garamond"/>
          <w:sz w:val="24"/>
          <w:szCs w:val="24"/>
          <w:lang w:val="en-GB"/>
        </w:rPr>
        <w:t>; ed. and transl.</w:t>
      </w:r>
      <w:r w:rsidRPr="00591B17">
        <w:rPr>
          <w:rFonts w:ascii="Garamond" w:hAnsi="Garamond"/>
          <w:sz w:val="24"/>
          <w:szCs w:val="24"/>
          <w:lang w:val="en-GB"/>
        </w:rPr>
        <w:t xml:space="preserve">), </w:t>
      </w:r>
      <w:r w:rsidRPr="00591B17">
        <w:rPr>
          <w:rFonts w:ascii="Garamond" w:hAnsi="Garamond"/>
          <w:i/>
          <w:sz w:val="24"/>
          <w:szCs w:val="24"/>
          <w:lang w:val="en-GB"/>
        </w:rPr>
        <w:t xml:space="preserve">The Birth of History and Philosophy of Science: Kepler’s </w:t>
      </w:r>
      <w:r w:rsidRPr="00591B17">
        <w:rPr>
          <w:rFonts w:ascii="Garamond" w:hAnsi="Garamond"/>
          <w:sz w:val="24"/>
          <w:szCs w:val="24"/>
          <w:lang w:val="en-GB"/>
        </w:rPr>
        <w:t xml:space="preserve">A Defence of Tycho against Ursus </w:t>
      </w:r>
      <w:r w:rsidRPr="00591B17">
        <w:rPr>
          <w:rFonts w:ascii="Garamond" w:hAnsi="Garamond"/>
          <w:i/>
          <w:sz w:val="24"/>
          <w:szCs w:val="24"/>
          <w:lang w:val="en-GB"/>
        </w:rPr>
        <w:t>with Essays on Its Provenance and Significance</w:t>
      </w:r>
      <w:r w:rsidRPr="00591B17">
        <w:rPr>
          <w:rFonts w:ascii="Garamond" w:hAnsi="Garamond"/>
          <w:sz w:val="24"/>
          <w:szCs w:val="24"/>
          <w:lang w:val="en-GB"/>
        </w:rPr>
        <w:t>, Cambridge: Cambridge University Press.</w:t>
      </w:r>
    </w:p>
    <w:p w:rsidR="00724931" w:rsidRPr="00591B17" w:rsidRDefault="00724931">
      <w:pPr>
        <w:rPr>
          <w:rFonts w:ascii="Garamond" w:hAnsi="Garamond"/>
          <w:sz w:val="24"/>
          <w:szCs w:val="24"/>
          <w:lang w:val="en-GB"/>
        </w:rPr>
      </w:pPr>
    </w:p>
    <w:p w:rsidR="00724931" w:rsidRPr="00591B17" w:rsidRDefault="00724931">
      <w:pPr>
        <w:rPr>
          <w:rFonts w:ascii="Garamond" w:hAnsi="Garamond"/>
          <w:sz w:val="24"/>
          <w:szCs w:val="24"/>
          <w:lang w:val="en-GB"/>
        </w:rPr>
      </w:pPr>
      <w:r w:rsidRPr="00591B17">
        <w:rPr>
          <w:rFonts w:ascii="Garamond" w:hAnsi="Garamond"/>
          <w:sz w:val="24"/>
          <w:szCs w:val="24"/>
          <w:lang w:val="en-GB"/>
        </w:rPr>
        <w:t xml:space="preserve">J. Kepler, </w:t>
      </w:r>
      <w:proofErr w:type="spellStart"/>
      <w:r w:rsidRPr="00591B17">
        <w:rPr>
          <w:rFonts w:ascii="Garamond" w:hAnsi="Garamond"/>
          <w:i/>
          <w:sz w:val="24"/>
          <w:szCs w:val="24"/>
          <w:lang w:val="en-GB"/>
        </w:rPr>
        <w:t>Astronomia</w:t>
      </w:r>
      <w:proofErr w:type="spellEnd"/>
      <w:r w:rsidRPr="00591B17">
        <w:rPr>
          <w:rFonts w:ascii="Garamond" w:hAnsi="Garamond"/>
          <w:i/>
          <w:sz w:val="24"/>
          <w:szCs w:val="24"/>
          <w:lang w:val="en-GB"/>
        </w:rPr>
        <w:t xml:space="preserve"> Nova</w:t>
      </w:r>
      <w:r w:rsidRPr="00591B17">
        <w:rPr>
          <w:rFonts w:ascii="Garamond" w:hAnsi="Garamond"/>
          <w:sz w:val="24"/>
          <w:szCs w:val="24"/>
          <w:lang w:val="en-GB"/>
        </w:rPr>
        <w:t>, trans. W. H. Donahue, Santa Fe, NM: Green Lion Press, 2015 (1</w:t>
      </w:r>
      <w:r w:rsidRPr="00591B17">
        <w:rPr>
          <w:rFonts w:ascii="Garamond" w:hAnsi="Garamond"/>
          <w:sz w:val="24"/>
          <w:szCs w:val="24"/>
          <w:vertAlign w:val="superscript"/>
          <w:lang w:val="en-GB"/>
        </w:rPr>
        <w:t>st</w:t>
      </w:r>
      <w:r w:rsidRPr="00591B17">
        <w:rPr>
          <w:rFonts w:ascii="Garamond" w:hAnsi="Garamond"/>
          <w:sz w:val="24"/>
          <w:szCs w:val="24"/>
          <w:lang w:val="en-GB"/>
        </w:rPr>
        <w:t xml:space="preserve"> edn. 1992).</w:t>
      </w:r>
    </w:p>
    <w:p w:rsidR="00186DDD" w:rsidRPr="00591B17" w:rsidRDefault="00186DDD">
      <w:pPr>
        <w:rPr>
          <w:rFonts w:ascii="Garamond" w:hAnsi="Garamond"/>
          <w:sz w:val="24"/>
          <w:szCs w:val="24"/>
          <w:lang w:val="en-GB"/>
        </w:rPr>
      </w:pPr>
      <w:r w:rsidRPr="00591B17">
        <w:rPr>
          <w:rFonts w:ascii="Garamond" w:hAnsi="Garamond"/>
          <w:sz w:val="24"/>
          <w:szCs w:val="24"/>
          <w:lang w:val="en-GB"/>
        </w:rPr>
        <w:t xml:space="preserve">J. Kepler, </w:t>
      </w:r>
      <w:r w:rsidRPr="00591B17">
        <w:rPr>
          <w:rFonts w:ascii="Garamond" w:hAnsi="Garamond"/>
          <w:i/>
          <w:sz w:val="24"/>
          <w:szCs w:val="24"/>
          <w:lang w:val="en-GB"/>
        </w:rPr>
        <w:t>The Harmony of the World</w:t>
      </w:r>
      <w:r w:rsidRPr="00591B17">
        <w:rPr>
          <w:rFonts w:ascii="Garamond" w:hAnsi="Garamond"/>
          <w:sz w:val="24"/>
          <w:szCs w:val="24"/>
          <w:lang w:val="en-GB"/>
        </w:rPr>
        <w:t xml:space="preserve">, trans. E. J. </w:t>
      </w:r>
      <w:proofErr w:type="spellStart"/>
      <w:r w:rsidRPr="00591B17">
        <w:rPr>
          <w:rFonts w:ascii="Garamond" w:hAnsi="Garamond"/>
          <w:sz w:val="24"/>
          <w:szCs w:val="24"/>
          <w:lang w:val="en-GB"/>
        </w:rPr>
        <w:t>Aiton</w:t>
      </w:r>
      <w:proofErr w:type="spellEnd"/>
      <w:r w:rsidRPr="00591B17">
        <w:rPr>
          <w:rFonts w:ascii="Garamond" w:hAnsi="Garamond"/>
          <w:sz w:val="24"/>
          <w:szCs w:val="24"/>
          <w:lang w:val="en-GB"/>
        </w:rPr>
        <w:t>, A. M. Duncan and J. V. Field, Philadelphia, PA: American Philosophical Society.</w:t>
      </w:r>
    </w:p>
    <w:p w:rsidR="004B3639" w:rsidRPr="00591B17" w:rsidRDefault="004B3639">
      <w:pPr>
        <w:rPr>
          <w:rFonts w:ascii="Garamond" w:hAnsi="Garamond"/>
          <w:sz w:val="24"/>
          <w:szCs w:val="24"/>
          <w:lang w:val="en-GB"/>
        </w:rPr>
      </w:pPr>
    </w:p>
    <w:p w:rsidR="004B3639" w:rsidRPr="00591B17" w:rsidRDefault="004B3639">
      <w:pPr>
        <w:rPr>
          <w:rFonts w:ascii="Garamond" w:hAnsi="Garamond" w:cs="Calibri"/>
          <w:b/>
          <w:color w:val="000000"/>
          <w:sz w:val="24"/>
          <w:szCs w:val="24"/>
          <w:lang w:val="en-GB"/>
        </w:rPr>
      </w:pPr>
      <w:r w:rsidRPr="00591B17">
        <w:rPr>
          <w:rFonts w:ascii="Garamond" w:hAnsi="Garamond" w:cs="Calibri"/>
          <w:b/>
          <w:color w:val="000000"/>
          <w:sz w:val="24"/>
          <w:szCs w:val="24"/>
          <w:lang w:val="en-GB"/>
        </w:rPr>
        <w:t>Editions and translations of other authors</w:t>
      </w:r>
      <w:r w:rsidR="00775142" w:rsidRPr="00591B17">
        <w:rPr>
          <w:rFonts w:ascii="Garamond" w:hAnsi="Garamond" w:cs="Calibri"/>
          <w:b/>
          <w:color w:val="000000"/>
          <w:sz w:val="24"/>
          <w:szCs w:val="24"/>
          <w:lang w:val="en-GB"/>
        </w:rPr>
        <w:t>:</w:t>
      </w:r>
    </w:p>
    <w:p w:rsidR="00050E83" w:rsidRPr="00591B17" w:rsidRDefault="00050E83" w:rsidP="004B3639">
      <w:pPr>
        <w:spacing w:line="360" w:lineRule="auto"/>
        <w:contextualSpacing/>
        <w:jc w:val="both"/>
        <w:rPr>
          <w:rFonts w:ascii="Garamond" w:hAnsi="Garamond" w:cs="Calibri"/>
          <w:color w:val="000000"/>
          <w:sz w:val="24"/>
          <w:szCs w:val="24"/>
          <w:lang w:val="en-GB"/>
        </w:rPr>
      </w:pPr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 xml:space="preserve">Nicolas Copernic, </w:t>
      </w:r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De revolutionibus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orbium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coelestium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 – Des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Révolutions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 des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orbes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célestes</w:t>
      </w:r>
      <w:proofErr w:type="spellEnd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 xml:space="preserve">, vol. I-III, intr., trad. and com. M.-P. Lerner, C. Luna, I. </w:t>
      </w:r>
      <w:proofErr w:type="spellStart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>Pantin</w:t>
      </w:r>
      <w:proofErr w:type="spellEnd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 xml:space="preserve">, D. </w:t>
      </w:r>
      <w:proofErr w:type="spellStart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>Savoie</w:t>
      </w:r>
      <w:proofErr w:type="spellEnd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 xml:space="preserve">, A. Ph. Segonds, M. </w:t>
      </w:r>
      <w:proofErr w:type="spellStart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>Toulmode</w:t>
      </w:r>
      <w:proofErr w:type="spellEnd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 xml:space="preserve">, J.-P. </w:t>
      </w:r>
      <w:proofErr w:type="spellStart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>Verdet</w:t>
      </w:r>
      <w:proofErr w:type="spellEnd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 xml:space="preserve">, Paris: Belles </w:t>
      </w:r>
      <w:proofErr w:type="spellStart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>Lettres</w:t>
      </w:r>
      <w:proofErr w:type="spellEnd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>, 2015.</w:t>
      </w:r>
    </w:p>
    <w:p w:rsidR="00050E83" w:rsidRPr="00591B17" w:rsidRDefault="00050E83" w:rsidP="004B3639">
      <w:pPr>
        <w:spacing w:line="360" w:lineRule="auto"/>
        <w:contextualSpacing/>
        <w:jc w:val="both"/>
        <w:rPr>
          <w:rFonts w:ascii="Garamond" w:hAnsi="Garamond" w:cs="Calibri"/>
          <w:i/>
          <w:color w:val="000000"/>
          <w:sz w:val="24"/>
          <w:szCs w:val="24"/>
          <w:lang w:val="en-GB"/>
        </w:rPr>
      </w:pPr>
    </w:p>
    <w:p w:rsidR="004B3639" w:rsidRPr="00591B17" w:rsidRDefault="004B3639" w:rsidP="004B3639">
      <w:pPr>
        <w:spacing w:line="360" w:lineRule="auto"/>
        <w:contextualSpacing/>
        <w:jc w:val="both"/>
        <w:rPr>
          <w:rFonts w:ascii="Garamond" w:hAnsi="Garamond" w:cs="Calibri"/>
          <w:color w:val="000000"/>
          <w:sz w:val="24"/>
          <w:szCs w:val="24"/>
          <w:lang w:val="en-GB"/>
        </w:rPr>
      </w:pP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NUPh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. </w:t>
      </w:r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 xml:space="preserve">= </w:t>
      </w:r>
      <w:proofErr w:type="spellStart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>Francisci</w:t>
      </w:r>
      <w:proofErr w:type="spellEnd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>Patricii</w:t>
      </w:r>
      <w:proofErr w:type="spellEnd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 xml:space="preserve"> </w:t>
      </w:r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Nova de universis philosophia, in qua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Aristotelica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methodo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, </w:t>
      </w:r>
      <w:proofErr w:type="gram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non per</w:t>
      </w:r>
      <w:proofErr w:type="gram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motum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,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sed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 per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lucem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, &amp;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lumina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, ad primam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causam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ascenditur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: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Deinde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 propria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Patricii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methodo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tota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 in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contemplationem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venit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divinitas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: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Postremo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methodo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Platonica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, rerum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universitas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 a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conditore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 Deo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deducitur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… </w:t>
      </w:r>
      <w:proofErr w:type="spellStart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>Ferrariae</w:t>
      </w:r>
      <w:proofErr w:type="spellEnd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 xml:space="preserve">: Apud </w:t>
      </w:r>
      <w:proofErr w:type="spellStart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>Benedictum</w:t>
      </w:r>
      <w:proofErr w:type="spellEnd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>Mammarellum</w:t>
      </w:r>
      <w:proofErr w:type="spellEnd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>, 1591.</w:t>
      </w:r>
    </w:p>
    <w:p w:rsidR="00775142" w:rsidRPr="00591B17" w:rsidRDefault="004B3639" w:rsidP="004B3639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proofErr w:type="spellStart"/>
      <w:proofErr w:type="gram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Zor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..</w:t>
      </w:r>
      <w:proofErr w:type="gram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=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Franciscus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Patricius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Zoroaster et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eius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CCCXX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Oracula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Chaldaica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–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Frane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Petrić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Zoroaster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i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njegovih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tristo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i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dvadeset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Kaldejskich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proroštava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intr., ed., com. E.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Banić-Pajnić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et al., trans. I.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Kapec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Zagreb: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Institut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za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filozofiju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2011; original edn. in: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NUPh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., second appendix. First listed is always the numbering of Patrizi’s Greek edition of the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Chaldean Oracles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. In case the numbering of the original Greek text differs from the Latin version, it is followed by a number in brackets, which refers to the same verse in Patrizi’s Latin translation.</w:t>
      </w:r>
    </w:p>
    <w:p w:rsidR="00775142" w:rsidRPr="00591B17" w:rsidRDefault="005F3568" w:rsidP="004B3639">
      <w:pPr>
        <w:spacing w:line="360" w:lineRule="auto"/>
        <w:contextualSpacing/>
        <w:jc w:val="both"/>
        <w:rPr>
          <w:rFonts w:ascii="Garamond" w:hAnsi="Garamond" w:cs="Calibri"/>
          <w:color w:val="000000"/>
          <w:sz w:val="24"/>
          <w:szCs w:val="24"/>
          <w:lang w:val="en-GB"/>
        </w:rPr>
      </w:pPr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lastRenderedPageBreak/>
        <w:t xml:space="preserve">The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Chaldaick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 Oracles of Zoroaster and His Followers: With the Expositions of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Pletho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 and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Psellus</w:t>
      </w:r>
      <w:proofErr w:type="spellEnd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 xml:space="preserve">, ed. and trans. Th. Stanley, London: Thomas </w:t>
      </w:r>
      <w:proofErr w:type="spellStart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>Dring</w:t>
      </w:r>
      <w:proofErr w:type="spellEnd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>, 1661.</w:t>
      </w:r>
    </w:p>
    <w:p w:rsidR="002B6C56" w:rsidRPr="00591B17" w:rsidRDefault="002B6C56" w:rsidP="004B3639">
      <w:pPr>
        <w:spacing w:line="360" w:lineRule="auto"/>
        <w:contextualSpacing/>
        <w:jc w:val="both"/>
        <w:rPr>
          <w:rFonts w:ascii="Garamond" w:hAnsi="Garamond" w:cs="Calibri"/>
          <w:color w:val="000000"/>
          <w:sz w:val="24"/>
          <w:szCs w:val="24"/>
          <w:lang w:val="en-GB"/>
        </w:rPr>
      </w:pPr>
    </w:p>
    <w:p w:rsidR="002B6C56" w:rsidRPr="00591B17" w:rsidRDefault="002B6C56" w:rsidP="004B3639">
      <w:pPr>
        <w:spacing w:line="360" w:lineRule="auto"/>
        <w:contextualSpacing/>
        <w:jc w:val="both"/>
        <w:rPr>
          <w:rFonts w:ascii="Garamond" w:hAnsi="Garamond" w:cs="Calibri"/>
          <w:color w:val="000000"/>
          <w:sz w:val="24"/>
          <w:szCs w:val="24"/>
          <w:lang w:val="en-GB"/>
        </w:rPr>
      </w:pPr>
      <w:proofErr w:type="spellStart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>Mercurii</w:t>
      </w:r>
      <w:proofErr w:type="spellEnd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>Trismegisti</w:t>
      </w:r>
      <w:proofErr w:type="spellEnd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Pimander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sive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 De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potestate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 et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sapientia</w:t>
      </w:r>
      <w:proofErr w:type="spellEnd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dei</w:t>
      </w:r>
      <w:proofErr w:type="spellEnd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 xml:space="preserve">, transl. M. Ficino, ed. M. </w:t>
      </w:r>
      <w:proofErr w:type="spellStart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>Campanelli</w:t>
      </w:r>
      <w:proofErr w:type="spellEnd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 xml:space="preserve">, Torino: Nino </w:t>
      </w:r>
      <w:proofErr w:type="spellStart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>Aragno</w:t>
      </w:r>
      <w:proofErr w:type="spellEnd"/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>, the first Latin edition was published in 1471.</w:t>
      </w:r>
    </w:p>
    <w:p w:rsidR="004B3639" w:rsidRPr="00591B17" w:rsidRDefault="001C02A0" w:rsidP="004B3639">
      <w:pPr>
        <w:spacing w:line="360" w:lineRule="auto"/>
        <w:contextualSpacing/>
        <w:jc w:val="both"/>
        <w:rPr>
          <w:rFonts w:ascii="Garamond" w:hAnsi="Garamond" w:cs="Calibri"/>
          <w:color w:val="000000"/>
          <w:sz w:val="24"/>
          <w:szCs w:val="24"/>
          <w:lang w:val="en-GB"/>
        </w:rPr>
      </w:pPr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 xml:space="preserve">TBOO, VIII = </w:t>
      </w:r>
      <w:r w:rsidR="00775142" w:rsidRPr="00591B17">
        <w:rPr>
          <w:rFonts w:ascii="Garamond" w:hAnsi="Garamond" w:cs="Calibri"/>
          <w:color w:val="000000"/>
          <w:sz w:val="24"/>
          <w:szCs w:val="24"/>
          <w:lang w:val="en-GB"/>
        </w:rPr>
        <w:t xml:space="preserve">Tycho Brahe, </w:t>
      </w:r>
      <w:proofErr w:type="spellStart"/>
      <w:r w:rsidR="00775142"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Epistolae</w:t>
      </w:r>
      <w:proofErr w:type="spellEnd"/>
      <w:r w:rsidR="00775142"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775142"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astronomicae</w:t>
      </w:r>
      <w:r w:rsidR="00775142" w:rsidRPr="00591B17">
        <w:rPr>
          <w:rFonts w:ascii="Garamond" w:hAnsi="Garamond" w:cs="Calibri"/>
          <w:color w:val="000000"/>
          <w:sz w:val="24"/>
          <w:szCs w:val="24"/>
          <w:lang w:val="en-GB"/>
        </w:rPr>
        <w:t>¸</w:t>
      </w:r>
      <w:r w:rsidR="00932A9F" w:rsidRPr="00591B17">
        <w:rPr>
          <w:rFonts w:ascii="Garamond" w:hAnsi="Garamond" w:cs="Calibri"/>
          <w:color w:val="000000"/>
          <w:sz w:val="24"/>
          <w:szCs w:val="24"/>
          <w:lang w:val="en-GB"/>
        </w:rPr>
        <w:t>vol</w:t>
      </w:r>
      <w:proofErr w:type="spellEnd"/>
      <w:r w:rsidR="00932A9F" w:rsidRPr="00591B17">
        <w:rPr>
          <w:rFonts w:ascii="Garamond" w:hAnsi="Garamond" w:cs="Calibri"/>
          <w:color w:val="000000"/>
          <w:sz w:val="24"/>
          <w:szCs w:val="24"/>
          <w:lang w:val="en-GB"/>
        </w:rPr>
        <w:t xml:space="preserve">. III, </w:t>
      </w:r>
      <w:r w:rsidR="00775142" w:rsidRPr="00591B17">
        <w:rPr>
          <w:rFonts w:ascii="Garamond" w:hAnsi="Garamond" w:cs="Calibri"/>
          <w:color w:val="000000"/>
          <w:sz w:val="24"/>
          <w:szCs w:val="24"/>
          <w:lang w:val="en-GB"/>
        </w:rPr>
        <w:t xml:space="preserve">in: </w:t>
      </w:r>
      <w:proofErr w:type="spellStart"/>
      <w:r w:rsidR="00775142" w:rsidRPr="00591B17">
        <w:rPr>
          <w:rFonts w:ascii="Garamond" w:hAnsi="Garamond" w:cs="Calibri"/>
          <w:color w:val="000000"/>
          <w:sz w:val="24"/>
          <w:szCs w:val="24"/>
          <w:lang w:val="en-GB"/>
        </w:rPr>
        <w:t>Tychonis</w:t>
      </w:r>
      <w:proofErr w:type="spellEnd"/>
      <w:r w:rsidR="00775142" w:rsidRPr="00591B17">
        <w:rPr>
          <w:rFonts w:ascii="Garamond" w:hAnsi="Garamond" w:cs="Calibri"/>
          <w:color w:val="000000"/>
          <w:sz w:val="24"/>
          <w:szCs w:val="24"/>
          <w:lang w:val="en-GB"/>
        </w:rPr>
        <w:t xml:space="preserve"> Brahe Dani, </w:t>
      </w:r>
      <w:r w:rsidR="00775142" w:rsidRPr="00591B17">
        <w:rPr>
          <w:rFonts w:ascii="Garamond" w:hAnsi="Garamond" w:cs="Calibri"/>
          <w:i/>
          <w:color w:val="000000"/>
          <w:sz w:val="24"/>
          <w:szCs w:val="24"/>
          <w:lang w:val="en-GB"/>
        </w:rPr>
        <w:t>Opera omnia</w:t>
      </w:r>
      <w:r w:rsidR="00775142" w:rsidRPr="00591B17">
        <w:rPr>
          <w:rFonts w:ascii="Garamond" w:hAnsi="Garamond" w:cs="Calibri"/>
          <w:color w:val="000000"/>
          <w:sz w:val="24"/>
          <w:szCs w:val="24"/>
          <w:lang w:val="en-GB"/>
        </w:rPr>
        <w:t>, vol. VIII, ed. J. L. E. Dreyer</w:t>
      </w:r>
      <w:r w:rsidRPr="00591B17">
        <w:rPr>
          <w:rFonts w:ascii="Garamond" w:hAnsi="Garamond" w:cs="Calibri"/>
          <w:color w:val="000000"/>
          <w:sz w:val="24"/>
          <w:szCs w:val="24"/>
          <w:lang w:val="en-GB"/>
        </w:rPr>
        <w:t>.</w:t>
      </w:r>
    </w:p>
    <w:p w:rsidR="004B3639" w:rsidRPr="00591B17" w:rsidRDefault="004B3639">
      <w:pPr>
        <w:rPr>
          <w:rFonts w:ascii="Garamond" w:hAnsi="Garamond"/>
          <w:sz w:val="24"/>
          <w:szCs w:val="24"/>
          <w:lang w:val="en-GB"/>
        </w:rPr>
      </w:pPr>
    </w:p>
    <w:p w:rsidR="008A1276" w:rsidRPr="00591B17" w:rsidRDefault="00775142" w:rsidP="008A1276">
      <w:pPr>
        <w:spacing w:line="360" w:lineRule="auto"/>
        <w:contextualSpacing/>
        <w:jc w:val="both"/>
        <w:rPr>
          <w:rFonts w:ascii="Garamond" w:hAnsi="Garamond"/>
          <w:b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b/>
          <w:color w:val="000000"/>
          <w:sz w:val="24"/>
          <w:szCs w:val="24"/>
          <w:lang w:val="en-GB"/>
        </w:rPr>
        <w:t>Literature:</w:t>
      </w:r>
    </w:p>
    <w:p w:rsidR="004446C2" w:rsidRPr="00591B17" w:rsidRDefault="004446C2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Adamson, P., and Karfík, F. (2017), “Proclus’ Legacy”, in: P.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D’Hoine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and M.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Martijn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(eds.),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All from One: A Guide to Proclus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, Oxford: Oxford University Press, p. 290–321.</w:t>
      </w:r>
    </w:p>
    <w:p w:rsidR="004446C2" w:rsidRPr="00591B17" w:rsidRDefault="004446C2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3028FC" w:rsidRPr="00591B17" w:rsidRDefault="003028FC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Akopyan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O. (2019), “In Search of a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Spiriuts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: Francesco Patrizi on Tides”, in: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Intellectual History Review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, 29, p. 655–668.</w:t>
      </w:r>
    </w:p>
    <w:p w:rsidR="003028FC" w:rsidRPr="00591B17" w:rsidRDefault="003028FC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0E75F0" w:rsidRPr="00591B17" w:rsidRDefault="000E75F0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Barker, P, and Goldstein, B. R. (2001), “Theological Foundations of Kepler’s Astronomy”, in: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Osiris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, 16, p. 88–113.</w:t>
      </w:r>
    </w:p>
    <w:p w:rsidR="000E75F0" w:rsidRPr="00591B17" w:rsidRDefault="000E75F0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6F7419" w:rsidRPr="00591B17" w:rsidRDefault="006F7419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>Barnes, R. B. (</w:t>
      </w:r>
      <w:r w:rsidR="00511259" w:rsidRPr="00591B17">
        <w:rPr>
          <w:rFonts w:ascii="Garamond" w:hAnsi="Garamond"/>
          <w:color w:val="000000"/>
          <w:sz w:val="24"/>
          <w:szCs w:val="24"/>
          <w:lang w:val="en-GB"/>
        </w:rPr>
        <w:t>2009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)</w:t>
      </w:r>
      <w:r w:rsidR="00511259"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“The </w:t>
      </w:r>
      <w:r w:rsidR="00511259"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Prisca </w:t>
      </w:r>
      <w:proofErr w:type="spellStart"/>
      <w:r w:rsidR="00511259" w:rsidRPr="00591B17">
        <w:rPr>
          <w:rFonts w:ascii="Garamond" w:hAnsi="Garamond"/>
          <w:i/>
          <w:color w:val="000000"/>
          <w:sz w:val="24"/>
          <w:szCs w:val="24"/>
          <w:lang w:val="en-GB"/>
        </w:rPr>
        <w:t>Theologia</w:t>
      </w:r>
      <w:proofErr w:type="spellEnd"/>
      <w:r w:rsidR="00511259"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r w:rsidR="00511259"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and Lutheran Confessional Identity c. 1600: Johannes Jessen and his </w:t>
      </w:r>
      <w:r w:rsidR="00511259" w:rsidRPr="00591B17">
        <w:rPr>
          <w:rFonts w:ascii="Garamond" w:hAnsi="Garamond"/>
          <w:i/>
          <w:color w:val="000000"/>
          <w:sz w:val="24"/>
          <w:szCs w:val="24"/>
          <w:lang w:val="en-GB"/>
        </w:rPr>
        <w:t>Zoroaster</w:t>
      </w:r>
      <w:r w:rsidR="00511259"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”, in: M. </w:t>
      </w:r>
      <w:proofErr w:type="spellStart"/>
      <w:r w:rsidR="00511259" w:rsidRPr="00591B17">
        <w:rPr>
          <w:rFonts w:ascii="Garamond" w:hAnsi="Garamond"/>
          <w:color w:val="000000"/>
          <w:sz w:val="24"/>
          <w:szCs w:val="24"/>
          <w:lang w:val="en-GB"/>
        </w:rPr>
        <w:t>Mulsow</w:t>
      </w:r>
      <w:proofErr w:type="spellEnd"/>
      <w:r w:rsidR="00511259"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(ed.), </w:t>
      </w:r>
      <w:proofErr w:type="spellStart"/>
      <w:r w:rsidR="00511259" w:rsidRPr="00591B17">
        <w:rPr>
          <w:rFonts w:ascii="Garamond" w:hAnsi="Garamond"/>
          <w:i/>
          <w:color w:val="000000"/>
          <w:sz w:val="24"/>
          <w:szCs w:val="24"/>
          <w:lang w:val="en-GB"/>
        </w:rPr>
        <w:t>Spätrenaissance</w:t>
      </w:r>
      <w:proofErr w:type="spellEnd"/>
      <w:r w:rsidR="00511259" w:rsidRPr="00591B17">
        <w:rPr>
          <w:rFonts w:ascii="Garamond" w:hAnsi="Garamond"/>
          <w:i/>
          <w:color w:val="000000"/>
          <w:sz w:val="24"/>
          <w:szCs w:val="24"/>
          <w:lang w:val="en-GB"/>
        </w:rPr>
        <w:t>-Philosophie in Deutschland 1570-1650</w:t>
      </w:r>
      <w:r w:rsidR="00511259" w:rsidRPr="00591B17">
        <w:rPr>
          <w:rFonts w:ascii="Garamond" w:hAnsi="Garamond"/>
          <w:color w:val="000000"/>
          <w:sz w:val="24"/>
          <w:szCs w:val="24"/>
          <w:lang w:val="en-GB"/>
        </w:rPr>
        <w:t>, Berlin – New York: de Gruyter, p. 43–55.</w:t>
      </w:r>
    </w:p>
    <w:p w:rsidR="000B2826" w:rsidRPr="00591B17" w:rsidRDefault="000B2826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1936EF" w:rsidRPr="00591B17" w:rsidRDefault="001936EF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Bialas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V. (2004),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Johannes Kepler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, München: Beck.</w:t>
      </w:r>
    </w:p>
    <w:p w:rsidR="001936EF" w:rsidRPr="00591B17" w:rsidRDefault="001936EF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0B2826" w:rsidRPr="00591B17" w:rsidRDefault="000B2826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Boner, P. J. (2009), “A Tenuous Tandem: Patrizi and Kepler on the Origins of Stars”, in: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Journal for the History of Astronomy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, 40, p. 381–391.</w:t>
      </w:r>
    </w:p>
    <w:p w:rsidR="006F7419" w:rsidRPr="00591B17" w:rsidRDefault="006F7419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927CE5" w:rsidRPr="00591B17" w:rsidRDefault="00927CE5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Boner, P. J. (2013),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Kepler’s Cosmological Synthesis: Astrology, Mechanism and the Soul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, Brill: Leiden – Boston.</w:t>
      </w:r>
    </w:p>
    <w:p w:rsidR="00927CE5" w:rsidRPr="00591B17" w:rsidRDefault="00927CE5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0D3472" w:rsidRPr="00591B17" w:rsidRDefault="000D3472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Casini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P. (1994), “Il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mito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pitagorico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e la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rivoluzione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astronomica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”, in: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Rivista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di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filosofia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>, 95, p. 7–33.</w:t>
      </w:r>
    </w:p>
    <w:p w:rsidR="000D3472" w:rsidRPr="00591B17" w:rsidRDefault="000D3472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493906" w:rsidRPr="00591B17" w:rsidRDefault="00493906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Casini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P. (1998),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L’antica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sapienza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italica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: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Cronistoria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di un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mito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</w:t>
      </w:r>
      <w:r w:rsidR="00387AA4"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Bologna: Il </w:t>
      </w:r>
      <w:proofErr w:type="spellStart"/>
      <w:r w:rsidR="00387AA4" w:rsidRPr="00591B17">
        <w:rPr>
          <w:rFonts w:ascii="Garamond" w:hAnsi="Garamond"/>
          <w:color w:val="000000"/>
          <w:sz w:val="24"/>
          <w:szCs w:val="24"/>
          <w:lang w:val="en-GB"/>
        </w:rPr>
        <w:t>mulino</w:t>
      </w:r>
      <w:proofErr w:type="spellEnd"/>
      <w:r w:rsidR="00387AA4" w:rsidRPr="00591B17">
        <w:rPr>
          <w:rFonts w:ascii="Garamond" w:hAnsi="Garamond"/>
          <w:color w:val="000000"/>
          <w:sz w:val="24"/>
          <w:szCs w:val="24"/>
          <w:lang w:val="en-GB"/>
        </w:rPr>
        <w:t>.</w:t>
      </w:r>
    </w:p>
    <w:p w:rsidR="00493906" w:rsidRPr="00591B17" w:rsidRDefault="00493906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886E1D" w:rsidRPr="00591B17" w:rsidRDefault="00F23330" w:rsidP="00886E1D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</w:rPr>
      </w:pP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Casini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P. (2007), “Newton, la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prisca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philosophia 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e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il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pitagoreismo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copernicano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”, in: L.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Simonutti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(ed.),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Forme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del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neoplatonismo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: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dall’eredit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fr-FR"/>
        </w:rPr>
        <w:t>à</w:t>
      </w:r>
      <w:r w:rsidRPr="00591B17">
        <w:rPr>
          <w:rFonts w:ascii="Garamond" w:hAnsi="Garamond"/>
          <w:i/>
          <w:color w:val="000000"/>
          <w:sz w:val="24"/>
          <w:szCs w:val="24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</w:rPr>
        <w:t>ficiniana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</w:rPr>
        <w:t>ai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</w:rPr>
        <w:t xml:space="preserve"> platonici di Cambridge</w:t>
      </w:r>
      <w:r w:rsidRPr="00591B17">
        <w:rPr>
          <w:rFonts w:ascii="Garamond" w:hAnsi="Garamond"/>
          <w:color w:val="000000"/>
          <w:sz w:val="24"/>
          <w:szCs w:val="24"/>
        </w:rPr>
        <w:t xml:space="preserve">, </w:t>
      </w:r>
      <w:proofErr w:type="spellStart"/>
      <w:r w:rsidRPr="00591B17">
        <w:rPr>
          <w:rFonts w:ascii="Garamond" w:hAnsi="Garamond"/>
          <w:color w:val="000000"/>
          <w:sz w:val="24"/>
          <w:szCs w:val="24"/>
        </w:rPr>
        <w:t>Firenze</w:t>
      </w:r>
      <w:proofErr w:type="spellEnd"/>
      <w:r w:rsidRPr="00591B17">
        <w:rPr>
          <w:rFonts w:ascii="Garamond" w:hAnsi="Garamond"/>
          <w:color w:val="000000"/>
          <w:sz w:val="24"/>
          <w:szCs w:val="24"/>
        </w:rPr>
        <w:t xml:space="preserve">: </w:t>
      </w:r>
      <w:proofErr w:type="spellStart"/>
      <w:r w:rsidRPr="00591B17">
        <w:rPr>
          <w:rFonts w:ascii="Garamond" w:hAnsi="Garamond"/>
          <w:color w:val="000000"/>
          <w:sz w:val="24"/>
          <w:szCs w:val="24"/>
        </w:rPr>
        <w:t>Olschki</w:t>
      </w:r>
      <w:proofErr w:type="spellEnd"/>
      <w:r w:rsidRPr="00591B17">
        <w:rPr>
          <w:rFonts w:ascii="Garamond" w:hAnsi="Garamond"/>
          <w:color w:val="000000"/>
          <w:sz w:val="24"/>
          <w:szCs w:val="24"/>
        </w:rPr>
        <w:t>, p. 441–459.</w:t>
      </w:r>
    </w:p>
    <w:p w:rsidR="00886E1D" w:rsidRPr="00591B17" w:rsidRDefault="00886E1D" w:rsidP="00886E1D">
      <w:pPr>
        <w:spacing w:line="360" w:lineRule="auto"/>
        <w:contextualSpacing/>
        <w:jc w:val="both"/>
        <w:rPr>
          <w:rFonts w:ascii="Garamond" w:hAnsi="Garamond" w:cs="Times New Roman"/>
          <w:color w:val="000000" w:themeColor="text1"/>
          <w:sz w:val="24"/>
          <w:szCs w:val="24"/>
          <w:lang w:val="en-GB"/>
        </w:rPr>
      </w:pPr>
    </w:p>
    <w:p w:rsidR="003F6681" w:rsidRPr="00591B17" w:rsidRDefault="003F6681" w:rsidP="00886E1D">
      <w:pPr>
        <w:spacing w:line="360" w:lineRule="auto"/>
        <w:contextualSpacing/>
        <w:jc w:val="both"/>
        <w:rPr>
          <w:rFonts w:ascii="Garamond" w:hAnsi="Garamond" w:cs="Times New Roman"/>
          <w:color w:val="000000" w:themeColor="text1"/>
          <w:sz w:val="24"/>
          <w:szCs w:val="24"/>
          <w:lang w:val="en-GB"/>
        </w:rPr>
      </w:pPr>
      <w:r w:rsidRPr="00591B17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Caspar, M. (1993), </w:t>
      </w:r>
      <w:r w:rsidRPr="00591B17">
        <w:rPr>
          <w:rFonts w:ascii="Garamond" w:hAnsi="Garamond" w:cs="Times New Roman"/>
          <w:i/>
          <w:color w:val="000000" w:themeColor="text1"/>
          <w:sz w:val="24"/>
          <w:szCs w:val="24"/>
          <w:lang w:val="en-GB"/>
        </w:rPr>
        <w:t>Kepler</w:t>
      </w:r>
      <w:r w:rsidRPr="00591B17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, trans. C. D. Hellman, Mineola, NY: Dover (with bibliographical citations by O. Gingerich and A.-Ph. Segonds; 1</w:t>
      </w:r>
      <w:r w:rsidRPr="00591B17">
        <w:rPr>
          <w:rFonts w:ascii="Garamond" w:hAnsi="Garamond" w:cs="Times New Roman"/>
          <w:color w:val="000000" w:themeColor="text1"/>
          <w:sz w:val="24"/>
          <w:szCs w:val="24"/>
          <w:vertAlign w:val="superscript"/>
          <w:lang w:val="en-GB"/>
        </w:rPr>
        <w:t>st</w:t>
      </w:r>
      <w:r w:rsidRPr="00591B17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 English edn. 1959; Original German edn. 1948).</w:t>
      </w:r>
    </w:p>
    <w:p w:rsidR="003F6681" w:rsidRPr="00591B17" w:rsidRDefault="003F6681" w:rsidP="00886E1D">
      <w:pPr>
        <w:spacing w:line="360" w:lineRule="auto"/>
        <w:contextualSpacing/>
        <w:jc w:val="both"/>
        <w:rPr>
          <w:rFonts w:ascii="Garamond" w:hAnsi="Garamond" w:cs="Times New Roman"/>
          <w:color w:val="000000" w:themeColor="text1"/>
          <w:sz w:val="24"/>
          <w:szCs w:val="24"/>
          <w:lang w:val="en-GB"/>
        </w:rPr>
      </w:pPr>
    </w:p>
    <w:p w:rsidR="0073480B" w:rsidRPr="00591B17" w:rsidRDefault="0073480B" w:rsidP="00886E1D">
      <w:pPr>
        <w:spacing w:line="360" w:lineRule="auto"/>
        <w:contextualSpacing/>
        <w:jc w:val="both"/>
        <w:rPr>
          <w:rFonts w:ascii="Garamond" w:hAnsi="Garamond" w:cs="Times New Roman"/>
          <w:color w:val="000000" w:themeColor="text1"/>
          <w:sz w:val="24"/>
          <w:szCs w:val="24"/>
          <w:lang w:val="en-GB"/>
        </w:rPr>
      </w:pPr>
      <w:r w:rsidRPr="00591B17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Christianson, J. R. (2000), </w:t>
      </w:r>
      <w:r w:rsidRPr="00591B17">
        <w:rPr>
          <w:rFonts w:ascii="Garamond" w:hAnsi="Garamond" w:cs="Times New Roman"/>
          <w:i/>
          <w:color w:val="000000" w:themeColor="text1"/>
          <w:sz w:val="24"/>
          <w:szCs w:val="24"/>
          <w:lang w:val="en-GB"/>
        </w:rPr>
        <w:t>On Tycho’s Island: Tycho Brahe and His Assistants, 1570–1601</w:t>
      </w:r>
      <w:r w:rsidRPr="00591B17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, Cambridge: Cambridge University Press.</w:t>
      </w:r>
    </w:p>
    <w:p w:rsidR="0073480B" w:rsidRPr="00591B17" w:rsidRDefault="0073480B" w:rsidP="00886E1D">
      <w:pPr>
        <w:spacing w:line="360" w:lineRule="auto"/>
        <w:contextualSpacing/>
        <w:jc w:val="both"/>
        <w:rPr>
          <w:rFonts w:ascii="Garamond" w:hAnsi="Garamond" w:cs="Times New Roman"/>
          <w:color w:val="000000" w:themeColor="text1"/>
          <w:sz w:val="24"/>
          <w:szCs w:val="24"/>
          <w:lang w:val="en-GB"/>
        </w:rPr>
      </w:pPr>
    </w:p>
    <w:p w:rsidR="00886E1D" w:rsidRPr="00591B17" w:rsidRDefault="00886E1D" w:rsidP="00886E1D">
      <w:pPr>
        <w:spacing w:line="360" w:lineRule="auto"/>
        <w:contextualSpacing/>
        <w:jc w:val="both"/>
        <w:rPr>
          <w:rFonts w:ascii="Garamond" w:hAnsi="Garamond" w:cs="Times New Roman"/>
          <w:color w:val="000000" w:themeColor="text1"/>
          <w:sz w:val="24"/>
          <w:szCs w:val="24"/>
          <w:lang w:val="en-GB"/>
        </w:rPr>
      </w:pPr>
      <w:proofErr w:type="spellStart"/>
      <w:r w:rsidRPr="00591B17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Classens</w:t>
      </w:r>
      <w:proofErr w:type="spellEnd"/>
      <w:r w:rsidRPr="00591B17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, G. (2011), ‘Imagination as Self-knowledge: Kepler on Proclus’ </w:t>
      </w:r>
      <w:r w:rsidRPr="00591B17">
        <w:rPr>
          <w:rFonts w:ascii="Garamond" w:hAnsi="Garamond" w:cs="Times New Roman"/>
          <w:i/>
          <w:color w:val="000000" w:themeColor="text1"/>
          <w:sz w:val="24"/>
          <w:szCs w:val="24"/>
          <w:lang w:val="en-GB"/>
        </w:rPr>
        <w:t>Commentary of the First Book of Euclid’s Elements</w:t>
      </w:r>
      <w:r w:rsidRPr="00591B17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’, </w:t>
      </w:r>
      <w:r w:rsidRPr="00591B17">
        <w:rPr>
          <w:rFonts w:ascii="Garamond" w:hAnsi="Garamond" w:cs="Times New Roman"/>
          <w:i/>
          <w:color w:val="000000" w:themeColor="text1"/>
          <w:sz w:val="24"/>
          <w:szCs w:val="24"/>
          <w:lang w:val="en-GB"/>
        </w:rPr>
        <w:t>Early Science and Medicine</w:t>
      </w:r>
      <w:r w:rsidRPr="00591B17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, p. 179–199.</w:t>
      </w:r>
    </w:p>
    <w:p w:rsidR="00886E1D" w:rsidRPr="00591B17" w:rsidRDefault="00886E1D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756F8A" w:rsidRPr="00591B17" w:rsidRDefault="00756F8A" w:rsidP="00756F8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Dannenfeldt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>, K. H. (1960), “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Hermetica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philosophica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”, in: P. O.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Kristeller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(ed.),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Catalogus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Translationum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et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Commentariorum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: Mediaeval and Renaissance Latin Translations and Commentaries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Washington, DC: The Catholic University of America Press, p. 137–156. </w:t>
      </w:r>
    </w:p>
    <w:p w:rsidR="00756F8A" w:rsidRPr="00591B17" w:rsidRDefault="00756F8A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5646D5" w:rsidRPr="00591B17" w:rsidRDefault="005646D5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De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Risi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V. (2016), “Francesco Patrizi </w:t>
      </w:r>
      <w:proofErr w:type="gramStart"/>
      <w:r w:rsidRPr="00591B17">
        <w:rPr>
          <w:rFonts w:ascii="Garamond" w:hAnsi="Garamond"/>
          <w:color w:val="000000"/>
          <w:sz w:val="24"/>
          <w:szCs w:val="24"/>
          <w:lang w:val="en-GB"/>
        </w:rPr>
        <w:t>an the</w:t>
      </w:r>
      <w:proofErr w:type="gram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New Geometry of Space”, in: K.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Vermeir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and J.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Regier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(eds.),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Boundaries, Extents and Circulations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, Cham: Springer, p. 55–106.</w:t>
      </w:r>
    </w:p>
    <w:p w:rsidR="005646D5" w:rsidRPr="00591B17" w:rsidRDefault="005646D5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C270B4" w:rsidRPr="00591B17" w:rsidRDefault="00C270B4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Deitz, L. (1999), “Space, Light, and Soul in Francesco Patrizi’s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Nova de universis philosophia 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(1591)”, in: A. Grafton and N.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Sirasi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(eds.),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Natural Particulars: Nature and the Disciplines in Renaissance Europe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, Cambridge, MA: MIT Press, p. 139–169.</w:t>
      </w:r>
    </w:p>
    <w:p w:rsidR="00C270B4" w:rsidRPr="00591B17" w:rsidRDefault="00C270B4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E662AE" w:rsidRPr="00591B17" w:rsidRDefault="00E662AE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Ebeling, F. (2009),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Das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Geheimnis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des Hermes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Trismegistos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: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Geschichte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der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Hermetismus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von der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Antike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bis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zur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Neuzeit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>, München: Beck (2</w:t>
      </w:r>
      <w:r w:rsidRPr="00591B17">
        <w:rPr>
          <w:rFonts w:ascii="Garamond" w:hAnsi="Garamond"/>
          <w:color w:val="000000"/>
          <w:sz w:val="24"/>
          <w:szCs w:val="24"/>
          <w:vertAlign w:val="superscript"/>
          <w:lang w:val="en-GB"/>
        </w:rPr>
        <w:t>nd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edn.; 1</w:t>
      </w:r>
      <w:r w:rsidRPr="00591B17">
        <w:rPr>
          <w:rFonts w:ascii="Garamond" w:hAnsi="Garamond"/>
          <w:color w:val="000000"/>
          <w:sz w:val="24"/>
          <w:szCs w:val="24"/>
          <w:vertAlign w:val="superscript"/>
          <w:lang w:val="en-GB"/>
        </w:rPr>
        <w:t>st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edn. 2005).</w:t>
      </w:r>
    </w:p>
    <w:p w:rsidR="00E662AE" w:rsidRPr="00591B17" w:rsidRDefault="00E662AE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281E25" w:rsidRPr="00591B17" w:rsidRDefault="00281E25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Grafton, A. (1997),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Commerce with the Classics: Ancient Books and Renaissance Readers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, Ann Arbor, MI: University of Michigan Press.</w:t>
      </w:r>
    </w:p>
    <w:p w:rsidR="00281E25" w:rsidRPr="00591B17" w:rsidRDefault="00281E25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F017F0" w:rsidRPr="00591B17" w:rsidRDefault="00F017F0" w:rsidP="00F017F0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>Granada</w:t>
      </w:r>
      <w:r w:rsidR="00616020" w:rsidRPr="00591B17">
        <w:rPr>
          <w:rFonts w:ascii="Garamond" w:hAnsi="Garamond"/>
          <w:color w:val="000000"/>
          <w:sz w:val="24"/>
          <w:szCs w:val="24"/>
          <w:lang w:val="en-GB"/>
        </w:rPr>
        <w:t>, M. Á.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(2006), “Did Tycho Eliminated the Celestial Spheres before 1586”, in: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Journal for the History of Astronomy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, 39, p. 469–495.</w:t>
      </w:r>
    </w:p>
    <w:p w:rsidR="00F017F0" w:rsidRPr="00591B17" w:rsidRDefault="00F017F0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5646D5" w:rsidRPr="00591B17" w:rsidRDefault="005646D5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lastRenderedPageBreak/>
        <w:t>Granada</w:t>
      </w:r>
      <w:r w:rsidR="00616020" w:rsidRPr="00591B17">
        <w:rPr>
          <w:rFonts w:ascii="Garamond" w:hAnsi="Garamond"/>
          <w:color w:val="000000"/>
          <w:sz w:val="24"/>
          <w:szCs w:val="24"/>
          <w:lang w:val="en-GB"/>
        </w:rPr>
        <w:t>, M. Á.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(2008), “Kepler and Bruno on the Infinity of the Universe and of Solar Systems”, in: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Journal for the History of Astronomy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, 39, p. 469–495.</w:t>
      </w:r>
    </w:p>
    <w:p w:rsidR="005646D5" w:rsidRPr="00591B17" w:rsidRDefault="005646D5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C95042" w:rsidRPr="00591B17" w:rsidRDefault="00C95042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>Granada</w:t>
      </w:r>
      <w:r w:rsidR="00616020" w:rsidRPr="00591B17">
        <w:rPr>
          <w:rFonts w:ascii="Garamond" w:hAnsi="Garamond"/>
          <w:color w:val="000000"/>
          <w:sz w:val="24"/>
          <w:szCs w:val="24"/>
          <w:lang w:val="en-GB"/>
        </w:rPr>
        <w:t>, M. Á.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(2009), “Novelties in the Heavens between 1572 and 1604 and Kepler’s Unified View of Nature”, in: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Journal for the History of Astronomy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, 40, p. 393–402.</w:t>
      </w:r>
    </w:p>
    <w:p w:rsidR="005422D5" w:rsidRPr="00591B17" w:rsidRDefault="005422D5" w:rsidP="005422D5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5422D5" w:rsidRPr="00591B17" w:rsidRDefault="005422D5" w:rsidP="005422D5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>Granada</w:t>
      </w:r>
      <w:r w:rsidR="00616020" w:rsidRPr="00591B17">
        <w:rPr>
          <w:rFonts w:ascii="Garamond" w:hAnsi="Garamond"/>
          <w:color w:val="000000"/>
          <w:sz w:val="24"/>
          <w:szCs w:val="24"/>
          <w:lang w:val="en-GB"/>
        </w:rPr>
        <w:t>, M. Á.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(2010), “’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A quo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moventur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planetae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?:</w:t>
      </w:r>
      <w:proofErr w:type="gram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Kepler et la question de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l’agent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du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mouvement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planétaire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</w:rPr>
        <w:t>apr</w:t>
      </w:r>
      <w:bookmarkStart w:id="0" w:name="_Hlk101705299"/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fr-FR"/>
        </w:rPr>
        <w:t>è</w:t>
      </w:r>
      <w:bookmarkEnd w:id="0"/>
      <w:r w:rsidRPr="00591B17">
        <w:rPr>
          <w:rFonts w:ascii="Garamond" w:hAnsi="Garamond"/>
          <w:i/>
          <w:color w:val="000000"/>
          <w:sz w:val="24"/>
          <w:szCs w:val="24"/>
          <w:lang w:val="fr-FR"/>
        </w:rPr>
        <w:t>s</w:t>
      </w:r>
      <w:r w:rsidRPr="00591B17">
        <w:rPr>
          <w:rFonts w:ascii="Garamond" w:hAnsi="Garamond"/>
          <w:i/>
          <w:color w:val="000000"/>
          <w:sz w:val="24"/>
          <w:szCs w:val="24"/>
        </w:rPr>
        <w:t xml:space="preserve"> la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</w:rPr>
        <w:t>dispariton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</w:rPr>
        <w:t xml:space="preserve"> des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</w:rPr>
        <w:t>orbes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</w:rPr>
        <w:t>solides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’”, in: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Gali</w:t>
      </w:r>
      <w:r w:rsidR="006F21DB" w:rsidRPr="00591B17">
        <w:rPr>
          <w:rFonts w:ascii="Garamond" w:hAnsi="Garamond"/>
          <w:i/>
          <w:color w:val="000000"/>
          <w:sz w:val="24"/>
          <w:szCs w:val="24"/>
          <w:lang w:val="en-GB"/>
        </w:rPr>
        <w:t>l</w:t>
      </w:r>
      <w:proofErr w:type="spellStart"/>
      <w:r w:rsidR="006F21DB" w:rsidRPr="00591B17">
        <w:rPr>
          <w:rFonts w:ascii="Garamond" w:hAnsi="Garamond" w:cs="Times New Roman"/>
          <w:i/>
          <w:sz w:val="24"/>
          <w:szCs w:val="24"/>
        </w:rPr>
        <w:t>æna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</w:t>
      </w:r>
      <w:r w:rsidR="006F21DB" w:rsidRPr="00591B17">
        <w:rPr>
          <w:rFonts w:ascii="Garamond" w:hAnsi="Garamond"/>
          <w:color w:val="000000"/>
          <w:sz w:val="24"/>
          <w:szCs w:val="24"/>
          <w:lang w:val="en-GB"/>
        </w:rPr>
        <w:t>7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p. </w:t>
      </w:r>
      <w:r w:rsidR="006F21DB" w:rsidRPr="00591B17">
        <w:rPr>
          <w:rFonts w:ascii="Garamond" w:hAnsi="Garamond"/>
          <w:color w:val="000000"/>
          <w:sz w:val="24"/>
          <w:szCs w:val="24"/>
          <w:lang w:val="en-GB"/>
        </w:rPr>
        <w:t>111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–</w:t>
      </w:r>
      <w:r w:rsidR="006F21DB" w:rsidRPr="00591B17">
        <w:rPr>
          <w:rFonts w:ascii="Garamond" w:hAnsi="Garamond"/>
          <w:color w:val="000000"/>
          <w:sz w:val="24"/>
          <w:szCs w:val="24"/>
          <w:lang w:val="en-GB"/>
        </w:rPr>
        <w:t>141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.</w:t>
      </w:r>
    </w:p>
    <w:p w:rsidR="00C95042" w:rsidRPr="00591B17" w:rsidRDefault="00C95042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894C4B" w:rsidRPr="00591B17" w:rsidRDefault="00894C4B" w:rsidP="00894C4B">
      <w:pPr>
        <w:spacing w:after="120" w:line="360" w:lineRule="auto"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>Hladký, V. (2019), “</w:t>
      </w:r>
      <w:r w:rsidRPr="00591B17">
        <w:rPr>
          <w:rFonts w:ascii="Garamond" w:hAnsi="Garamond"/>
          <w:bCs/>
          <w:color w:val="000000"/>
          <w:sz w:val="24"/>
          <w:szCs w:val="24"/>
          <w:lang w:val="en-GB"/>
        </w:rPr>
        <w:t>Francesco Patrizi and the Oracles of Zoroaster: The Use of Chaldean Oracles in Nova de universis philosophia”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in: John F.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Finamore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and T. Nejeschleba (eds.), Platonism and Its Legacy: Selected Papers from the Fifteenth Annual Conference of the International Society for Neoplatonic Studies, Bream, Lydney, UK: Prometheus Trust, 2019, p. 259–279.</w:t>
      </w:r>
    </w:p>
    <w:p w:rsidR="00894C4B" w:rsidRPr="00591B17" w:rsidRDefault="00894C4B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894C4B" w:rsidRPr="00591B17" w:rsidRDefault="00894C4B" w:rsidP="00894C4B">
      <w:pPr>
        <w:spacing w:after="120" w:line="360" w:lineRule="auto"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Hladký, V. (forthcoming), “Francesco Patrizi on Hermes Trismegistus and Orpheus: The Use of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Hermetica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and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Orphica 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in the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Nova de universis philosophia</w:t>
      </w:r>
      <w:r w:rsidRPr="00591B17">
        <w:rPr>
          <w:rFonts w:ascii="Garamond" w:hAnsi="Garamond"/>
          <w:bCs/>
          <w:color w:val="000000"/>
          <w:sz w:val="24"/>
          <w:szCs w:val="24"/>
          <w:lang w:val="en-GB"/>
        </w:rPr>
        <w:t>”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in: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Rinascimento</w:t>
      </w:r>
      <w:proofErr w:type="spellEnd"/>
      <w:proofErr w:type="gramStart"/>
      <w:r w:rsidRPr="00591B17">
        <w:rPr>
          <w:rFonts w:ascii="Garamond" w:hAnsi="Garamond"/>
          <w:color w:val="000000"/>
          <w:sz w:val="24"/>
          <w:szCs w:val="24"/>
          <w:lang w:val="en-GB"/>
        </w:rPr>
        <w:t>, ?</w:t>
      </w:r>
      <w:proofErr w:type="gramEnd"/>
      <w:r w:rsidRPr="00591B17">
        <w:rPr>
          <w:rFonts w:ascii="Garamond" w:hAnsi="Garamond"/>
          <w:color w:val="000000"/>
          <w:sz w:val="24"/>
          <w:szCs w:val="24"/>
          <w:lang w:val="en-GB"/>
        </w:rPr>
        <w:t>?.</w:t>
      </w:r>
    </w:p>
    <w:p w:rsidR="00894C4B" w:rsidRPr="00591B17" w:rsidRDefault="00894C4B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C95B49" w:rsidRPr="00591B17" w:rsidRDefault="00C95B49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>Horský, Z (1955), “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Kosmologické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názory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Jana Jessenia [Cosmological Opinions of Johannes Jessenius]”, in: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Sborník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pro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dějiny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přírodních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vě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a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techniky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2, p. 126–147, repr. in: V. Hladký, T. Hermann, and I.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Lelková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(eds.),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Koperník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a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české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země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: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Soubor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studií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o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renesanční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kosmologii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a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nové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vědě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r w:rsidRPr="00591B17">
        <w:rPr>
          <w:rFonts w:ascii="Garamond" w:hAnsi="Garamond"/>
          <w:i/>
          <w:color w:val="000000"/>
          <w:sz w:val="24"/>
          <w:szCs w:val="24"/>
          <w:highlight w:val="yellow"/>
          <w:lang w:val="en-GB"/>
        </w:rPr>
        <w:t>[Copernicus and the Czechs Lands: A Collection of Studios on the Renaissance Cosmology and New Science]</w:t>
      </w:r>
      <w:r w:rsidRPr="00591B17">
        <w:rPr>
          <w:rFonts w:ascii="Garamond" w:hAnsi="Garamond"/>
          <w:color w:val="000000"/>
          <w:sz w:val="24"/>
          <w:szCs w:val="24"/>
          <w:highlight w:val="yellow"/>
          <w:lang w:val="en-GB"/>
        </w:rPr>
        <w:t>,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="00FB4197" w:rsidRPr="00591B17">
        <w:rPr>
          <w:rFonts w:ascii="Garamond" w:hAnsi="Garamond"/>
          <w:color w:val="000000"/>
          <w:sz w:val="24"/>
          <w:szCs w:val="24"/>
          <w:lang w:val="en-GB"/>
        </w:rPr>
        <w:t>Červený</w:t>
      </w:r>
      <w:proofErr w:type="spellEnd"/>
      <w:r w:rsidR="00FB4197"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="00FB4197" w:rsidRPr="00591B17">
        <w:rPr>
          <w:rFonts w:ascii="Garamond" w:hAnsi="Garamond"/>
          <w:color w:val="000000"/>
          <w:sz w:val="24"/>
          <w:szCs w:val="24"/>
          <w:lang w:val="en-GB"/>
        </w:rPr>
        <w:t>Kostelec</w:t>
      </w:r>
      <w:proofErr w:type="spellEnd"/>
      <w:r w:rsidR="00FB4197"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: Pavel </w:t>
      </w:r>
      <w:proofErr w:type="spellStart"/>
      <w:r w:rsidR="00FB4197" w:rsidRPr="00591B17">
        <w:rPr>
          <w:rFonts w:ascii="Garamond" w:hAnsi="Garamond"/>
          <w:color w:val="000000"/>
          <w:sz w:val="24"/>
          <w:szCs w:val="24"/>
          <w:lang w:val="en-GB"/>
        </w:rPr>
        <w:t>Merv</w:t>
      </w:r>
      <w:bookmarkStart w:id="1" w:name="_GoBack"/>
      <w:bookmarkEnd w:id="1"/>
      <w:r w:rsidR="00FB4197" w:rsidRPr="00591B17">
        <w:rPr>
          <w:rFonts w:ascii="Garamond" w:hAnsi="Garamond"/>
          <w:color w:val="000000"/>
          <w:sz w:val="24"/>
          <w:szCs w:val="24"/>
          <w:lang w:val="en-GB"/>
        </w:rPr>
        <w:t>art</w:t>
      </w:r>
      <w:proofErr w:type="spellEnd"/>
      <w:r w:rsidR="00FB4197" w:rsidRPr="00591B17">
        <w:rPr>
          <w:rFonts w:ascii="Garamond" w:hAnsi="Garamond"/>
          <w:color w:val="000000"/>
          <w:sz w:val="24"/>
          <w:szCs w:val="24"/>
          <w:lang w:val="en-GB"/>
        </w:rPr>
        <w:t>, ch. 18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(in Czech).</w:t>
      </w:r>
    </w:p>
    <w:p w:rsidR="00AB51E5" w:rsidRPr="00591B17" w:rsidRDefault="00AB51E5" w:rsidP="00AB51E5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591B17" w:rsidRDefault="00591B17" w:rsidP="00AB51E5">
      <w:pPr>
        <w:spacing w:line="360" w:lineRule="auto"/>
        <w:contextualSpacing/>
        <w:jc w:val="both"/>
        <w:rPr>
          <w:rStyle w:val="fontstyle01"/>
          <w:rFonts w:ascii="Garamond" w:hAnsi="Garamond"/>
          <w:sz w:val="24"/>
          <w:szCs w:val="24"/>
        </w:rPr>
      </w:pPr>
      <w:r w:rsidRPr="00591B17">
        <w:rPr>
          <w:rStyle w:val="fontstyle01"/>
          <w:rFonts w:ascii="Garamond" w:hAnsi="Garamond"/>
          <w:sz w:val="24"/>
          <w:szCs w:val="24"/>
        </w:rPr>
        <w:t>Horský</w:t>
      </w:r>
      <w:r>
        <w:rPr>
          <w:rStyle w:val="fontstyle01"/>
          <w:rFonts w:ascii="Garamond" w:hAnsi="Garamond"/>
          <w:sz w:val="24"/>
          <w:szCs w:val="24"/>
        </w:rPr>
        <w:t>, Z.</w:t>
      </w:r>
      <w:r w:rsidRPr="00591B17">
        <w:rPr>
          <w:rStyle w:val="fontstyle01"/>
          <w:rFonts w:ascii="Garamond" w:hAnsi="Garamond"/>
          <w:sz w:val="24"/>
          <w:szCs w:val="24"/>
        </w:rPr>
        <w:t xml:space="preserve"> (1966), “La </w:t>
      </w:r>
      <w:proofErr w:type="spellStart"/>
      <w:r w:rsidRPr="00591B17">
        <w:rPr>
          <w:rStyle w:val="fontstyle01"/>
          <w:rFonts w:ascii="Garamond" w:hAnsi="Garamond"/>
          <w:sz w:val="24"/>
          <w:szCs w:val="24"/>
        </w:rPr>
        <w:t>Cosmologie</w:t>
      </w:r>
      <w:proofErr w:type="spellEnd"/>
      <w:r w:rsidRPr="00591B17">
        <w:rPr>
          <w:rStyle w:val="fontstyle01"/>
          <w:rFonts w:ascii="Garamond" w:hAnsi="Garamond"/>
          <w:sz w:val="24"/>
          <w:szCs w:val="24"/>
        </w:rPr>
        <w:t xml:space="preserve"> de </w:t>
      </w:r>
      <w:proofErr w:type="spellStart"/>
      <w:r w:rsidRPr="00591B17">
        <w:rPr>
          <w:rStyle w:val="fontstyle01"/>
          <w:rFonts w:ascii="Garamond" w:hAnsi="Garamond"/>
          <w:sz w:val="24"/>
          <w:szCs w:val="24"/>
        </w:rPr>
        <w:t>Marcile</w:t>
      </w:r>
      <w:proofErr w:type="spellEnd"/>
      <w:r w:rsidRPr="00591B17">
        <w:rPr>
          <w:rStyle w:val="fontstyle01"/>
          <w:rFonts w:ascii="Garamond" w:hAnsi="Garamond"/>
          <w:sz w:val="24"/>
          <w:szCs w:val="24"/>
        </w:rPr>
        <w:t xml:space="preserve"> </w:t>
      </w:r>
      <w:proofErr w:type="spellStart"/>
      <w:r w:rsidRPr="00591B17">
        <w:rPr>
          <w:rStyle w:val="fontstyle01"/>
          <w:rFonts w:ascii="Garamond" w:hAnsi="Garamond"/>
          <w:sz w:val="24"/>
          <w:szCs w:val="24"/>
        </w:rPr>
        <w:t>Ficin</w:t>
      </w:r>
      <w:proofErr w:type="spellEnd"/>
      <w:r w:rsidRPr="00591B17">
        <w:rPr>
          <w:rStyle w:val="fontstyle01"/>
          <w:rFonts w:ascii="Garamond" w:hAnsi="Garamond"/>
          <w:sz w:val="24"/>
          <w:szCs w:val="24"/>
        </w:rPr>
        <w:t xml:space="preserve">”, in: </w:t>
      </w:r>
      <w:r w:rsidRPr="00591B17">
        <w:rPr>
          <w:rStyle w:val="fontstyle21"/>
          <w:rFonts w:ascii="Garamond" w:hAnsi="Garamond"/>
          <w:sz w:val="24"/>
          <w:szCs w:val="24"/>
        </w:rPr>
        <w:t xml:space="preserve">Acta </w:t>
      </w:r>
      <w:proofErr w:type="spellStart"/>
      <w:r w:rsidRPr="00591B17">
        <w:rPr>
          <w:rStyle w:val="fontstyle21"/>
          <w:rFonts w:ascii="Garamond" w:hAnsi="Garamond"/>
          <w:sz w:val="24"/>
          <w:szCs w:val="24"/>
        </w:rPr>
        <w:t>historiae</w:t>
      </w:r>
      <w:proofErr w:type="spellEnd"/>
      <w:r>
        <w:rPr>
          <w:rStyle w:val="fontstyle21"/>
          <w:rFonts w:ascii="Garamond" w:hAnsi="Garamond"/>
          <w:sz w:val="24"/>
          <w:szCs w:val="24"/>
        </w:rPr>
        <w:t xml:space="preserve"> </w:t>
      </w:r>
      <w:proofErr w:type="spellStart"/>
      <w:r w:rsidRPr="00591B17">
        <w:rPr>
          <w:rStyle w:val="fontstyle21"/>
          <w:rFonts w:ascii="Garamond" w:hAnsi="Garamond"/>
          <w:sz w:val="24"/>
          <w:szCs w:val="24"/>
        </w:rPr>
        <w:t>rerum</w:t>
      </w:r>
      <w:proofErr w:type="spellEnd"/>
      <w:r w:rsidRPr="00591B17">
        <w:rPr>
          <w:rStyle w:val="fontstyle21"/>
          <w:rFonts w:ascii="Garamond" w:hAnsi="Garamond"/>
          <w:sz w:val="24"/>
          <w:szCs w:val="24"/>
        </w:rPr>
        <w:t xml:space="preserve"> </w:t>
      </w:r>
      <w:proofErr w:type="spellStart"/>
      <w:r w:rsidRPr="00591B17">
        <w:rPr>
          <w:rStyle w:val="fontstyle21"/>
          <w:rFonts w:ascii="Garamond" w:hAnsi="Garamond"/>
          <w:sz w:val="24"/>
          <w:szCs w:val="24"/>
        </w:rPr>
        <w:t>naturalium</w:t>
      </w:r>
      <w:proofErr w:type="spellEnd"/>
      <w:r w:rsidRPr="00591B17">
        <w:rPr>
          <w:rStyle w:val="fontstyle21"/>
          <w:rFonts w:ascii="Garamond" w:hAnsi="Garamond"/>
          <w:sz w:val="24"/>
          <w:szCs w:val="24"/>
        </w:rPr>
        <w:t xml:space="preserve"> </w:t>
      </w:r>
      <w:proofErr w:type="spellStart"/>
      <w:r w:rsidRPr="00591B17">
        <w:rPr>
          <w:rStyle w:val="fontstyle21"/>
          <w:rFonts w:ascii="Garamond" w:hAnsi="Garamond"/>
          <w:sz w:val="24"/>
          <w:szCs w:val="24"/>
        </w:rPr>
        <w:t>nec</w:t>
      </w:r>
      <w:proofErr w:type="spellEnd"/>
      <w:r w:rsidRPr="00591B17">
        <w:rPr>
          <w:rStyle w:val="fontstyle21"/>
          <w:rFonts w:ascii="Garamond" w:hAnsi="Garamond"/>
          <w:sz w:val="24"/>
          <w:szCs w:val="24"/>
        </w:rPr>
        <w:t xml:space="preserve"> non </w:t>
      </w:r>
      <w:proofErr w:type="spellStart"/>
      <w:r w:rsidRPr="00591B17">
        <w:rPr>
          <w:rStyle w:val="fontstyle21"/>
          <w:rFonts w:ascii="Garamond" w:hAnsi="Garamond"/>
          <w:sz w:val="24"/>
          <w:szCs w:val="24"/>
        </w:rPr>
        <w:t>technicarum</w:t>
      </w:r>
      <w:proofErr w:type="spellEnd"/>
      <w:r w:rsidRPr="00591B17">
        <w:rPr>
          <w:rStyle w:val="fontstyle01"/>
          <w:rFonts w:ascii="Garamond" w:hAnsi="Garamond"/>
          <w:sz w:val="24"/>
          <w:szCs w:val="24"/>
        </w:rPr>
        <w:t xml:space="preserve">, </w:t>
      </w:r>
      <w:proofErr w:type="spellStart"/>
      <w:r w:rsidRPr="00591B17">
        <w:rPr>
          <w:rStyle w:val="fontstyle01"/>
          <w:rFonts w:ascii="Garamond" w:hAnsi="Garamond"/>
          <w:sz w:val="24"/>
          <w:szCs w:val="24"/>
        </w:rPr>
        <w:t>Special</w:t>
      </w:r>
      <w:proofErr w:type="spellEnd"/>
      <w:r w:rsidRPr="00591B17">
        <w:rPr>
          <w:rStyle w:val="fontstyle01"/>
          <w:rFonts w:ascii="Garamond" w:hAnsi="Garamond"/>
          <w:sz w:val="24"/>
          <w:szCs w:val="24"/>
        </w:rPr>
        <w:t xml:space="preserve"> </w:t>
      </w:r>
      <w:proofErr w:type="spellStart"/>
      <w:r w:rsidRPr="00591B17">
        <w:rPr>
          <w:rStyle w:val="fontstyle01"/>
          <w:rFonts w:ascii="Garamond" w:hAnsi="Garamond"/>
          <w:sz w:val="24"/>
          <w:szCs w:val="24"/>
        </w:rPr>
        <w:t>Issue</w:t>
      </w:r>
      <w:proofErr w:type="spellEnd"/>
      <w:r w:rsidRPr="00591B17">
        <w:rPr>
          <w:rStyle w:val="fontstyle01"/>
          <w:rFonts w:ascii="Garamond" w:hAnsi="Garamond"/>
          <w:sz w:val="24"/>
          <w:szCs w:val="24"/>
        </w:rPr>
        <w:t>, 2, p. 57–68.</w:t>
      </w:r>
    </w:p>
    <w:p w:rsidR="00591B17" w:rsidRDefault="00591B17" w:rsidP="00AB51E5">
      <w:pPr>
        <w:spacing w:line="360" w:lineRule="auto"/>
        <w:contextualSpacing/>
        <w:jc w:val="both"/>
        <w:rPr>
          <w:rStyle w:val="fontstyle01"/>
          <w:rFonts w:ascii="Garamond" w:hAnsi="Garamond"/>
          <w:sz w:val="24"/>
          <w:szCs w:val="24"/>
        </w:rPr>
      </w:pPr>
    </w:p>
    <w:p w:rsidR="00591B17" w:rsidRPr="00591B17" w:rsidRDefault="00591B17" w:rsidP="00AB51E5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>
        <w:rPr>
          <w:rStyle w:val="fontstyle01"/>
          <w:rFonts w:ascii="Garamond" w:hAnsi="Garamond"/>
          <w:sz w:val="24"/>
          <w:szCs w:val="24"/>
        </w:rPr>
        <w:t>Horský, Z.</w:t>
      </w:r>
      <w:r w:rsidRPr="00591B17">
        <w:rPr>
          <w:rStyle w:val="fontstyle01"/>
          <w:rFonts w:ascii="Garamond" w:hAnsi="Garamond"/>
          <w:sz w:val="24"/>
          <w:szCs w:val="24"/>
        </w:rPr>
        <w:t xml:space="preserve"> (1967), “</w:t>
      </w:r>
      <w:proofErr w:type="spellStart"/>
      <w:r w:rsidRPr="00591B17">
        <w:rPr>
          <w:rStyle w:val="fontstyle01"/>
          <w:rFonts w:ascii="Garamond" w:hAnsi="Garamond"/>
          <w:sz w:val="24"/>
          <w:szCs w:val="24"/>
        </w:rPr>
        <w:t>Le</w:t>
      </w:r>
      <w:proofErr w:type="spellEnd"/>
      <w:r w:rsidRPr="00591B17">
        <w:rPr>
          <w:rStyle w:val="fontstyle01"/>
          <w:rFonts w:ascii="Garamond" w:hAnsi="Garamond"/>
          <w:sz w:val="24"/>
          <w:szCs w:val="24"/>
        </w:rPr>
        <w:t xml:space="preserve"> </w:t>
      </w:r>
      <w:proofErr w:type="spellStart"/>
      <w:r w:rsidRPr="00591B17">
        <w:rPr>
          <w:rStyle w:val="fontstyle01"/>
          <w:rFonts w:ascii="Garamond" w:hAnsi="Garamond"/>
          <w:sz w:val="24"/>
          <w:szCs w:val="24"/>
        </w:rPr>
        <w:t>Rôle</w:t>
      </w:r>
      <w:proofErr w:type="spellEnd"/>
      <w:r w:rsidRPr="00591B17">
        <w:rPr>
          <w:rStyle w:val="fontstyle01"/>
          <w:rFonts w:ascii="Garamond" w:hAnsi="Garamond"/>
          <w:sz w:val="24"/>
          <w:szCs w:val="24"/>
        </w:rPr>
        <w:t xml:space="preserve"> </w:t>
      </w:r>
      <w:proofErr w:type="spellStart"/>
      <w:r w:rsidRPr="00591B17">
        <w:rPr>
          <w:rStyle w:val="fontstyle01"/>
          <w:rFonts w:ascii="Garamond" w:hAnsi="Garamond"/>
          <w:sz w:val="24"/>
          <w:szCs w:val="24"/>
        </w:rPr>
        <w:t>du</w:t>
      </w:r>
      <w:proofErr w:type="spellEnd"/>
      <w:r w:rsidRPr="00591B17">
        <w:rPr>
          <w:rStyle w:val="fontstyle01"/>
          <w:rFonts w:ascii="Garamond" w:hAnsi="Garamond"/>
          <w:sz w:val="24"/>
          <w:szCs w:val="24"/>
        </w:rPr>
        <w:t xml:space="preserve"> platonisme </w:t>
      </w:r>
      <w:proofErr w:type="spellStart"/>
      <w:r w:rsidRPr="00591B17">
        <w:rPr>
          <w:rStyle w:val="fontstyle01"/>
          <w:rFonts w:ascii="Garamond" w:hAnsi="Garamond"/>
          <w:sz w:val="24"/>
          <w:szCs w:val="24"/>
        </w:rPr>
        <w:t>dans</w:t>
      </w:r>
      <w:proofErr w:type="spellEnd"/>
      <w:r w:rsidRPr="00591B17">
        <w:rPr>
          <w:rStyle w:val="fontstyle01"/>
          <w:rFonts w:ascii="Garamond" w:hAnsi="Garamond"/>
          <w:sz w:val="24"/>
          <w:szCs w:val="24"/>
        </w:rPr>
        <w:t xml:space="preserve"> </w:t>
      </w:r>
      <w:proofErr w:type="spellStart"/>
      <w:r w:rsidRPr="00591B17">
        <w:rPr>
          <w:rStyle w:val="fontstyle01"/>
          <w:rFonts w:ascii="Garamond" w:hAnsi="Garamond"/>
          <w:sz w:val="24"/>
          <w:szCs w:val="24"/>
        </w:rPr>
        <w:t>l’origine</w:t>
      </w:r>
      <w:proofErr w:type="spellEnd"/>
      <w:r w:rsidRPr="00591B17">
        <w:rPr>
          <w:rStyle w:val="fontstyle01"/>
          <w:rFonts w:ascii="Garamond" w:hAnsi="Garamond"/>
          <w:sz w:val="24"/>
          <w:szCs w:val="24"/>
        </w:rPr>
        <w:t xml:space="preserve"> de la </w:t>
      </w:r>
      <w:proofErr w:type="spellStart"/>
      <w:r w:rsidRPr="00591B17">
        <w:rPr>
          <w:rStyle w:val="fontstyle01"/>
          <w:rFonts w:ascii="Garamond" w:hAnsi="Garamond"/>
          <w:sz w:val="24"/>
          <w:szCs w:val="24"/>
        </w:rPr>
        <w:t>cosmologie</w:t>
      </w:r>
      <w:proofErr w:type="spellEnd"/>
      <w:r>
        <w:rPr>
          <w:rStyle w:val="fontstyle01"/>
          <w:rFonts w:ascii="Garamond" w:hAnsi="Garamond"/>
          <w:sz w:val="24"/>
          <w:szCs w:val="24"/>
        </w:rPr>
        <w:t xml:space="preserve"> </w:t>
      </w:r>
      <w:proofErr w:type="spellStart"/>
      <w:r w:rsidRPr="00591B17">
        <w:rPr>
          <w:rStyle w:val="fontstyle01"/>
          <w:rFonts w:ascii="Garamond" w:hAnsi="Garamond"/>
          <w:sz w:val="24"/>
          <w:szCs w:val="24"/>
        </w:rPr>
        <w:t>moderne</w:t>
      </w:r>
      <w:proofErr w:type="spellEnd"/>
      <w:r w:rsidRPr="00591B17">
        <w:rPr>
          <w:rStyle w:val="fontstyle01"/>
          <w:rFonts w:ascii="Garamond" w:hAnsi="Garamond"/>
          <w:sz w:val="24"/>
          <w:szCs w:val="24"/>
        </w:rPr>
        <w:t xml:space="preserve">”, in: </w:t>
      </w:r>
      <w:r w:rsidRPr="00591B17">
        <w:rPr>
          <w:rStyle w:val="fontstyle21"/>
          <w:rFonts w:ascii="Garamond" w:hAnsi="Garamond"/>
          <w:sz w:val="24"/>
          <w:szCs w:val="24"/>
        </w:rPr>
        <w:t xml:space="preserve">Organon </w:t>
      </w:r>
      <w:r w:rsidRPr="00591B17">
        <w:rPr>
          <w:rStyle w:val="fontstyle01"/>
          <w:rFonts w:ascii="Garamond" w:hAnsi="Garamond"/>
          <w:sz w:val="24"/>
          <w:szCs w:val="24"/>
        </w:rPr>
        <w:t>(</w:t>
      </w:r>
      <w:proofErr w:type="spellStart"/>
      <w:r w:rsidRPr="00591B17">
        <w:rPr>
          <w:rStyle w:val="fontstyle01"/>
          <w:rFonts w:ascii="Garamond" w:hAnsi="Garamond"/>
          <w:sz w:val="24"/>
          <w:szCs w:val="24"/>
        </w:rPr>
        <w:t>Warszawa</w:t>
      </w:r>
      <w:proofErr w:type="spellEnd"/>
      <w:r w:rsidRPr="00591B17">
        <w:rPr>
          <w:rStyle w:val="fontstyle01"/>
          <w:rFonts w:ascii="Garamond" w:hAnsi="Garamond"/>
          <w:sz w:val="24"/>
          <w:szCs w:val="24"/>
        </w:rPr>
        <w:t>), 4, p. 47–54.</w:t>
      </w:r>
    </w:p>
    <w:p w:rsidR="00591B17" w:rsidRPr="00591B17" w:rsidRDefault="00591B17" w:rsidP="00AB51E5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8D1BD9" w:rsidRPr="00591B17" w:rsidRDefault="008D1BD9" w:rsidP="00AB51E5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>Huffman, C. A. (1993</w:t>
      </w:r>
      <w:r w:rsidR="002F69E1" w:rsidRPr="00591B17">
        <w:rPr>
          <w:rFonts w:ascii="Garamond" w:hAnsi="Garamond"/>
          <w:color w:val="000000"/>
          <w:sz w:val="24"/>
          <w:szCs w:val="24"/>
          <w:lang w:val="en-GB"/>
        </w:rPr>
        <w:t>; intr., ed., trans., and com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),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Philolaus of Croton: Pythagorean and Presocratic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, Cambridge: Cambridge University Press.</w:t>
      </w:r>
    </w:p>
    <w:p w:rsidR="008D1BD9" w:rsidRPr="00591B17" w:rsidRDefault="008D1BD9" w:rsidP="00AB51E5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665756" w:rsidRPr="00591B17" w:rsidRDefault="00665756" w:rsidP="00AB51E5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lastRenderedPageBreak/>
        <w:t xml:space="preserve">Huffman, C. A. (2013), “Reason and Myth in Early Pythagorean Cosmology”, </w:t>
      </w:r>
      <w:r w:rsidRPr="00591B17">
        <w:rPr>
          <w:rFonts w:ascii="Garamond" w:hAnsi="Garamond" w:cs="New Athena Unicode"/>
          <w:sz w:val="24"/>
          <w:szCs w:val="24"/>
          <w:lang w:val="en-GB"/>
        </w:rPr>
        <w:t xml:space="preserve">in: J. McCoy (ed.), </w:t>
      </w:r>
      <w:r w:rsidRPr="00591B17">
        <w:rPr>
          <w:rFonts w:ascii="Garamond" w:hAnsi="Garamond" w:cs="New Athena Unicode"/>
          <w:i/>
          <w:sz w:val="24"/>
          <w:szCs w:val="24"/>
          <w:lang w:val="en-GB"/>
        </w:rPr>
        <w:t>Early Greek Philosophy: The Presocratics and the Emergence of Reason</w:t>
      </w:r>
      <w:r w:rsidRPr="00591B17">
        <w:rPr>
          <w:rFonts w:ascii="Garamond" w:hAnsi="Garamond" w:cs="New Athena Unicode"/>
          <w:sz w:val="24"/>
          <w:szCs w:val="24"/>
          <w:lang w:val="en-GB"/>
        </w:rPr>
        <w:t>, Washington, DC: Catholic University of America Press</w:t>
      </w:r>
      <w:bookmarkStart w:id="2" w:name="_Hlk102382692"/>
      <w:r w:rsidRPr="00591B17">
        <w:rPr>
          <w:rFonts w:ascii="Garamond" w:hAnsi="Garamond" w:cs="New Athena Unicode"/>
          <w:sz w:val="24"/>
          <w:szCs w:val="24"/>
          <w:lang w:val="en-GB"/>
        </w:rPr>
        <w:t>, p. 55–76</w:t>
      </w:r>
      <w:bookmarkEnd w:id="2"/>
      <w:r w:rsidRPr="00591B17">
        <w:rPr>
          <w:rFonts w:ascii="Garamond" w:hAnsi="Garamond" w:cs="New Athena Unicode"/>
          <w:sz w:val="24"/>
          <w:szCs w:val="24"/>
          <w:lang w:val="en-GB"/>
        </w:rPr>
        <w:t>.</w:t>
      </w:r>
    </w:p>
    <w:p w:rsidR="00665756" w:rsidRPr="00591B17" w:rsidRDefault="00665756" w:rsidP="00AB51E5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D74F6A" w:rsidRPr="00591B17" w:rsidRDefault="00D74F6A" w:rsidP="00AB51E5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Jardine, N. (1984),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The Birth of History and Philosophy of Science: Kepler’s A Defence of Tycho against Ursus with Essays on Its Provenance and Significance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¸ Cambridge: Cambridge University Press.</w:t>
      </w:r>
    </w:p>
    <w:p w:rsidR="00D74F6A" w:rsidRPr="00591B17" w:rsidRDefault="00D74F6A" w:rsidP="00AB51E5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AB51E5" w:rsidRPr="00591B17" w:rsidRDefault="00AB51E5" w:rsidP="00AB51E5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Jardine, N., and Segonds, A.-Ph., “Kepler as Reader and Translator of Aristotle”, in: C. Blackwell and S.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Kusukawa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(eds.),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Philosophy in the Sixteenth and Seventieth Centuries: Conversations with Aristotle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Adlershot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>: Ashgate, p. 206–233.</w:t>
      </w:r>
    </w:p>
    <w:p w:rsidR="00AB51E5" w:rsidRPr="00591B17" w:rsidRDefault="00AB51E5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F8294C" w:rsidRPr="00591B17" w:rsidRDefault="00F8294C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Kahn, Ch. H. (2001),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Pythagoras and the Pythagoreans: A Brief History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Indianopolis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>, IN – Cambridge.</w:t>
      </w:r>
    </w:p>
    <w:p w:rsidR="00F8294C" w:rsidRPr="00591B17" w:rsidRDefault="00F8294C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E662AE" w:rsidRPr="00591B17" w:rsidRDefault="009E50C6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Lerner, M.-P. (2008),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Le Monde des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sph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fr-FR"/>
        </w:rPr>
        <w:t>è</w:t>
      </w:r>
      <w:r w:rsidRPr="00591B17">
        <w:rPr>
          <w:rFonts w:ascii="Garamond" w:hAnsi="Garamond"/>
          <w:i/>
          <w:color w:val="000000"/>
          <w:sz w:val="24"/>
          <w:szCs w:val="24"/>
        </w:rPr>
        <w:t>res</w:t>
      </w:r>
      <w:r w:rsidRPr="00591B17">
        <w:rPr>
          <w:rFonts w:ascii="Garamond" w:hAnsi="Garamond"/>
          <w:color w:val="000000"/>
          <w:sz w:val="24"/>
          <w:szCs w:val="24"/>
        </w:rPr>
        <w:t xml:space="preserve">, vol. I: </w:t>
      </w:r>
      <w:r w:rsidRPr="00591B17">
        <w:rPr>
          <w:rFonts w:ascii="Garamond" w:hAnsi="Garamond"/>
          <w:i/>
          <w:color w:val="000000"/>
          <w:sz w:val="24"/>
          <w:szCs w:val="24"/>
        </w:rPr>
        <w:t>Gen</w:t>
      </w:r>
      <w:r w:rsidRPr="00591B17">
        <w:rPr>
          <w:rFonts w:ascii="Garamond" w:hAnsi="Garamond"/>
          <w:i/>
          <w:color w:val="000000"/>
          <w:sz w:val="24"/>
          <w:szCs w:val="24"/>
          <w:lang w:val="fr-FR"/>
        </w:rPr>
        <w:t>èse et triomphe d’une représentation cosmique</w:t>
      </w:r>
      <w:r w:rsidRPr="00591B17">
        <w:rPr>
          <w:rFonts w:ascii="Garamond" w:hAnsi="Garamond"/>
          <w:color w:val="000000"/>
          <w:sz w:val="24"/>
          <w:szCs w:val="24"/>
          <w:lang w:val="fr-FR"/>
        </w:rPr>
        <w:t xml:space="preserve">, vol. II: </w:t>
      </w:r>
      <w:r w:rsidRPr="00591B17">
        <w:rPr>
          <w:rFonts w:ascii="Garamond" w:hAnsi="Garamond"/>
          <w:i/>
          <w:color w:val="000000"/>
          <w:sz w:val="24"/>
          <w:szCs w:val="24"/>
          <w:lang w:val="fr-FR"/>
        </w:rPr>
        <w:t>La Fin du cosmos classique</w:t>
      </w:r>
      <w:r w:rsidRPr="00591B17">
        <w:rPr>
          <w:rFonts w:ascii="Garamond" w:hAnsi="Garamond"/>
          <w:color w:val="000000"/>
          <w:sz w:val="24"/>
          <w:szCs w:val="24"/>
          <w:lang w:val="fr-FR"/>
        </w:rPr>
        <w:t>, Paris: Belles lettres.</w:t>
      </w:r>
    </w:p>
    <w:p w:rsidR="009E50C6" w:rsidRPr="00591B17" w:rsidRDefault="009E50C6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AB51E5" w:rsidRPr="00591B17" w:rsidRDefault="00AB51E5" w:rsidP="00AB51E5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Lerner, M.-P., and Segonds, A.-Ph. (2008), in: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Galil</w:t>
      </w:r>
      <w:proofErr w:type="spellStart"/>
      <w:r w:rsidRPr="00591B17">
        <w:rPr>
          <w:rFonts w:ascii="Garamond" w:hAnsi="Garamond" w:cs="Times New Roman"/>
          <w:i/>
          <w:sz w:val="24"/>
          <w:szCs w:val="24"/>
        </w:rPr>
        <w:t>æna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>, 5, p. 113–148.</w:t>
      </w:r>
    </w:p>
    <w:p w:rsidR="00AB51E5" w:rsidRPr="00591B17" w:rsidRDefault="00AB51E5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AF2358" w:rsidRPr="00591B17" w:rsidRDefault="00AF2358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Lindberg, </w:t>
      </w:r>
      <w:r w:rsidR="00E86636"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D. C. (1986), “The Genesis of Kepler’s Theory of Light: Light Metaphysics from Plotinus to Kepler”, in: </w:t>
      </w:r>
      <w:r w:rsidR="00E86636" w:rsidRPr="00591B17">
        <w:rPr>
          <w:rFonts w:ascii="Garamond" w:hAnsi="Garamond"/>
          <w:i/>
          <w:color w:val="000000"/>
          <w:sz w:val="24"/>
          <w:szCs w:val="24"/>
          <w:lang w:val="en-GB"/>
        </w:rPr>
        <w:t>Osiris</w:t>
      </w:r>
      <w:r w:rsidR="00E86636" w:rsidRPr="00591B17">
        <w:rPr>
          <w:rFonts w:ascii="Garamond" w:hAnsi="Garamond"/>
          <w:color w:val="000000"/>
          <w:sz w:val="24"/>
          <w:szCs w:val="24"/>
          <w:lang w:val="en-GB"/>
        </w:rPr>
        <w:t>, 2, p. 5–42.</w:t>
      </w:r>
    </w:p>
    <w:p w:rsidR="00AF2358" w:rsidRPr="00591B17" w:rsidRDefault="00AF2358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542632" w:rsidRPr="00591B17" w:rsidRDefault="00D83899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Nejeschleba, T. (2008),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Jan Jessenius v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kontextu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renesanční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filosofie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r w:rsidRPr="00591B17">
        <w:rPr>
          <w:rFonts w:ascii="Garamond" w:hAnsi="Garamond"/>
          <w:i/>
          <w:color w:val="000000"/>
          <w:sz w:val="24"/>
          <w:szCs w:val="24"/>
          <w:highlight w:val="yellow"/>
          <w:lang w:val="en-GB"/>
        </w:rPr>
        <w:t>[Johannes Jessenius in the Context of Renaissance Philosophy]</w:t>
      </w:r>
      <w:r w:rsidRPr="00591B17">
        <w:rPr>
          <w:rFonts w:ascii="Garamond" w:hAnsi="Garamond"/>
          <w:color w:val="000000"/>
          <w:sz w:val="24"/>
          <w:szCs w:val="24"/>
          <w:highlight w:val="yellow"/>
          <w:lang w:val="en-GB"/>
        </w:rPr>
        <w:t xml:space="preserve">, Praha: </w:t>
      </w:r>
      <w:proofErr w:type="spellStart"/>
      <w:r w:rsidRPr="00591B17">
        <w:rPr>
          <w:rFonts w:ascii="Garamond" w:hAnsi="Garamond"/>
          <w:color w:val="000000"/>
          <w:sz w:val="24"/>
          <w:szCs w:val="24"/>
          <w:highlight w:val="yellow"/>
          <w:lang w:val="en-GB"/>
        </w:rPr>
        <w:t>Vyšehrad</w:t>
      </w:r>
      <w:proofErr w:type="spellEnd"/>
      <w:r w:rsidRPr="00591B17">
        <w:rPr>
          <w:rFonts w:ascii="Garamond" w:hAnsi="Garamond"/>
          <w:color w:val="000000"/>
          <w:sz w:val="24"/>
          <w:szCs w:val="24"/>
          <w:highlight w:val="yellow"/>
          <w:lang w:val="en-GB"/>
        </w:rPr>
        <w:t xml:space="preserve"> (in Czech, an English </w:t>
      </w:r>
      <w:r w:rsidR="00E006A7" w:rsidRPr="00591B17">
        <w:rPr>
          <w:rFonts w:ascii="Garamond" w:hAnsi="Garamond"/>
          <w:color w:val="000000"/>
          <w:sz w:val="24"/>
          <w:szCs w:val="24"/>
          <w:highlight w:val="yellow"/>
          <w:lang w:val="en-GB"/>
        </w:rPr>
        <w:t xml:space="preserve">version </w:t>
      </w:r>
      <w:r w:rsidRPr="00591B17">
        <w:rPr>
          <w:rFonts w:ascii="Garamond" w:hAnsi="Garamond"/>
          <w:color w:val="000000"/>
          <w:sz w:val="24"/>
          <w:szCs w:val="24"/>
          <w:highlight w:val="yellow"/>
          <w:lang w:val="en-GB"/>
        </w:rPr>
        <w:t>in preparation??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).</w:t>
      </w:r>
      <w:r w:rsidR="00542632" w:rsidRPr="00591B17">
        <w:rPr>
          <w:rFonts w:ascii="Garamond" w:hAnsi="Garamond"/>
          <w:color w:val="000000"/>
          <w:sz w:val="24"/>
          <w:szCs w:val="24"/>
          <w:lang w:val="en-GB"/>
        </w:rPr>
        <w:tab/>
      </w:r>
    </w:p>
    <w:p w:rsidR="00542632" w:rsidRPr="00591B17" w:rsidRDefault="00542632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613E2A" w:rsidRPr="00591B17" w:rsidRDefault="00613E2A" w:rsidP="00613E2A">
      <w:pPr>
        <w:spacing w:after="120" w:line="360" w:lineRule="auto"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Majercik, R., (1989; ed., trans. and com.),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The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Chaldaean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Oracles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, Leiden: Brill.</w:t>
      </w:r>
    </w:p>
    <w:p w:rsidR="00872732" w:rsidRPr="00591B17" w:rsidRDefault="00872732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863A78" w:rsidRPr="00591B17" w:rsidRDefault="00863A78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Martens, R. (2000),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Kepler’s Philosophy and the New Astronomy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, Princeton – Oxford: Princeton University Press.</w:t>
      </w:r>
    </w:p>
    <w:p w:rsidR="00863A78" w:rsidRPr="00591B17" w:rsidRDefault="00863A78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5F5B0C" w:rsidRPr="00591B17" w:rsidRDefault="005F5B0C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Methuen, Ch. (2009), “De la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sola scriptura </w:t>
      </w:r>
      <w:r w:rsidRPr="00591B17">
        <w:rPr>
          <w:rFonts w:ascii="Garamond" w:hAnsi="Garamond"/>
          <w:color w:val="000000"/>
          <w:sz w:val="24"/>
          <w:szCs w:val="24"/>
          <w:lang w:val="fr-FR"/>
        </w:rPr>
        <w:t>à</w:t>
      </w:r>
      <w:r w:rsidRPr="00591B17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591B17">
        <w:rPr>
          <w:rFonts w:ascii="Garamond" w:hAnsi="Garamond"/>
          <w:color w:val="000000"/>
          <w:sz w:val="24"/>
          <w:szCs w:val="24"/>
        </w:rPr>
        <w:t>l’</w:t>
      </w:r>
      <w:r w:rsidRPr="00591B17">
        <w:rPr>
          <w:rFonts w:ascii="Garamond" w:hAnsi="Garamond"/>
          <w:i/>
          <w:color w:val="000000"/>
          <w:sz w:val="24"/>
          <w:szCs w:val="24"/>
        </w:rPr>
        <w:t>Astronomia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</w:rPr>
        <w:t xml:space="preserve"> nova</w:t>
      </w:r>
      <w:r w:rsidRPr="00591B17">
        <w:rPr>
          <w:rFonts w:ascii="Garamond" w:hAnsi="Garamond"/>
          <w:color w:val="000000"/>
          <w:sz w:val="24"/>
          <w:szCs w:val="24"/>
        </w:rPr>
        <w:t xml:space="preserve">: Principe </w:t>
      </w:r>
      <w:proofErr w:type="spellStart"/>
      <w:r w:rsidRPr="00591B17">
        <w:rPr>
          <w:rFonts w:ascii="Garamond" w:hAnsi="Garamond"/>
          <w:color w:val="000000"/>
          <w:sz w:val="24"/>
          <w:szCs w:val="24"/>
        </w:rPr>
        <w:t>d’autorité</w:t>
      </w:r>
      <w:proofErr w:type="spellEnd"/>
      <w:r w:rsidRPr="00591B17">
        <w:rPr>
          <w:rFonts w:ascii="Garamond" w:hAnsi="Garamond"/>
          <w:color w:val="000000"/>
          <w:sz w:val="24"/>
          <w:szCs w:val="24"/>
        </w:rPr>
        <w:t xml:space="preserve">, principe </w:t>
      </w:r>
      <w:proofErr w:type="spellStart"/>
      <w:r w:rsidRPr="00591B17">
        <w:rPr>
          <w:rFonts w:ascii="Garamond" w:hAnsi="Garamond"/>
          <w:color w:val="000000"/>
          <w:sz w:val="24"/>
          <w:szCs w:val="24"/>
        </w:rPr>
        <w:t>d’accommodation</w:t>
      </w:r>
      <w:proofErr w:type="spellEnd"/>
      <w:r w:rsidRPr="00591B17">
        <w:rPr>
          <w:rFonts w:ascii="Garamond" w:hAnsi="Garamond"/>
          <w:color w:val="000000"/>
          <w:sz w:val="24"/>
          <w:szCs w:val="24"/>
        </w:rPr>
        <w:t xml:space="preserve"> et </w:t>
      </w:r>
      <w:proofErr w:type="spellStart"/>
      <w:r w:rsidRPr="00591B17">
        <w:rPr>
          <w:rFonts w:ascii="Garamond" w:hAnsi="Garamond"/>
          <w:color w:val="000000"/>
          <w:sz w:val="24"/>
          <w:szCs w:val="24"/>
        </w:rPr>
        <w:t>réforme</w:t>
      </w:r>
      <w:proofErr w:type="spellEnd"/>
      <w:r w:rsidRPr="00591B17">
        <w:rPr>
          <w:rFonts w:ascii="Garamond" w:hAnsi="Garamond"/>
          <w:color w:val="000000"/>
          <w:sz w:val="24"/>
          <w:szCs w:val="24"/>
        </w:rPr>
        <w:t xml:space="preserve"> de </w:t>
      </w:r>
      <w:proofErr w:type="spellStart"/>
      <w:r w:rsidRPr="00591B17">
        <w:rPr>
          <w:rFonts w:ascii="Garamond" w:hAnsi="Garamond"/>
          <w:color w:val="000000"/>
          <w:sz w:val="24"/>
          <w:szCs w:val="24"/>
        </w:rPr>
        <w:t>l’astronomie</w:t>
      </w:r>
      <w:proofErr w:type="spellEnd"/>
      <w:r w:rsidRPr="00591B17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591B17">
        <w:rPr>
          <w:rFonts w:ascii="Garamond" w:hAnsi="Garamond"/>
          <w:color w:val="000000"/>
          <w:sz w:val="24"/>
          <w:szCs w:val="24"/>
        </w:rPr>
        <w:t>dans</w:t>
      </w:r>
      <w:proofErr w:type="spellEnd"/>
      <w:r w:rsidRPr="00591B17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591B17">
        <w:rPr>
          <w:rFonts w:ascii="Garamond" w:hAnsi="Garamond"/>
          <w:color w:val="000000"/>
          <w:sz w:val="24"/>
          <w:szCs w:val="24"/>
        </w:rPr>
        <w:t>l’</w:t>
      </w:r>
      <w:r w:rsidRPr="00591B17">
        <w:rPr>
          <w:rFonts w:ascii="Garamond" w:hAnsi="Garamond" w:cs="Times New Roman"/>
          <w:sz w:val="24"/>
          <w:szCs w:val="24"/>
        </w:rPr>
        <w:t>œuvre</w:t>
      </w:r>
      <w:proofErr w:type="spellEnd"/>
      <w:r w:rsidRPr="00591B17">
        <w:rPr>
          <w:rFonts w:ascii="Garamond" w:hAnsi="Garamond" w:cs="Times New Roman"/>
          <w:sz w:val="24"/>
          <w:szCs w:val="24"/>
        </w:rPr>
        <w:t xml:space="preserve"> de Jean Kepler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”, in: M. Á. Granada,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Nouvaeu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ciel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: Nouvelle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terre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: La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Révolution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copernicienne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dans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l’Allemagne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de la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réforme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(1530–1630)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Paris: Belles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Lettres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>, p. 319–338.</w:t>
      </w:r>
    </w:p>
    <w:p w:rsidR="005F5B0C" w:rsidRPr="00591B17" w:rsidRDefault="005F5B0C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613E2A" w:rsidRPr="00591B17" w:rsidRDefault="001D7341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lastRenderedPageBreak/>
        <w:t>Michalík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J. (2014),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Robert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Fludd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a Johannes Kepler: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Dvě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podoby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platónské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tradice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[Robert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Fludd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and Johannes Kepler: Variations of Platonic Tradition]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Olomouc: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Univerzita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Palackého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v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Olomouci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. </w:t>
      </w:r>
    </w:p>
    <w:p w:rsidR="001D7341" w:rsidRPr="00591B17" w:rsidRDefault="001D7341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FD1F54" w:rsidRPr="00591B17" w:rsidRDefault="00D061B6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Muccillo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M. (2010), “La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concezione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dello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spazio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di Francesco Patrizi (1529–1597) e la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sua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fortuna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nell’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ambito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delal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reazione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anticartesiana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inglese”, in: C.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Borghero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and C.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Buccolini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(eds.),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Dal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cartesianismo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all’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illuminismo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radicale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Firenze: Le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lettere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>, p. 49–71.</w:t>
      </w:r>
    </w:p>
    <w:p w:rsidR="00EE3A95" w:rsidRPr="00591B17" w:rsidRDefault="00EE3A95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EE3A95" w:rsidRPr="00591B17" w:rsidRDefault="00EE3A95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Muccillo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M. (2011), “La prima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creatura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: La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concezione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patriziana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dello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spazio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fisico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e le sue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fonti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”, in: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Accademia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, p. 9–45.</w:t>
      </w:r>
    </w:p>
    <w:p w:rsidR="00FD1F54" w:rsidRPr="00591B17" w:rsidRDefault="00FD1F54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872732" w:rsidRPr="00591B17" w:rsidRDefault="00872732" w:rsidP="00F97829">
      <w:pPr>
        <w:jc w:val="both"/>
        <w:rPr>
          <w:rFonts w:ascii="Garamond" w:hAnsi="Garamond"/>
          <w:sz w:val="24"/>
          <w:szCs w:val="24"/>
        </w:rPr>
      </w:pP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Mulsow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M. (2002; ed.), </w:t>
      </w:r>
      <w:proofErr w:type="spellStart"/>
      <w:r w:rsidRPr="00591B17">
        <w:rPr>
          <w:rFonts w:ascii="Garamond" w:hAnsi="Garamond"/>
          <w:i/>
          <w:sz w:val="24"/>
          <w:szCs w:val="24"/>
        </w:rPr>
        <w:t>Das</w:t>
      </w:r>
      <w:proofErr w:type="spellEnd"/>
      <w:r w:rsidRPr="00591B17">
        <w:rPr>
          <w:rFonts w:ascii="Garamond" w:hAnsi="Garamond"/>
          <w:i/>
          <w:sz w:val="24"/>
          <w:szCs w:val="24"/>
        </w:rPr>
        <w:t xml:space="preserve"> Ende des Hermetismus:</w:t>
      </w:r>
      <w:r w:rsidRPr="00591B17">
        <w:rPr>
          <w:rFonts w:ascii="Garamond" w:hAnsi="Garamond"/>
          <w:sz w:val="24"/>
          <w:szCs w:val="24"/>
        </w:rPr>
        <w:t xml:space="preserve"> </w:t>
      </w:r>
      <w:proofErr w:type="spellStart"/>
      <w:r w:rsidRPr="00591B17">
        <w:rPr>
          <w:rFonts w:ascii="Garamond" w:hAnsi="Garamond"/>
          <w:i/>
          <w:sz w:val="24"/>
          <w:szCs w:val="24"/>
        </w:rPr>
        <w:t>Historische</w:t>
      </w:r>
      <w:proofErr w:type="spellEnd"/>
      <w:r w:rsidRPr="00591B17">
        <w:rPr>
          <w:rFonts w:ascii="Garamond" w:hAnsi="Garamond"/>
          <w:i/>
          <w:sz w:val="24"/>
          <w:szCs w:val="24"/>
        </w:rPr>
        <w:t xml:space="preserve"> Kritik </w:t>
      </w:r>
      <w:proofErr w:type="spellStart"/>
      <w:r w:rsidRPr="00591B17">
        <w:rPr>
          <w:rFonts w:ascii="Garamond" w:hAnsi="Garamond"/>
          <w:i/>
          <w:sz w:val="24"/>
          <w:szCs w:val="24"/>
        </w:rPr>
        <w:t>und</w:t>
      </w:r>
      <w:proofErr w:type="spellEnd"/>
      <w:r w:rsidRPr="00591B17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591B17">
        <w:rPr>
          <w:rFonts w:ascii="Garamond" w:hAnsi="Garamond"/>
          <w:i/>
          <w:sz w:val="24"/>
          <w:szCs w:val="24"/>
        </w:rPr>
        <w:t>neue</w:t>
      </w:r>
      <w:proofErr w:type="spellEnd"/>
      <w:r w:rsidRPr="00591B17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591B17">
        <w:rPr>
          <w:rFonts w:ascii="Garamond" w:hAnsi="Garamond"/>
          <w:i/>
          <w:sz w:val="24"/>
          <w:szCs w:val="24"/>
        </w:rPr>
        <w:t>Naturphilosophie</w:t>
      </w:r>
      <w:proofErr w:type="spellEnd"/>
      <w:r w:rsidRPr="00591B17">
        <w:rPr>
          <w:rFonts w:ascii="Garamond" w:hAnsi="Garamond"/>
          <w:i/>
          <w:sz w:val="24"/>
          <w:szCs w:val="24"/>
        </w:rPr>
        <w:t xml:space="preserve"> in der </w:t>
      </w:r>
      <w:proofErr w:type="spellStart"/>
      <w:r w:rsidRPr="00591B17">
        <w:rPr>
          <w:rFonts w:ascii="Garamond" w:hAnsi="Garamond"/>
          <w:i/>
          <w:sz w:val="24"/>
          <w:szCs w:val="24"/>
        </w:rPr>
        <w:t>Spätrenaissance</w:t>
      </w:r>
      <w:proofErr w:type="spellEnd"/>
      <w:r w:rsidRPr="00591B17">
        <w:rPr>
          <w:rFonts w:ascii="Garamond" w:hAnsi="Garamond"/>
          <w:i/>
          <w:sz w:val="24"/>
          <w:szCs w:val="24"/>
        </w:rPr>
        <w:t xml:space="preserve">; </w:t>
      </w:r>
      <w:proofErr w:type="spellStart"/>
      <w:r w:rsidRPr="00591B17">
        <w:rPr>
          <w:rFonts w:ascii="Garamond" w:hAnsi="Garamond"/>
          <w:i/>
          <w:sz w:val="24"/>
          <w:szCs w:val="24"/>
        </w:rPr>
        <w:t>Dokumentation</w:t>
      </w:r>
      <w:proofErr w:type="spellEnd"/>
      <w:r w:rsidRPr="00591B17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591B17">
        <w:rPr>
          <w:rFonts w:ascii="Garamond" w:hAnsi="Garamond"/>
          <w:i/>
          <w:sz w:val="24"/>
          <w:szCs w:val="24"/>
        </w:rPr>
        <w:t>und</w:t>
      </w:r>
      <w:proofErr w:type="spellEnd"/>
      <w:r w:rsidRPr="00591B17">
        <w:rPr>
          <w:rFonts w:ascii="Garamond" w:hAnsi="Garamond"/>
          <w:i/>
          <w:sz w:val="24"/>
          <w:szCs w:val="24"/>
        </w:rPr>
        <w:t xml:space="preserve"> Analyse der </w:t>
      </w:r>
      <w:proofErr w:type="spellStart"/>
      <w:r w:rsidRPr="00591B17">
        <w:rPr>
          <w:rFonts w:ascii="Garamond" w:hAnsi="Garamond"/>
          <w:i/>
          <w:sz w:val="24"/>
          <w:szCs w:val="24"/>
        </w:rPr>
        <w:t>Debatte</w:t>
      </w:r>
      <w:proofErr w:type="spellEnd"/>
      <w:r w:rsidRPr="00591B17">
        <w:rPr>
          <w:rFonts w:ascii="Garamond" w:hAnsi="Garamond"/>
          <w:i/>
          <w:sz w:val="24"/>
          <w:szCs w:val="24"/>
        </w:rPr>
        <w:t xml:space="preserve"> um </w:t>
      </w:r>
      <w:proofErr w:type="spellStart"/>
      <w:r w:rsidRPr="00591B17">
        <w:rPr>
          <w:rFonts w:ascii="Garamond" w:hAnsi="Garamond"/>
          <w:i/>
          <w:sz w:val="24"/>
          <w:szCs w:val="24"/>
        </w:rPr>
        <w:t>die</w:t>
      </w:r>
      <w:proofErr w:type="spellEnd"/>
      <w:r w:rsidRPr="00591B17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591B17">
        <w:rPr>
          <w:rFonts w:ascii="Garamond" w:hAnsi="Garamond"/>
          <w:i/>
          <w:sz w:val="24"/>
          <w:szCs w:val="24"/>
        </w:rPr>
        <w:t>Datierung</w:t>
      </w:r>
      <w:proofErr w:type="spellEnd"/>
      <w:r w:rsidRPr="00591B17">
        <w:rPr>
          <w:rFonts w:ascii="Garamond" w:hAnsi="Garamond"/>
          <w:i/>
          <w:sz w:val="24"/>
          <w:szCs w:val="24"/>
        </w:rPr>
        <w:t xml:space="preserve"> der </w:t>
      </w:r>
      <w:proofErr w:type="spellStart"/>
      <w:r w:rsidRPr="00591B17">
        <w:rPr>
          <w:rFonts w:ascii="Garamond" w:hAnsi="Garamond"/>
          <w:i/>
          <w:sz w:val="24"/>
          <w:szCs w:val="24"/>
        </w:rPr>
        <w:t>hermetischen</w:t>
      </w:r>
      <w:proofErr w:type="spellEnd"/>
      <w:r w:rsidRPr="00591B17">
        <w:rPr>
          <w:rFonts w:ascii="Garamond" w:hAnsi="Garamond"/>
          <w:i/>
          <w:sz w:val="24"/>
          <w:szCs w:val="24"/>
        </w:rPr>
        <w:t xml:space="preserve"> Schriften von </w:t>
      </w:r>
      <w:proofErr w:type="spellStart"/>
      <w:r w:rsidRPr="00591B17">
        <w:rPr>
          <w:rFonts w:ascii="Garamond" w:hAnsi="Garamond"/>
          <w:i/>
          <w:sz w:val="24"/>
          <w:szCs w:val="24"/>
        </w:rPr>
        <w:t>Genebrard</w:t>
      </w:r>
      <w:proofErr w:type="spellEnd"/>
      <w:r w:rsidRPr="00591B17">
        <w:rPr>
          <w:rFonts w:ascii="Garamond" w:hAnsi="Garamond"/>
          <w:i/>
          <w:sz w:val="24"/>
          <w:szCs w:val="24"/>
        </w:rPr>
        <w:t xml:space="preserve"> bis </w:t>
      </w:r>
      <w:proofErr w:type="spellStart"/>
      <w:r w:rsidRPr="00591B17">
        <w:rPr>
          <w:rFonts w:ascii="Garamond" w:hAnsi="Garamond"/>
          <w:i/>
          <w:sz w:val="24"/>
          <w:szCs w:val="24"/>
        </w:rPr>
        <w:t>Casaubon</w:t>
      </w:r>
      <w:proofErr w:type="spellEnd"/>
      <w:r w:rsidRPr="00591B17">
        <w:rPr>
          <w:rFonts w:ascii="Garamond" w:hAnsi="Garamond"/>
          <w:i/>
          <w:sz w:val="24"/>
          <w:szCs w:val="24"/>
        </w:rPr>
        <w:t xml:space="preserve"> (1567</w:t>
      </w:r>
      <w:r w:rsidR="00F97829" w:rsidRPr="00591B17">
        <w:rPr>
          <w:rFonts w:ascii="Garamond" w:hAnsi="Garamond"/>
          <w:i/>
          <w:sz w:val="24"/>
          <w:szCs w:val="24"/>
        </w:rPr>
        <w:t>–</w:t>
      </w:r>
      <w:r w:rsidRPr="00591B17">
        <w:rPr>
          <w:rFonts w:ascii="Garamond" w:hAnsi="Garamond"/>
          <w:i/>
          <w:sz w:val="24"/>
          <w:szCs w:val="24"/>
        </w:rPr>
        <w:t>1614)</w:t>
      </w:r>
      <w:r w:rsidR="00F97829" w:rsidRPr="00591B17">
        <w:rPr>
          <w:rFonts w:ascii="Garamond" w:hAnsi="Garamond"/>
          <w:sz w:val="24"/>
          <w:szCs w:val="24"/>
        </w:rPr>
        <w:t xml:space="preserve">, </w:t>
      </w:r>
      <w:proofErr w:type="spellStart"/>
      <w:r w:rsidR="00F97829" w:rsidRPr="00591B17">
        <w:rPr>
          <w:rFonts w:ascii="Garamond" w:hAnsi="Garamond"/>
          <w:sz w:val="24"/>
          <w:szCs w:val="24"/>
        </w:rPr>
        <w:t>Tübingen</w:t>
      </w:r>
      <w:proofErr w:type="spellEnd"/>
      <w:r w:rsidR="00F97829" w:rsidRPr="00591B17">
        <w:rPr>
          <w:rFonts w:ascii="Garamond" w:hAnsi="Garamond"/>
          <w:sz w:val="24"/>
          <w:szCs w:val="24"/>
        </w:rPr>
        <w:t xml:space="preserve">: </w:t>
      </w:r>
      <w:proofErr w:type="spellStart"/>
      <w:r w:rsidR="00F97829" w:rsidRPr="00591B17">
        <w:rPr>
          <w:rFonts w:ascii="Garamond" w:hAnsi="Garamond"/>
          <w:sz w:val="24"/>
          <w:szCs w:val="24"/>
        </w:rPr>
        <w:t>Mohr</w:t>
      </w:r>
      <w:proofErr w:type="spellEnd"/>
      <w:r w:rsidR="00F97829" w:rsidRPr="00591B17">
        <w:rPr>
          <w:rFonts w:ascii="Garamond" w:hAnsi="Garamond"/>
          <w:sz w:val="24"/>
          <w:szCs w:val="24"/>
        </w:rPr>
        <w:t xml:space="preserve"> Siebeck.</w:t>
      </w:r>
    </w:p>
    <w:p w:rsidR="00872732" w:rsidRPr="00591B17" w:rsidRDefault="00872732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866EB0" w:rsidRPr="00591B17" w:rsidRDefault="00866EB0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Nejeschleba, T. (2010), “The Relationship between Johannes Jessenius and Johannes Kepler”, in: A.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Hadravová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T. J. Mahoney, and P.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Hadrava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>, Praha: National Technical Museum, p. 136–142.</w:t>
      </w:r>
    </w:p>
    <w:p w:rsidR="00C750A3" w:rsidRPr="00591B17" w:rsidRDefault="00C750A3" w:rsidP="00C750A3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C750A3" w:rsidRPr="00591B17" w:rsidRDefault="00D83899" w:rsidP="00C750A3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>Nejeschleba</w:t>
      </w:r>
      <w:r w:rsidR="00C750A3"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T</w:t>
      </w:r>
      <w:r w:rsidR="00C750A3" w:rsidRPr="00591B17">
        <w:rPr>
          <w:rFonts w:ascii="Garamond" w:hAnsi="Garamond"/>
          <w:color w:val="000000"/>
          <w:sz w:val="24"/>
          <w:szCs w:val="24"/>
          <w:lang w:val="en-GB"/>
        </w:rPr>
        <w:t>. (2014), “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Johannes Jessenius, Between Plagiarism and an Adequate Understanding of Patrizi’s Philosophy</w:t>
      </w:r>
      <w:r w:rsidR="00C750A3"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”, in: T. Nejeschleba – P. R. Blum (ed.), </w:t>
      </w:r>
      <w:r w:rsidR="00C750A3" w:rsidRPr="00591B17">
        <w:rPr>
          <w:rFonts w:ascii="Garamond" w:hAnsi="Garamond"/>
          <w:i/>
          <w:color w:val="000000"/>
          <w:sz w:val="24"/>
          <w:szCs w:val="24"/>
          <w:lang w:val="en-GB"/>
        </w:rPr>
        <w:t>Francesco Patrizi: Philosopher of Renaissance</w:t>
      </w:r>
      <w:r w:rsidR="00C750A3"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Olomouc: </w:t>
      </w:r>
      <w:proofErr w:type="spellStart"/>
      <w:r w:rsidR="00C750A3" w:rsidRPr="00591B17">
        <w:rPr>
          <w:rFonts w:ascii="Garamond" w:hAnsi="Garamond"/>
          <w:color w:val="000000"/>
          <w:sz w:val="24"/>
          <w:szCs w:val="24"/>
          <w:lang w:val="en-GB"/>
        </w:rPr>
        <w:t>Univerzita</w:t>
      </w:r>
      <w:proofErr w:type="spellEnd"/>
      <w:r w:rsidR="00C750A3"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="00C750A3" w:rsidRPr="00591B17">
        <w:rPr>
          <w:rFonts w:ascii="Garamond" w:hAnsi="Garamond"/>
          <w:color w:val="000000"/>
          <w:sz w:val="24"/>
          <w:szCs w:val="24"/>
          <w:lang w:val="en-GB"/>
        </w:rPr>
        <w:t>Palackého</w:t>
      </w:r>
      <w:proofErr w:type="spellEnd"/>
      <w:r w:rsidR="00C750A3"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v </w:t>
      </w:r>
      <w:proofErr w:type="spellStart"/>
      <w:r w:rsidR="00C750A3" w:rsidRPr="00591B17">
        <w:rPr>
          <w:rFonts w:ascii="Garamond" w:hAnsi="Garamond"/>
          <w:color w:val="000000"/>
          <w:sz w:val="24"/>
          <w:szCs w:val="24"/>
          <w:lang w:val="en-GB"/>
        </w:rPr>
        <w:t>Olomouci</w:t>
      </w:r>
      <w:proofErr w:type="spellEnd"/>
      <w:r w:rsidR="00C750A3"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p. 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359</w:t>
      </w:r>
      <w:r w:rsidR="00C750A3" w:rsidRPr="00591B17">
        <w:rPr>
          <w:rFonts w:ascii="Garamond" w:hAnsi="Garamond" w:cs="Palatino Linotype"/>
          <w:color w:val="000000"/>
          <w:sz w:val="24"/>
          <w:szCs w:val="24"/>
          <w:lang w:val="en-GB" w:eastAsia="cs-CZ"/>
        </w:rPr>
        <w:t>–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369</w:t>
      </w:r>
      <w:r w:rsidR="00C750A3" w:rsidRPr="00591B17">
        <w:rPr>
          <w:rFonts w:ascii="Garamond" w:hAnsi="Garamond"/>
          <w:color w:val="000000"/>
          <w:sz w:val="24"/>
          <w:szCs w:val="24"/>
          <w:lang w:val="en-GB"/>
        </w:rPr>
        <w:t>.</w:t>
      </w:r>
    </w:p>
    <w:p w:rsidR="00E063DF" w:rsidRPr="00591B17" w:rsidRDefault="00E063DF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D0270C" w:rsidRPr="00591B17" w:rsidRDefault="00F90F9D" w:rsidP="00D0270C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Palumbo, M. (2018), “Books on the Run: The Case of Francesco Patrizi”, in: C.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Zwierlein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L.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Vicenzo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(eds.),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Fruits of Migration: Heterodox Italian Migrants and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Cetral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European Culture 1550–1620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Leiden: Brill, p. 45–71. </w:t>
      </w:r>
    </w:p>
    <w:p w:rsidR="00D0270C" w:rsidRPr="00591B17" w:rsidRDefault="00D0270C" w:rsidP="00D0270C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D0270C" w:rsidRPr="00591B17" w:rsidRDefault="00D0270C" w:rsidP="00D0270C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Puliafito, A. L. (1987), “Per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uno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studio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della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Nova de universis philosophia 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di Francesco Patrizi da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Cherso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: Note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alla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Panaugia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”, in: </w:t>
      </w:r>
      <w:proofErr w:type="spellStart"/>
      <w:r w:rsidRPr="00591B17">
        <w:rPr>
          <w:rStyle w:val="Zdraznn"/>
          <w:rFonts w:ascii="Garamond" w:hAnsi="Garamond"/>
          <w:sz w:val="24"/>
          <w:szCs w:val="24"/>
        </w:rPr>
        <w:t>Atti</w:t>
      </w:r>
      <w:proofErr w:type="spellEnd"/>
      <w:r w:rsidRPr="00591B17">
        <w:rPr>
          <w:rStyle w:val="Zdraznn"/>
          <w:rFonts w:ascii="Garamond" w:hAnsi="Garamond"/>
          <w:sz w:val="24"/>
          <w:szCs w:val="24"/>
        </w:rPr>
        <w:t xml:space="preserve"> e </w:t>
      </w:r>
      <w:proofErr w:type="spellStart"/>
      <w:r w:rsidRPr="00591B17">
        <w:rPr>
          <w:rStyle w:val="Zdraznn"/>
          <w:rFonts w:ascii="Garamond" w:hAnsi="Garamond"/>
          <w:sz w:val="24"/>
          <w:szCs w:val="24"/>
        </w:rPr>
        <w:t>memorie</w:t>
      </w:r>
      <w:proofErr w:type="spellEnd"/>
      <w:r w:rsidRPr="00591B17">
        <w:rPr>
          <w:rStyle w:val="Zdraznn"/>
          <w:rFonts w:ascii="Garamond" w:hAnsi="Garamond"/>
          <w:sz w:val="24"/>
          <w:szCs w:val="24"/>
        </w:rPr>
        <w:t xml:space="preserve"> </w:t>
      </w:r>
      <w:proofErr w:type="spellStart"/>
      <w:r w:rsidRPr="00591B17">
        <w:rPr>
          <w:rStyle w:val="Zdraznn"/>
          <w:rFonts w:ascii="Garamond" w:hAnsi="Garamond"/>
          <w:sz w:val="24"/>
          <w:szCs w:val="24"/>
        </w:rPr>
        <w:t>della</w:t>
      </w:r>
      <w:proofErr w:type="spellEnd"/>
      <w:r w:rsidRPr="00591B17">
        <w:rPr>
          <w:rStyle w:val="Zdraznn"/>
          <w:rFonts w:ascii="Garamond" w:hAnsi="Garamond"/>
          <w:sz w:val="24"/>
          <w:szCs w:val="24"/>
        </w:rPr>
        <w:t xml:space="preserve"> </w:t>
      </w:r>
      <w:proofErr w:type="spellStart"/>
      <w:r w:rsidRPr="00591B17">
        <w:rPr>
          <w:rStyle w:val="Zdraznn"/>
          <w:rFonts w:ascii="Garamond" w:hAnsi="Garamond"/>
          <w:sz w:val="24"/>
          <w:szCs w:val="24"/>
        </w:rPr>
        <w:t>Accademia</w:t>
      </w:r>
      <w:proofErr w:type="spellEnd"/>
      <w:r w:rsidRPr="00591B17">
        <w:rPr>
          <w:rStyle w:val="Zdraznn"/>
          <w:rFonts w:ascii="Garamond" w:hAnsi="Garamond"/>
          <w:sz w:val="24"/>
          <w:szCs w:val="24"/>
        </w:rPr>
        <w:t xml:space="preserve"> </w:t>
      </w:r>
      <w:proofErr w:type="spellStart"/>
      <w:r w:rsidRPr="00591B17">
        <w:rPr>
          <w:rStyle w:val="Zdraznn"/>
          <w:rFonts w:ascii="Garamond" w:hAnsi="Garamond"/>
          <w:sz w:val="24"/>
          <w:szCs w:val="24"/>
        </w:rPr>
        <w:t>toscana</w:t>
      </w:r>
      <w:proofErr w:type="spellEnd"/>
      <w:r w:rsidRPr="00591B17">
        <w:rPr>
          <w:rStyle w:val="Zdraznn"/>
          <w:rFonts w:ascii="Garamond" w:hAnsi="Garamond"/>
          <w:sz w:val="24"/>
          <w:szCs w:val="24"/>
        </w:rPr>
        <w:t xml:space="preserve"> di </w:t>
      </w:r>
      <w:proofErr w:type="spellStart"/>
      <w:r w:rsidRPr="00591B17">
        <w:rPr>
          <w:rStyle w:val="Zdraznn"/>
          <w:rFonts w:ascii="Garamond" w:hAnsi="Garamond"/>
          <w:sz w:val="24"/>
          <w:szCs w:val="24"/>
        </w:rPr>
        <w:t>scienze</w:t>
      </w:r>
      <w:proofErr w:type="spellEnd"/>
      <w:r w:rsidRPr="00591B17">
        <w:rPr>
          <w:rStyle w:val="Zdraznn"/>
          <w:rFonts w:ascii="Garamond" w:hAnsi="Garamond"/>
          <w:sz w:val="24"/>
          <w:szCs w:val="24"/>
        </w:rPr>
        <w:t xml:space="preserve"> e </w:t>
      </w:r>
      <w:proofErr w:type="spellStart"/>
      <w:r w:rsidRPr="00591B17">
        <w:rPr>
          <w:rStyle w:val="Zdraznn"/>
          <w:rFonts w:ascii="Garamond" w:hAnsi="Garamond"/>
          <w:sz w:val="24"/>
          <w:szCs w:val="24"/>
        </w:rPr>
        <w:t>lettere</w:t>
      </w:r>
      <w:proofErr w:type="spellEnd"/>
      <w:r w:rsidRPr="00591B17">
        <w:rPr>
          <w:rStyle w:val="Zdraznn"/>
          <w:rFonts w:ascii="Garamond" w:hAnsi="Garamond"/>
          <w:sz w:val="24"/>
          <w:szCs w:val="24"/>
        </w:rPr>
        <w:t xml:space="preserve"> ‘La </w:t>
      </w:r>
      <w:proofErr w:type="spellStart"/>
      <w:r w:rsidRPr="00591B17">
        <w:rPr>
          <w:rStyle w:val="Zdraznn"/>
          <w:rFonts w:ascii="Garamond" w:hAnsi="Garamond"/>
          <w:sz w:val="24"/>
          <w:szCs w:val="24"/>
        </w:rPr>
        <w:t>Colombaria</w:t>
      </w:r>
      <w:proofErr w:type="spellEnd"/>
      <w:r w:rsidRPr="00591B17">
        <w:rPr>
          <w:rStyle w:val="Zdraznn"/>
          <w:rFonts w:ascii="Garamond" w:hAnsi="Garamond"/>
          <w:sz w:val="24"/>
          <w:szCs w:val="24"/>
        </w:rPr>
        <w:t>’</w:t>
      </w:r>
      <w:r w:rsidRPr="00591B17">
        <w:rPr>
          <w:rFonts w:ascii="Garamond" w:hAnsi="Garamond"/>
          <w:sz w:val="24"/>
          <w:szCs w:val="24"/>
        </w:rPr>
        <w:t>, 52, p. 160</w:t>
      </w:r>
      <w:r w:rsidR="00EE3A95" w:rsidRPr="00591B17">
        <w:rPr>
          <w:rFonts w:ascii="Garamond" w:hAnsi="Garamond"/>
          <w:sz w:val="24"/>
          <w:szCs w:val="24"/>
        </w:rPr>
        <w:t>–</w:t>
      </w:r>
      <w:r w:rsidRPr="00591B17">
        <w:rPr>
          <w:rFonts w:ascii="Garamond" w:hAnsi="Garamond"/>
          <w:sz w:val="24"/>
          <w:szCs w:val="24"/>
        </w:rPr>
        <w:t>199.</w:t>
      </w:r>
    </w:p>
    <w:p w:rsidR="00EE3A95" w:rsidRPr="00591B17" w:rsidRDefault="00EE3A95" w:rsidP="00EE3A95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EE3A95" w:rsidRPr="00591B17" w:rsidRDefault="00EE3A95" w:rsidP="00EE3A95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>Puliafito, A. L. (1988), “‘Principio primo’ e ‘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principi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principati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’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nella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Nova de universis philosophia 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di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Frencesco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Patrizi”, in: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Giornale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critico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della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filosofia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italiana</w:t>
      </w:r>
      <w:proofErr w:type="spellEnd"/>
      <w:r w:rsidRPr="00591B17">
        <w:rPr>
          <w:rFonts w:ascii="Garamond" w:hAnsi="Garamond"/>
          <w:sz w:val="24"/>
          <w:szCs w:val="24"/>
        </w:rPr>
        <w:t>, 67, p. 154–201.</w:t>
      </w:r>
    </w:p>
    <w:p w:rsidR="00D0270C" w:rsidRPr="00591B17" w:rsidRDefault="00D0270C" w:rsidP="00D0270C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5839E2" w:rsidRPr="00591B17" w:rsidRDefault="00AD008B" w:rsidP="00D0270C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>Peruzzi, E. (2014), “’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Aut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Pythagoras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hermetiset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,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aut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Hermes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Pythagoriset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’: 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Nota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sulla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teologia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matematica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di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Keplero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”, in: </w:t>
      </w:r>
      <w:r w:rsidR="005839E2" w:rsidRPr="00591B17">
        <w:rPr>
          <w:rStyle w:val="d2edcug0"/>
          <w:rFonts w:ascii="Garamond" w:hAnsi="Garamond"/>
          <w:i/>
          <w:color w:val="000000" w:themeColor="text1"/>
          <w:sz w:val="24"/>
          <w:szCs w:val="24"/>
        </w:rPr>
        <w:t>Trans/</w:t>
      </w:r>
      <w:proofErr w:type="spellStart"/>
      <w:r w:rsidR="005839E2" w:rsidRPr="00591B17">
        <w:rPr>
          <w:rStyle w:val="d2edcug0"/>
          <w:rFonts w:ascii="Garamond" w:hAnsi="Garamond"/>
          <w:i/>
          <w:color w:val="000000" w:themeColor="text1"/>
          <w:sz w:val="24"/>
          <w:szCs w:val="24"/>
        </w:rPr>
        <w:t>Form</w:t>
      </w:r>
      <w:proofErr w:type="spellEnd"/>
      <w:r w:rsidR="005839E2" w:rsidRPr="00591B17">
        <w:rPr>
          <w:rStyle w:val="d2edcug0"/>
          <w:rFonts w:ascii="Garamond" w:hAnsi="Garamond"/>
          <w:i/>
          <w:color w:val="000000" w:themeColor="text1"/>
          <w:sz w:val="24"/>
          <w:szCs w:val="24"/>
        </w:rPr>
        <w:t>/</w:t>
      </w:r>
      <w:proofErr w:type="spellStart"/>
      <w:r w:rsidR="005839E2" w:rsidRPr="00591B17">
        <w:rPr>
          <w:rStyle w:val="d2edcug0"/>
          <w:rFonts w:ascii="Garamond" w:hAnsi="Garamond"/>
          <w:i/>
          <w:color w:val="000000" w:themeColor="text1"/>
          <w:sz w:val="24"/>
          <w:szCs w:val="24"/>
        </w:rPr>
        <w:t>Ação</w:t>
      </w:r>
      <w:proofErr w:type="spellEnd"/>
      <w:r w:rsidR="00D1706A" w:rsidRPr="00591B17">
        <w:rPr>
          <w:rStyle w:val="d2edcug0"/>
          <w:rFonts w:ascii="Garamond" w:hAnsi="Garamond"/>
          <w:color w:val="000000" w:themeColor="text1"/>
          <w:sz w:val="24"/>
          <w:szCs w:val="24"/>
        </w:rPr>
        <w:t>, 37, p. 59–66.</w:t>
      </w:r>
    </w:p>
    <w:p w:rsidR="00AD008B" w:rsidRPr="00591B17" w:rsidRDefault="00AD008B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4446C2" w:rsidRPr="00591B17" w:rsidRDefault="004446C2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lastRenderedPageBreak/>
        <w:t>Regier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>, J. N. (2016), “An Unfolding Geometry: Appropriating Proclus in the ‘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Harmonice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mundi’ (1619)”, in: M. Á. Granada, P. J. Boner, and D.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Tessicini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(eds.),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Unifying Heaven and Earth: Essays in the History of Early Modern Cosmology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Barcelona: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Universitat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de Barcelona, p. 217–237.</w:t>
      </w:r>
    </w:p>
    <w:p w:rsidR="00E063DF" w:rsidRPr="00591B17" w:rsidRDefault="00E063DF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C378E3" w:rsidRPr="00591B17" w:rsidRDefault="00B3171A" w:rsidP="00C378E3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Rossi, P. (2006),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Il tempo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dei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maghi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: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Rinascimento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e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modernità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Milano: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Raffaelo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Cortina</w:t>
      </w:r>
      <w:r w:rsidR="00C378E3"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; chapter 5 was originally published as: “La </w:t>
      </w:r>
      <w:proofErr w:type="spellStart"/>
      <w:r w:rsidR="00C378E3" w:rsidRPr="00591B17">
        <w:rPr>
          <w:rFonts w:ascii="Garamond" w:hAnsi="Garamond"/>
          <w:color w:val="000000"/>
          <w:sz w:val="24"/>
          <w:szCs w:val="24"/>
          <w:lang w:val="en-GB"/>
        </w:rPr>
        <w:t>negazione</w:t>
      </w:r>
      <w:proofErr w:type="spellEnd"/>
      <w:r w:rsidR="00C378E3"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="00C378E3" w:rsidRPr="00591B17">
        <w:rPr>
          <w:rFonts w:ascii="Garamond" w:hAnsi="Garamond"/>
          <w:color w:val="000000"/>
          <w:sz w:val="24"/>
          <w:szCs w:val="24"/>
          <w:lang w:val="en-GB"/>
        </w:rPr>
        <w:t>delle</w:t>
      </w:r>
      <w:proofErr w:type="spellEnd"/>
      <w:r w:rsidR="00C378E3"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="00C378E3" w:rsidRPr="00591B17">
        <w:rPr>
          <w:rFonts w:ascii="Garamond" w:hAnsi="Garamond"/>
          <w:color w:val="000000"/>
          <w:sz w:val="24"/>
          <w:szCs w:val="24"/>
          <w:lang w:val="en-GB"/>
        </w:rPr>
        <w:t>sfere</w:t>
      </w:r>
      <w:proofErr w:type="spellEnd"/>
      <w:r w:rsidR="00C378E3"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e </w:t>
      </w:r>
      <w:proofErr w:type="spellStart"/>
      <w:r w:rsidR="00C378E3" w:rsidRPr="00591B17">
        <w:rPr>
          <w:rFonts w:ascii="Garamond" w:hAnsi="Garamond"/>
          <w:color w:val="000000"/>
          <w:sz w:val="24"/>
          <w:szCs w:val="24"/>
          <w:lang w:val="en-GB"/>
        </w:rPr>
        <w:t>l’astrobiologia</w:t>
      </w:r>
      <w:proofErr w:type="spellEnd"/>
      <w:r w:rsidR="00C378E3"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in Francesco Patrizi,” in: Il </w:t>
      </w:r>
      <w:proofErr w:type="spellStart"/>
      <w:r w:rsidR="00C378E3" w:rsidRPr="00591B17">
        <w:rPr>
          <w:rFonts w:ascii="Garamond" w:hAnsi="Garamond"/>
          <w:color w:val="000000"/>
          <w:sz w:val="24"/>
          <w:szCs w:val="24"/>
          <w:lang w:val="en-GB"/>
        </w:rPr>
        <w:t>Rinascimento</w:t>
      </w:r>
      <w:proofErr w:type="spellEnd"/>
      <w:r w:rsidR="00C378E3"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="00C378E3" w:rsidRPr="00591B17">
        <w:rPr>
          <w:rFonts w:ascii="Garamond" w:hAnsi="Garamond"/>
          <w:color w:val="000000"/>
          <w:sz w:val="24"/>
          <w:szCs w:val="24"/>
          <w:lang w:val="en-GB"/>
        </w:rPr>
        <w:t>nelle</w:t>
      </w:r>
      <w:proofErr w:type="spellEnd"/>
      <w:r w:rsidR="00C378E3"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="00C378E3" w:rsidRPr="00591B17">
        <w:rPr>
          <w:rFonts w:ascii="Garamond" w:hAnsi="Garamond"/>
          <w:color w:val="000000"/>
          <w:sz w:val="24"/>
          <w:szCs w:val="24"/>
          <w:lang w:val="en-GB"/>
        </w:rPr>
        <w:t>corti</w:t>
      </w:r>
      <w:proofErr w:type="spellEnd"/>
      <w:r w:rsidR="00C378E3"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="00C378E3" w:rsidRPr="00591B17">
        <w:rPr>
          <w:rFonts w:ascii="Garamond" w:hAnsi="Garamond"/>
          <w:color w:val="000000"/>
          <w:sz w:val="24"/>
          <w:szCs w:val="24"/>
          <w:lang w:val="en-GB"/>
        </w:rPr>
        <w:t>padane</w:t>
      </w:r>
      <w:proofErr w:type="spellEnd"/>
      <w:r w:rsidR="00C378E3"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. </w:t>
      </w:r>
      <w:proofErr w:type="spellStart"/>
      <w:r w:rsidR="00C378E3" w:rsidRPr="00591B17">
        <w:rPr>
          <w:rFonts w:ascii="Garamond" w:hAnsi="Garamond"/>
          <w:color w:val="000000"/>
          <w:sz w:val="24"/>
          <w:szCs w:val="24"/>
          <w:lang w:val="en-GB"/>
        </w:rPr>
        <w:t>Società</w:t>
      </w:r>
      <w:proofErr w:type="spellEnd"/>
      <w:r w:rsidR="00C378E3"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e </w:t>
      </w:r>
      <w:proofErr w:type="spellStart"/>
      <w:r w:rsidR="00C378E3" w:rsidRPr="00591B17">
        <w:rPr>
          <w:rFonts w:ascii="Garamond" w:hAnsi="Garamond"/>
          <w:color w:val="000000"/>
          <w:sz w:val="24"/>
          <w:szCs w:val="24"/>
          <w:lang w:val="en-GB"/>
        </w:rPr>
        <w:t>cultura</w:t>
      </w:r>
      <w:proofErr w:type="spellEnd"/>
      <w:r w:rsidR="00C378E3" w:rsidRPr="00591B17">
        <w:rPr>
          <w:rFonts w:ascii="Garamond" w:hAnsi="Garamond"/>
          <w:color w:val="000000"/>
          <w:sz w:val="24"/>
          <w:szCs w:val="24"/>
          <w:lang w:val="en-GB"/>
        </w:rPr>
        <w:t>, Bari: De Donato, 1977, p. 401–437.</w:t>
      </w:r>
    </w:p>
    <w:p w:rsidR="00E063DF" w:rsidRPr="00591B17" w:rsidRDefault="00E063DF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C378E3" w:rsidRPr="00591B17" w:rsidRDefault="00C26205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Siorvanes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L. (1996),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Proclus: Neo-Platonic Philosophy and Science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, Edinburgh: Edinburgh University Press.</w:t>
      </w:r>
    </w:p>
    <w:p w:rsidR="00C26205" w:rsidRPr="00591B17" w:rsidRDefault="00C26205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423BD4" w:rsidRPr="00591B17" w:rsidRDefault="00423BD4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Tangherlini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>, S. (1972), “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Temi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platonici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e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pitagorici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nell’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Harmonice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mundi 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di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Keplero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”, in: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Rinascimento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>, 14, p. 117–178.</w:t>
      </w:r>
    </w:p>
    <w:p w:rsidR="00423BD4" w:rsidRPr="00591B17" w:rsidRDefault="00423BD4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192F45" w:rsidRPr="00591B17" w:rsidRDefault="00192F45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Thoren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V. R. (1990),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The Lord of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Uraniborg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: A Biography of Tycho Brahe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, Cambridge: Cambridge University Press.</w:t>
      </w:r>
    </w:p>
    <w:p w:rsidR="00192F45" w:rsidRPr="00591B17" w:rsidRDefault="00192F45" w:rsidP="00B3171A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265DF9" w:rsidRPr="00591B17" w:rsidRDefault="008A1276" w:rsidP="00265DF9">
      <w:pPr>
        <w:rPr>
          <w:rFonts w:ascii="Garamond" w:hAnsi="Garamond"/>
          <w:color w:val="000000"/>
          <w:sz w:val="24"/>
          <w:szCs w:val="24"/>
          <w:lang w:val="en-GB"/>
        </w:rPr>
      </w:pP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Vesel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>, M. (201</w:t>
      </w:r>
      <w:r w:rsidR="00265DF9" w:rsidRPr="00591B17">
        <w:rPr>
          <w:rFonts w:ascii="Garamond" w:hAnsi="Garamond"/>
          <w:color w:val="000000"/>
          <w:sz w:val="24"/>
          <w:szCs w:val="24"/>
          <w:lang w:val="en-GB"/>
        </w:rPr>
        <w:t>2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), “From Denmark to Italy: Francesco Patrizi’s Reception and Criticism of Tycho Brahe’ Geo-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Heliocentrical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Planetary System”, in:</w:t>
      </w:r>
      <w:r w:rsidR="00265DF9"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A. Roca-</w:t>
      </w:r>
      <w:proofErr w:type="spellStart"/>
      <w:r w:rsidR="00265DF9" w:rsidRPr="00591B17">
        <w:rPr>
          <w:rFonts w:ascii="Garamond" w:hAnsi="Garamond"/>
          <w:color w:val="000000"/>
          <w:sz w:val="24"/>
          <w:szCs w:val="24"/>
          <w:lang w:val="en-GB"/>
        </w:rPr>
        <w:t>Rosell</w:t>
      </w:r>
      <w:proofErr w:type="spellEnd"/>
      <w:r w:rsidR="00265DF9"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(ed.), </w:t>
      </w:r>
      <w:r w:rsidR="00265DF9" w:rsidRPr="00591B17">
        <w:rPr>
          <w:rFonts w:ascii="Garamond" w:hAnsi="Garamond"/>
          <w:i/>
          <w:color w:val="000000"/>
          <w:sz w:val="24"/>
          <w:szCs w:val="24"/>
          <w:lang w:val="en-GB"/>
        </w:rPr>
        <w:t>The Circulation of Science and Technology: Proceedings of the 4</w:t>
      </w:r>
      <w:r w:rsidR="00265DF9" w:rsidRPr="00591B17">
        <w:rPr>
          <w:rFonts w:ascii="Garamond" w:hAnsi="Garamond"/>
          <w:i/>
          <w:color w:val="000000"/>
          <w:sz w:val="24"/>
          <w:szCs w:val="24"/>
          <w:vertAlign w:val="superscript"/>
          <w:lang w:val="en-GB"/>
        </w:rPr>
        <w:t>th</w:t>
      </w:r>
      <w:r w:rsidR="00265DF9"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International Conference of the European Society for the History of Science</w:t>
      </w:r>
      <w:r w:rsidR="00265DF9"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Barcelona: </w:t>
      </w:r>
      <w:proofErr w:type="spellStart"/>
      <w:r w:rsidR="00265DF9" w:rsidRPr="00591B17">
        <w:rPr>
          <w:rFonts w:ascii="Garamond" w:hAnsi="Garamond"/>
          <w:sz w:val="24"/>
          <w:szCs w:val="24"/>
          <w:lang w:val="en-GB"/>
        </w:rPr>
        <w:t>Societat</w:t>
      </w:r>
      <w:proofErr w:type="spellEnd"/>
      <w:r w:rsidR="00265DF9" w:rsidRPr="00591B17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="00265DF9" w:rsidRPr="00591B17">
        <w:rPr>
          <w:rFonts w:ascii="Garamond" w:hAnsi="Garamond"/>
          <w:sz w:val="24"/>
          <w:szCs w:val="24"/>
          <w:lang w:val="en-GB"/>
        </w:rPr>
        <w:t>Catalana</w:t>
      </w:r>
      <w:proofErr w:type="spellEnd"/>
      <w:r w:rsidR="00265DF9" w:rsidRPr="00591B17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="00265DF9" w:rsidRPr="00591B17">
        <w:rPr>
          <w:rFonts w:ascii="Garamond" w:hAnsi="Garamond"/>
          <w:sz w:val="24"/>
          <w:szCs w:val="24"/>
          <w:lang w:val="en-GB"/>
        </w:rPr>
        <w:t>d’Història</w:t>
      </w:r>
      <w:proofErr w:type="spellEnd"/>
      <w:r w:rsidR="00265DF9" w:rsidRPr="00591B17">
        <w:rPr>
          <w:rFonts w:ascii="Garamond" w:hAnsi="Garamond"/>
          <w:sz w:val="24"/>
          <w:szCs w:val="24"/>
          <w:lang w:val="en-GB"/>
        </w:rPr>
        <w:t xml:space="preserve"> de la </w:t>
      </w:r>
      <w:proofErr w:type="spellStart"/>
      <w:r w:rsidR="00265DF9" w:rsidRPr="00591B17">
        <w:rPr>
          <w:rFonts w:ascii="Garamond" w:hAnsi="Garamond"/>
          <w:sz w:val="24"/>
          <w:szCs w:val="24"/>
          <w:lang w:val="en-GB"/>
        </w:rPr>
        <w:t>Ciència</w:t>
      </w:r>
      <w:proofErr w:type="spellEnd"/>
      <w:r w:rsidR="00265DF9" w:rsidRPr="00591B17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="00265DF9" w:rsidRPr="00591B17">
        <w:rPr>
          <w:rFonts w:ascii="Garamond" w:hAnsi="Garamond"/>
          <w:sz w:val="24"/>
          <w:szCs w:val="24"/>
          <w:lang w:val="en-GB"/>
        </w:rPr>
        <w:t>i</w:t>
      </w:r>
      <w:proofErr w:type="spellEnd"/>
      <w:r w:rsidR="00265DF9" w:rsidRPr="00591B17">
        <w:rPr>
          <w:rFonts w:ascii="Garamond" w:hAnsi="Garamond"/>
          <w:sz w:val="24"/>
          <w:szCs w:val="24"/>
          <w:lang w:val="en-GB"/>
        </w:rPr>
        <w:t xml:space="preserve"> la </w:t>
      </w:r>
      <w:proofErr w:type="spellStart"/>
      <w:r w:rsidR="00265DF9" w:rsidRPr="00591B17">
        <w:rPr>
          <w:rFonts w:ascii="Garamond" w:hAnsi="Garamond"/>
          <w:sz w:val="24"/>
          <w:szCs w:val="24"/>
          <w:lang w:val="en-GB"/>
        </w:rPr>
        <w:t>Tècnica</w:t>
      </w:r>
      <w:proofErr w:type="spellEnd"/>
      <w:r w:rsidR="00265DF9" w:rsidRPr="00591B17">
        <w:rPr>
          <w:rFonts w:ascii="Garamond" w:hAnsi="Garamond"/>
          <w:sz w:val="24"/>
          <w:szCs w:val="24"/>
          <w:lang w:val="en-GB"/>
        </w:rPr>
        <w:t>, p. 952–958.</w:t>
      </w:r>
    </w:p>
    <w:p w:rsidR="008A1276" w:rsidRPr="00591B17" w:rsidRDefault="008A1276" w:rsidP="00265DF9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5646D5" w:rsidRPr="00591B17" w:rsidRDefault="005646D5" w:rsidP="00265DF9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Védrine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H. (1996; intr., trad., and notes), Patrizi,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De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spacio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physico</w:t>
      </w:r>
      <w:proofErr w:type="spellEnd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 xml:space="preserve"> et </w:t>
      </w:r>
      <w:proofErr w:type="spellStart"/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mathematico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Paris: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Vrin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>.</w:t>
      </w:r>
    </w:p>
    <w:p w:rsidR="005646D5" w:rsidRPr="00591B17" w:rsidRDefault="005646D5" w:rsidP="00265DF9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</w:p>
    <w:p w:rsidR="008A1276" w:rsidRPr="00591B17" w:rsidRDefault="008A1276" w:rsidP="008A1276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Vesel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M. (2014), “Francesco Patrizi, a Renaissance Philosopher and the Science of Astronomy”, in: T. Nejeschleba – P. R. Blum (ed.),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Francesco Patrizi: Philosopher of Renaissance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Olomouc: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Univerzita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Palackého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v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Olomouci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>, p. 313</w:t>
      </w:r>
      <w:r w:rsidRPr="00591B17">
        <w:rPr>
          <w:rFonts w:ascii="Garamond" w:hAnsi="Garamond" w:cs="Palatino Linotype"/>
          <w:color w:val="000000"/>
          <w:sz w:val="24"/>
          <w:szCs w:val="24"/>
          <w:lang w:val="en-GB" w:eastAsia="cs-CZ"/>
        </w:rPr>
        <w:t>–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342.</w:t>
      </w:r>
    </w:p>
    <w:p w:rsidR="008A1276" w:rsidRPr="00591B17" w:rsidRDefault="008A1276" w:rsidP="008A1276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</w:p>
    <w:p w:rsidR="001D7341" w:rsidRPr="00591B17" w:rsidRDefault="008A1276" w:rsidP="001D7341">
      <w:pPr>
        <w:spacing w:line="360" w:lineRule="auto"/>
        <w:contextualSpacing/>
        <w:jc w:val="both"/>
        <w:rPr>
          <w:rFonts w:ascii="Garamond" w:hAnsi="Garamond"/>
          <w:color w:val="000000"/>
          <w:sz w:val="24"/>
          <w:szCs w:val="24"/>
          <w:lang w:val="en-GB"/>
        </w:rPr>
      </w:pP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Vesel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M. (2014), “Francesco Patrizi, a Renaissance Philosopher and the Science of Astronomy”, in: T. Nejeschleba – P. R. Blum (ed.), </w:t>
      </w:r>
      <w:r w:rsidRPr="00591B17">
        <w:rPr>
          <w:rFonts w:ascii="Garamond" w:hAnsi="Garamond"/>
          <w:i/>
          <w:color w:val="000000"/>
          <w:sz w:val="24"/>
          <w:szCs w:val="24"/>
          <w:lang w:val="en-GB"/>
        </w:rPr>
        <w:t>Francesco Patrizi: Philosopher of Renaissance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, Olomouc: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Univerzita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Palackého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v </w:t>
      </w:r>
      <w:proofErr w:type="spellStart"/>
      <w:r w:rsidRPr="00591B17">
        <w:rPr>
          <w:rFonts w:ascii="Garamond" w:hAnsi="Garamond"/>
          <w:color w:val="000000"/>
          <w:sz w:val="24"/>
          <w:szCs w:val="24"/>
          <w:lang w:val="en-GB"/>
        </w:rPr>
        <w:t>Olomouci</w:t>
      </w:r>
      <w:proofErr w:type="spellEnd"/>
      <w:r w:rsidRPr="00591B17">
        <w:rPr>
          <w:rFonts w:ascii="Garamond" w:hAnsi="Garamond"/>
          <w:color w:val="000000"/>
          <w:sz w:val="24"/>
          <w:szCs w:val="24"/>
          <w:lang w:val="en-GB"/>
        </w:rPr>
        <w:t>, p. 313</w:t>
      </w:r>
      <w:r w:rsidRPr="00591B17">
        <w:rPr>
          <w:rFonts w:ascii="Garamond" w:hAnsi="Garamond" w:cs="Palatino Linotype"/>
          <w:color w:val="000000"/>
          <w:sz w:val="24"/>
          <w:szCs w:val="24"/>
          <w:lang w:val="en-GB" w:eastAsia="cs-CZ"/>
        </w:rPr>
        <w:t>–</w:t>
      </w:r>
      <w:r w:rsidRPr="00591B17">
        <w:rPr>
          <w:rFonts w:ascii="Garamond" w:hAnsi="Garamond"/>
          <w:color w:val="000000"/>
          <w:sz w:val="24"/>
          <w:szCs w:val="24"/>
          <w:lang w:val="en-GB"/>
        </w:rPr>
        <w:t>342.</w:t>
      </w:r>
      <w:r w:rsidR="001D7341" w:rsidRPr="00591B17">
        <w:rPr>
          <w:rFonts w:ascii="Garamond" w:hAnsi="Garamond"/>
          <w:color w:val="000000"/>
          <w:sz w:val="24"/>
          <w:szCs w:val="24"/>
          <w:lang w:val="en-GB"/>
        </w:rPr>
        <w:t xml:space="preserve"> </w:t>
      </w:r>
    </w:p>
    <w:p w:rsidR="001D7341" w:rsidRPr="00591B17" w:rsidRDefault="001D7341" w:rsidP="001D7341">
      <w:pPr>
        <w:spacing w:line="360" w:lineRule="auto"/>
        <w:contextualSpacing/>
        <w:jc w:val="both"/>
        <w:rPr>
          <w:rFonts w:ascii="Garamond" w:hAnsi="Garamond"/>
          <w:sz w:val="24"/>
          <w:szCs w:val="24"/>
          <w:lang w:val="en-GB"/>
        </w:rPr>
      </w:pPr>
    </w:p>
    <w:p w:rsidR="001D7341" w:rsidRPr="00591B17" w:rsidRDefault="001D7341" w:rsidP="001D7341">
      <w:pPr>
        <w:spacing w:line="360" w:lineRule="auto"/>
        <w:contextualSpacing/>
        <w:jc w:val="both"/>
        <w:rPr>
          <w:rFonts w:ascii="Garamond" w:hAnsi="Garamond"/>
          <w:sz w:val="24"/>
          <w:szCs w:val="24"/>
          <w:lang w:val="en-GB"/>
        </w:rPr>
      </w:pPr>
      <w:r w:rsidRPr="00591B17">
        <w:rPr>
          <w:rFonts w:ascii="Garamond" w:hAnsi="Garamond"/>
          <w:sz w:val="24"/>
          <w:szCs w:val="24"/>
          <w:lang w:val="en-GB"/>
        </w:rPr>
        <w:t>Westman, R. S. (1984), “Nature, Art, and Psyche: Jung, Pauli, and the Kepler–</w:t>
      </w:r>
      <w:proofErr w:type="spellStart"/>
      <w:r w:rsidRPr="00591B17">
        <w:rPr>
          <w:rFonts w:ascii="Garamond" w:hAnsi="Garamond"/>
          <w:sz w:val="24"/>
          <w:szCs w:val="24"/>
          <w:lang w:val="en-GB"/>
        </w:rPr>
        <w:t>Fludd</w:t>
      </w:r>
      <w:proofErr w:type="spellEnd"/>
      <w:r w:rsidRPr="00591B17">
        <w:rPr>
          <w:rFonts w:ascii="Garamond" w:hAnsi="Garamond"/>
          <w:sz w:val="24"/>
          <w:szCs w:val="24"/>
          <w:lang w:val="en-GB"/>
        </w:rPr>
        <w:t xml:space="preserve"> Polemic”, in: B. Vickers (ed.), </w:t>
      </w:r>
      <w:r w:rsidRPr="00591B17">
        <w:rPr>
          <w:rFonts w:ascii="Garamond" w:hAnsi="Garamond"/>
          <w:i/>
          <w:iCs/>
          <w:sz w:val="24"/>
          <w:szCs w:val="24"/>
          <w:lang w:val="en-GB"/>
        </w:rPr>
        <w:t>Occult &amp; Scientific Mentalities in the Renaissance</w:t>
      </w:r>
      <w:r w:rsidRPr="00591B17">
        <w:rPr>
          <w:rFonts w:ascii="Garamond" w:hAnsi="Garamond"/>
          <w:sz w:val="24"/>
          <w:szCs w:val="24"/>
          <w:lang w:val="en-GB"/>
        </w:rPr>
        <w:t>, Cambridge: Cambridge University Press, p. 177–230.</w:t>
      </w:r>
    </w:p>
    <w:p w:rsidR="001D7341" w:rsidRPr="00591B17" w:rsidRDefault="001D7341">
      <w:pPr>
        <w:rPr>
          <w:rFonts w:ascii="Garamond" w:hAnsi="Garamond"/>
          <w:sz w:val="24"/>
          <w:szCs w:val="24"/>
          <w:lang w:val="en-GB"/>
        </w:rPr>
      </w:pPr>
    </w:p>
    <w:sectPr w:rsidR="001D7341" w:rsidRPr="00591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ew Athena Unicode">
    <w:panose1 w:val="00000000000000000000"/>
    <w:charset w:val="EE"/>
    <w:family w:val="auto"/>
    <w:pitch w:val="variable"/>
    <w:sig w:usb0="E00002FF" w:usb1="5200E8FB" w:usb2="00200000" w:usb3="00000000" w:csb0="0000008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9B"/>
    <w:rsid w:val="00050E83"/>
    <w:rsid w:val="00096C3F"/>
    <w:rsid w:val="000B2826"/>
    <w:rsid w:val="000B75F0"/>
    <w:rsid w:val="000D3472"/>
    <w:rsid w:val="000D7DC2"/>
    <w:rsid w:val="000E419E"/>
    <w:rsid w:val="000E75F0"/>
    <w:rsid w:val="00143161"/>
    <w:rsid w:val="001778F9"/>
    <w:rsid w:val="00186DDD"/>
    <w:rsid w:val="00192F45"/>
    <w:rsid w:val="001936EF"/>
    <w:rsid w:val="001C02A0"/>
    <w:rsid w:val="001D7341"/>
    <w:rsid w:val="001E01D8"/>
    <w:rsid w:val="001F3885"/>
    <w:rsid w:val="00261E9B"/>
    <w:rsid w:val="00265DF9"/>
    <w:rsid w:val="00281E25"/>
    <w:rsid w:val="0029525E"/>
    <w:rsid w:val="002B6C56"/>
    <w:rsid w:val="002E24E8"/>
    <w:rsid w:val="002F69E1"/>
    <w:rsid w:val="003028FC"/>
    <w:rsid w:val="00387AA4"/>
    <w:rsid w:val="003F6681"/>
    <w:rsid w:val="00423BD4"/>
    <w:rsid w:val="004446C2"/>
    <w:rsid w:val="00493906"/>
    <w:rsid w:val="004B3639"/>
    <w:rsid w:val="00511259"/>
    <w:rsid w:val="005422D5"/>
    <w:rsid w:val="00542632"/>
    <w:rsid w:val="005646D5"/>
    <w:rsid w:val="005839E2"/>
    <w:rsid w:val="00591B17"/>
    <w:rsid w:val="005F3568"/>
    <w:rsid w:val="005F5B0C"/>
    <w:rsid w:val="00613E2A"/>
    <w:rsid w:val="00616020"/>
    <w:rsid w:val="0064012E"/>
    <w:rsid w:val="00665756"/>
    <w:rsid w:val="006F21DB"/>
    <w:rsid w:val="006F611F"/>
    <w:rsid w:val="006F7419"/>
    <w:rsid w:val="00703604"/>
    <w:rsid w:val="00724931"/>
    <w:rsid w:val="0073480B"/>
    <w:rsid w:val="00756F8A"/>
    <w:rsid w:val="00775142"/>
    <w:rsid w:val="00793969"/>
    <w:rsid w:val="007A47CB"/>
    <w:rsid w:val="007E1970"/>
    <w:rsid w:val="007F19F4"/>
    <w:rsid w:val="00804A26"/>
    <w:rsid w:val="008079EA"/>
    <w:rsid w:val="00863A62"/>
    <w:rsid w:val="00863A78"/>
    <w:rsid w:val="00866EB0"/>
    <w:rsid w:val="00872732"/>
    <w:rsid w:val="00872F13"/>
    <w:rsid w:val="00886E1D"/>
    <w:rsid w:val="00894C4B"/>
    <w:rsid w:val="008955E7"/>
    <w:rsid w:val="0089617A"/>
    <w:rsid w:val="008A1276"/>
    <w:rsid w:val="008D1BD9"/>
    <w:rsid w:val="008E08C2"/>
    <w:rsid w:val="00900FC8"/>
    <w:rsid w:val="00927CE5"/>
    <w:rsid w:val="0093003A"/>
    <w:rsid w:val="00932A9F"/>
    <w:rsid w:val="009E50C6"/>
    <w:rsid w:val="00A064F2"/>
    <w:rsid w:val="00A7024F"/>
    <w:rsid w:val="00AA7FA0"/>
    <w:rsid w:val="00AB51E5"/>
    <w:rsid w:val="00AD008B"/>
    <w:rsid w:val="00AF2358"/>
    <w:rsid w:val="00B30874"/>
    <w:rsid w:val="00B3171A"/>
    <w:rsid w:val="00B3787C"/>
    <w:rsid w:val="00B470A1"/>
    <w:rsid w:val="00BF0F96"/>
    <w:rsid w:val="00C26205"/>
    <w:rsid w:val="00C270B4"/>
    <w:rsid w:val="00C378E3"/>
    <w:rsid w:val="00C638DC"/>
    <w:rsid w:val="00C750A3"/>
    <w:rsid w:val="00C754E2"/>
    <w:rsid w:val="00C77BCF"/>
    <w:rsid w:val="00C95042"/>
    <w:rsid w:val="00C95B49"/>
    <w:rsid w:val="00CF35DD"/>
    <w:rsid w:val="00D0270C"/>
    <w:rsid w:val="00D061B6"/>
    <w:rsid w:val="00D1706A"/>
    <w:rsid w:val="00D36449"/>
    <w:rsid w:val="00D74F6A"/>
    <w:rsid w:val="00D83899"/>
    <w:rsid w:val="00E006A7"/>
    <w:rsid w:val="00E063DF"/>
    <w:rsid w:val="00E60490"/>
    <w:rsid w:val="00E620E2"/>
    <w:rsid w:val="00E662AE"/>
    <w:rsid w:val="00E86636"/>
    <w:rsid w:val="00EA77D5"/>
    <w:rsid w:val="00EC75B0"/>
    <w:rsid w:val="00EC7F39"/>
    <w:rsid w:val="00EE3A95"/>
    <w:rsid w:val="00F017F0"/>
    <w:rsid w:val="00F23330"/>
    <w:rsid w:val="00F408D8"/>
    <w:rsid w:val="00F44A11"/>
    <w:rsid w:val="00F8294C"/>
    <w:rsid w:val="00F90F9D"/>
    <w:rsid w:val="00F97829"/>
    <w:rsid w:val="00FB4197"/>
    <w:rsid w:val="00FD1F54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BE3B"/>
  <w15:chartTrackingRefBased/>
  <w15:docId w15:val="{79A6C70C-EAB4-4A7E-8273-56F038D5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839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65D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65DF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65DF9"/>
    <w:rPr>
      <w:color w:val="0000FF"/>
      <w:u w:val="single"/>
    </w:rPr>
  </w:style>
  <w:style w:type="paragraph" w:customStyle="1" w:styleId="a">
    <w:uiPriority w:val="20"/>
    <w:qFormat/>
    <w:rsid w:val="00B3171A"/>
  </w:style>
  <w:style w:type="character" w:styleId="Zdraznn">
    <w:name w:val="Emphasis"/>
    <w:basedOn w:val="Standardnpsmoodstavce"/>
    <w:uiPriority w:val="20"/>
    <w:qFormat/>
    <w:rsid w:val="00B3171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839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2edcug0">
    <w:name w:val="d2edcug0"/>
    <w:basedOn w:val="Standardnpsmoodstavce"/>
    <w:rsid w:val="005839E2"/>
  </w:style>
  <w:style w:type="paragraph" w:styleId="Textpoznpodarou">
    <w:name w:val="footnote text"/>
    <w:basedOn w:val="Normln"/>
    <w:link w:val="TextpoznpodarouChar"/>
    <w:rsid w:val="001D734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1D734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fontstyle01">
    <w:name w:val="fontstyle01"/>
    <w:basedOn w:val="Standardnpsmoodstavce"/>
    <w:rsid w:val="00591B1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591B17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1</Pages>
  <Words>1978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Hladký</dc:creator>
  <cp:keywords/>
  <dc:description/>
  <cp:lastModifiedBy>Vojtěch Hladký</cp:lastModifiedBy>
  <cp:revision>53</cp:revision>
  <dcterms:created xsi:type="dcterms:W3CDTF">2022-02-01T10:47:00Z</dcterms:created>
  <dcterms:modified xsi:type="dcterms:W3CDTF">2022-05-23T08:32:00Z</dcterms:modified>
</cp:coreProperties>
</file>