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E09F" w14:textId="263C2204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 xml:space="preserve">LEXIKOLOGIE </w:t>
      </w:r>
      <w:r w:rsidRPr="00D90D06">
        <w:rPr>
          <w:b/>
          <w:bCs/>
          <w:color w:val="000000" w:themeColor="text1"/>
          <w:sz w:val="22"/>
          <w:szCs w:val="22"/>
        </w:rPr>
        <w:t>ACC110023</w:t>
      </w:r>
      <w:r w:rsidRPr="00D90D06">
        <w:rPr>
          <w:b/>
          <w:color w:val="000000"/>
          <w:sz w:val="22"/>
          <w:szCs w:val="22"/>
        </w:rPr>
        <w:t xml:space="preserve">, </w:t>
      </w:r>
      <w:r w:rsidRPr="00D90D06">
        <w:rPr>
          <w:bCs/>
          <w:color w:val="000000"/>
          <w:sz w:val="22"/>
          <w:szCs w:val="22"/>
        </w:rPr>
        <w:t>přednáška + seminář ZS 202</w:t>
      </w:r>
      <w:r w:rsidR="00EE411D">
        <w:rPr>
          <w:bCs/>
          <w:color w:val="000000"/>
          <w:sz w:val="22"/>
          <w:szCs w:val="22"/>
        </w:rPr>
        <w:t>4</w:t>
      </w:r>
      <w:r w:rsidRPr="00D90D06">
        <w:rPr>
          <w:bCs/>
          <w:color w:val="000000"/>
          <w:sz w:val="22"/>
          <w:szCs w:val="22"/>
        </w:rPr>
        <w:t>/202</w:t>
      </w:r>
      <w:r w:rsidR="00EE411D">
        <w:rPr>
          <w:bCs/>
          <w:color w:val="000000"/>
          <w:sz w:val="22"/>
          <w:szCs w:val="22"/>
        </w:rPr>
        <w:t>5</w:t>
      </w:r>
      <w:r w:rsidRPr="00D90D06">
        <w:rPr>
          <w:bCs/>
          <w:color w:val="000000"/>
          <w:sz w:val="22"/>
          <w:szCs w:val="22"/>
        </w:rPr>
        <w:t xml:space="preserve">: </w:t>
      </w:r>
    </w:p>
    <w:p w14:paraId="2B2FF57A" w14:textId="77777777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tematické okruhy, základní pojmy a termíny, odborná literatura</w:t>
      </w:r>
    </w:p>
    <w:p w14:paraId="69E91F40" w14:textId="77777777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rFonts w:eastAsia="Times"/>
          <w:i/>
          <w:iCs/>
          <w:color w:val="000000"/>
          <w:sz w:val="22"/>
          <w:szCs w:val="22"/>
        </w:rPr>
      </w:pPr>
      <w:r w:rsidRPr="00D90D06">
        <w:rPr>
          <w:i/>
          <w:iCs/>
          <w:color w:val="000000"/>
          <w:sz w:val="22"/>
          <w:szCs w:val="22"/>
        </w:rPr>
        <w:t>Ivana Bozděchová</w:t>
      </w:r>
    </w:p>
    <w:p w14:paraId="4245D64D" w14:textId="77777777" w:rsidR="0037126A" w:rsidRPr="00D90D06" w:rsidRDefault="0037126A" w:rsidP="00DB3A8F">
      <w:pPr>
        <w:pStyle w:val="Normlnweb"/>
        <w:spacing w:before="0" w:beforeAutospacing="0" w:after="0" w:afterAutospacing="0"/>
        <w:jc w:val="both"/>
        <w:rPr>
          <w:rFonts w:eastAsia="Times"/>
          <w:color w:val="000000"/>
          <w:sz w:val="22"/>
          <w:szCs w:val="22"/>
          <w:u w:val="single"/>
        </w:rPr>
      </w:pPr>
    </w:p>
    <w:p w14:paraId="31577989" w14:textId="1E9887B0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1. přednáška </w:t>
      </w:r>
      <w:r w:rsidR="00EE411D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EE411D">
        <w:rPr>
          <w:rFonts w:eastAsia="Times"/>
          <w:b/>
          <w:color w:val="000000"/>
          <w:sz w:val="22"/>
          <w:szCs w:val="22"/>
        </w:rPr>
        <w:t>4</w:t>
      </w:r>
    </w:p>
    <w:p w14:paraId="03DE5C0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Lexikologie a lingvistika, slovo a jazykový znak, jazyk a myšlení</w:t>
      </w:r>
    </w:p>
    <w:p w14:paraId="047C6709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3D395B3F" w14:textId="5BD091FD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lingvistika – lexikologie – gramatika</w:t>
      </w:r>
      <w:r w:rsidR="003309B1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;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lexikologie – lexikografie</w:t>
      </w:r>
    </w:p>
    <w:p w14:paraId="5C6E5AA0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sémantika – sémiotika: sémantika, synta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x,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pragmatika </w:t>
      </w:r>
    </w:p>
    <w:p w14:paraId="109784B2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(jazykový) znak</w:t>
      </w:r>
    </w:p>
    <w:p w14:paraId="1FCA489A" w14:textId="77777777" w:rsidR="00DB3A8F" w:rsidRPr="00D90D06" w:rsidRDefault="00DB3A8F" w:rsidP="00DB3A8F">
      <w:pPr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Ferdinand de </w:t>
      </w:r>
      <w:proofErr w:type="spellStart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Saussure</w:t>
      </w:r>
      <w:proofErr w:type="spellEnd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 (1857–1913): bilaterální znak (jednota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signifiant, signifié</w:t>
      </w:r>
      <w:r w:rsidRPr="00D90D06">
        <w:rPr>
          <w:rFonts w:ascii="Times New Roman" w:eastAsia="MS PGothic" w:hAnsi="Times New Roman" w:cs="Times New Roman"/>
          <w:iCs/>
          <w:color w:val="000000"/>
          <w:sz w:val="22"/>
          <w:szCs w:val="22"/>
        </w:rPr>
        <w:t xml:space="preserve">)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arbitrární, </w:t>
      </w:r>
    </w:p>
    <w:p w14:paraId="2E500EAB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lineární, sociální</w:t>
      </w:r>
    </w:p>
    <w:p w14:paraId="504F7DFA" w14:textId="77777777" w:rsidR="00DB3A8F" w:rsidRPr="00D90D06" w:rsidRDefault="00DB3A8F" w:rsidP="00DB3A8F">
      <w:pPr>
        <w:rPr>
          <w:rFonts w:ascii="Times New Roman" w:eastAsia="MS PGothic" w:hAnsi="Times New Roman" w:cs="Times New Roman"/>
          <w:i/>
          <w:iCs/>
          <w:vanish/>
          <w:color w:val="000000"/>
          <w:sz w:val="22"/>
          <w:szCs w:val="22"/>
        </w:rPr>
      </w:pPr>
    </w:p>
    <w:p w14:paraId="14A0C115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význam: jazykový (znaku, slova)</w:t>
      </w:r>
    </w:p>
    <w:p w14:paraId="761BED43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funkce komunikativní, kognitivní, obecně mentální </w:t>
      </w:r>
    </w:p>
    <w:p w14:paraId="286A0ABE" w14:textId="77777777" w:rsidR="00DB3A8F" w:rsidRPr="00D90D06" w:rsidRDefault="00DB3A8F" w:rsidP="00DB3A8F">
      <w:pPr>
        <w:rPr>
          <w:rFonts w:ascii="Times New Roman" w:eastAsia="MS PGothic" w:hAnsi="Times New Roman" w:cs="Times New Roman"/>
          <w:vanish/>
          <w:color w:val="000000"/>
          <w:sz w:val="22"/>
          <w:szCs w:val="22"/>
        </w:rPr>
      </w:pPr>
    </w:p>
    <w:p w14:paraId="072AE7FB" w14:textId="77777777" w:rsidR="00DB3A8F" w:rsidRPr="00D90D06" w:rsidRDefault="00DB3A8F" w:rsidP="00DB3A8F">
      <w:pPr>
        <w:rPr>
          <w:rFonts w:ascii="Times New Roman" w:eastAsia="MS PGothic" w:hAnsi="Times New Roman" w:cs="Times New Roman"/>
          <w:vanish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slovo – pojem – pojmenování</w:t>
      </w:r>
    </w:p>
    <w:p w14:paraId="14122A34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E9D234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</w:p>
    <w:p w14:paraId="7AF5DDBC" w14:textId="77777777" w:rsidR="003309B1" w:rsidRPr="00D90D06" w:rsidRDefault="003309B1" w:rsidP="003309B1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7–8. </w:t>
      </w:r>
    </w:p>
    <w:p w14:paraId="0031C90C" w14:textId="6290B538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11–14. </w:t>
      </w:r>
    </w:p>
    <w:p w14:paraId="7273FDB1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doporučená</w:t>
      </w:r>
    </w:p>
    <w:p w14:paraId="66D875A0" w14:textId="22CA1D6F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13–</w:t>
      </w:r>
      <w:r w:rsidR="0041681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14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</w:t>
      </w:r>
    </w:p>
    <w:p w14:paraId="6D9D05E2" w14:textId="77777777" w:rsidR="000A54E3" w:rsidRPr="00D90D06" w:rsidRDefault="000A54E3" w:rsidP="000A54E3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Machová, S. – Švehlová, M.: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Sémantika a pragmatika jako lingvistické disciplíny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  Praha 1996, s. 9–15.</w:t>
      </w:r>
    </w:p>
    <w:p w14:paraId="4D525EB0" w14:textId="77777777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Saussure</w:t>
      </w:r>
      <w:proofErr w:type="spellEnd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F.: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Kurs obecné lingvistiky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 Praha 1989, s. 95–107.</w:t>
      </w:r>
    </w:p>
    <w:p w14:paraId="6C07682B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34187A" w14:textId="5843AB22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2. přednáška </w:t>
      </w:r>
      <w:r w:rsidR="005E2446">
        <w:rPr>
          <w:rFonts w:eastAsia="Times"/>
          <w:b/>
          <w:color w:val="000000"/>
          <w:sz w:val="22"/>
          <w:szCs w:val="22"/>
        </w:rPr>
        <w:t>9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512DAF40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D90D06">
        <w:rPr>
          <w:b/>
          <w:color w:val="000000"/>
          <w:sz w:val="22"/>
          <w:szCs w:val="22"/>
        </w:rPr>
        <w:t>Zachycení slovní zásoby ve slovnících – úvod do lexikografie</w:t>
      </w:r>
      <w:r w:rsidRPr="00D90D06">
        <w:rPr>
          <w:b/>
          <w:color w:val="000000"/>
          <w:sz w:val="22"/>
          <w:szCs w:val="22"/>
          <w:u w:val="single"/>
        </w:rPr>
        <w:t xml:space="preserve"> </w:t>
      </w:r>
    </w:p>
    <w:p w14:paraId="60A90643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4F621447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00B0BCC4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17465DE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slovník: 1. slovní zásoba (lexikon)</w:t>
      </w:r>
    </w:p>
    <w:p w14:paraId="018E4C2E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             2. zpracování slovní zásoby (aplikace popisu lexikonu)</w:t>
      </w:r>
    </w:p>
    <w:p w14:paraId="4B0D4216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alfabetář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>, nomenklátor</w:t>
      </w:r>
    </w:p>
    <w:p w14:paraId="56AD1F1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tezaurus, encyklopedie, výkladový slovník   </w:t>
      </w:r>
    </w:p>
    <w:p w14:paraId="4A8FBCC8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základní: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74A1A4E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s.104–108.</w:t>
      </w:r>
    </w:p>
    <w:p w14:paraId="40DFC70D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3E417B6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Kapitoly z dějin české jazykovědné bohemistiky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2007: Lexikografie, s. 164–198.</w:t>
      </w:r>
    </w:p>
    <w:p w14:paraId="406E80BA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Hladká, Z. – Martincová, O.: Tradice a současnost české lexikografie. In: 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Маргарита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Чернышева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ed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.),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Teoрия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истoрия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слaвянсkoй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лekсиkoгрaфии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Н a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учны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мaтeриaлы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к XIV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съeзду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слaвистoв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Мoskva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2008, s. 261–286. </w:t>
      </w:r>
    </w:p>
    <w:p w14:paraId="2E52D1D2" w14:textId="77777777" w:rsidR="00C620AB" w:rsidRPr="00D90D06" w:rsidRDefault="00C620AB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E3C9179" w14:textId="4A0B5741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3. přednáška </w:t>
      </w:r>
      <w:r w:rsidR="00F97C39" w:rsidRPr="00D90D06">
        <w:rPr>
          <w:rFonts w:eastAsia="Times"/>
          <w:b/>
          <w:color w:val="000000"/>
          <w:sz w:val="22"/>
          <w:szCs w:val="22"/>
        </w:rPr>
        <w:t>1</w:t>
      </w:r>
      <w:r w:rsidR="005E2446">
        <w:rPr>
          <w:rFonts w:eastAsia="Times"/>
          <w:b/>
          <w:color w:val="000000"/>
          <w:sz w:val="22"/>
          <w:szCs w:val="22"/>
        </w:rPr>
        <w:t>6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07BB70C8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Slovo/lexém a jeho vymezení</w:t>
      </w:r>
    </w:p>
    <w:p w14:paraId="3CE25DDB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5337730C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slovo – lexém, jeho definice </w:t>
      </w:r>
    </w:p>
    <w:p w14:paraId="1145810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denotativní / referenční funkce, denotace / reference</w:t>
      </w:r>
    </w:p>
    <w:p w14:paraId="3274CCEE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signifikát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signifikace</w:t>
      </w:r>
    </w:p>
    <w:p w14:paraId="45E68DF1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pojem</w:t>
      </w:r>
    </w:p>
    <w:p w14:paraId="38E03B55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0D50EB1F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458C36C" w14:textId="77777777" w:rsidR="00C620AB" w:rsidRPr="00D90D06" w:rsidRDefault="00C620AB" w:rsidP="00C620A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</w:p>
    <w:p w14:paraId="0C4E0B29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, s. 75–76. </w:t>
      </w:r>
    </w:p>
    <w:p w14:paraId="290EE05D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eastAsia="Times"/>
          <w:bCs/>
          <w:color w:val="000000"/>
          <w:sz w:val="22"/>
          <w:szCs w:val="22"/>
        </w:rPr>
        <w:t>, s. 65–67.</w:t>
      </w:r>
    </w:p>
    <w:p w14:paraId="3AC219AA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35F6C58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1. Jak se píše a jak se mluví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65–68. </w:t>
      </w:r>
    </w:p>
    <w:p w14:paraId="1139C816" w14:textId="77777777" w:rsidR="000B26A5" w:rsidRPr="00D90D06" w:rsidRDefault="000B26A5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706AA51C" w14:textId="7A2BEC28" w:rsidR="000B26A5" w:rsidRPr="00D90D06" w:rsidRDefault="000B26A5" w:rsidP="000B26A5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4. přednáška 2</w:t>
      </w:r>
      <w:r w:rsidR="005E2446">
        <w:rPr>
          <w:rFonts w:eastAsia="Times"/>
          <w:b/>
          <w:color w:val="000000"/>
          <w:sz w:val="22"/>
          <w:szCs w:val="22"/>
        </w:rPr>
        <w:t>3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64A5A559" w14:textId="70BDAB96" w:rsidR="00DB3A8F" w:rsidRPr="00D90D06" w:rsidRDefault="007004F5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Model slova, l</w:t>
      </w:r>
      <w:r w:rsidR="00DB3A8F" w:rsidRPr="00D90D06">
        <w:rPr>
          <w:b/>
          <w:color w:val="000000"/>
          <w:sz w:val="22"/>
          <w:szCs w:val="22"/>
        </w:rPr>
        <w:t>exikální význam,</w:t>
      </w:r>
      <w:r w:rsidR="00DB3A8F" w:rsidRPr="00D90D06">
        <w:rPr>
          <w:rFonts w:eastAsia="Times"/>
          <w:b/>
          <w:color w:val="000000"/>
          <w:sz w:val="22"/>
          <w:szCs w:val="22"/>
        </w:rPr>
        <w:t xml:space="preserve"> jeho složky a </w:t>
      </w:r>
      <w:r w:rsidR="00DB3A8F" w:rsidRPr="00D90D06">
        <w:rPr>
          <w:b/>
          <w:color w:val="000000"/>
          <w:sz w:val="22"/>
          <w:szCs w:val="22"/>
        </w:rPr>
        <w:t>analýza</w:t>
      </w:r>
    </w:p>
    <w:p w14:paraId="41C531B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4276B8AD" w14:textId="77777777" w:rsidR="006E48FB" w:rsidRPr="00D90D06" w:rsidRDefault="006E48FB" w:rsidP="006E48F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model lexikální jednotky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Ogden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Richards</w:t>
      </w:r>
      <w:proofErr w:type="spellEnd"/>
    </w:p>
    <w:p w14:paraId="457E0862" w14:textId="77777777" w:rsidR="003309B1" w:rsidRPr="00D90D06" w:rsidRDefault="003309B1" w:rsidP="003309B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lastRenderedPageBreak/>
        <w:t>slovo – pojmenovací funkce</w:t>
      </w:r>
    </w:p>
    <w:p w14:paraId="4FEE07C6" w14:textId="77777777" w:rsidR="006E48FB" w:rsidRPr="00D90D06" w:rsidRDefault="006E48FB" w:rsidP="006E48F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význam – význam (jazykového) znaku – význam slova</w:t>
      </w:r>
    </w:p>
    <w:p w14:paraId="79AD14D0" w14:textId="77777777" w:rsidR="006E48FB" w:rsidRPr="00D90D06" w:rsidRDefault="006E48FB" w:rsidP="006E48FB">
      <w:pPr>
        <w:tabs>
          <w:tab w:val="num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SSJČ: význam =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myšlenkový obsah vyjádřený jazykovou formou</w:t>
      </w:r>
    </w:p>
    <w:p w14:paraId="4511AA13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36F7042B" w14:textId="4BE9E2F4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lexikální význam</w:t>
      </w:r>
      <w:r w:rsidR="000B26A5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význam denotativní/pojmový a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konotativní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/ pragmatický</w:t>
      </w:r>
    </w:p>
    <w:p w14:paraId="3D67BD10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V. Mathesius 1942 (1966): věcný obsah, symbolická platnost, citový přízvuk, domovská příchuť</w:t>
      </w:r>
    </w:p>
    <w:p w14:paraId="4FCCE7A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složky lexikálního významu slova</w:t>
      </w:r>
    </w:p>
    <w:p w14:paraId="65B52C3A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komponenční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analýza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komponenční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formule</w:t>
      </w:r>
    </w:p>
    <w:p w14:paraId="726E973B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6B9D4C" w14:textId="73F39D3F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>, s. 77–7</w:t>
      </w:r>
      <w:r w:rsidR="0000585D" w:rsidRPr="00D90D06">
        <w:rPr>
          <w:rFonts w:eastAsia="Times"/>
          <w:bCs/>
          <w:color w:val="000000"/>
          <w:sz w:val="22"/>
          <w:szCs w:val="22"/>
        </w:rPr>
        <w:t>8</w:t>
      </w:r>
      <w:r w:rsidRPr="00D90D06">
        <w:rPr>
          <w:rFonts w:eastAsia="Times"/>
          <w:bCs/>
          <w:color w:val="000000"/>
          <w:sz w:val="22"/>
          <w:szCs w:val="22"/>
        </w:rPr>
        <w:t xml:space="preserve">. </w:t>
      </w:r>
    </w:p>
    <w:p w14:paraId="0FE4E20A" w14:textId="63E474B1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9–13. </w:t>
      </w:r>
    </w:p>
    <w:p w14:paraId="17ACB21D" w14:textId="5EE06AEC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5.</w:t>
      </w:r>
    </w:p>
    <w:p w14:paraId="5739C9CA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Machová, S. – Švehlová, M.: </w:t>
      </w: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Sémantika a pragmatika jako lingvistické disciplíny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 Praha 1996, s. 16–34.</w:t>
      </w:r>
    </w:p>
    <w:p w14:paraId="015EDF5E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2FABD731" w14:textId="25A1AC84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56–60. </w:t>
      </w:r>
    </w:p>
    <w:p w14:paraId="6E6B3590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Mathesius, V.: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Řeč a sloh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ed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J. Vachek). Praha 1966 (1942), s. 97–105. </w:t>
      </w:r>
    </w:p>
    <w:p w14:paraId="21F2B496" w14:textId="77777777" w:rsidR="00DB3A8F" w:rsidRPr="00D90D06" w:rsidRDefault="00DB3A8F" w:rsidP="00DB3A8F">
      <w:pPr>
        <w:jc w:val="both"/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B711E8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077E621E" w14:textId="056B0895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5. přednáška </w:t>
      </w:r>
      <w:r w:rsidR="005E2446">
        <w:rPr>
          <w:rFonts w:eastAsia="Times"/>
          <w:b/>
          <w:color w:val="000000"/>
          <w:sz w:val="22"/>
          <w:szCs w:val="22"/>
        </w:rPr>
        <w:t>30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0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18E06D9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Vztahy lexikálních jednotek – paradigmatika a </w:t>
      </w:r>
      <w:proofErr w:type="spellStart"/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syntagmatika</w:t>
      </w:r>
      <w:proofErr w:type="spellEnd"/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slovníku </w:t>
      </w:r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br/>
      </w: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6077DE15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korpusová lingvistika a lexikografie</w:t>
      </w:r>
    </w:p>
    <w:p w14:paraId="718FC216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kolokace a slovníky kolokací</w:t>
      </w:r>
    </w:p>
    <w:p w14:paraId="3315CCD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ostenze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ostenzivní definice </w:t>
      </w:r>
    </w:p>
    <w:p w14:paraId="66611253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sémantické pole: paradigmatická a syntagmatická osa </w:t>
      </w:r>
    </w:p>
    <w:p w14:paraId="3508E467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paradigma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paradigmatičnost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syntagma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syntagmatičnost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312F0CA0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významové vztahy paradigmatické a syntagmatické </w:t>
      </w:r>
    </w:p>
    <w:p w14:paraId="75041B5B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9A6BF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42CD0F2" w14:textId="4A9761F2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79.</w:t>
      </w:r>
    </w:p>
    <w:p w14:paraId="7658DB8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9EAE7EB" w14:textId="392F8F90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49–54.</w:t>
      </w:r>
    </w:p>
    <w:p w14:paraId="53CFF16B" w14:textId="795757A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Mluvnice současné češtiny </w:t>
      </w:r>
      <w:r w:rsidR="005E411D" w:rsidRPr="00D90D06">
        <w:rPr>
          <w:rFonts w:ascii="Times New Roman" w:hAnsi="Times New Roman" w:cs="Times New Roman"/>
          <w:i/>
          <w:color w:val="000000"/>
          <w:sz w:val="22"/>
          <w:szCs w:val="22"/>
        </w:rPr>
        <w:t>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6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68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6B6D87E9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1380DC1C" w14:textId="7826FDCA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6. přednáška </w:t>
      </w:r>
      <w:r w:rsidR="005E2446">
        <w:rPr>
          <w:rFonts w:eastAsia="Times"/>
          <w:b/>
          <w:color w:val="000000"/>
          <w:sz w:val="22"/>
          <w:szCs w:val="22"/>
        </w:rPr>
        <w:t>6</w:t>
      </w:r>
      <w:r w:rsidRPr="00D90D06">
        <w:rPr>
          <w:rFonts w:eastAsia="Times"/>
          <w:b/>
          <w:color w:val="000000"/>
          <w:sz w:val="22"/>
          <w:szCs w:val="22"/>
        </w:rPr>
        <w:t>. 11.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03DC3B89" w14:textId="233DEFE6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Vztahy lexikálních jednotek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synonymie, antonymie, 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hyperonymie,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hyponymie</w:t>
      </w:r>
    </w:p>
    <w:p w14:paraId="08ED9D3A" w14:textId="77777777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1EB56947" w14:textId="77777777" w:rsidR="00622FAC" w:rsidRPr="00D90D06" w:rsidRDefault="00622FAC" w:rsidP="00622FAC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4DEE5807" w14:textId="410B21FC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slovní pole paradigmatická (sémantická, pojmová) </w:t>
      </w:r>
    </w:p>
    <w:p w14:paraId="4BB3E3C7" w14:textId="77777777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sémantické pole – sém(y)</w:t>
      </w:r>
    </w:p>
    <w:p w14:paraId="26A9B21E" w14:textId="2F6435C0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synonymie (ideografická, pragmatická), hyponymie – hyperonymie, antonymie </w:t>
      </w:r>
    </w:p>
    <w:p w14:paraId="5FD6731E" w14:textId="77777777" w:rsidR="00622FAC" w:rsidRPr="00D90D06" w:rsidRDefault="00622FAC" w:rsidP="00622FAC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10BA4BFD" w14:textId="77777777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ECCE685" w14:textId="1CF61073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79–</w:t>
      </w:r>
      <w:r w:rsidR="0000585D" w:rsidRPr="00D90D06">
        <w:rPr>
          <w:rFonts w:ascii="Times New Roman" w:hAnsi="Times New Roman" w:cs="Times New Roman"/>
          <w:color w:val="000000"/>
          <w:sz w:val="22"/>
          <w:szCs w:val="22"/>
        </w:rPr>
        <w:t>88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C25A68" w14:textId="3C40960E" w:rsidR="0000585D" w:rsidRPr="00D90D06" w:rsidRDefault="0000585D" w:rsidP="0000585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263–272. </w:t>
      </w:r>
    </w:p>
    <w:p w14:paraId="35B44992" w14:textId="77777777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07723EE" w14:textId="22D9A369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128–1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36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AA3CA6" w14:textId="13DBE35D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–75. </w:t>
      </w:r>
    </w:p>
    <w:p w14:paraId="38A92FD4" w14:textId="77777777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Filipec, J.: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synonyma z hlediska stylistiky a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1961.</w:t>
      </w:r>
    </w:p>
    <w:p w14:paraId="104E8580" w14:textId="77777777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6B1835D9" w14:textId="70E43292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7. přednáška </w:t>
      </w:r>
      <w:r w:rsidR="005E2446">
        <w:rPr>
          <w:rFonts w:eastAsia="Times"/>
          <w:b/>
          <w:color w:val="000000"/>
          <w:sz w:val="22"/>
          <w:szCs w:val="22"/>
        </w:rPr>
        <w:t>13</w:t>
      </w:r>
      <w:r w:rsidRPr="00D90D06">
        <w:rPr>
          <w:rFonts w:eastAsia="Times"/>
          <w:b/>
          <w:color w:val="000000"/>
          <w:sz w:val="22"/>
          <w:szCs w:val="22"/>
        </w:rPr>
        <w:t>. 11.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668A3AFE" w14:textId="33A5F38F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Vztahy lexikálních jednotek II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polysémie, homonymie; kompatibilita, kolokabilita</w:t>
      </w:r>
    </w:p>
    <w:p w14:paraId="32E4AB85" w14:textId="0BED7BCE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0994E25D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2FBCC37B" w14:textId="6323A37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pole syntagmatická (kolokabilita slov v textu)</w:t>
      </w:r>
    </w:p>
    <w:p w14:paraId="77A41A46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sémaziologický a onomaziologický přístup</w:t>
      </w:r>
    </w:p>
    <w:p w14:paraId="49C8F136" w14:textId="4B68FA2C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polysémie (centrální a radiální významy)</w:t>
      </w:r>
    </w:p>
    <w:p w14:paraId="3CDA8A5F" w14:textId="07311980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kolokace – kolokační vrstva významu</w:t>
      </w:r>
      <w:r w:rsidR="003309B1" w:rsidRPr="00D90D06">
        <w:rPr>
          <w:rFonts w:ascii="Times New Roman" w:hAnsi="Times New Roman" w:cs="Times New Roman"/>
          <w:color w:val="000000"/>
          <w:sz w:val="22"/>
          <w:szCs w:val="22"/>
        </w:rPr>
        <w:t>; lexém, kolokace, kontextový význam – smysl</w:t>
      </w:r>
    </w:p>
    <w:p w14:paraId="26FB2B9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kontextové teorie významu (J.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Firth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L.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Wittgenstein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0CC4FC5B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C11EC1F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69B887C" w14:textId="77777777" w:rsidR="003309B1" w:rsidRPr="00D90D06" w:rsidRDefault="003309B1" w:rsidP="003309B1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lastRenderedPageBreak/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: Slovo, s. 78–79. </w:t>
      </w:r>
    </w:p>
    <w:p w14:paraId="488A8198" w14:textId="05F8B21F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</w:t>
      </w:r>
      <w:r w:rsidR="0000585D" w:rsidRPr="00D90D06">
        <w:rPr>
          <w:rFonts w:ascii="Times New Roman" w:hAnsi="Times New Roman" w:cs="Times New Roman"/>
          <w:color w:val="000000"/>
          <w:sz w:val="22"/>
          <w:szCs w:val="22"/>
        </w:rPr>
        <w:t>88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–92.</w:t>
      </w:r>
    </w:p>
    <w:p w14:paraId="63BD1E56" w14:textId="77777777" w:rsidR="003309B1" w:rsidRPr="00D90D06" w:rsidRDefault="003309B1" w:rsidP="003309B1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60–63, 261–263. </w:t>
      </w:r>
    </w:p>
    <w:p w14:paraId="049A89FA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37ABE28F" w14:textId="2F490ABB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37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42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81F5E44" w14:textId="556CB7C1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72–7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4BF8C68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51F72EB" w14:textId="420BCAEB" w:rsidR="0000585D" w:rsidRPr="00D90D06" w:rsidRDefault="0000585D" w:rsidP="0000585D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8. přednáška </w:t>
      </w:r>
      <w:r w:rsidR="005E2446">
        <w:rPr>
          <w:rFonts w:eastAsia="Times"/>
          <w:b/>
          <w:color w:val="000000"/>
          <w:sz w:val="22"/>
          <w:szCs w:val="22"/>
        </w:rPr>
        <w:t>27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1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3ACFC9BE" w14:textId="5260EDFF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Systém ve slovní zásobě – vrstvy slov</w:t>
      </w:r>
    </w:p>
    <w:p w14:paraId="507B43C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23E42D9E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03B6D7B3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význam systémový a textový</w:t>
      </w:r>
    </w:p>
    <w:p w14:paraId="187DA494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jazykový systém a jazykové roviny </w:t>
      </w:r>
    </w:p>
    <w:p w14:paraId="7E3A8DA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základní slovní fond, celospolečenská slovní zásoba, centrum a periferie slovní zásoby</w:t>
      </w:r>
    </w:p>
    <w:p w14:paraId="275A036F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jádro a proměnlivá část slovní zásoby </w:t>
      </w:r>
    </w:p>
    <w:p w14:paraId="43428E3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příznakové vrstvy slovní zásoby </w:t>
      </w:r>
    </w:p>
    <w:p w14:paraId="13643E1E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07AFB395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7F0B73E" w14:textId="50A07691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s.92–96.</w:t>
      </w:r>
    </w:p>
    <w:p w14:paraId="5CF6642B" w14:textId="36F176A3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1</w:t>
      </w:r>
      <w:r w:rsidR="003442FA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–20.</w:t>
      </w:r>
    </w:p>
    <w:p w14:paraId="2696EC23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22–24.</w:t>
      </w:r>
    </w:p>
    <w:p w14:paraId="75624DEA" w14:textId="77777777" w:rsidR="0061298B" w:rsidRPr="00D90D06" w:rsidRDefault="00DB3A8F" w:rsidP="006129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397409BC" w14:textId="77777777" w:rsidR="005E411D" w:rsidRPr="00D90D06" w:rsidRDefault="005E411D" w:rsidP="005E411D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, s. 77. </w:t>
      </w:r>
    </w:p>
    <w:p w14:paraId="6A231E3C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76–77. </w:t>
      </w:r>
    </w:p>
    <w:p w14:paraId="5190F4D5" w14:textId="45971AC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BE69609" w14:textId="5F5834E0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9. přednáška </w:t>
      </w:r>
      <w:r w:rsidR="005E2446">
        <w:rPr>
          <w:rFonts w:eastAsia="Times"/>
          <w:b/>
          <w:color w:val="000000"/>
          <w:sz w:val="22"/>
          <w:szCs w:val="22"/>
        </w:rPr>
        <w:t>4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516967F1" w14:textId="59E25D39" w:rsidR="0052403D" w:rsidRPr="00D90D06" w:rsidRDefault="0052403D" w:rsidP="0052403D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Expresivita a původ slov</w:t>
      </w:r>
      <w:r w:rsidR="00585DF0" w:rsidRPr="00D90D06">
        <w:rPr>
          <w:b/>
          <w:color w:val="000000"/>
          <w:sz w:val="22"/>
          <w:szCs w:val="22"/>
        </w:rPr>
        <w:t>, přejatá slova</w:t>
      </w:r>
    </w:p>
    <w:p w14:paraId="53C55F2B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55E0CD8F" w14:textId="77777777" w:rsidR="0052403D" w:rsidRPr="00D90D06" w:rsidRDefault="0052403D" w:rsidP="0052403D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2C3AD818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význam systémový a textový</w:t>
      </w:r>
    </w:p>
    <w:p w14:paraId="6880CED5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jazykový systém a jazykové roviny </w:t>
      </w:r>
    </w:p>
    <w:p w14:paraId="7A243E9A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základní slovní fond, celospolečenská slovní zásoba, centrum a periferie slovní zásoby</w:t>
      </w:r>
    </w:p>
    <w:p w14:paraId="5B829D5E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jádro a proměnlivá část slovní zásoby </w:t>
      </w:r>
    </w:p>
    <w:p w14:paraId="3CDC1011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příznakové vrstvy slovní zásoby </w:t>
      </w:r>
    </w:p>
    <w:p w14:paraId="61612BBF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expresivita, emocionálnost</w:t>
      </w:r>
    </w:p>
    <w:p w14:paraId="67D83AD7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expresivita inherentní, adherentní, kontextová</w:t>
      </w:r>
    </w:p>
    <w:p w14:paraId="6D563EFE" w14:textId="77777777" w:rsidR="0052403D" w:rsidRPr="00D90D06" w:rsidRDefault="0052403D" w:rsidP="0052403D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20BB7DE7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D9C27C" w14:textId="2257D13F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22–24.</w:t>
      </w:r>
    </w:p>
    <w:p w14:paraId="6406F865" w14:textId="2745E050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92–96.</w:t>
      </w:r>
    </w:p>
    <w:p w14:paraId="7A74235D" w14:textId="3EBB1855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</w:t>
      </w:r>
      <w:r w:rsidR="00585DF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48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–</w:t>
      </w:r>
      <w:r w:rsidR="00585DF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57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</w:t>
      </w:r>
    </w:p>
    <w:p w14:paraId="720EFA01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DAE3039" w14:textId="0FEA9533" w:rsidR="0061298B" w:rsidRPr="00D90D06" w:rsidRDefault="0061298B" w:rsidP="006129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s.120–127.</w:t>
      </w:r>
    </w:p>
    <w:p w14:paraId="02C25CF2" w14:textId="6D74217E" w:rsidR="0052403D" w:rsidRPr="00D90D06" w:rsidRDefault="0052403D" w:rsidP="0052403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76–77. </w:t>
      </w:r>
    </w:p>
    <w:p w14:paraId="0012C377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Němec, I.: Od nelichotivého pojmenování k čestnému názvu.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NŘ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80, 1997, s. 113–115.</w:t>
      </w:r>
    </w:p>
    <w:p w14:paraId="50EA8E7E" w14:textId="77777777" w:rsidR="0052403D" w:rsidRPr="00D90D06" w:rsidRDefault="0052403D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410D804C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63BB07D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15B2217" w14:textId="1779C318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1</w:t>
      </w:r>
      <w:r w:rsidR="00597F86" w:rsidRPr="00D90D06">
        <w:rPr>
          <w:rFonts w:eastAsia="Times"/>
          <w:b/>
          <w:color w:val="000000"/>
          <w:sz w:val="22"/>
          <w:szCs w:val="22"/>
        </w:rPr>
        <w:t>0</w:t>
      </w:r>
      <w:r w:rsidRPr="00D90D06">
        <w:rPr>
          <w:rFonts w:eastAsia="Times"/>
          <w:b/>
          <w:color w:val="000000"/>
          <w:sz w:val="22"/>
          <w:szCs w:val="22"/>
        </w:rPr>
        <w:t xml:space="preserve">. přednáška </w:t>
      </w:r>
      <w:r w:rsidR="005E2446">
        <w:rPr>
          <w:rFonts w:eastAsia="Times"/>
          <w:b/>
          <w:color w:val="000000"/>
          <w:sz w:val="22"/>
          <w:szCs w:val="22"/>
        </w:rPr>
        <w:t>11</w:t>
      </w:r>
      <w:r w:rsidRPr="00D90D06">
        <w:rPr>
          <w:rFonts w:eastAsia="Times"/>
          <w:b/>
          <w:color w:val="000000"/>
          <w:sz w:val="22"/>
          <w:szCs w:val="22"/>
        </w:rPr>
        <w:t>. 12. 202</w:t>
      </w:r>
      <w:r w:rsidR="005E2446">
        <w:rPr>
          <w:rFonts w:eastAsia="Times"/>
          <w:b/>
          <w:color w:val="000000"/>
          <w:sz w:val="22"/>
          <w:szCs w:val="22"/>
        </w:rPr>
        <w:t>4</w:t>
      </w:r>
    </w:p>
    <w:p w14:paraId="2C94078C" w14:textId="6E48935F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D90D06">
        <w:rPr>
          <w:b/>
          <w:color w:val="000000"/>
          <w:sz w:val="22"/>
          <w:szCs w:val="22"/>
        </w:rPr>
        <w:t>Slovní zásoba</w:t>
      </w:r>
      <w:r w:rsidR="00585DF0" w:rsidRPr="00D90D06">
        <w:rPr>
          <w:b/>
          <w:color w:val="000000"/>
          <w:sz w:val="22"/>
          <w:szCs w:val="22"/>
        </w:rPr>
        <w:t xml:space="preserve"> a</w:t>
      </w:r>
      <w:r w:rsidRPr="00D90D06">
        <w:rPr>
          <w:b/>
          <w:color w:val="000000"/>
          <w:sz w:val="22"/>
          <w:szCs w:val="22"/>
        </w:rPr>
        <w:t xml:space="preserve"> její vývojové tendence</w:t>
      </w:r>
      <w:r w:rsidR="00585DF0" w:rsidRPr="00D90D06">
        <w:rPr>
          <w:b/>
          <w:color w:val="000000"/>
          <w:sz w:val="22"/>
          <w:szCs w:val="22"/>
        </w:rPr>
        <w:t>, neologismy</w:t>
      </w:r>
      <w:r w:rsidRPr="00D90D06">
        <w:rPr>
          <w:b/>
          <w:color w:val="000000"/>
          <w:sz w:val="22"/>
          <w:szCs w:val="22"/>
        </w:rPr>
        <w:t xml:space="preserve"> </w:t>
      </w:r>
    </w:p>
    <w:p w14:paraId="45F23F67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79773F6F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6EC9908A" w14:textId="00F61DF8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vývojové tendence v</w:t>
      </w:r>
      <w:r w:rsidR="003309B1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zásobě: demokratizace, intelektualizace, internacionalizace</w:t>
      </w:r>
    </w:p>
    <w:p w14:paraId="45BAEAD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konkurenční typy pojmenování,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neologizační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procesy, neologismy</w:t>
      </w:r>
    </w:p>
    <w:p w14:paraId="2ED09C9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anglicismy, multiverbizace, hybridní kompozita, (polo)kalky</w:t>
      </w:r>
    </w:p>
    <w:p w14:paraId="141510B3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6ECB4C1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F4FA2CB" w14:textId="1F2F001A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s.103–10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>4.</w:t>
      </w:r>
    </w:p>
    <w:p w14:paraId="36E65068" w14:textId="69239AA4" w:rsidR="00585DF0" w:rsidRPr="00D90D06" w:rsidRDefault="00585DF0" w:rsidP="00585DF0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43–48.</w:t>
      </w:r>
    </w:p>
    <w:p w14:paraId="2045BCB0" w14:textId="3CA7694B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047C228" w14:textId="410E9939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Janovec, L.: K projevům jazykových vývojových tendencí v současné češtině.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NŘ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90, č. 2, 2007, s. 57–66.</w:t>
      </w:r>
    </w:p>
    <w:p w14:paraId="1282C787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Martincová, O.: </w:t>
      </w: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Problematika neologismů v současné spisovné češtině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1983.</w:t>
      </w:r>
    </w:p>
    <w:p w14:paraId="524E3F33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color w:val="000000"/>
          <w:sz w:val="22"/>
          <w:szCs w:val="22"/>
        </w:rPr>
      </w:pPr>
    </w:p>
    <w:p w14:paraId="578A077E" w14:textId="38914971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1</w:t>
      </w:r>
      <w:r w:rsidR="00597F86" w:rsidRPr="00D90D06">
        <w:rPr>
          <w:rFonts w:eastAsia="Times"/>
          <w:b/>
          <w:color w:val="000000"/>
          <w:sz w:val="22"/>
          <w:szCs w:val="22"/>
        </w:rPr>
        <w:t>1</w:t>
      </w:r>
      <w:r w:rsidRPr="00D90D06">
        <w:rPr>
          <w:rFonts w:eastAsia="Times"/>
          <w:b/>
          <w:color w:val="000000"/>
          <w:sz w:val="22"/>
          <w:szCs w:val="22"/>
        </w:rPr>
        <w:t xml:space="preserve">. přednáška </w:t>
      </w:r>
      <w:r w:rsidR="005E2446">
        <w:rPr>
          <w:rFonts w:eastAsia="Times"/>
          <w:b/>
          <w:color w:val="000000"/>
          <w:sz w:val="22"/>
          <w:szCs w:val="22"/>
        </w:rPr>
        <w:t>18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A04D2F" w:rsidRPr="00D90D06">
        <w:rPr>
          <w:rFonts w:eastAsia="Times"/>
          <w:b/>
          <w:color w:val="000000"/>
          <w:sz w:val="22"/>
          <w:szCs w:val="22"/>
        </w:rPr>
        <w:t>4</w:t>
      </w:r>
    </w:p>
    <w:p w14:paraId="5F8C97D4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Lexikální onomaziologie: procesy přímé a nepřímé nominace (obraznost pojmenování, metafora, metonymie); frazeologie a idiomatika</w:t>
      </w:r>
    </w:p>
    <w:p w14:paraId="2FA997C1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182F84A2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71FFF332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sémaziologie, onomaziologie</w:t>
      </w:r>
    </w:p>
    <w:p w14:paraId="0321B5C9" w14:textId="71E664E0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pojmenování – nominace:</w:t>
      </w:r>
      <w:r w:rsidR="00597F86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1. pojmenovací akt</w:t>
      </w:r>
    </w:p>
    <w:p w14:paraId="3F4793CC" w14:textId="2EB8CF5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2. pojmenovací jednotka</w:t>
      </w:r>
    </w:p>
    <w:p w14:paraId="37FDC04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pojmenovací postupy: tvoření slov a ustálených pojmenování, sémantické tvoření, přejímání,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kalkování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CC6DD2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pojmenování/nominace přímé</w:t>
      </w:r>
    </w:p>
    <w:p w14:paraId="141F0E31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pojmenování přenesené/nepřímá nominace: metafora, metonymie, synekdocha </w:t>
      </w:r>
    </w:p>
    <w:p w14:paraId="185FFF75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frazém – idiom</w:t>
      </w:r>
    </w:p>
    <w:p w14:paraId="35D7E68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frazeologie – idiomatika</w:t>
      </w:r>
    </w:p>
    <w:p w14:paraId="36B467CB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41FEB5E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6E76EAB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71–73.</w:t>
      </w:r>
    </w:p>
    <w:p w14:paraId="639552FB" w14:textId="5C03AD1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10</w:t>
      </w:r>
      <w:r w:rsidR="0061298B" w:rsidRPr="00D90D06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–1</w:t>
      </w:r>
      <w:r w:rsidR="0061298B" w:rsidRPr="00D90D06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EAA8E6F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01F83975" w14:textId="2A1897CC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75–7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5FD09B59" w14:textId="16D9A46C" w:rsidR="00400F45" w:rsidRPr="00D90D06" w:rsidRDefault="00400F45" w:rsidP="00400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Šmilauer, V.: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Nauka o českém jazyku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E411D" w:rsidRPr="00D90D06">
        <w:rPr>
          <w:rFonts w:ascii="Times New Roman" w:hAnsi="Times New Roman" w:cs="Times New Roman"/>
          <w:color w:val="000000"/>
          <w:sz w:val="22"/>
          <w:szCs w:val="22"/>
        </w:rPr>
        <w:t>Praha 197</w:t>
      </w:r>
      <w:r w:rsidR="008A1898" w:rsidRPr="00D90D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5E411D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s. 58–65.</w:t>
      </w:r>
    </w:p>
    <w:p w14:paraId="2AC0F5C7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0D06">
        <w:rPr>
          <w:color w:val="000000"/>
          <w:sz w:val="22"/>
          <w:szCs w:val="22"/>
        </w:rPr>
        <w:t xml:space="preserve">Čermák, F.: Frazeologie v českých slovnících, lexikografie a lexikon. In: S. </w:t>
      </w:r>
      <w:proofErr w:type="spellStart"/>
      <w:r w:rsidRPr="00D90D06">
        <w:rPr>
          <w:color w:val="000000"/>
          <w:sz w:val="22"/>
          <w:szCs w:val="22"/>
        </w:rPr>
        <w:t>Čmejrková</w:t>
      </w:r>
      <w:proofErr w:type="spellEnd"/>
      <w:r w:rsidRPr="00D90D06">
        <w:rPr>
          <w:color w:val="000000"/>
          <w:sz w:val="22"/>
          <w:szCs w:val="22"/>
        </w:rPr>
        <w:t xml:space="preserve"> – J. Hoffmannová – J. Klímová (</w:t>
      </w:r>
      <w:proofErr w:type="spellStart"/>
      <w:r w:rsidRPr="00D90D06">
        <w:rPr>
          <w:color w:val="000000"/>
          <w:sz w:val="22"/>
          <w:szCs w:val="22"/>
        </w:rPr>
        <w:t>eds</w:t>
      </w:r>
      <w:proofErr w:type="spellEnd"/>
      <w:r w:rsidRPr="00D90D06">
        <w:rPr>
          <w:color w:val="000000"/>
          <w:sz w:val="22"/>
          <w:szCs w:val="22"/>
        </w:rPr>
        <w:t xml:space="preserve">.) </w:t>
      </w:r>
      <w:r w:rsidRPr="00D90D06">
        <w:rPr>
          <w:i/>
          <w:color w:val="000000"/>
          <w:sz w:val="22"/>
          <w:szCs w:val="22"/>
        </w:rPr>
        <w:t>Čeština v pohledu synchronním a diachronním.</w:t>
      </w:r>
      <w:r w:rsidRPr="00D90D06">
        <w:rPr>
          <w:color w:val="000000"/>
          <w:sz w:val="22"/>
          <w:szCs w:val="22"/>
        </w:rPr>
        <w:t xml:space="preserve"> Praha: Karolinum, 2012, s. 377–382.</w:t>
      </w:r>
    </w:p>
    <w:p w14:paraId="02F1AE93" w14:textId="5245AA2A" w:rsidR="00DB3A8F" w:rsidRPr="00D90D06" w:rsidRDefault="00DB3A8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49E9A6" w14:textId="2D8BD4BD" w:rsidR="00F97C39" w:rsidRPr="00D90D06" w:rsidRDefault="00F97C39" w:rsidP="00F97C39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12. přednáška </w:t>
      </w:r>
      <w:r w:rsidR="005E2446">
        <w:rPr>
          <w:rFonts w:eastAsia="Times"/>
          <w:b/>
          <w:color w:val="000000"/>
          <w:sz w:val="22"/>
          <w:szCs w:val="22"/>
        </w:rPr>
        <w:t>8</w:t>
      </w:r>
      <w:r w:rsidRPr="00D90D06">
        <w:rPr>
          <w:rFonts w:eastAsia="Times"/>
          <w:b/>
          <w:color w:val="000000"/>
          <w:sz w:val="22"/>
          <w:szCs w:val="22"/>
        </w:rPr>
        <w:t>. 1. 202</w:t>
      </w:r>
      <w:r w:rsidR="005E2446">
        <w:rPr>
          <w:rFonts w:eastAsia="Times"/>
          <w:b/>
          <w:color w:val="000000"/>
          <w:sz w:val="22"/>
          <w:szCs w:val="22"/>
        </w:rPr>
        <w:t>5</w:t>
      </w:r>
    </w:p>
    <w:p w14:paraId="344D2A6F" w14:textId="0EC169A4" w:rsidR="00F97C39" w:rsidRPr="00D90D06" w:rsidRDefault="00F97C39" w:rsidP="00F97C39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S</w:t>
      </w:r>
      <w:r w:rsidR="00B86023" w:rsidRPr="00D90D06">
        <w:rPr>
          <w:rFonts w:eastAsia="Times"/>
          <w:b/>
          <w:color w:val="000000"/>
          <w:sz w:val="22"/>
          <w:szCs w:val="22"/>
        </w:rPr>
        <w:t>amostudium: s</w:t>
      </w:r>
      <w:r w:rsidRPr="00D90D06">
        <w:rPr>
          <w:rFonts w:eastAsia="Times"/>
          <w:b/>
          <w:color w:val="000000"/>
          <w:sz w:val="22"/>
          <w:szCs w:val="22"/>
        </w:rPr>
        <w:t>hrnutí, opakování, diskuse o seminární práci</w:t>
      </w:r>
    </w:p>
    <w:p w14:paraId="559DF196" w14:textId="77777777" w:rsidR="00F97C39" w:rsidRPr="00D90D06" w:rsidRDefault="00F97C3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97C39" w:rsidRPr="00D90D06" w:rsidSect="004A2B0C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460C" w14:textId="77777777" w:rsidR="00B548A4" w:rsidRDefault="00B548A4" w:rsidP="00EB57AC">
      <w:r>
        <w:separator/>
      </w:r>
    </w:p>
  </w:endnote>
  <w:endnote w:type="continuationSeparator" w:id="0">
    <w:p w14:paraId="49A47D3B" w14:textId="77777777" w:rsidR="00B548A4" w:rsidRDefault="00B548A4" w:rsidP="00E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669399143"/>
      <w:docPartObj>
        <w:docPartGallery w:val="Page Numbers (Bottom of Page)"/>
        <w:docPartUnique/>
      </w:docPartObj>
    </w:sdtPr>
    <w:sdtContent>
      <w:p w14:paraId="65734357" w14:textId="0842182F" w:rsidR="00EB57AC" w:rsidRDefault="00EB57AC" w:rsidP="000B0D3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597A3CA" w14:textId="77777777" w:rsidR="00EB57AC" w:rsidRDefault="00EB5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004746903"/>
      <w:docPartObj>
        <w:docPartGallery w:val="Page Numbers (Bottom of Page)"/>
        <w:docPartUnique/>
      </w:docPartObj>
    </w:sdtPr>
    <w:sdtContent>
      <w:p w14:paraId="1D3C9F6D" w14:textId="594FA229" w:rsidR="00EB57AC" w:rsidRDefault="00EB57AC" w:rsidP="000B0D3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75CC69F" w14:textId="77777777" w:rsidR="00EB57AC" w:rsidRDefault="00EB5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D012" w14:textId="77777777" w:rsidR="00B548A4" w:rsidRDefault="00B548A4" w:rsidP="00EB57AC">
      <w:r>
        <w:separator/>
      </w:r>
    </w:p>
  </w:footnote>
  <w:footnote w:type="continuationSeparator" w:id="0">
    <w:p w14:paraId="60CB7375" w14:textId="77777777" w:rsidR="00B548A4" w:rsidRDefault="00B548A4" w:rsidP="00EB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B0129"/>
    <w:multiLevelType w:val="hybridMultilevel"/>
    <w:tmpl w:val="905247B8"/>
    <w:lvl w:ilvl="0" w:tplc="125C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7"/>
    <w:rsid w:val="0000585D"/>
    <w:rsid w:val="00097490"/>
    <w:rsid w:val="000A54E3"/>
    <w:rsid w:val="000B26A5"/>
    <w:rsid w:val="000B6A79"/>
    <w:rsid w:val="000F36A2"/>
    <w:rsid w:val="00152D3E"/>
    <w:rsid w:val="001A7862"/>
    <w:rsid w:val="001B4963"/>
    <w:rsid w:val="001D5338"/>
    <w:rsid w:val="00204568"/>
    <w:rsid w:val="00213847"/>
    <w:rsid w:val="002B6C7A"/>
    <w:rsid w:val="0030138E"/>
    <w:rsid w:val="003309B1"/>
    <w:rsid w:val="003442FA"/>
    <w:rsid w:val="0037126A"/>
    <w:rsid w:val="003E44DE"/>
    <w:rsid w:val="00400F45"/>
    <w:rsid w:val="00407DF3"/>
    <w:rsid w:val="00416810"/>
    <w:rsid w:val="004A2B0C"/>
    <w:rsid w:val="0052403D"/>
    <w:rsid w:val="00535EB6"/>
    <w:rsid w:val="00574C60"/>
    <w:rsid w:val="00585DF0"/>
    <w:rsid w:val="00597F86"/>
    <w:rsid w:val="005A3355"/>
    <w:rsid w:val="005B2A6B"/>
    <w:rsid w:val="005B7674"/>
    <w:rsid w:val="005E2446"/>
    <w:rsid w:val="005E411D"/>
    <w:rsid w:val="0061298B"/>
    <w:rsid w:val="00622FAC"/>
    <w:rsid w:val="00665D27"/>
    <w:rsid w:val="00687F05"/>
    <w:rsid w:val="006E48FB"/>
    <w:rsid w:val="007004F5"/>
    <w:rsid w:val="00702237"/>
    <w:rsid w:val="007612AA"/>
    <w:rsid w:val="007703F7"/>
    <w:rsid w:val="00836B44"/>
    <w:rsid w:val="008947B1"/>
    <w:rsid w:val="008A1898"/>
    <w:rsid w:val="008C2DB5"/>
    <w:rsid w:val="009149C3"/>
    <w:rsid w:val="00A04D2F"/>
    <w:rsid w:val="00A3539B"/>
    <w:rsid w:val="00A9576A"/>
    <w:rsid w:val="00B227C0"/>
    <w:rsid w:val="00B548A4"/>
    <w:rsid w:val="00B86023"/>
    <w:rsid w:val="00BD12A8"/>
    <w:rsid w:val="00C40327"/>
    <w:rsid w:val="00C620AB"/>
    <w:rsid w:val="00C6364E"/>
    <w:rsid w:val="00C873BD"/>
    <w:rsid w:val="00D229D6"/>
    <w:rsid w:val="00D32C24"/>
    <w:rsid w:val="00D561F5"/>
    <w:rsid w:val="00D90D06"/>
    <w:rsid w:val="00DB3A8F"/>
    <w:rsid w:val="00EB57AC"/>
    <w:rsid w:val="00ED3D7A"/>
    <w:rsid w:val="00EE411D"/>
    <w:rsid w:val="00F17D60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5F598"/>
  <w14:defaultImageDpi w14:val="32767"/>
  <w15:chartTrackingRefBased/>
  <w15:docId w15:val="{B1B40807-0D9C-9947-AD73-ED9012E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B3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DB3A8F"/>
    <w:rPr>
      <w:rFonts w:ascii="Geneva" w:eastAsia="Times New Roman" w:hAnsi="Geneva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3A8F"/>
    <w:rPr>
      <w:rFonts w:ascii="Geneva" w:eastAsia="Times New Roman" w:hAnsi="Geneva" w:cs="Times New Roman"/>
      <w:sz w:val="22"/>
      <w:lang w:eastAsia="cs-CZ"/>
    </w:rPr>
  </w:style>
  <w:style w:type="paragraph" w:styleId="Zkladntext2">
    <w:name w:val="Body Text 2"/>
    <w:basedOn w:val="Normln"/>
    <w:link w:val="Zkladntext2Char"/>
    <w:semiHidden/>
    <w:rsid w:val="00DB3A8F"/>
    <w:pPr>
      <w:widowControl w:val="0"/>
      <w:autoSpaceDE w:val="0"/>
      <w:autoSpaceDN w:val="0"/>
      <w:adjustRightInd w:val="0"/>
      <w:ind w:right="-199"/>
      <w:jc w:val="both"/>
    </w:pPr>
    <w:rPr>
      <w:rFonts w:ascii="Times New Roman" w:eastAsia="Times New Roman" w:hAnsi="Times New Roman" w:cs="Times New Roman"/>
      <w:color w:val="00000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B3A8F"/>
    <w:rPr>
      <w:rFonts w:ascii="Times New Roman" w:eastAsia="Times New Roman" w:hAnsi="Times New Roman" w:cs="Times New Roman"/>
      <w:color w:val="000000"/>
      <w:sz w:val="22"/>
      <w:lang w:eastAsia="cs-CZ"/>
    </w:rPr>
  </w:style>
  <w:style w:type="paragraph" w:styleId="Zkladntext3">
    <w:name w:val="Body Text 3"/>
    <w:basedOn w:val="Normln"/>
    <w:link w:val="Zkladntext3Char"/>
    <w:semiHidden/>
    <w:rsid w:val="00DB3A8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B3A8F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7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AC"/>
  </w:style>
  <w:style w:type="character" w:styleId="slostrnky">
    <w:name w:val="page number"/>
    <w:basedOn w:val="Standardnpsmoodstavce"/>
    <w:uiPriority w:val="99"/>
    <w:semiHidden/>
    <w:unhideWhenUsed/>
    <w:rsid w:val="00EB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3</cp:revision>
  <dcterms:created xsi:type="dcterms:W3CDTF">2024-09-26T07:34:00Z</dcterms:created>
  <dcterms:modified xsi:type="dcterms:W3CDTF">2024-09-26T07:37:00Z</dcterms:modified>
</cp:coreProperties>
</file>