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0E8F" w14:textId="77777777" w:rsidR="00A30293" w:rsidRDefault="00577637" w:rsidP="00800647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42027AD2" w14:textId="77777777" w:rsidR="00800647" w:rsidRDefault="00800647">
      <w:pPr>
        <w:pStyle w:val="paragrap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</w:p>
    <w:p w14:paraId="604C6937" w14:textId="499DDCF2" w:rsidR="00800647" w:rsidRDefault="00800647" w:rsidP="00800647">
      <w:pPr>
        <w:pStyle w:val="paragraph"/>
        <w:jc w:val="center"/>
        <w:textAlignment w:val="baseline"/>
        <w:rPr>
          <w:rStyle w:val="normaltextrun"/>
          <w:rFonts w:asciiTheme="minorHAnsi" w:hAnsiTheme="minorHAnsi"/>
          <w:b/>
          <w:bCs/>
          <w:sz w:val="36"/>
          <w:szCs w:val="36"/>
          <w:u w:val="single"/>
        </w:rPr>
      </w:pPr>
      <w:r w:rsidRPr="00800647">
        <w:rPr>
          <w:rStyle w:val="normaltextrun"/>
          <w:rFonts w:asciiTheme="minorHAnsi" w:hAnsiTheme="minorHAnsi"/>
          <w:b/>
          <w:bCs/>
          <w:sz w:val="36"/>
          <w:szCs w:val="36"/>
          <w:u w:val="single"/>
        </w:rPr>
        <w:t>Jazyková cvičení III</w:t>
      </w:r>
    </w:p>
    <w:p w14:paraId="4831FD64" w14:textId="77777777" w:rsidR="00800647" w:rsidRPr="00800647" w:rsidRDefault="00800647" w:rsidP="00800647">
      <w:pPr>
        <w:pStyle w:val="paragraph"/>
        <w:jc w:val="center"/>
        <w:textAlignment w:val="baseline"/>
        <w:rPr>
          <w:rStyle w:val="normaltextrun"/>
          <w:rFonts w:asciiTheme="minorHAnsi" w:hAnsiTheme="minorHAnsi"/>
          <w:b/>
          <w:bCs/>
          <w:sz w:val="36"/>
          <w:szCs w:val="36"/>
          <w:u w:val="single"/>
        </w:rPr>
      </w:pPr>
    </w:p>
    <w:p w14:paraId="726C574F" w14:textId="77777777" w:rsidR="00800647" w:rsidRDefault="00800647">
      <w:pPr>
        <w:pStyle w:val="paragrap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</w:p>
    <w:p w14:paraId="1BDC4AD5" w14:textId="4EA9B9DE" w:rsidR="00A30293" w:rsidRDefault="00577637">
      <w:pPr>
        <w:pStyle w:val="paragraph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Anotace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6D2FA0C6" w14:textId="77777777" w:rsidR="00A30293" w:rsidRDefault="00A30293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5737AC23" w14:textId="77777777" w:rsidR="00A30293" w:rsidRDefault="00577637" w:rsidP="00800647">
      <w:pPr>
        <w:pStyle w:val="paragraph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Cílem předmětu je další rozvíjení konverzačních schopností (monologického a dialogického ústního projevu), receptivní a produktivní zvládnutí běžných konverzačních témat, zvládnutí odpovídající slovní zásoby. Dalším cílem je zdokonalení a zautomatizování čtení a psaní, rozvíjení schopnosti aplikovat v praxi znalost ruské gramatiky a porozumění středně obtížným textům a přednáškám z oblasti studijního zaměření. Výstupní jazyková kompetence studenta odpovídá stupni B1</w:t>
      </w:r>
      <w:r w:rsidR="008336F7">
        <w:rPr>
          <w:rFonts w:asciiTheme="minorHAnsi" w:hAnsiTheme="minorHAnsi"/>
          <w:sz w:val="22"/>
          <w:szCs w:val="22"/>
        </w:rPr>
        <w:t xml:space="preserve"> </w:t>
      </w:r>
      <w:r w:rsidR="008336F7">
        <w:rPr>
          <w:rStyle w:val="eop"/>
          <w:rFonts w:asciiTheme="minorHAnsi" w:hAnsiTheme="minorHAnsi"/>
          <w:sz w:val="22"/>
          <w:szCs w:val="22"/>
        </w:rPr>
        <w:t>Evropského referenčního rámce pro jazyky.</w:t>
      </w:r>
    </w:p>
    <w:p w14:paraId="0DD39D40" w14:textId="77777777" w:rsidR="00A30293" w:rsidRDefault="00577637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797B01AE" w14:textId="77777777" w:rsidR="00A30293" w:rsidRDefault="00577637">
      <w:pPr>
        <w:spacing w:line="240" w:lineRule="auto"/>
        <w:ind w:right="-142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Литература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u w:val="single"/>
        </w:rPr>
        <w:t>прочие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источники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14:paraId="7EFC69E4" w14:textId="3DED966A" w:rsidR="00A30293" w:rsidRDefault="005776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Hobzová, I.: </w:t>
      </w:r>
      <w:proofErr w:type="spellStart"/>
      <w:r>
        <w:rPr>
          <w:rFonts w:ascii="Times New Roman" w:hAnsi="Times New Roman" w:cs="Times New Roman"/>
          <w:i/>
        </w:rPr>
        <w:t>Практические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упражнения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по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фонетике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русского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языка</w:t>
      </w:r>
      <w:proofErr w:type="spellEnd"/>
      <w:r>
        <w:rPr>
          <w:rFonts w:ascii="Times New Roman" w:hAnsi="Times New Roman" w:cs="Times New Roman"/>
        </w:rPr>
        <w:t xml:space="preserve">. 2014. Dostupné z: </w:t>
      </w:r>
      <w:hyperlink r:id="rId4" w:history="1">
        <w:r>
          <w:rPr>
            <w:rStyle w:val="Hypertextovodkaz"/>
            <w:rFonts w:ascii="Times New Roman" w:hAnsi="Times New Roman" w:cs="Times New Roman"/>
          </w:rPr>
          <w:t>http://is.muni.cz/do/ped/kat/KRus/fonetika/index.html</w:t>
        </w:r>
      </w:hyperlink>
    </w:p>
    <w:p w14:paraId="34774F6F" w14:textId="737ADDF0" w:rsidR="00A30293" w:rsidRDefault="005776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Havránek, B. a kol.: </w:t>
      </w:r>
      <w:r>
        <w:rPr>
          <w:rFonts w:ascii="Times New Roman" w:hAnsi="Times New Roman" w:cs="Times New Roman"/>
          <w:i/>
        </w:rPr>
        <w:t>Příruční mluvnice ruštiny pro Čechy</w:t>
      </w:r>
      <w:r>
        <w:rPr>
          <w:rFonts w:ascii="Times New Roman" w:hAnsi="Times New Roman" w:cs="Times New Roman"/>
        </w:rPr>
        <w:t>. Praha: SPN, 1961.</w:t>
      </w:r>
    </w:p>
    <w:p w14:paraId="4BA137C6" w14:textId="077AC26C" w:rsidR="00792ED1" w:rsidRDefault="00792E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792ED1">
        <w:rPr>
          <w:rFonts w:ascii="Times New Roman" w:eastAsia="Times New Roman" w:hAnsi="Times New Roman" w:cs="Times New Roman"/>
        </w:rPr>
        <w:t xml:space="preserve"> </w:t>
      </w:r>
      <w:r w:rsidRPr="00792ED1">
        <w:rPr>
          <w:rFonts w:ascii="Times New Roman" w:hAnsi="Times New Roman" w:cs="Times New Roman"/>
        </w:rPr>
        <w:t xml:space="preserve">Rajnochová, N., Stranz-Nikitina, V., </w:t>
      </w:r>
      <w:proofErr w:type="spellStart"/>
      <w:r w:rsidRPr="00792ED1">
        <w:rPr>
          <w:rFonts w:ascii="Times New Roman" w:hAnsi="Times New Roman" w:cs="Times New Roman"/>
        </w:rPr>
        <w:t>Rycheva</w:t>
      </w:r>
      <w:proofErr w:type="spellEnd"/>
      <w:r w:rsidRPr="00792ED1">
        <w:rPr>
          <w:rFonts w:ascii="Times New Roman" w:hAnsi="Times New Roman" w:cs="Times New Roman"/>
        </w:rPr>
        <w:t xml:space="preserve"> E.: </w:t>
      </w:r>
      <w:proofErr w:type="spellStart"/>
      <w:r w:rsidRPr="00792ED1">
        <w:rPr>
          <w:rFonts w:ascii="Times New Roman" w:hAnsi="Times New Roman" w:cs="Times New Roman"/>
          <w:i/>
          <w:iCs/>
        </w:rPr>
        <w:t>Современный</w:t>
      </w:r>
      <w:proofErr w:type="spellEnd"/>
      <w:r w:rsidRPr="00792E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92ED1">
        <w:rPr>
          <w:rFonts w:ascii="Times New Roman" w:hAnsi="Times New Roman" w:cs="Times New Roman"/>
          <w:i/>
          <w:iCs/>
        </w:rPr>
        <w:t>русский</w:t>
      </w:r>
      <w:proofErr w:type="spellEnd"/>
      <w:r w:rsidRPr="00792ED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92ED1">
        <w:rPr>
          <w:rFonts w:ascii="Times New Roman" w:hAnsi="Times New Roman" w:cs="Times New Roman"/>
          <w:i/>
          <w:iCs/>
        </w:rPr>
        <w:t>язык</w:t>
      </w:r>
      <w:proofErr w:type="spellEnd"/>
      <w:r w:rsidRPr="00792ED1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792ED1">
        <w:rPr>
          <w:rFonts w:ascii="Times New Roman" w:hAnsi="Times New Roman" w:cs="Times New Roman"/>
          <w:i/>
          <w:iCs/>
        </w:rPr>
        <w:t>Практикум</w:t>
      </w:r>
      <w:proofErr w:type="spellEnd"/>
      <w:r w:rsidRPr="00792ED1">
        <w:rPr>
          <w:rFonts w:ascii="Times New Roman" w:hAnsi="Times New Roman" w:cs="Times New Roman"/>
        </w:rPr>
        <w:t>. Praha: Karolinum, 2022.</w:t>
      </w:r>
    </w:p>
    <w:p w14:paraId="602F15B0" w14:textId="2AF63CAF" w:rsidR="00A30293" w:rsidRDefault="00792E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77637">
        <w:rPr>
          <w:rFonts w:ascii="Times New Roman" w:hAnsi="Times New Roman" w:cs="Times New Roman"/>
        </w:rPr>
        <w:t xml:space="preserve">. Leška, O., Veselý, J.: </w:t>
      </w:r>
      <w:r w:rsidR="00577637">
        <w:rPr>
          <w:rFonts w:ascii="Times New Roman" w:hAnsi="Times New Roman" w:cs="Times New Roman"/>
          <w:i/>
        </w:rPr>
        <w:t>Přehled ruského tvarosloví</w:t>
      </w:r>
      <w:r w:rsidR="00577637">
        <w:rPr>
          <w:rFonts w:ascii="Times New Roman" w:hAnsi="Times New Roman" w:cs="Times New Roman"/>
        </w:rPr>
        <w:t>. Praha: SPN, 1987.</w:t>
      </w:r>
    </w:p>
    <w:p w14:paraId="095FDBE7" w14:textId="0CB68EB8" w:rsidR="00A30293" w:rsidRDefault="00792E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77637">
        <w:rPr>
          <w:rFonts w:ascii="Times New Roman" w:hAnsi="Times New Roman" w:cs="Times New Roman"/>
        </w:rPr>
        <w:t xml:space="preserve">. </w:t>
      </w:r>
      <w:proofErr w:type="spellStart"/>
      <w:r w:rsidR="00577637">
        <w:rPr>
          <w:rFonts w:ascii="Times New Roman" w:hAnsi="Times New Roman" w:cs="Times New Roman"/>
        </w:rPr>
        <w:t>Brčáková</w:t>
      </w:r>
      <w:proofErr w:type="spellEnd"/>
      <w:r w:rsidR="00577637">
        <w:rPr>
          <w:rFonts w:ascii="Times New Roman" w:hAnsi="Times New Roman" w:cs="Times New Roman"/>
        </w:rPr>
        <w:t xml:space="preserve"> D., Mistrová V., </w:t>
      </w:r>
      <w:proofErr w:type="spellStart"/>
      <w:r w:rsidR="00577637">
        <w:rPr>
          <w:rFonts w:ascii="Times New Roman" w:hAnsi="Times New Roman" w:cs="Times New Roman"/>
        </w:rPr>
        <w:t>Stiessová</w:t>
      </w:r>
      <w:proofErr w:type="spellEnd"/>
      <w:r w:rsidR="00577637">
        <w:rPr>
          <w:rFonts w:ascii="Times New Roman" w:hAnsi="Times New Roman" w:cs="Times New Roman"/>
        </w:rPr>
        <w:t xml:space="preserve"> J.: </w:t>
      </w:r>
      <w:r w:rsidR="00577637">
        <w:rPr>
          <w:rFonts w:ascii="Times New Roman" w:hAnsi="Times New Roman" w:cs="Times New Roman"/>
          <w:i/>
        </w:rPr>
        <w:t xml:space="preserve">15 </w:t>
      </w:r>
      <w:proofErr w:type="spellStart"/>
      <w:r w:rsidR="00577637">
        <w:rPr>
          <w:rFonts w:ascii="Times New Roman" w:hAnsi="Times New Roman" w:cs="Times New Roman"/>
          <w:i/>
        </w:rPr>
        <w:t>уроков</w:t>
      </w:r>
      <w:proofErr w:type="spellEnd"/>
      <w:r w:rsidR="00577637">
        <w:rPr>
          <w:rFonts w:ascii="Times New Roman" w:hAnsi="Times New Roman" w:cs="Times New Roman"/>
          <w:i/>
        </w:rPr>
        <w:t xml:space="preserve"> </w:t>
      </w:r>
      <w:proofErr w:type="spellStart"/>
      <w:r w:rsidR="00577637">
        <w:rPr>
          <w:rFonts w:ascii="Times New Roman" w:hAnsi="Times New Roman" w:cs="Times New Roman"/>
          <w:i/>
        </w:rPr>
        <w:t>по</w:t>
      </w:r>
      <w:proofErr w:type="spellEnd"/>
      <w:r w:rsidR="00577637">
        <w:rPr>
          <w:rFonts w:ascii="Times New Roman" w:hAnsi="Times New Roman" w:cs="Times New Roman"/>
          <w:i/>
        </w:rPr>
        <w:t xml:space="preserve"> </w:t>
      </w:r>
      <w:proofErr w:type="spellStart"/>
      <w:r w:rsidR="00577637">
        <w:rPr>
          <w:rFonts w:ascii="Times New Roman" w:hAnsi="Times New Roman" w:cs="Times New Roman"/>
          <w:i/>
        </w:rPr>
        <w:t>русской</w:t>
      </w:r>
      <w:proofErr w:type="spellEnd"/>
      <w:r w:rsidR="00577637">
        <w:rPr>
          <w:rFonts w:ascii="Times New Roman" w:hAnsi="Times New Roman" w:cs="Times New Roman"/>
          <w:i/>
        </w:rPr>
        <w:t xml:space="preserve"> </w:t>
      </w:r>
      <w:proofErr w:type="spellStart"/>
      <w:r w:rsidR="00577637">
        <w:rPr>
          <w:rFonts w:ascii="Times New Roman" w:hAnsi="Times New Roman" w:cs="Times New Roman"/>
          <w:i/>
        </w:rPr>
        <w:t>морфологии</w:t>
      </w:r>
      <w:proofErr w:type="spellEnd"/>
      <w:r w:rsidR="00577637">
        <w:rPr>
          <w:rFonts w:ascii="Times New Roman" w:hAnsi="Times New Roman" w:cs="Times New Roman"/>
        </w:rPr>
        <w:t>. Praha: Karolinum, 2003.</w:t>
      </w:r>
    </w:p>
    <w:p w14:paraId="3D83F407" w14:textId="2A6363C5" w:rsidR="00A30293" w:rsidRDefault="00792E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77637">
        <w:rPr>
          <w:rFonts w:ascii="Times New Roman" w:hAnsi="Times New Roman" w:cs="Times New Roman"/>
        </w:rPr>
        <w:t xml:space="preserve">. Mistrová, V. a kol.: </w:t>
      </w:r>
      <w:r w:rsidR="00577637">
        <w:rPr>
          <w:rFonts w:ascii="Times New Roman" w:hAnsi="Times New Roman" w:cs="Times New Roman"/>
          <w:i/>
        </w:rPr>
        <w:t>Cvičebnice ruské gramatiky</w:t>
      </w:r>
      <w:r w:rsidR="00577637">
        <w:rPr>
          <w:rFonts w:ascii="Times New Roman" w:hAnsi="Times New Roman" w:cs="Times New Roman"/>
        </w:rPr>
        <w:t>. Praha: Polyglot, 2004.</w:t>
      </w:r>
    </w:p>
    <w:p w14:paraId="0A35727C" w14:textId="44EF112A" w:rsidR="00A30293" w:rsidRDefault="00792E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77637">
        <w:rPr>
          <w:rFonts w:ascii="Times New Roman" w:hAnsi="Times New Roman" w:cs="Times New Roman"/>
        </w:rPr>
        <w:t xml:space="preserve">. </w:t>
      </w:r>
      <w:proofErr w:type="spellStart"/>
      <w:r w:rsidR="00577637">
        <w:rPr>
          <w:rFonts w:ascii="Times New Roman" w:hAnsi="Times New Roman" w:cs="Times New Roman"/>
        </w:rPr>
        <w:t>Žaža</w:t>
      </w:r>
      <w:proofErr w:type="spellEnd"/>
      <w:r w:rsidR="00577637">
        <w:rPr>
          <w:rFonts w:ascii="Times New Roman" w:hAnsi="Times New Roman" w:cs="Times New Roman"/>
        </w:rPr>
        <w:t>. (</w:t>
      </w:r>
      <w:proofErr w:type="spellStart"/>
      <w:r w:rsidR="00577637">
        <w:rPr>
          <w:rFonts w:ascii="Times New Roman" w:hAnsi="Times New Roman" w:cs="Times New Roman"/>
        </w:rPr>
        <w:t>red</w:t>
      </w:r>
      <w:proofErr w:type="spellEnd"/>
      <w:r w:rsidR="00577637">
        <w:rPr>
          <w:rFonts w:ascii="Times New Roman" w:hAnsi="Times New Roman" w:cs="Times New Roman"/>
        </w:rPr>
        <w:t xml:space="preserve">.): </w:t>
      </w:r>
      <w:r w:rsidR="00577637">
        <w:rPr>
          <w:rFonts w:ascii="Times New Roman" w:hAnsi="Times New Roman" w:cs="Times New Roman"/>
          <w:i/>
        </w:rPr>
        <w:t>Morfologie ruštiny I-II</w:t>
      </w:r>
      <w:r w:rsidR="00577637">
        <w:rPr>
          <w:rFonts w:ascii="Times New Roman" w:hAnsi="Times New Roman" w:cs="Times New Roman"/>
        </w:rPr>
        <w:t>. Brno: Masarykova univerzita, 1996-1997.</w:t>
      </w:r>
    </w:p>
    <w:p w14:paraId="3F75AC87" w14:textId="18794719" w:rsidR="00A30293" w:rsidRDefault="00792E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77637">
        <w:rPr>
          <w:rFonts w:ascii="Times New Roman" w:hAnsi="Times New Roman" w:cs="Times New Roman"/>
        </w:rPr>
        <w:t xml:space="preserve">. Horvátová, M., </w:t>
      </w:r>
      <w:proofErr w:type="spellStart"/>
      <w:r w:rsidR="00577637">
        <w:rPr>
          <w:rFonts w:ascii="Times New Roman" w:hAnsi="Times New Roman" w:cs="Times New Roman"/>
        </w:rPr>
        <w:t>Anfilov</w:t>
      </w:r>
      <w:proofErr w:type="spellEnd"/>
      <w:r w:rsidR="00577637">
        <w:rPr>
          <w:rFonts w:ascii="Times New Roman" w:hAnsi="Times New Roman" w:cs="Times New Roman"/>
        </w:rPr>
        <w:t xml:space="preserve">, M.: </w:t>
      </w:r>
      <w:r w:rsidR="00577637">
        <w:rPr>
          <w:rFonts w:ascii="Times New Roman" w:hAnsi="Times New Roman" w:cs="Times New Roman"/>
          <w:i/>
        </w:rPr>
        <w:t>Ruská konverzace</w:t>
      </w:r>
      <w:r w:rsidR="00577637">
        <w:rPr>
          <w:rFonts w:ascii="Times New Roman" w:hAnsi="Times New Roman" w:cs="Times New Roman"/>
        </w:rPr>
        <w:t xml:space="preserve">. Praha: </w:t>
      </w:r>
      <w:proofErr w:type="spellStart"/>
      <w:r w:rsidR="00577637">
        <w:rPr>
          <w:rFonts w:ascii="Times New Roman" w:hAnsi="Times New Roman" w:cs="Times New Roman"/>
        </w:rPr>
        <w:t>Ekopress</w:t>
      </w:r>
      <w:proofErr w:type="spellEnd"/>
      <w:r w:rsidR="00577637">
        <w:rPr>
          <w:rFonts w:ascii="Times New Roman" w:hAnsi="Times New Roman" w:cs="Times New Roman"/>
        </w:rPr>
        <w:t>, 2004.</w:t>
      </w:r>
    </w:p>
    <w:p w14:paraId="20689AB3" w14:textId="1E76FCE9" w:rsidR="00A30293" w:rsidRDefault="00792E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77637">
        <w:rPr>
          <w:rFonts w:ascii="Times New Roman" w:hAnsi="Times New Roman" w:cs="Times New Roman"/>
        </w:rPr>
        <w:t xml:space="preserve">. Rajnochová, N.: </w:t>
      </w:r>
      <w:r w:rsidR="00577637">
        <w:rPr>
          <w:rFonts w:ascii="Times New Roman" w:hAnsi="Times New Roman" w:cs="Times New Roman"/>
          <w:i/>
        </w:rPr>
        <w:t>Domluvíte se rusky?</w:t>
      </w:r>
      <w:r w:rsidR="00577637">
        <w:rPr>
          <w:rFonts w:ascii="Times New Roman" w:hAnsi="Times New Roman" w:cs="Times New Roman"/>
        </w:rPr>
        <w:t xml:space="preserve"> Praha: NS Svoboda, 2009.</w:t>
      </w:r>
    </w:p>
    <w:p w14:paraId="68038ED4" w14:textId="1300742B" w:rsidR="00A30293" w:rsidRDefault="00792ED1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10</w:t>
      </w:r>
      <w:r w:rsidR="00577637">
        <w:rPr>
          <w:rFonts w:ascii="Times New Roman" w:hAnsi="Times New Roman" w:cs="Times New Roman"/>
        </w:rPr>
        <w:t xml:space="preserve">. </w:t>
      </w:r>
      <w:proofErr w:type="spellStart"/>
      <w:r w:rsidR="00577637">
        <w:rPr>
          <w:rFonts w:ascii="Times New Roman" w:hAnsi="Times New Roman" w:cs="Times New Roman"/>
        </w:rPr>
        <w:t>Кумбашева</w:t>
      </w:r>
      <w:proofErr w:type="spellEnd"/>
      <w:r w:rsidR="00577637">
        <w:rPr>
          <w:rFonts w:ascii="Times New Roman" w:hAnsi="Times New Roman" w:cs="Times New Roman"/>
        </w:rPr>
        <w:t xml:space="preserve">, Ю.: </w:t>
      </w:r>
      <w:proofErr w:type="spellStart"/>
      <w:r w:rsidR="00577637">
        <w:rPr>
          <w:rFonts w:ascii="Times New Roman" w:hAnsi="Times New Roman" w:cs="Times New Roman"/>
          <w:i/>
        </w:rPr>
        <w:t>Человек</w:t>
      </w:r>
      <w:proofErr w:type="spellEnd"/>
      <w:r w:rsidR="00577637">
        <w:rPr>
          <w:rFonts w:ascii="Times New Roman" w:hAnsi="Times New Roman" w:cs="Times New Roman"/>
          <w:i/>
        </w:rPr>
        <w:t xml:space="preserve"> в </w:t>
      </w:r>
      <w:proofErr w:type="spellStart"/>
      <w:r w:rsidR="00577637">
        <w:rPr>
          <w:rFonts w:ascii="Times New Roman" w:hAnsi="Times New Roman" w:cs="Times New Roman"/>
          <w:i/>
        </w:rPr>
        <w:t>современном</w:t>
      </w:r>
      <w:proofErr w:type="spellEnd"/>
      <w:r w:rsidR="00577637">
        <w:rPr>
          <w:rFonts w:ascii="Times New Roman" w:hAnsi="Times New Roman" w:cs="Times New Roman"/>
          <w:i/>
        </w:rPr>
        <w:t xml:space="preserve"> </w:t>
      </w:r>
      <w:r w:rsidR="00577637">
        <w:rPr>
          <w:rFonts w:ascii="Times New Roman" w:hAnsi="Times New Roman" w:cs="Times New Roman"/>
          <w:i/>
          <w:lang w:val="ru-RU"/>
        </w:rPr>
        <w:t>мире (учебное пособие по разговорной практике)</w:t>
      </w:r>
      <w:r w:rsidR="00577637">
        <w:rPr>
          <w:rFonts w:ascii="Times New Roman" w:hAnsi="Times New Roman" w:cs="Times New Roman"/>
          <w:lang w:val="ru-RU"/>
        </w:rPr>
        <w:t>. Москва: Наука, 2006.</w:t>
      </w:r>
    </w:p>
    <w:p w14:paraId="6B8B57FE" w14:textId="5EB031A7" w:rsidR="00A30293" w:rsidRDefault="00792ED1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11</w:t>
      </w:r>
      <w:r w:rsidR="00577637">
        <w:rPr>
          <w:rFonts w:ascii="Times New Roman" w:hAnsi="Times New Roman" w:cs="Times New Roman"/>
          <w:lang w:val="ru-RU"/>
        </w:rPr>
        <w:t xml:space="preserve">. Старовойтова, И.: </w:t>
      </w:r>
      <w:r w:rsidR="00577637">
        <w:rPr>
          <w:rFonts w:ascii="Times New Roman" w:hAnsi="Times New Roman" w:cs="Times New Roman"/>
          <w:i/>
          <w:lang w:val="ru-RU"/>
        </w:rPr>
        <w:t>Ваше мнение</w:t>
      </w:r>
      <w:r w:rsidR="00577637">
        <w:rPr>
          <w:rFonts w:ascii="Times New Roman" w:hAnsi="Times New Roman" w:cs="Times New Roman"/>
          <w:lang w:val="ru-RU"/>
        </w:rPr>
        <w:t>. Москва: Наука, 2006.</w:t>
      </w:r>
    </w:p>
    <w:p w14:paraId="286DC902" w14:textId="7AE43F7F" w:rsidR="00792ED1" w:rsidRPr="00792ED1" w:rsidRDefault="00792E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proofErr w:type="spellStart"/>
      <w:r w:rsidRPr="00792ED1">
        <w:rPr>
          <w:rFonts w:ascii="Times New Roman" w:hAnsi="Times New Roman" w:cs="Times New Roman"/>
        </w:rPr>
        <w:t>Giger</w:t>
      </w:r>
      <w:proofErr w:type="spellEnd"/>
      <w:r w:rsidRPr="00792ED1">
        <w:rPr>
          <w:rFonts w:ascii="Times New Roman" w:hAnsi="Times New Roman" w:cs="Times New Roman"/>
        </w:rPr>
        <w:t xml:space="preserve">, M., </w:t>
      </w:r>
      <w:proofErr w:type="spellStart"/>
      <w:r w:rsidRPr="00792ED1">
        <w:rPr>
          <w:rFonts w:ascii="Times New Roman" w:hAnsi="Times New Roman" w:cs="Times New Roman"/>
        </w:rPr>
        <w:t>Ďurovič</w:t>
      </w:r>
      <w:proofErr w:type="spellEnd"/>
      <w:r w:rsidRPr="00792ED1">
        <w:rPr>
          <w:rFonts w:ascii="Times New Roman" w:hAnsi="Times New Roman" w:cs="Times New Roman"/>
        </w:rPr>
        <w:t xml:space="preserve">, Ľ.: </w:t>
      </w:r>
      <w:r w:rsidRPr="00792ED1">
        <w:rPr>
          <w:rFonts w:ascii="Times New Roman" w:hAnsi="Times New Roman" w:cs="Times New Roman"/>
          <w:i/>
          <w:iCs/>
        </w:rPr>
        <w:t>Paradigmatika spisovné ruštiny. Hláskosloví a tvarosloví</w:t>
      </w:r>
      <w:r w:rsidRPr="00792ED1">
        <w:rPr>
          <w:rFonts w:ascii="Times New Roman" w:hAnsi="Times New Roman" w:cs="Times New Roman"/>
        </w:rPr>
        <w:t>. Praha: Karolinum, 2020.</w:t>
      </w:r>
    </w:p>
    <w:p w14:paraId="5BBBAA93" w14:textId="77777777" w:rsidR="00A30293" w:rsidRDefault="00A30293">
      <w:pPr>
        <w:spacing w:line="240" w:lineRule="auto"/>
        <w:rPr>
          <w:rFonts w:ascii="Times New Roman" w:hAnsi="Times New Roman" w:cs="Times New Roman"/>
        </w:rPr>
      </w:pPr>
    </w:p>
    <w:p w14:paraId="498BBA9E" w14:textId="77777777" w:rsidR="00A30293" w:rsidRDefault="00577637">
      <w:pPr>
        <w:spacing w:line="240" w:lineRule="auto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Словари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14:paraId="26635BC6" w14:textId="77777777" w:rsidR="00792ED1" w:rsidRPr="00792ED1" w:rsidRDefault="00792ED1" w:rsidP="00792ED1">
      <w:pPr>
        <w:spacing w:line="240" w:lineRule="auto"/>
        <w:rPr>
          <w:rFonts w:ascii="Times New Roman" w:hAnsi="Times New Roman" w:cs="Times New Roman"/>
          <w:i/>
        </w:rPr>
      </w:pPr>
      <w:r w:rsidRPr="00792ED1">
        <w:rPr>
          <w:rFonts w:ascii="Times New Roman" w:hAnsi="Times New Roman" w:cs="Times New Roman"/>
          <w:i/>
          <w:iCs/>
        </w:rPr>
        <w:t xml:space="preserve">Rusko-česká elektronická slovníková databáze. </w:t>
      </w:r>
      <w:r w:rsidRPr="00792ED1">
        <w:rPr>
          <w:rFonts w:ascii="Times New Roman" w:hAnsi="Times New Roman" w:cs="Times New Roman"/>
          <w:i/>
        </w:rPr>
        <w:t xml:space="preserve">Slovanský ústav Akademie věd České republiky. Dostupné z: </w:t>
      </w:r>
      <w:hyperlink r:id="rId5" w:history="1">
        <w:r w:rsidRPr="00792ED1">
          <w:rPr>
            <w:rStyle w:val="Hypertextovodkaz"/>
            <w:rFonts w:ascii="Times New Roman" w:hAnsi="Times New Roman" w:cs="Times New Roman"/>
            <w:i/>
          </w:rPr>
          <w:t>http://slovnik.slu.cas.cz/slovnik/main/index_rcs.html</w:t>
        </w:r>
      </w:hyperlink>
    </w:p>
    <w:p w14:paraId="64E07613" w14:textId="56EB6FBA" w:rsidR="00792ED1" w:rsidRDefault="00792ED1">
      <w:pPr>
        <w:spacing w:line="240" w:lineRule="auto"/>
        <w:rPr>
          <w:rFonts w:ascii="Times New Roman" w:hAnsi="Times New Roman" w:cs="Times New Roman"/>
          <w:i/>
        </w:rPr>
      </w:pPr>
      <w:r w:rsidRPr="00792ED1">
        <w:rPr>
          <w:rFonts w:ascii="Times New Roman" w:hAnsi="Times New Roman" w:cs="Times New Roman"/>
          <w:i/>
          <w:iCs/>
        </w:rPr>
        <w:t xml:space="preserve">Velký česko-ruský slovník. </w:t>
      </w:r>
      <w:r w:rsidRPr="00792ED1">
        <w:rPr>
          <w:rFonts w:ascii="Times New Roman" w:hAnsi="Times New Roman" w:cs="Times New Roman"/>
          <w:i/>
        </w:rPr>
        <w:t xml:space="preserve">Slovanský ústav Akademie věd České republiky. Dostupné z: </w:t>
      </w:r>
      <w:hyperlink r:id="rId6" w:history="1">
        <w:r w:rsidRPr="00792ED1">
          <w:rPr>
            <w:rStyle w:val="Hypertextovodkaz"/>
            <w:rFonts w:ascii="Times New Roman" w:hAnsi="Times New Roman" w:cs="Times New Roman"/>
            <w:i/>
          </w:rPr>
          <w:t>http://slovnik.slu.cas.cz/slovnik/main/index_crs.html</w:t>
        </w:r>
      </w:hyperlink>
    </w:p>
    <w:p w14:paraId="10832AD9" w14:textId="35B110DB" w:rsidR="00A30293" w:rsidRDefault="005776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Česko-ruský slovník. </w:t>
      </w:r>
      <w:r>
        <w:rPr>
          <w:rFonts w:ascii="Times New Roman" w:hAnsi="Times New Roman" w:cs="Times New Roman"/>
        </w:rPr>
        <w:t>Praha: SPN, 1976.</w:t>
      </w:r>
    </w:p>
    <w:p w14:paraId="130F8C72" w14:textId="77777777" w:rsidR="00A30293" w:rsidRDefault="005776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Rusko-český slovník.</w:t>
      </w:r>
      <w:r>
        <w:rPr>
          <w:rFonts w:ascii="Times New Roman" w:hAnsi="Times New Roman" w:cs="Times New Roman"/>
        </w:rPr>
        <w:t xml:space="preserve"> Praha: SPN, 1978. </w:t>
      </w:r>
    </w:p>
    <w:p w14:paraId="568B9B13" w14:textId="77777777" w:rsidR="00A30293" w:rsidRDefault="005776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Velký česko-ruský slovník</w:t>
      </w:r>
      <w:r>
        <w:rPr>
          <w:rFonts w:ascii="Times New Roman" w:hAnsi="Times New Roman" w:cs="Times New Roman"/>
        </w:rPr>
        <w:t>. Praha: Leda, 2005.</w:t>
      </w:r>
    </w:p>
    <w:p w14:paraId="44C90171" w14:textId="77777777" w:rsidR="00A30293" w:rsidRDefault="005776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Velký kapesní rusko-český česko-ruský slovník</w:t>
      </w:r>
      <w:r>
        <w:rPr>
          <w:rFonts w:ascii="Times New Roman" w:hAnsi="Times New Roman" w:cs="Times New Roman"/>
        </w:rPr>
        <w:t xml:space="preserve">. Praha: KPS, 2011. </w:t>
      </w:r>
    </w:p>
    <w:p w14:paraId="6E492836" w14:textId="77777777" w:rsidR="00A30293" w:rsidRDefault="00A30293">
      <w:pPr>
        <w:spacing w:line="240" w:lineRule="auto"/>
        <w:rPr>
          <w:rFonts w:ascii="Times New Roman" w:hAnsi="Times New Roman" w:cs="Times New Roman"/>
        </w:rPr>
      </w:pPr>
    </w:p>
    <w:p w14:paraId="0798897F" w14:textId="77777777" w:rsidR="00A30293" w:rsidRDefault="00577637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PODMÍNKY UDĚLENÍ ATESTACE:</w:t>
      </w:r>
    </w:p>
    <w:p w14:paraId="01DF7394" w14:textId="6786D428" w:rsidR="00A30293" w:rsidRDefault="0057763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792ED1">
        <w:rPr>
          <w:rFonts w:ascii="Times New Roman" w:hAnsi="Times New Roman" w:cs="Times New Roman"/>
          <w:b/>
        </w:rPr>
        <w:t>Prezence a a</w:t>
      </w:r>
      <w:r w:rsidR="00A923C2">
        <w:rPr>
          <w:rFonts w:ascii="Times New Roman" w:hAnsi="Times New Roman" w:cs="Times New Roman"/>
          <w:b/>
        </w:rPr>
        <w:t>ktivní účast v semináři</w:t>
      </w:r>
    </w:p>
    <w:p w14:paraId="7461AF35" w14:textId="77777777" w:rsidR="00A30293" w:rsidRDefault="0057763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Příprava domácích úkolů</w:t>
      </w:r>
    </w:p>
    <w:p w14:paraId="1B8DFA64" w14:textId="212A0A3D" w:rsidR="00A30293" w:rsidRDefault="00577637" w:rsidP="00A923C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A923C2">
        <w:rPr>
          <w:rFonts w:ascii="Times New Roman" w:hAnsi="Times New Roman" w:cs="Times New Roman"/>
          <w:b/>
        </w:rPr>
        <w:t>Absolvování průběžného testování a splnění závěrečného testu</w:t>
      </w:r>
    </w:p>
    <w:p w14:paraId="64D78D91" w14:textId="4036CA18" w:rsidR="00792ED1" w:rsidRDefault="00792ED1" w:rsidP="00A923C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eastAsia="Times New Roman" w:hAnsi="Times New Roman" w:cs="Times New Roman"/>
          <w:b/>
          <w:bCs/>
        </w:rPr>
        <w:t>Ústní pohovor (jedno z konverzačních témat)</w:t>
      </w:r>
    </w:p>
    <w:p w14:paraId="30CB8FF7" w14:textId="77777777" w:rsidR="00A30293" w:rsidRDefault="00A30293">
      <w:pPr>
        <w:pStyle w:val="paragraph"/>
        <w:ind w:left="720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</w:p>
    <w:p w14:paraId="0C5ED512" w14:textId="77777777" w:rsidR="00A30293" w:rsidRDefault="00577637">
      <w:pPr>
        <w:pStyle w:val="paragrap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Sylabus:</w:t>
      </w:r>
    </w:p>
    <w:p w14:paraId="2D20BAF4" w14:textId="77777777" w:rsidR="00A30293" w:rsidRDefault="00A30293"/>
    <w:p w14:paraId="5BB0EAF2" w14:textId="77777777" w:rsidR="00A30293" w:rsidRDefault="00577637">
      <w:r>
        <w:t>1. Opakovací lekce.</w:t>
      </w:r>
    </w:p>
    <w:p w14:paraId="2D322A9F" w14:textId="77777777" w:rsidR="00A30293" w:rsidRDefault="00577637">
      <w:r>
        <w:t xml:space="preserve">2. Systém školství v Rusku a v České republice. Gramatické kategorie, paradigmatika a klasifikace podstatných jmen.  </w:t>
      </w:r>
    </w:p>
    <w:p w14:paraId="7899CE08" w14:textId="77777777" w:rsidR="00A30293" w:rsidRDefault="00577637">
      <w:r>
        <w:t>3. Školské instituce a různé koncepce vzdělávání. Moje univerzita. Produktivní a neproduktivní typy skloňování jako součást deklinačního systému ruštiny.</w:t>
      </w:r>
    </w:p>
    <w:p w14:paraId="3F81F28E" w14:textId="77777777" w:rsidR="00A30293" w:rsidRDefault="00577637">
      <w:r>
        <w:t>4. Výběr profese, hledání práce. Skloňování podstatných jmen mužského rodu.</w:t>
      </w:r>
    </w:p>
    <w:p w14:paraId="77430FEB" w14:textId="77777777" w:rsidR="00A30293" w:rsidRDefault="00577637">
      <w:r>
        <w:t>5. Práce a nezaměstnanost. Skloňování podstatných jmen středního rodu.</w:t>
      </w:r>
    </w:p>
    <w:p w14:paraId="62C69E82" w14:textId="77777777" w:rsidR="00A30293" w:rsidRDefault="00577637">
      <w:r>
        <w:t>6. Píšeme inzerát, dopis. Skloňování podstatných jmen ženského rodu.</w:t>
      </w:r>
    </w:p>
    <w:p w14:paraId="78BBD00B" w14:textId="77777777" w:rsidR="00A30293" w:rsidRDefault="00577637">
      <w:r>
        <w:t xml:space="preserve">7. Moderní rodina a její budoucnost. </w:t>
      </w:r>
      <w:proofErr w:type="spellStart"/>
      <w:r>
        <w:t>Akcentologická</w:t>
      </w:r>
      <w:proofErr w:type="spellEnd"/>
      <w:r>
        <w:t xml:space="preserve"> deklinační schémata. </w:t>
      </w:r>
    </w:p>
    <w:p w14:paraId="582928A3" w14:textId="77777777" w:rsidR="00A30293" w:rsidRDefault="00577637">
      <w:r>
        <w:t>8. Rodiče a děti. Problémy výchovy. Gramatické kategorie, paradigmatika a typy přídavných jmen.</w:t>
      </w:r>
    </w:p>
    <w:p w14:paraId="3E08CBC2" w14:textId="77777777" w:rsidR="00A30293" w:rsidRDefault="00577637">
      <w:r>
        <w:t>9. Bydlení ve městě a na vesnici. Množné číslo přídavných jmen.</w:t>
      </w:r>
    </w:p>
    <w:p w14:paraId="727DA372" w14:textId="77777777" w:rsidR="00A30293" w:rsidRDefault="00577637">
      <w:r>
        <w:t xml:space="preserve">10. Hledání a </w:t>
      </w:r>
      <w:r>
        <w:rPr>
          <w:rFonts w:ascii="Arial" w:hAnsi="Arial" w:cs="Arial"/>
          <w:color w:val="000000"/>
          <w:sz w:val="18"/>
          <w:szCs w:val="18"/>
        </w:rPr>
        <w:t>pronájem</w:t>
      </w:r>
      <w:r>
        <w:t xml:space="preserve"> bytu. Skloňování přídavných jmen.</w:t>
      </w:r>
    </w:p>
    <w:p w14:paraId="58F441AD" w14:textId="77777777" w:rsidR="00A30293" w:rsidRDefault="00577637">
      <w:r>
        <w:t>11. Cizinci v Rusku. Návštěva úřadů. Jmenné tvary přídavných jmen.</w:t>
      </w:r>
    </w:p>
    <w:p w14:paraId="2D886E07" w14:textId="77777777" w:rsidR="00A30293" w:rsidRDefault="00577637">
      <w:r>
        <w:t>12. Moje rodné město. Ruští turisté v Praze. Stupňování přídavných jmen.</w:t>
      </w:r>
    </w:p>
    <w:p w14:paraId="65F1D6C3" w14:textId="77777777" w:rsidR="00A30293" w:rsidRDefault="00577637">
      <w:r>
        <w:t>13. Opakovací lekce.</w:t>
      </w:r>
    </w:p>
    <w:p w14:paraId="09C8D6FA" w14:textId="77777777" w:rsidR="00A30293" w:rsidRDefault="00A30293"/>
    <w:sectPr w:rsidR="00A30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93"/>
    <w:rsid w:val="000F664A"/>
    <w:rsid w:val="00577637"/>
    <w:rsid w:val="00791D36"/>
    <w:rsid w:val="00792ED1"/>
    <w:rsid w:val="00800647"/>
    <w:rsid w:val="00825AA4"/>
    <w:rsid w:val="008336F7"/>
    <w:rsid w:val="00A30293"/>
    <w:rsid w:val="00A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9A4F"/>
  <w15:docId w15:val="{F76E7640-5F74-4700-9ED3-6C9D3497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ln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sid w:val="0079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vnik.slu.cas.cz/slovnik/main/index_crs.html" TargetMode="External"/><Relationship Id="rId5" Type="http://schemas.openxmlformats.org/officeDocument/2006/relationships/hyperlink" Target="http://slovnik.slu.cas.cz/slovnik/main/index_rcs.html" TargetMode="External"/><Relationship Id="rId4" Type="http://schemas.openxmlformats.org/officeDocument/2006/relationships/hyperlink" Target="http://is.muni.cz/do/ped/kat/KRus/fonetika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 Stranz-Nikitina</dc:creator>
  <cp:lastModifiedBy>Veronika Stranz-Nikitina</cp:lastModifiedBy>
  <cp:revision>2</cp:revision>
  <cp:lastPrinted>2014-10-01T20:17:00Z</cp:lastPrinted>
  <dcterms:created xsi:type="dcterms:W3CDTF">2022-06-20T12:23:00Z</dcterms:created>
  <dcterms:modified xsi:type="dcterms:W3CDTF">2022-06-20T12:23:00Z</dcterms:modified>
</cp:coreProperties>
</file>