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2DFC" w14:textId="634EF452" w:rsidR="00446C07" w:rsidRDefault="00446C07" w:rsidP="00F913A5">
      <w:pPr>
        <w:pStyle w:val="Nadpis1"/>
      </w:pPr>
      <w:r w:rsidRPr="00446C07">
        <w:t>Antropocentrismus v jazyce z pohledu prostoru</w:t>
      </w:r>
    </w:p>
    <w:p w14:paraId="35BD9530" w14:textId="6CA2BD6E" w:rsidR="00446C07" w:rsidRPr="00F913A5" w:rsidRDefault="002A4B68" w:rsidP="00AC141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Slide </w:t>
      </w:r>
      <w:r w:rsidR="00465F7B">
        <w:rPr>
          <w:b/>
          <w:bCs/>
          <w:u w:val="single"/>
        </w:rPr>
        <w:t>2</w:t>
      </w:r>
      <w:r>
        <w:rPr>
          <w:b/>
          <w:bCs/>
          <w:u w:val="single"/>
        </w:rPr>
        <w:t xml:space="preserve">: </w:t>
      </w:r>
      <w:r w:rsidR="00446C07" w:rsidRPr="00F913A5">
        <w:rPr>
          <w:b/>
          <w:bCs/>
          <w:u w:val="single"/>
        </w:rPr>
        <w:t>Antropocentrismus</w:t>
      </w:r>
    </w:p>
    <w:p w14:paraId="76AEA18D" w14:textId="5D7419C6" w:rsidR="00AC1413" w:rsidRDefault="00446C07" w:rsidP="00446C07">
      <w:pPr>
        <w:pStyle w:val="Odstavecseseznamem"/>
        <w:numPr>
          <w:ilvl w:val="0"/>
          <w:numId w:val="2"/>
        </w:numPr>
      </w:pPr>
      <w:r>
        <w:t xml:space="preserve">Výraz antropocentrismus pochází z řečtiny: </w:t>
      </w:r>
      <w:proofErr w:type="spellStart"/>
      <w:r w:rsidR="00AC1413">
        <w:t>ant</w:t>
      </w:r>
      <w:r w:rsidR="00AC1413" w:rsidRPr="00AC1413">
        <w:t>hrópos</w:t>
      </w:r>
      <w:proofErr w:type="spellEnd"/>
      <w:r w:rsidR="00AC1413" w:rsidRPr="00AC1413">
        <w:t xml:space="preserve"> + </w:t>
      </w:r>
      <w:proofErr w:type="spellStart"/>
      <w:r w:rsidR="00AC1413" w:rsidRPr="00AC1413">
        <w:t>kentron</w:t>
      </w:r>
      <w:proofErr w:type="spellEnd"/>
      <w:r w:rsidR="00AC1413">
        <w:t xml:space="preserve"> </w:t>
      </w:r>
      <w:r>
        <w:t>=&gt;</w:t>
      </w:r>
      <w:r w:rsidR="00AC1413">
        <w:t xml:space="preserve"> člověk + centrum</w:t>
      </w:r>
    </w:p>
    <w:p w14:paraId="72FBA86E" w14:textId="5AC661FF" w:rsidR="00446C07" w:rsidRDefault="002A4B68" w:rsidP="00446C07">
      <w:pPr>
        <w:pStyle w:val="Odstavecseseznamem"/>
        <w:numPr>
          <w:ilvl w:val="0"/>
          <w:numId w:val="2"/>
        </w:numPr>
      </w:pPr>
      <w:r>
        <w:t>Pojem přichází z filosofie a odtud se šíří</w:t>
      </w:r>
      <w:r w:rsidR="00446C07">
        <w:t xml:space="preserve"> do dalších disciplín (náboženství</w:t>
      </w:r>
      <w:r>
        <w:t xml:space="preserve"> – i když zde asi dříve</w:t>
      </w:r>
      <w:r w:rsidR="00446C07">
        <w:t>, … lingvistika)</w:t>
      </w:r>
      <w:r>
        <w:t xml:space="preserve"> – zakotvenost antropocentrismu ve filosofii a zejména v náboženství je doménou spíše západních kultur (Aristoteles a jeho politika, Kantova morální filosofie</w:t>
      </w:r>
      <w:r w:rsidR="00B05285">
        <w:t xml:space="preserve">, vzpomeňme si taky na </w:t>
      </w:r>
      <w:proofErr w:type="spellStart"/>
      <w:r w:rsidR="00B05285">
        <w:t>Decsarovu</w:t>
      </w:r>
      <w:proofErr w:type="spellEnd"/>
      <w:r w:rsidR="00B05285">
        <w:t xml:space="preserve"> res </w:t>
      </w:r>
      <w:proofErr w:type="spellStart"/>
      <w:r w:rsidR="00B05285">
        <w:t>extensa</w:t>
      </w:r>
      <w:proofErr w:type="spellEnd"/>
      <w:r w:rsidR="00B05285">
        <w:t xml:space="preserve"> a res </w:t>
      </w:r>
      <w:proofErr w:type="spellStart"/>
      <w:r w:rsidR="00B05285">
        <w:t>cogitans</w:t>
      </w:r>
      <w:proofErr w:type="spellEnd"/>
      <w:r w:rsidR="00B05285">
        <w:t>, …)</w:t>
      </w:r>
    </w:p>
    <w:p w14:paraId="77FA94A5" w14:textId="1CE62FE4" w:rsidR="002A4B68" w:rsidRDefault="002A4B68" w:rsidP="00446C07">
      <w:pPr>
        <w:pStyle w:val="Odstavecseseznamem"/>
        <w:numPr>
          <w:ilvl w:val="0"/>
          <w:numId w:val="2"/>
        </w:numPr>
      </w:pPr>
      <w:r>
        <w:t>Proč v náboženství –</w:t>
      </w:r>
      <w:r w:rsidR="00B05285">
        <w:t xml:space="preserve"> </w:t>
      </w:r>
      <w:proofErr w:type="spellStart"/>
      <w:r>
        <w:t>Gensis</w:t>
      </w:r>
      <w:proofErr w:type="spellEnd"/>
      <w:r w:rsidR="00B05285">
        <w:t xml:space="preserve"> –</w:t>
      </w:r>
      <w:r>
        <w:t xml:space="preserve"> člověk je stvořen jako obraz boha</w:t>
      </w:r>
    </w:p>
    <w:p w14:paraId="4A0DB2BF" w14:textId="3BDFB847" w:rsidR="00446C07" w:rsidRDefault="00446C07" w:rsidP="00446C07">
      <w:pPr>
        <w:pStyle w:val="Odstavecseseznamem"/>
        <w:numPr>
          <w:ilvl w:val="0"/>
          <w:numId w:val="2"/>
        </w:numPr>
      </w:pPr>
      <w:r>
        <w:t>Zjednodušeně vyjadřuje, že měřítkem všeho je člověk</w:t>
      </w:r>
      <w:r w:rsidR="008126CC">
        <w:t>, člověk centrum vesmíru</w:t>
      </w:r>
    </w:p>
    <w:p w14:paraId="42BFFCBB" w14:textId="1474AC07" w:rsidR="00446C07" w:rsidRDefault="00446C07" w:rsidP="00446C07">
      <w:pPr>
        <w:pStyle w:val="Odstavecseseznamem"/>
        <w:numPr>
          <w:ilvl w:val="0"/>
          <w:numId w:val="2"/>
        </w:numPr>
      </w:pPr>
      <w:r>
        <w:t>Vyjímá také člověka z přírody stojí mimo ni, je jí nadřazený</w:t>
      </w:r>
    </w:p>
    <w:p w14:paraId="5AF84A67" w14:textId="46F40B49" w:rsidR="00446C07" w:rsidRPr="00F913A5" w:rsidRDefault="00B05285" w:rsidP="00446C0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Slide </w:t>
      </w:r>
      <w:r w:rsidR="00465F7B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: </w:t>
      </w:r>
      <w:r w:rsidR="00446C07" w:rsidRPr="00F913A5">
        <w:rPr>
          <w:b/>
          <w:bCs/>
          <w:u w:val="single"/>
        </w:rPr>
        <w:t>Lingvistika</w:t>
      </w:r>
    </w:p>
    <w:p w14:paraId="6572F13F" w14:textId="499221EC" w:rsidR="008126CC" w:rsidRDefault="008126CC" w:rsidP="00446C07">
      <w:pPr>
        <w:pStyle w:val="Odstavecseseznamem"/>
        <w:numPr>
          <w:ilvl w:val="0"/>
          <w:numId w:val="2"/>
        </w:numPr>
      </w:pPr>
      <w:r>
        <w:t>Podstata člověka je těšně spjata s jazykem – není se čemu divit, když jazyk používá člověk (filosofie jazyka – Humboldt) – je to vlastně pojítko vnitřního světa člověka s vnějším světem</w:t>
      </w:r>
    </w:p>
    <w:p w14:paraId="3C89E841" w14:textId="10AD5A6E" w:rsidR="00446C07" w:rsidRDefault="00446C07" w:rsidP="00446C07">
      <w:pPr>
        <w:pStyle w:val="Odstavecseseznamem"/>
        <w:numPr>
          <w:ilvl w:val="0"/>
          <w:numId w:val="2"/>
        </w:numPr>
      </w:pPr>
      <w:r>
        <w:t>Východiskem pro lidské vnímání a jeho perspektivu je lidské tělo, tělesnost</w:t>
      </w:r>
    </w:p>
    <w:p w14:paraId="7ECA210B" w14:textId="009D472B" w:rsidR="00446C07" w:rsidRDefault="00446C07" w:rsidP="00446C07">
      <w:pPr>
        <w:pStyle w:val="Odstavecseseznamem"/>
        <w:numPr>
          <w:ilvl w:val="0"/>
          <w:numId w:val="2"/>
        </w:numPr>
      </w:pPr>
      <w:r>
        <w:t>Svět člověk vnímá tak, jak se jeví jemu samotnému</w:t>
      </w:r>
    </w:p>
    <w:p w14:paraId="2CBFE48F" w14:textId="08EB5B98" w:rsidR="00446C07" w:rsidRDefault="00446C07" w:rsidP="00446C07">
      <w:pPr>
        <w:pStyle w:val="Odstavecseseznamem"/>
        <w:numPr>
          <w:ilvl w:val="0"/>
          <w:numId w:val="2"/>
        </w:numPr>
      </w:pPr>
      <w:r>
        <w:t xml:space="preserve">Tělesnost v lidské kognici hraje velmi důležitou roli (viz knihu, která se již mnohokrát zmiňovala na přednášce – Johnson: </w:t>
      </w:r>
      <w:proofErr w:type="spellStart"/>
      <w:r w:rsidRPr="00446C07">
        <w:t>The</w:t>
      </w:r>
      <w:proofErr w:type="spellEnd"/>
      <w:r w:rsidRPr="00446C07">
        <w:t xml:space="preserve"> body and </w:t>
      </w:r>
      <w:proofErr w:type="spellStart"/>
      <w:r w:rsidRPr="00446C07">
        <w:t>the</w:t>
      </w:r>
      <w:proofErr w:type="spellEnd"/>
      <w:r w:rsidRPr="00446C07">
        <w:t xml:space="preserve"> mind</w:t>
      </w:r>
      <w:r>
        <w:t>)</w:t>
      </w:r>
    </w:p>
    <w:p w14:paraId="48258101" w14:textId="31F9C80C" w:rsidR="00446C07" w:rsidRDefault="00446C07" w:rsidP="00446C07">
      <w:pPr>
        <w:pStyle w:val="Odstavecseseznamem"/>
        <w:numPr>
          <w:ilvl w:val="0"/>
          <w:numId w:val="2"/>
        </w:numPr>
      </w:pPr>
      <w:r>
        <w:t>O tělesnosti a ukotvenosti v </w:t>
      </w:r>
      <w:r w:rsidR="00674478">
        <w:t>prostoru</w:t>
      </w:r>
      <w:r>
        <w:t xml:space="preserve"> pojednává také </w:t>
      </w:r>
      <w:proofErr w:type="spellStart"/>
      <w:r>
        <w:t>Lakoff</w:t>
      </w:r>
      <w:proofErr w:type="spellEnd"/>
      <w:r>
        <w:t xml:space="preserve"> a Johnson</w:t>
      </w:r>
      <w:r w:rsidR="00674478">
        <w:t xml:space="preserve"> – konceptuální metafory a představová schémata </w:t>
      </w:r>
    </w:p>
    <w:p w14:paraId="567C36D2" w14:textId="7E53CC5C" w:rsidR="00674478" w:rsidRDefault="00674478" w:rsidP="00446C07">
      <w:pPr>
        <w:pStyle w:val="Odstavecseseznamem"/>
        <w:numPr>
          <w:ilvl w:val="0"/>
          <w:numId w:val="2"/>
        </w:numPr>
      </w:pPr>
      <w:r>
        <w:t>Lidská perspektiva v jazyce je patrná ve všech jazycích světa (vyskytuje se také například v některých gramatických kategoriích, …)</w:t>
      </w:r>
    </w:p>
    <w:p w14:paraId="6FD3DA15" w14:textId="139BA765" w:rsidR="00674478" w:rsidRPr="00F913A5" w:rsidRDefault="00107F15" w:rsidP="0067447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Slide </w:t>
      </w:r>
      <w:r w:rsidR="00465F7B">
        <w:rPr>
          <w:b/>
          <w:bCs/>
          <w:u w:val="single"/>
        </w:rPr>
        <w:t>4</w:t>
      </w:r>
      <w:r>
        <w:rPr>
          <w:b/>
          <w:bCs/>
          <w:u w:val="single"/>
        </w:rPr>
        <w:t xml:space="preserve">: </w:t>
      </w:r>
      <w:r w:rsidR="00674478" w:rsidRPr="00F913A5">
        <w:rPr>
          <w:b/>
          <w:bCs/>
          <w:u w:val="single"/>
        </w:rPr>
        <w:t>Příklady antropocentrismu v jazyce</w:t>
      </w:r>
    </w:p>
    <w:p w14:paraId="1D7B8835" w14:textId="77777777" w:rsidR="00674478" w:rsidRDefault="00674478" w:rsidP="00674478">
      <w:pPr>
        <w:pStyle w:val="Odstavecseseznamem"/>
        <w:numPr>
          <w:ilvl w:val="0"/>
          <w:numId w:val="2"/>
        </w:numPr>
      </w:pPr>
      <w:r w:rsidRPr="00674478">
        <w:t xml:space="preserve">anomálie číslovek </w:t>
      </w:r>
      <w:r w:rsidRPr="00E62609">
        <w:rPr>
          <w:i/>
          <w:iCs/>
        </w:rPr>
        <w:t>jedna, dva, pět</w:t>
      </w:r>
      <w:r>
        <w:t xml:space="preserve"> (člověk je jeden, má dvě ruce a nohy a pět prstů na každé končetině) – v několika flektivních jazycích se například liší jejich skloňování od ostatních číslovek</w:t>
      </w:r>
    </w:p>
    <w:p w14:paraId="57F635AD" w14:textId="77777777" w:rsidR="00674478" w:rsidRDefault="00674478" w:rsidP="00674478">
      <w:pPr>
        <w:pStyle w:val="Odstavecseseznamem"/>
        <w:numPr>
          <w:ilvl w:val="0"/>
          <w:numId w:val="2"/>
        </w:numPr>
      </w:pPr>
      <w:r>
        <w:t xml:space="preserve">vyjadřování </w:t>
      </w:r>
      <w:r w:rsidRPr="00674478">
        <w:t xml:space="preserve">množství: </w:t>
      </w:r>
      <w:r w:rsidRPr="00E62609">
        <w:rPr>
          <w:i/>
          <w:iCs/>
        </w:rPr>
        <w:t>sousto, lok, hlt, hrst, náruč, špetka, …</w:t>
      </w:r>
    </w:p>
    <w:p w14:paraId="2F0C7573" w14:textId="6BB00524" w:rsidR="00674478" w:rsidRPr="00B05285" w:rsidRDefault="00674478" w:rsidP="00674478">
      <w:pPr>
        <w:pStyle w:val="Odstavecseseznamem"/>
        <w:numPr>
          <w:ilvl w:val="0"/>
          <w:numId w:val="2"/>
        </w:numPr>
      </w:pPr>
      <w:r>
        <w:t xml:space="preserve">vyjadřování </w:t>
      </w:r>
      <w:r w:rsidRPr="00674478">
        <w:t>hloubk</w:t>
      </w:r>
      <w:r>
        <w:t>y</w:t>
      </w:r>
      <w:r w:rsidRPr="00674478">
        <w:t xml:space="preserve">: </w:t>
      </w:r>
      <w:r w:rsidRPr="00E62609">
        <w:rPr>
          <w:i/>
          <w:iCs/>
        </w:rPr>
        <w:t>po pás, po krk, po kotníky, …</w:t>
      </w:r>
      <w:r w:rsidR="00B05285">
        <w:rPr>
          <w:i/>
          <w:iCs/>
        </w:rPr>
        <w:t xml:space="preserve"> </w:t>
      </w:r>
      <w:r w:rsidR="00B05285" w:rsidRPr="00B05285">
        <w:t>(</w:t>
      </w:r>
      <w:r w:rsidR="00B05285">
        <w:rPr>
          <w:i/>
          <w:iCs/>
        </w:rPr>
        <w:t xml:space="preserve">po krk </w:t>
      </w:r>
      <w:r w:rsidR="00B05285" w:rsidRPr="00B05285">
        <w:t>také v přeneseném významu, pořád však antropoc</w:t>
      </w:r>
      <w:r w:rsidR="008126CC">
        <w:t>e</w:t>
      </w:r>
      <w:r w:rsidR="00B05285" w:rsidRPr="00B05285">
        <w:t>ntrické)</w:t>
      </w:r>
    </w:p>
    <w:p w14:paraId="187DD0C9" w14:textId="58ED236F" w:rsidR="00674478" w:rsidRDefault="00674478" w:rsidP="00674478">
      <w:pPr>
        <w:pStyle w:val="Odstavecseseznamem"/>
        <w:numPr>
          <w:ilvl w:val="0"/>
          <w:numId w:val="2"/>
        </w:numPr>
      </w:pPr>
      <w:r>
        <w:t xml:space="preserve">lexikalizované </w:t>
      </w:r>
      <w:r w:rsidRPr="00674478">
        <w:t xml:space="preserve">metafory: </w:t>
      </w:r>
      <w:r w:rsidRPr="00E62609">
        <w:rPr>
          <w:i/>
          <w:iCs/>
        </w:rPr>
        <w:t xml:space="preserve">hlávka zelí, ucho džbánu, </w:t>
      </w:r>
      <w:r w:rsidR="008126CC">
        <w:rPr>
          <w:i/>
          <w:iCs/>
        </w:rPr>
        <w:t>nohy židle, ručičky hodin,</w:t>
      </w:r>
      <w:r w:rsidR="00107F15">
        <w:rPr>
          <w:i/>
          <w:iCs/>
        </w:rPr>
        <w:t xml:space="preserve"> …</w:t>
      </w:r>
      <w:r w:rsidR="008126CC">
        <w:rPr>
          <w:i/>
          <w:iCs/>
        </w:rPr>
        <w:t xml:space="preserve"> </w:t>
      </w:r>
    </w:p>
    <w:p w14:paraId="20EF0313" w14:textId="30797081" w:rsidR="00674478" w:rsidRDefault="00674478" w:rsidP="00674478">
      <w:pPr>
        <w:pStyle w:val="Odstavecseseznamem"/>
        <w:numPr>
          <w:ilvl w:val="0"/>
          <w:numId w:val="2"/>
        </w:numPr>
      </w:pPr>
      <w:r w:rsidRPr="00674478">
        <w:t xml:space="preserve">slovesa jako základní lidské polohy: </w:t>
      </w:r>
      <w:r w:rsidRPr="00E62609">
        <w:rPr>
          <w:i/>
          <w:iCs/>
        </w:rPr>
        <w:t>ležet, stát, sedět, …</w:t>
      </w:r>
      <w:r>
        <w:t xml:space="preserve"> jsou usouvztažněny k „nelidským“ entitám, věcem apod.</w:t>
      </w:r>
      <w:r w:rsidR="00107F15">
        <w:t xml:space="preserve"> – </w:t>
      </w:r>
      <w:r w:rsidR="00107F15">
        <w:rPr>
          <w:i/>
          <w:iCs/>
        </w:rPr>
        <w:t>Česká republika leží ve středu Evropy</w:t>
      </w:r>
      <w:r w:rsidR="00107F15" w:rsidRPr="00107F15">
        <w:rPr>
          <w:i/>
          <w:iCs/>
        </w:rPr>
        <w:t>, čas běží, …</w:t>
      </w:r>
    </w:p>
    <w:p w14:paraId="7269B235" w14:textId="3C92B1DF" w:rsidR="00674478" w:rsidRPr="00E62609" w:rsidRDefault="00674478" w:rsidP="00674478">
      <w:pPr>
        <w:pStyle w:val="Odstavecseseznamem"/>
        <w:numPr>
          <w:ilvl w:val="0"/>
          <w:numId w:val="2"/>
        </w:numPr>
        <w:rPr>
          <w:i/>
          <w:iCs/>
        </w:rPr>
      </w:pPr>
      <w:r w:rsidRPr="00674478">
        <w:t xml:space="preserve">hodnocení – co je lidské, to je dobré: </w:t>
      </w:r>
      <w:r w:rsidRPr="00E62609">
        <w:rPr>
          <w:i/>
          <w:iCs/>
        </w:rPr>
        <w:t>chovat se lidsky x chovat se jako zvíře</w:t>
      </w:r>
      <w:r w:rsidR="00107F15">
        <w:rPr>
          <w:i/>
          <w:iCs/>
        </w:rPr>
        <w:t xml:space="preserve"> </w:t>
      </w:r>
      <w:r w:rsidR="00107F15">
        <w:t xml:space="preserve">x negativní hodnocení – zvířata – nadávky – </w:t>
      </w:r>
      <w:r w:rsidR="00107F15" w:rsidRPr="00107F15">
        <w:rPr>
          <w:i/>
          <w:iCs/>
        </w:rPr>
        <w:t>vůl, kráva, prase, …</w:t>
      </w:r>
      <w:r w:rsidR="00107F15">
        <w:rPr>
          <w:i/>
          <w:iCs/>
        </w:rPr>
        <w:t xml:space="preserve"> </w:t>
      </w:r>
      <w:r w:rsidR="00107F15">
        <w:t xml:space="preserve">x neživotné věci – někdy negativní, někdy pozitivní – </w:t>
      </w:r>
      <w:r w:rsidR="00107F15" w:rsidRPr="00107F15">
        <w:rPr>
          <w:i/>
          <w:iCs/>
        </w:rPr>
        <w:t>chová se jako kámen, pracuje jako stroj, …</w:t>
      </w:r>
    </w:p>
    <w:p w14:paraId="0AEAF457" w14:textId="5BE6A186" w:rsidR="00674478" w:rsidRDefault="00674478" w:rsidP="00674478">
      <w:pPr>
        <w:pStyle w:val="Odstavecseseznamem"/>
        <w:numPr>
          <w:ilvl w:val="0"/>
          <w:numId w:val="2"/>
        </w:numPr>
      </w:pPr>
      <w:r w:rsidRPr="00674478">
        <w:t xml:space="preserve">antropomorfismus – „polidšťování“ – </w:t>
      </w:r>
      <w:r w:rsidRPr="00E62609">
        <w:rPr>
          <w:i/>
          <w:iCs/>
        </w:rPr>
        <w:t>zlobí mě auto, …</w:t>
      </w:r>
    </w:p>
    <w:p w14:paraId="39CF7EB3" w14:textId="0129E121" w:rsidR="00674478" w:rsidRPr="00F913A5" w:rsidRDefault="009C7002" w:rsidP="0067447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Slide </w:t>
      </w:r>
      <w:r w:rsidR="00465F7B"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: </w:t>
      </w:r>
      <w:r w:rsidR="00AF6CE8">
        <w:rPr>
          <w:b/>
          <w:bCs/>
          <w:u w:val="single"/>
        </w:rPr>
        <w:t>Antropocentrismus a p</w:t>
      </w:r>
      <w:r w:rsidR="00674478" w:rsidRPr="00F913A5">
        <w:rPr>
          <w:b/>
          <w:bCs/>
          <w:u w:val="single"/>
        </w:rPr>
        <w:t>rostor</w:t>
      </w:r>
    </w:p>
    <w:p w14:paraId="6021B443" w14:textId="6ECF8F5B" w:rsidR="00674478" w:rsidRDefault="00674478" w:rsidP="00674478">
      <w:pPr>
        <w:pStyle w:val="Odstavecseseznamem"/>
        <w:numPr>
          <w:ilvl w:val="0"/>
          <w:numId w:val="2"/>
        </w:numPr>
      </w:pPr>
      <w:r>
        <w:t xml:space="preserve">antropocentrismus z hlediska prostoru je patrný ve frazeologii, kdy lidské tělo je vztyčeno, pohybuje se dopředu, vzpřímeně, směřuje vzhůru =&gt; proto např. </w:t>
      </w:r>
      <w:r w:rsidRPr="00F913A5">
        <w:rPr>
          <w:i/>
          <w:iCs/>
        </w:rPr>
        <w:t>být na dně, sražen k zemi</w:t>
      </w:r>
      <w:r>
        <w:t xml:space="preserve"> x povzbuzení </w:t>
      </w:r>
      <w:r w:rsidRPr="00F913A5">
        <w:rPr>
          <w:i/>
          <w:iCs/>
        </w:rPr>
        <w:t>Hlavu vzhůru!</w:t>
      </w:r>
    </w:p>
    <w:p w14:paraId="105876B1" w14:textId="02FBD3BA" w:rsidR="00674478" w:rsidRDefault="00674478" w:rsidP="00674478">
      <w:pPr>
        <w:pStyle w:val="Odstavecseseznamem"/>
        <w:numPr>
          <w:ilvl w:val="0"/>
          <w:numId w:val="2"/>
        </w:numPr>
      </w:pPr>
      <w:proofErr w:type="spellStart"/>
      <w:r w:rsidRPr="00674478">
        <w:t>lakoffovsko-johnsonsovská</w:t>
      </w:r>
      <w:proofErr w:type="spellEnd"/>
      <w:r w:rsidRPr="00674478">
        <w:t xml:space="preserve"> schémata a metafory – </w:t>
      </w:r>
      <w:r w:rsidR="00E62609">
        <w:t>nahoře x dole; vepředu x vzadu; vlevo x vpravo</w:t>
      </w:r>
    </w:p>
    <w:p w14:paraId="11F634E1" w14:textId="56897006" w:rsidR="005B299C" w:rsidRPr="005B299C" w:rsidRDefault="005B299C" w:rsidP="005B299C">
      <w:pPr>
        <w:rPr>
          <w:b/>
          <w:bCs/>
          <w:u w:val="single"/>
        </w:rPr>
      </w:pPr>
      <w:r w:rsidRPr="005B299C">
        <w:rPr>
          <w:b/>
          <w:bCs/>
          <w:u w:val="single"/>
        </w:rPr>
        <w:t xml:space="preserve">Slide </w:t>
      </w:r>
      <w:r w:rsidR="00465F7B">
        <w:rPr>
          <w:b/>
          <w:bCs/>
          <w:u w:val="single"/>
        </w:rPr>
        <w:t>6, 7, 8</w:t>
      </w:r>
      <w:r w:rsidRPr="005B299C">
        <w:rPr>
          <w:b/>
          <w:bCs/>
          <w:u w:val="single"/>
        </w:rPr>
        <w:t>: Prostorová blízkost</w:t>
      </w:r>
    </w:p>
    <w:p w14:paraId="4966C2FC" w14:textId="0A3182A4" w:rsidR="005B299C" w:rsidRDefault="00E62609" w:rsidP="005B299C">
      <w:pPr>
        <w:pStyle w:val="Odstavecseseznamem"/>
        <w:numPr>
          <w:ilvl w:val="0"/>
          <w:numId w:val="2"/>
        </w:numPr>
      </w:pPr>
      <w:r>
        <w:lastRenderedPageBreak/>
        <w:t>vyjádření prostorové blízkosti</w:t>
      </w:r>
      <w:r w:rsidR="005B299C">
        <w:t xml:space="preserve"> – </w:t>
      </w:r>
      <w:r>
        <w:t>nejčastěji pomocí části těla</w:t>
      </w:r>
      <w:r w:rsidR="005B299C">
        <w:t xml:space="preserve"> (většinou v předložkových pádech):</w:t>
      </w:r>
    </w:p>
    <w:p w14:paraId="6D817AD7" w14:textId="77777777" w:rsidR="005B299C" w:rsidRDefault="00E62609" w:rsidP="005B299C">
      <w:pPr>
        <w:pStyle w:val="Odstavecseseznamem"/>
        <w:numPr>
          <w:ilvl w:val="1"/>
          <w:numId w:val="2"/>
        </w:numPr>
      </w:pPr>
      <w:r>
        <w:t xml:space="preserve">nos (bezprostřední blízkost – </w:t>
      </w:r>
      <w:r w:rsidRPr="005B299C">
        <w:rPr>
          <w:i/>
          <w:iCs/>
        </w:rPr>
        <w:t>mít přímo pod nosem</w:t>
      </w:r>
      <w:r>
        <w:t>)</w:t>
      </w:r>
    </w:p>
    <w:p w14:paraId="7AFAA137" w14:textId="06CFEA0F" w:rsidR="005B299C" w:rsidRDefault="00E62609" w:rsidP="005B299C">
      <w:pPr>
        <w:pStyle w:val="Odstavecseseznamem"/>
        <w:numPr>
          <w:ilvl w:val="1"/>
          <w:numId w:val="2"/>
        </w:numPr>
      </w:pPr>
      <w:r>
        <w:t xml:space="preserve">ruka (něco je možné, protože je blízko nás – </w:t>
      </w:r>
      <w:r w:rsidRPr="005B299C">
        <w:rPr>
          <w:i/>
          <w:iCs/>
        </w:rPr>
        <w:t>mít něco po ruce</w:t>
      </w:r>
      <w:r>
        <w:t>)</w:t>
      </w:r>
      <w:r w:rsidR="005B299C">
        <w:t xml:space="preserve"> – spjato s nějakým instrumentem</w:t>
      </w:r>
    </w:p>
    <w:p w14:paraId="4CB30B23" w14:textId="549CECDF" w:rsidR="00E62609" w:rsidRPr="005B299C" w:rsidRDefault="00E62609" w:rsidP="005B299C">
      <w:pPr>
        <w:pStyle w:val="Odstavecseseznamem"/>
        <w:numPr>
          <w:ilvl w:val="1"/>
          <w:numId w:val="2"/>
        </w:numPr>
      </w:pPr>
      <w:r>
        <w:t xml:space="preserve">bok (spjato s osobou, která je blízko, </w:t>
      </w:r>
      <w:r w:rsidRPr="005B299C">
        <w:rPr>
          <w:i/>
          <w:iCs/>
        </w:rPr>
        <w:t>je po našem boku</w:t>
      </w:r>
      <w:r>
        <w:t>)</w:t>
      </w:r>
      <w:r w:rsidR="005B299C">
        <w:t xml:space="preserve"> – asi jen s předložkou </w:t>
      </w:r>
      <w:r w:rsidR="005B299C" w:rsidRPr="005B299C">
        <w:rPr>
          <w:i/>
          <w:iCs/>
        </w:rPr>
        <w:t>po</w:t>
      </w:r>
    </w:p>
    <w:p w14:paraId="37D8B246" w14:textId="272B6853" w:rsidR="00465F7B" w:rsidRPr="00465F7B" w:rsidRDefault="00465F7B" w:rsidP="00465F7B">
      <w:pPr>
        <w:pStyle w:val="Odstavecseseznamem"/>
        <w:numPr>
          <w:ilvl w:val="1"/>
          <w:numId w:val="2"/>
        </w:numPr>
      </w:pPr>
      <w:r w:rsidRPr="00465F7B">
        <w:t xml:space="preserve">na krku – </w:t>
      </w:r>
      <w:r w:rsidRPr="00465F7B">
        <w:rPr>
          <w:i/>
          <w:iCs/>
        </w:rPr>
        <w:t>mít někoho na krku</w:t>
      </w:r>
      <w:r>
        <w:t xml:space="preserve"> – mít ho ve své blízkosti a starat se o něj (ale i metaforicky)</w:t>
      </w:r>
    </w:p>
    <w:p w14:paraId="0F3C0205" w14:textId="77777777" w:rsidR="00465F7B" w:rsidRPr="00465F7B" w:rsidRDefault="00465F7B" w:rsidP="00465F7B">
      <w:pPr>
        <w:pStyle w:val="Odstavecseseznamem"/>
        <w:ind w:left="1440"/>
      </w:pPr>
      <w:r w:rsidRPr="00465F7B">
        <w:t xml:space="preserve">u nohou – </w:t>
      </w:r>
      <w:r w:rsidRPr="00465F7B">
        <w:rPr>
          <w:i/>
          <w:iCs/>
        </w:rPr>
        <w:t>mít něco přímo u nohou</w:t>
      </w:r>
      <w:r w:rsidRPr="00465F7B">
        <w:t xml:space="preserve"> </w:t>
      </w:r>
    </w:p>
    <w:p w14:paraId="0C264473" w14:textId="77777777" w:rsidR="00465F7B" w:rsidRPr="00465F7B" w:rsidRDefault="00465F7B" w:rsidP="00465F7B">
      <w:pPr>
        <w:pStyle w:val="Odstavecseseznamem"/>
        <w:ind w:left="1440"/>
      </w:pPr>
      <w:r w:rsidRPr="00465F7B">
        <w:t xml:space="preserve">před očima – </w:t>
      </w:r>
      <w:r w:rsidRPr="00465F7B">
        <w:rPr>
          <w:i/>
          <w:iCs/>
        </w:rPr>
        <w:t>mít něco před očima</w:t>
      </w:r>
    </w:p>
    <w:p w14:paraId="331C9FF5" w14:textId="77777777" w:rsidR="00465F7B" w:rsidRPr="00465F7B" w:rsidRDefault="00465F7B" w:rsidP="00465F7B">
      <w:pPr>
        <w:pStyle w:val="Odstavecseseznamem"/>
        <w:ind w:left="1440"/>
      </w:pPr>
      <w:r w:rsidRPr="00465F7B">
        <w:t xml:space="preserve">pod nohama – </w:t>
      </w:r>
      <w:r w:rsidRPr="00465F7B">
        <w:rPr>
          <w:i/>
          <w:iCs/>
        </w:rPr>
        <w:t>plést se někomu pod nohama</w:t>
      </w:r>
    </w:p>
    <w:p w14:paraId="6C314BF9" w14:textId="3D4336CE" w:rsidR="00465F7B" w:rsidRDefault="00465F7B" w:rsidP="00465F7B">
      <w:pPr>
        <w:pStyle w:val="Odstavecseseznamem"/>
        <w:ind w:left="1440"/>
        <w:rPr>
          <w:i/>
          <w:iCs/>
        </w:rPr>
      </w:pPr>
      <w:r w:rsidRPr="00465F7B">
        <w:rPr>
          <w:i/>
          <w:iCs/>
        </w:rPr>
        <w:t>tváří v</w:t>
      </w:r>
      <w:r>
        <w:rPr>
          <w:i/>
          <w:iCs/>
        </w:rPr>
        <w:t> </w:t>
      </w:r>
      <w:r w:rsidRPr="00465F7B">
        <w:rPr>
          <w:i/>
          <w:iCs/>
        </w:rPr>
        <w:t>tvář</w:t>
      </w:r>
    </w:p>
    <w:p w14:paraId="565AC7A0" w14:textId="2EA0BA32" w:rsidR="00465F7B" w:rsidRPr="00465F7B" w:rsidRDefault="00465F7B" w:rsidP="00465F7B">
      <w:pPr>
        <w:pStyle w:val="Odstavecseseznamem"/>
        <w:ind w:left="1440"/>
      </w:pPr>
      <w:r>
        <w:rPr>
          <w:i/>
          <w:iCs/>
        </w:rPr>
        <w:t xml:space="preserve">lepit se někomu na paty </w:t>
      </w:r>
      <w:r>
        <w:t>– být opravdu blízko</w:t>
      </w:r>
    </w:p>
    <w:p w14:paraId="3EBC6B06" w14:textId="5C309F44" w:rsidR="00465F7B" w:rsidRPr="00465F7B" w:rsidRDefault="00465F7B" w:rsidP="00465F7B">
      <w:pPr>
        <w:pStyle w:val="Odstavecseseznamem"/>
        <w:ind w:left="1440"/>
      </w:pPr>
      <w:r w:rsidRPr="00465F7B">
        <w:rPr>
          <w:i/>
          <w:iCs/>
        </w:rPr>
        <w:t>udržovat si někoho na délku paže („</w:t>
      </w:r>
      <w:proofErr w:type="spellStart"/>
      <w:r w:rsidRPr="00465F7B">
        <w:rPr>
          <w:i/>
          <w:iCs/>
        </w:rPr>
        <w:t>at</w:t>
      </w:r>
      <w:proofErr w:type="spellEnd"/>
      <w:r w:rsidRPr="00465F7B">
        <w:rPr>
          <w:i/>
          <w:iCs/>
        </w:rPr>
        <w:t xml:space="preserve"> </w:t>
      </w:r>
      <w:proofErr w:type="spellStart"/>
      <w:r w:rsidRPr="00465F7B">
        <w:rPr>
          <w:i/>
          <w:iCs/>
        </w:rPr>
        <w:t>arm's</w:t>
      </w:r>
      <w:proofErr w:type="spellEnd"/>
      <w:r w:rsidRPr="00465F7B">
        <w:rPr>
          <w:i/>
          <w:iCs/>
        </w:rPr>
        <w:t xml:space="preserve"> </w:t>
      </w:r>
      <w:proofErr w:type="spellStart"/>
      <w:r w:rsidRPr="00465F7B">
        <w:rPr>
          <w:i/>
          <w:iCs/>
        </w:rPr>
        <w:t>length</w:t>
      </w:r>
      <w:proofErr w:type="spellEnd"/>
      <w:r w:rsidRPr="00465F7B">
        <w:rPr>
          <w:i/>
          <w:iCs/>
        </w:rPr>
        <w:t>“)</w:t>
      </w:r>
      <w:r>
        <w:rPr>
          <w:i/>
          <w:iCs/>
        </w:rPr>
        <w:t xml:space="preserve"> </w:t>
      </w:r>
      <w:r>
        <w:t>– z angličtiny</w:t>
      </w:r>
    </w:p>
    <w:p w14:paraId="7302C30A" w14:textId="6E306332" w:rsidR="00465F7B" w:rsidRPr="00465F7B" w:rsidRDefault="00465F7B" w:rsidP="00465F7B">
      <w:pPr>
        <w:rPr>
          <w:b/>
          <w:bCs/>
          <w:u w:val="single"/>
        </w:rPr>
      </w:pPr>
      <w:r w:rsidRPr="00465F7B">
        <w:rPr>
          <w:b/>
          <w:bCs/>
          <w:u w:val="single"/>
        </w:rPr>
        <w:t>Slide 9: Urč</w:t>
      </w:r>
      <w:r w:rsidR="004A63E7">
        <w:rPr>
          <w:b/>
          <w:bCs/>
          <w:u w:val="single"/>
        </w:rPr>
        <w:t>ení</w:t>
      </w:r>
      <w:r w:rsidRPr="00465F7B">
        <w:rPr>
          <w:b/>
          <w:bCs/>
          <w:u w:val="single"/>
        </w:rPr>
        <w:t xml:space="preserve"> délky</w:t>
      </w:r>
      <w:r w:rsidR="004A63E7">
        <w:rPr>
          <w:b/>
          <w:bCs/>
          <w:u w:val="single"/>
        </w:rPr>
        <w:t xml:space="preserve"> a vzdálenosti</w:t>
      </w:r>
    </w:p>
    <w:p w14:paraId="24F1CA2C" w14:textId="77777777" w:rsidR="00465F7B" w:rsidRPr="00465F7B" w:rsidRDefault="00E62609" w:rsidP="00674478">
      <w:pPr>
        <w:pStyle w:val="Odstavecseseznamem"/>
        <w:numPr>
          <w:ilvl w:val="0"/>
          <w:numId w:val="2"/>
        </w:numPr>
        <w:rPr>
          <w:i/>
          <w:iCs/>
        </w:rPr>
      </w:pPr>
      <w:r>
        <w:t>určování délky</w:t>
      </w:r>
    </w:p>
    <w:p w14:paraId="2AF8CC48" w14:textId="77777777" w:rsidR="00465F7B" w:rsidRDefault="00E62609" w:rsidP="00465F7B">
      <w:pPr>
        <w:pStyle w:val="Odstavecseseznamem"/>
        <w:numPr>
          <w:ilvl w:val="1"/>
          <w:numId w:val="2"/>
        </w:numPr>
        <w:rPr>
          <w:i/>
          <w:iCs/>
        </w:rPr>
      </w:pPr>
      <w:r>
        <w:t xml:space="preserve">jednotky délky </w:t>
      </w:r>
      <w:r w:rsidRPr="00E62609">
        <w:rPr>
          <w:i/>
          <w:iCs/>
        </w:rPr>
        <w:t>krok, palec, píď, loket, stopa</w:t>
      </w:r>
      <w:r w:rsidR="00465F7B">
        <w:rPr>
          <w:i/>
          <w:iCs/>
        </w:rPr>
        <w:t>, …</w:t>
      </w:r>
    </w:p>
    <w:p w14:paraId="76C55CA7" w14:textId="77777777" w:rsidR="004A63E7" w:rsidRPr="004A63E7" w:rsidRDefault="00E62609" w:rsidP="004A63E7">
      <w:pPr>
        <w:pStyle w:val="Odstavecseseznamem"/>
        <w:numPr>
          <w:ilvl w:val="1"/>
          <w:numId w:val="2"/>
        </w:numPr>
        <w:rPr>
          <w:i/>
          <w:iCs/>
        </w:rPr>
      </w:pPr>
      <w:r>
        <w:t>frazémy</w:t>
      </w:r>
      <w:r w:rsidR="00465F7B">
        <w:t>:</w:t>
      </w:r>
      <w:r>
        <w:t xml:space="preserve"> </w:t>
      </w:r>
    </w:p>
    <w:p w14:paraId="081969E7" w14:textId="77777777" w:rsidR="004A63E7" w:rsidRPr="004A63E7" w:rsidRDefault="00E62609" w:rsidP="004A63E7">
      <w:pPr>
        <w:pStyle w:val="Odstavecseseznamem"/>
        <w:numPr>
          <w:ilvl w:val="2"/>
          <w:numId w:val="2"/>
        </w:numPr>
        <w:rPr>
          <w:i/>
          <w:iCs/>
        </w:rPr>
      </w:pPr>
      <w:r w:rsidRPr="004A63E7">
        <w:rPr>
          <w:i/>
          <w:iCs/>
        </w:rPr>
        <w:t>co by kamenem dohodil</w:t>
      </w:r>
      <w:r w:rsidR="004A63E7">
        <w:rPr>
          <w:i/>
          <w:iCs/>
        </w:rPr>
        <w:t xml:space="preserve">; </w:t>
      </w:r>
      <w:r w:rsidR="004A63E7" w:rsidRPr="004A63E7">
        <w:rPr>
          <w:i/>
          <w:iCs/>
        </w:rPr>
        <w:t>lepit se někomu na paty</w:t>
      </w:r>
      <w:r w:rsidR="004A63E7">
        <w:rPr>
          <w:i/>
          <w:iCs/>
        </w:rPr>
        <w:t xml:space="preserve"> </w:t>
      </w:r>
      <w:r w:rsidR="004A63E7">
        <w:t>– blízkost</w:t>
      </w:r>
    </w:p>
    <w:p w14:paraId="24FCBCAD" w14:textId="77777777" w:rsidR="006017C1" w:rsidRDefault="00E62609" w:rsidP="004A63E7">
      <w:pPr>
        <w:pStyle w:val="Odstavecseseznamem"/>
        <w:numPr>
          <w:ilvl w:val="2"/>
          <w:numId w:val="2"/>
        </w:numPr>
        <w:rPr>
          <w:i/>
          <w:iCs/>
        </w:rPr>
      </w:pPr>
      <w:r w:rsidRPr="004A63E7">
        <w:rPr>
          <w:i/>
          <w:iCs/>
        </w:rPr>
        <w:t>kam jen oko dohlédne</w:t>
      </w:r>
    </w:p>
    <w:p w14:paraId="0A61B4F8" w14:textId="37C53E88" w:rsidR="004A63E7" w:rsidRPr="004A63E7" w:rsidRDefault="004A63E7" w:rsidP="004A63E7">
      <w:pPr>
        <w:pStyle w:val="Odstavecseseznamem"/>
        <w:numPr>
          <w:ilvl w:val="2"/>
          <w:numId w:val="2"/>
        </w:numPr>
        <w:rPr>
          <w:i/>
          <w:iCs/>
        </w:rPr>
      </w:pPr>
      <w:r w:rsidRPr="004A63E7">
        <w:rPr>
          <w:i/>
          <w:iCs/>
        </w:rPr>
        <w:t xml:space="preserve">nikdo nebude schopen vidět jeho pobřeží; místo, kam ještě nevstoupila lidská noha </w:t>
      </w:r>
      <w:r w:rsidRPr="004A63E7">
        <w:t xml:space="preserve">– něco </w:t>
      </w:r>
      <w:r>
        <w:t>velmi vzdáleného</w:t>
      </w:r>
    </w:p>
    <w:p w14:paraId="6543262A" w14:textId="0AA3A010" w:rsidR="00E62609" w:rsidRPr="006017C1" w:rsidRDefault="00465F7B" w:rsidP="00465F7B">
      <w:pPr>
        <w:pStyle w:val="Odstavecseseznamem"/>
        <w:numPr>
          <w:ilvl w:val="1"/>
          <w:numId w:val="2"/>
        </w:numPr>
        <w:rPr>
          <w:i/>
          <w:iCs/>
        </w:rPr>
      </w:pPr>
      <w:r>
        <w:rPr>
          <w:i/>
          <w:iCs/>
        </w:rPr>
        <w:t xml:space="preserve"> </w:t>
      </w:r>
      <w:r w:rsidR="006017C1">
        <w:t>míle =&gt; lat. tisíc lidských kroků</w:t>
      </w:r>
    </w:p>
    <w:p w14:paraId="42404A5F" w14:textId="4A3DA528" w:rsidR="006017C1" w:rsidRDefault="006017C1" w:rsidP="00465F7B">
      <w:pPr>
        <w:pStyle w:val="Odstavecseseznamem"/>
        <w:numPr>
          <w:ilvl w:val="1"/>
          <w:numId w:val="2"/>
        </w:numPr>
        <w:rPr>
          <w:i/>
          <w:iCs/>
        </w:rPr>
      </w:pPr>
      <w:r w:rsidRPr="006017C1">
        <w:rPr>
          <w:i/>
          <w:iCs/>
        </w:rPr>
        <w:t>na palec / prst silný</w:t>
      </w:r>
      <w:r>
        <w:t xml:space="preserve"> – tloušťka</w:t>
      </w:r>
    </w:p>
    <w:p w14:paraId="101D6D9D" w14:textId="47F11D0A" w:rsidR="004A63E7" w:rsidRPr="004A63E7" w:rsidRDefault="004A63E7" w:rsidP="004A63E7">
      <w:pPr>
        <w:rPr>
          <w:b/>
          <w:bCs/>
          <w:u w:val="single"/>
        </w:rPr>
      </w:pPr>
      <w:r w:rsidRPr="004A63E7">
        <w:rPr>
          <w:b/>
          <w:bCs/>
          <w:u w:val="single"/>
        </w:rPr>
        <w:t>Slide 10: Směr</w:t>
      </w:r>
      <w:r>
        <w:rPr>
          <w:b/>
          <w:bCs/>
          <w:u w:val="single"/>
        </w:rPr>
        <w:t xml:space="preserve"> a orientace</w:t>
      </w:r>
    </w:p>
    <w:p w14:paraId="27344374" w14:textId="0BB6DA27" w:rsidR="00F913A5" w:rsidRPr="00F913A5" w:rsidRDefault="00E62609" w:rsidP="004A63E7">
      <w:pPr>
        <w:pStyle w:val="Odstavecseseznamem"/>
        <w:numPr>
          <w:ilvl w:val="0"/>
          <w:numId w:val="2"/>
        </w:numPr>
      </w:pPr>
      <w:r>
        <w:t>určování směru</w:t>
      </w:r>
      <w:r w:rsidR="00F913A5">
        <w:t xml:space="preserve">: </w:t>
      </w:r>
      <w:r w:rsidR="00F913A5" w:rsidRPr="004A63E7">
        <w:rPr>
          <w:i/>
          <w:iCs/>
        </w:rPr>
        <w:t xml:space="preserve">Šel, kam ho oči vedly a nohy nesly. Jít rovnou za nosem. Jít v něčích šlépějích. </w:t>
      </w:r>
      <w:r w:rsidR="006017C1">
        <w:rPr>
          <w:i/>
          <w:iCs/>
        </w:rPr>
        <w:t>Mít něco p</w:t>
      </w:r>
      <w:r w:rsidR="00F913A5" w:rsidRPr="004A63E7">
        <w:rPr>
          <w:i/>
          <w:iCs/>
        </w:rPr>
        <w:t>o levé / pravé ruce.</w:t>
      </w:r>
      <w:r w:rsidR="006017C1">
        <w:rPr>
          <w:i/>
          <w:iCs/>
        </w:rPr>
        <w:t xml:space="preserve"> – </w:t>
      </w:r>
      <w:r w:rsidR="006017C1" w:rsidRPr="006017C1">
        <w:t>horizontální směr</w:t>
      </w:r>
      <w:r w:rsidR="006017C1">
        <w:t xml:space="preserve"> x vertikální směr – </w:t>
      </w:r>
      <w:r w:rsidR="006017C1">
        <w:rPr>
          <w:i/>
          <w:iCs/>
        </w:rPr>
        <w:t xml:space="preserve">Být vzhůru nohama. </w:t>
      </w:r>
      <w:r w:rsidR="006017C1" w:rsidRPr="006017C1">
        <w:rPr>
          <w:i/>
          <w:iCs/>
        </w:rPr>
        <w:t>Od hlavy až k patě.</w:t>
      </w:r>
    </w:p>
    <w:p w14:paraId="6E22F8FA" w14:textId="530E8BEA" w:rsidR="00E62609" w:rsidRDefault="00F913A5" w:rsidP="00674478">
      <w:pPr>
        <w:pStyle w:val="Odstavecseseznamem"/>
        <w:numPr>
          <w:ilvl w:val="0"/>
          <w:numId w:val="2"/>
        </w:numPr>
        <w:rPr>
          <w:i/>
          <w:iCs/>
        </w:rPr>
      </w:pPr>
      <w:r>
        <w:t xml:space="preserve">topografie – </w:t>
      </w:r>
      <w:r w:rsidRPr="00F913A5">
        <w:rPr>
          <w:i/>
          <w:iCs/>
        </w:rPr>
        <w:t>ústí řeky; pata kopce / hory</w:t>
      </w:r>
      <w:r>
        <w:t xml:space="preserve">; srdce jako střed – </w:t>
      </w:r>
      <w:r w:rsidRPr="00F913A5">
        <w:rPr>
          <w:i/>
          <w:iCs/>
        </w:rPr>
        <w:t>střed města</w:t>
      </w:r>
    </w:p>
    <w:p w14:paraId="701A747C" w14:textId="00DBCCB5" w:rsidR="00F913A5" w:rsidRPr="006017C1" w:rsidRDefault="00F913A5" w:rsidP="00674478">
      <w:pPr>
        <w:pStyle w:val="Odstavecseseznamem"/>
        <w:numPr>
          <w:ilvl w:val="0"/>
          <w:numId w:val="2"/>
        </w:numPr>
        <w:rPr>
          <w:i/>
          <w:iCs/>
        </w:rPr>
      </w:pPr>
      <w:r>
        <w:t xml:space="preserve">mýty – vychází z metamorfózy člověka v půdu, zemi, moře, … – prostorové útvary </w:t>
      </w:r>
    </w:p>
    <w:p w14:paraId="0B48FA9F" w14:textId="0E59ED9D" w:rsidR="006017C1" w:rsidRDefault="006017C1" w:rsidP="006017C1">
      <w:pPr>
        <w:rPr>
          <w:b/>
          <w:bCs/>
          <w:u w:val="single"/>
        </w:rPr>
      </w:pPr>
      <w:r w:rsidRPr="006017C1">
        <w:rPr>
          <w:b/>
          <w:bCs/>
          <w:u w:val="single"/>
        </w:rPr>
        <w:t>Slide 11: Mýty</w:t>
      </w:r>
    </w:p>
    <w:p w14:paraId="2AFD4C9E" w14:textId="52FC7422" w:rsidR="006017C1" w:rsidRDefault="006017C1" w:rsidP="006017C1">
      <w:pPr>
        <w:pStyle w:val="Odstavecseseznamem"/>
        <w:numPr>
          <w:ilvl w:val="0"/>
          <w:numId w:val="2"/>
        </w:numPr>
      </w:pPr>
      <w:r w:rsidRPr="006017C1">
        <w:t>z těla vzniká prostor</w:t>
      </w:r>
      <w:r>
        <w:t xml:space="preserve">ové „těleso“ </w:t>
      </w:r>
    </w:p>
    <w:p w14:paraId="3A000CAD" w14:textId="53042FDF" w:rsidR="001E1349" w:rsidRDefault="001E1349" w:rsidP="006017C1">
      <w:pPr>
        <w:pStyle w:val="Odstavecseseznamem"/>
        <w:numPr>
          <w:ilvl w:val="0"/>
          <w:numId w:val="2"/>
        </w:numPr>
      </w:pPr>
      <w:proofErr w:type="spellStart"/>
      <w:r>
        <w:t>Purusha</w:t>
      </w:r>
      <w:proofErr w:type="spellEnd"/>
      <w:r>
        <w:t xml:space="preserve"> – z véd, entita, tisícihlavý, </w:t>
      </w:r>
      <w:r w:rsidR="000D02FB">
        <w:t>tisíci</w:t>
      </w:r>
      <w:r>
        <w:t xml:space="preserve">oký a stonohý – z něj vzniká vše </w:t>
      </w:r>
      <w:proofErr w:type="gramStart"/>
      <w:r>
        <w:t>–  prostor</w:t>
      </w:r>
      <w:proofErr w:type="gramEnd"/>
      <w:r>
        <w:t>/vesmír, vzduch, vítr</w:t>
      </w:r>
      <w:r w:rsidR="00926E4F">
        <w:t xml:space="preserve">. </w:t>
      </w:r>
      <w:r w:rsidR="00926E4F" w:rsidRPr="00926E4F">
        <w:t>Br</w:t>
      </w:r>
      <w:r w:rsidR="00926E4F">
        <w:t>áhmani</w:t>
      </w:r>
      <w:r w:rsidR="00926E4F" w:rsidRPr="00926E4F">
        <w:t xml:space="preserve"> (</w:t>
      </w:r>
      <w:r w:rsidR="00926E4F">
        <w:t>kněží</w:t>
      </w:r>
      <w:r w:rsidR="00926E4F" w:rsidRPr="00926E4F">
        <w:t xml:space="preserve">) </w:t>
      </w:r>
      <w:r w:rsidR="00926E4F">
        <w:t>z úst</w:t>
      </w:r>
      <w:r w:rsidR="00926E4F" w:rsidRPr="00926E4F">
        <w:t xml:space="preserve"> </w:t>
      </w:r>
      <w:proofErr w:type="spellStart"/>
      <w:r w:rsidR="00926E4F" w:rsidRPr="00926E4F">
        <w:t>mouth</w:t>
      </w:r>
      <w:proofErr w:type="spellEnd"/>
      <w:r w:rsidR="00926E4F" w:rsidRPr="00926E4F">
        <w:t xml:space="preserve">, </w:t>
      </w:r>
      <w:proofErr w:type="spellStart"/>
      <w:r w:rsidR="00926E4F">
        <w:t>Kšátrijové</w:t>
      </w:r>
      <w:proofErr w:type="spellEnd"/>
      <w:r w:rsidR="00926E4F" w:rsidRPr="00926E4F">
        <w:t xml:space="preserve"> (</w:t>
      </w:r>
      <w:r w:rsidR="00926E4F">
        <w:t>bojovníci</w:t>
      </w:r>
      <w:r w:rsidR="00926E4F" w:rsidRPr="00926E4F">
        <w:t xml:space="preserve">) </w:t>
      </w:r>
      <w:r w:rsidR="00926E4F">
        <w:t>z rukou</w:t>
      </w:r>
      <w:r w:rsidR="00926E4F" w:rsidRPr="00926E4F">
        <w:t xml:space="preserve">, </w:t>
      </w:r>
      <w:proofErr w:type="spellStart"/>
      <w:r w:rsidR="00926E4F">
        <w:t>Vašíjové</w:t>
      </w:r>
      <w:proofErr w:type="spellEnd"/>
      <w:r w:rsidR="00926E4F">
        <w:t xml:space="preserve"> </w:t>
      </w:r>
      <w:r w:rsidR="00926E4F" w:rsidRPr="00926E4F">
        <w:t>(</w:t>
      </w:r>
      <w:r w:rsidR="00926E4F">
        <w:t>farmáři</w:t>
      </w:r>
      <w:r w:rsidR="00926E4F" w:rsidRPr="00926E4F">
        <w:t xml:space="preserve">) </w:t>
      </w:r>
      <w:r w:rsidR="00926E4F">
        <w:t>ze stehen</w:t>
      </w:r>
      <w:r w:rsidR="00926E4F" w:rsidRPr="00926E4F">
        <w:t xml:space="preserve">, </w:t>
      </w:r>
      <w:proofErr w:type="spellStart"/>
      <w:r w:rsidR="00926E4F">
        <w:t>Šúdrové</w:t>
      </w:r>
      <w:proofErr w:type="spellEnd"/>
      <w:r w:rsidR="00926E4F">
        <w:t xml:space="preserve"> (nejnižší kasta) z chodidel.</w:t>
      </w:r>
    </w:p>
    <w:p w14:paraId="78DC1187" w14:textId="579A38EC" w:rsidR="00926E4F" w:rsidRDefault="00926E4F" w:rsidP="006017C1">
      <w:pPr>
        <w:pStyle w:val="Odstavecseseznamem"/>
        <w:numPr>
          <w:ilvl w:val="0"/>
          <w:numId w:val="2"/>
        </w:numPr>
      </w:pPr>
      <w:proofErr w:type="spellStart"/>
      <w:r>
        <w:t>Ymir</w:t>
      </w:r>
      <w:proofErr w:type="spellEnd"/>
      <w:r>
        <w:t xml:space="preserve"> – první člověk zrozený při setkáni ohně a ledu</w:t>
      </w:r>
      <w:r w:rsidR="000D02FB">
        <w:t xml:space="preserve">, je víc antropomorfický než </w:t>
      </w:r>
      <w:proofErr w:type="spellStart"/>
      <w:r w:rsidR="000D02FB">
        <w:t>Purusha</w:t>
      </w:r>
      <w:proofErr w:type="spellEnd"/>
      <w:r>
        <w:t xml:space="preserve"> – maso dalo vzniknout zemi, krev mořím, kosti horám, lebka nebesům, vlasy lesům, řasy vystavěly zdi </w:t>
      </w:r>
      <w:proofErr w:type="spellStart"/>
      <w:r>
        <w:t>Midgardu</w:t>
      </w:r>
      <w:proofErr w:type="spellEnd"/>
      <w:r w:rsidR="000D02FB">
        <w:t xml:space="preserve"> (což je vlastně jméno pro Zemi).</w:t>
      </w:r>
    </w:p>
    <w:p w14:paraId="7A594EF6" w14:textId="6FB0C447" w:rsidR="001E1349" w:rsidRDefault="001E1349" w:rsidP="001E1349">
      <w:pPr>
        <w:rPr>
          <w:b/>
          <w:bCs/>
          <w:u w:val="single"/>
        </w:rPr>
      </w:pPr>
      <w:r w:rsidRPr="001E1349">
        <w:rPr>
          <w:b/>
          <w:bCs/>
          <w:u w:val="single"/>
        </w:rPr>
        <w:t>Slide 12: Topografie</w:t>
      </w:r>
    </w:p>
    <w:p w14:paraId="3E76710A" w14:textId="22341A2B" w:rsidR="000D02FB" w:rsidRDefault="000D02FB" w:rsidP="000D02FB">
      <w:pPr>
        <w:pStyle w:val="Odstavecseseznamem"/>
        <w:numPr>
          <w:ilvl w:val="0"/>
          <w:numId w:val="2"/>
        </w:numPr>
      </w:pPr>
      <w:r w:rsidRPr="000D02FB">
        <w:t xml:space="preserve">ústa – </w:t>
      </w:r>
      <w:r w:rsidRPr="000D02FB">
        <w:rPr>
          <w:i/>
          <w:iCs/>
        </w:rPr>
        <w:t>ústí řeky / potoka</w:t>
      </w:r>
      <w:r>
        <w:t xml:space="preserve">; </w:t>
      </w:r>
      <w:r w:rsidRPr="000D02FB">
        <w:t xml:space="preserve">pata – </w:t>
      </w:r>
      <w:r w:rsidRPr="000D02FB">
        <w:rPr>
          <w:i/>
          <w:iCs/>
        </w:rPr>
        <w:t>u paty kopce / hory / pohoří</w:t>
      </w:r>
    </w:p>
    <w:p w14:paraId="0CC5FFC4" w14:textId="65A347F0" w:rsidR="000D02FB" w:rsidRDefault="000D02FB" w:rsidP="000D02FB">
      <w:pPr>
        <w:pStyle w:val="Odstavecseseznamem"/>
        <w:numPr>
          <w:ilvl w:val="0"/>
          <w:numId w:val="2"/>
        </w:numPr>
      </w:pPr>
      <w:r w:rsidRPr="000D02FB">
        <w:t xml:space="preserve">srdce =&gt; střed – </w:t>
      </w:r>
      <w:r w:rsidRPr="000D02FB">
        <w:rPr>
          <w:i/>
          <w:iCs/>
        </w:rPr>
        <w:t>ve srdci města, ve srdci divočiny</w:t>
      </w:r>
      <w:r w:rsidRPr="000D02FB">
        <w:t>, …</w:t>
      </w:r>
      <w:r>
        <w:t xml:space="preserve"> – metafora</w:t>
      </w:r>
    </w:p>
    <w:p w14:paraId="763C597B" w14:textId="272F744A" w:rsidR="000D02FB" w:rsidRDefault="000D02FB" w:rsidP="000D02FB">
      <w:pPr>
        <w:pStyle w:val="Odstavecseseznamem"/>
        <w:numPr>
          <w:ilvl w:val="0"/>
          <w:numId w:val="2"/>
        </w:numPr>
      </w:pPr>
      <w:r w:rsidRPr="000D02FB">
        <w:t>oči (</w:t>
      </w:r>
      <w:proofErr w:type="spellStart"/>
      <w:r w:rsidRPr="000D02FB">
        <w:rPr>
          <w:i/>
          <w:iCs/>
        </w:rPr>
        <w:t>eyetooth</w:t>
      </w:r>
      <w:proofErr w:type="spellEnd"/>
      <w:r w:rsidRPr="000D02FB">
        <w:t xml:space="preserve"> = špičák)</w:t>
      </w:r>
      <w:r>
        <w:t xml:space="preserve">; </w:t>
      </w:r>
      <w:r w:rsidRPr="000D02FB">
        <w:t>hlava (</w:t>
      </w:r>
      <w:proofErr w:type="spellStart"/>
      <w:r w:rsidRPr="000D02FB">
        <w:rPr>
          <w:i/>
          <w:iCs/>
        </w:rPr>
        <w:t>headland</w:t>
      </w:r>
      <w:proofErr w:type="spellEnd"/>
      <w:r w:rsidRPr="000D02FB">
        <w:t xml:space="preserve"> = ostroh)</w:t>
      </w:r>
      <w:r>
        <w:t xml:space="preserve"> – z angličtiny</w:t>
      </w:r>
    </w:p>
    <w:p w14:paraId="4B468552" w14:textId="6E779E1C" w:rsidR="00637474" w:rsidRPr="00AC1413" w:rsidRDefault="000D02FB" w:rsidP="00AC1413">
      <w:pPr>
        <w:pStyle w:val="Odstavecseseznamem"/>
        <w:numPr>
          <w:ilvl w:val="0"/>
          <w:numId w:val="2"/>
        </w:numPr>
      </w:pPr>
      <w:r w:rsidRPr="000D02FB">
        <w:t xml:space="preserve">indoevropský kořen </w:t>
      </w:r>
      <w:r w:rsidRPr="000D02FB">
        <w:rPr>
          <w:i/>
          <w:iCs/>
        </w:rPr>
        <w:t>d[h](</w:t>
      </w:r>
      <w:proofErr w:type="gramStart"/>
      <w:r w:rsidRPr="000D02FB">
        <w:rPr>
          <w:i/>
          <w:iCs/>
        </w:rPr>
        <w:t>e)ĝ</w:t>
      </w:r>
      <w:proofErr w:type="gramEnd"/>
      <w:r w:rsidRPr="000D02FB">
        <w:rPr>
          <w:i/>
          <w:iCs/>
        </w:rPr>
        <w:t>[h]</w:t>
      </w:r>
      <w:proofErr w:type="spellStart"/>
      <w:r w:rsidRPr="000D02FB">
        <w:rPr>
          <w:i/>
          <w:iCs/>
        </w:rPr>
        <w:t>om</w:t>
      </w:r>
      <w:proofErr w:type="spellEnd"/>
      <w:r w:rsidRPr="000D02FB">
        <w:rPr>
          <w:i/>
          <w:iCs/>
        </w:rPr>
        <w:t xml:space="preserve"> =&gt; země / člověk (</w:t>
      </w:r>
      <w:r w:rsidRPr="000D02FB">
        <w:t>lat.</w:t>
      </w:r>
      <w:r w:rsidRPr="000D02FB">
        <w:rPr>
          <w:i/>
          <w:iCs/>
        </w:rPr>
        <w:t xml:space="preserve"> humus / homo; </w:t>
      </w:r>
      <w:proofErr w:type="spellStart"/>
      <w:r w:rsidRPr="000D02FB">
        <w:t>litev</w:t>
      </w:r>
      <w:proofErr w:type="spellEnd"/>
      <w:r w:rsidRPr="000D02FB">
        <w:t>.</w:t>
      </w:r>
      <w:r w:rsidRPr="000D02FB">
        <w:rPr>
          <w:i/>
          <w:iCs/>
        </w:rPr>
        <w:t xml:space="preserve"> </w:t>
      </w:r>
      <w:proofErr w:type="spellStart"/>
      <w:r w:rsidRPr="000D02FB">
        <w:rPr>
          <w:i/>
          <w:iCs/>
        </w:rPr>
        <w:t>žēmė</w:t>
      </w:r>
      <w:proofErr w:type="spellEnd"/>
      <w:r w:rsidRPr="000D02FB">
        <w:rPr>
          <w:i/>
          <w:iCs/>
        </w:rPr>
        <w:t xml:space="preserve"> / </w:t>
      </w:r>
      <w:proofErr w:type="spellStart"/>
      <w:r w:rsidRPr="000D02FB">
        <w:rPr>
          <w:i/>
          <w:iCs/>
        </w:rPr>
        <w:t>žmuō</w:t>
      </w:r>
      <w:proofErr w:type="spellEnd"/>
      <w:r w:rsidRPr="000D02FB">
        <w:rPr>
          <w:i/>
          <w:iCs/>
        </w:rPr>
        <w:t>)</w:t>
      </w:r>
    </w:p>
    <w:sectPr w:rsidR="00637474" w:rsidRPr="00AC1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4C14"/>
    <w:multiLevelType w:val="hybridMultilevel"/>
    <w:tmpl w:val="C1C40D28"/>
    <w:lvl w:ilvl="0" w:tplc="02969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08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64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62C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01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61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01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120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CE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9C74FB"/>
    <w:multiLevelType w:val="hybridMultilevel"/>
    <w:tmpl w:val="36E20AA0"/>
    <w:lvl w:ilvl="0" w:tplc="DF265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64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168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E8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74D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7CB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67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860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F29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A405F1A"/>
    <w:multiLevelType w:val="hybridMultilevel"/>
    <w:tmpl w:val="7C2896AA"/>
    <w:lvl w:ilvl="0" w:tplc="74E03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E2D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C6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504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6A5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422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541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00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43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ED23855"/>
    <w:multiLevelType w:val="hybridMultilevel"/>
    <w:tmpl w:val="7DCCA0C2"/>
    <w:lvl w:ilvl="0" w:tplc="45BEE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860210">
    <w:abstractNumId w:val="1"/>
  </w:num>
  <w:num w:numId="2" w16cid:durableId="564880017">
    <w:abstractNumId w:val="3"/>
  </w:num>
  <w:num w:numId="3" w16cid:durableId="713575862">
    <w:abstractNumId w:val="2"/>
  </w:num>
  <w:num w:numId="4" w16cid:durableId="139161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35"/>
    <w:rsid w:val="000D02FB"/>
    <w:rsid w:val="00107F15"/>
    <w:rsid w:val="001E1349"/>
    <w:rsid w:val="002A4B68"/>
    <w:rsid w:val="00406208"/>
    <w:rsid w:val="00446C07"/>
    <w:rsid w:val="00465F7B"/>
    <w:rsid w:val="004772E2"/>
    <w:rsid w:val="00495A99"/>
    <w:rsid w:val="004A63E7"/>
    <w:rsid w:val="005B299C"/>
    <w:rsid w:val="006017C1"/>
    <w:rsid w:val="00637474"/>
    <w:rsid w:val="00674478"/>
    <w:rsid w:val="00741435"/>
    <w:rsid w:val="008126CC"/>
    <w:rsid w:val="00834337"/>
    <w:rsid w:val="00926E4F"/>
    <w:rsid w:val="009C7002"/>
    <w:rsid w:val="00AC1413"/>
    <w:rsid w:val="00AF6CE8"/>
    <w:rsid w:val="00B05285"/>
    <w:rsid w:val="00C7086A"/>
    <w:rsid w:val="00DD44B1"/>
    <w:rsid w:val="00E62609"/>
    <w:rsid w:val="00F9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92F5"/>
  <w15:chartTrackingRefBased/>
  <w15:docId w15:val="{BE3340E8-838B-4148-AD0F-108DDD80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13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6C0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91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2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2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1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8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1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49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8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9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6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3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4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4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Šulková</dc:creator>
  <cp:keywords/>
  <dc:description/>
  <cp:lastModifiedBy>Vaňková, Irena</cp:lastModifiedBy>
  <cp:revision>2</cp:revision>
  <cp:lastPrinted>2022-05-25T15:51:00Z</cp:lastPrinted>
  <dcterms:created xsi:type="dcterms:W3CDTF">2022-05-25T15:51:00Z</dcterms:created>
  <dcterms:modified xsi:type="dcterms:W3CDTF">2022-05-25T15:51:00Z</dcterms:modified>
</cp:coreProperties>
</file>