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0E8D" w14:textId="2E5E5603" w:rsidR="00510A39" w:rsidRDefault="00AA12FA" w:rsidP="00AA12FA">
      <w:pPr>
        <w:jc w:val="center"/>
      </w:pPr>
      <w:r>
        <w:rPr>
          <w:b/>
          <w:bCs/>
        </w:rPr>
        <w:t>Utváření b</w:t>
      </w:r>
      <w:r w:rsidRPr="00AA12FA">
        <w:rPr>
          <w:b/>
          <w:bCs/>
        </w:rPr>
        <w:t>iblick</w:t>
      </w:r>
      <w:r>
        <w:rPr>
          <w:b/>
          <w:bCs/>
        </w:rPr>
        <w:t>ého</w:t>
      </w:r>
      <w:r w:rsidRPr="00AA12FA">
        <w:rPr>
          <w:b/>
          <w:bCs/>
        </w:rPr>
        <w:t xml:space="preserve"> </w:t>
      </w:r>
      <w:r w:rsidR="00C639BD">
        <w:rPr>
          <w:b/>
          <w:bCs/>
        </w:rPr>
        <w:t xml:space="preserve">starozákonního </w:t>
      </w:r>
      <w:r w:rsidRPr="00AA12FA">
        <w:rPr>
          <w:b/>
          <w:bCs/>
        </w:rPr>
        <w:t>kánon</w:t>
      </w:r>
      <w:r>
        <w:rPr>
          <w:b/>
          <w:bCs/>
        </w:rPr>
        <w:t>u</w:t>
      </w:r>
    </w:p>
    <w:p w14:paraId="475AE05C" w14:textId="045E0A29" w:rsidR="00AA12FA" w:rsidRDefault="00AA12FA" w:rsidP="00AA12FA"/>
    <w:p w14:paraId="26B8671E" w14:textId="4A73743D" w:rsidR="00AA12FA" w:rsidRPr="00733570" w:rsidRDefault="00AA12FA" w:rsidP="00AA12FA">
      <w:pPr>
        <w:rPr>
          <w:b/>
          <w:bCs/>
        </w:rPr>
      </w:pPr>
      <w:r w:rsidRPr="00733570">
        <w:rPr>
          <w:b/>
          <w:bCs/>
        </w:rPr>
        <w:t>1. Pojem kánonu</w:t>
      </w:r>
    </w:p>
    <w:p w14:paraId="033962B2" w14:textId="0CBB51E1" w:rsidR="00AA12FA" w:rsidRDefault="00AA12FA" w:rsidP="00AA12FA"/>
    <w:p w14:paraId="3CB57646" w14:textId="327B3B99" w:rsidR="00AA12FA" w:rsidRDefault="00AA12FA" w:rsidP="00AA12FA">
      <w:r>
        <w:t xml:space="preserve">České slovo „kánon“ pochází z řeckého </w:t>
      </w:r>
      <w:r>
        <w:rPr>
          <w:i/>
          <w:iCs/>
        </w:rPr>
        <w:t>kanón</w:t>
      </w:r>
      <w:r>
        <w:t xml:space="preserve"> (κα</w:t>
      </w:r>
      <w:proofErr w:type="spellStart"/>
      <w:r>
        <w:t>νών</w:t>
      </w:r>
      <w:proofErr w:type="spellEnd"/>
      <w:r>
        <w:t xml:space="preserve">), což původně znamenalo „rákos, hůl“ a potom odvozeně „norma, pravidlo“ (srov. Gal 6,16; 2 </w:t>
      </w:r>
      <w:proofErr w:type="spellStart"/>
      <w:r>
        <w:t>Kor</w:t>
      </w:r>
      <w:proofErr w:type="spellEnd"/>
      <w:r>
        <w:t xml:space="preserve"> 10,13.15). Řecké slovo snad vzniklo výpůjčkou hebrejského výrazu </w:t>
      </w:r>
      <w:proofErr w:type="spellStart"/>
      <w:r>
        <w:rPr>
          <w:i/>
          <w:iCs/>
        </w:rPr>
        <w:t>qāneh</w:t>
      </w:r>
      <w:proofErr w:type="spellEnd"/>
      <w:r>
        <w:rPr>
          <w:i/>
          <w:iCs/>
        </w:rPr>
        <w:t xml:space="preserve"> </w:t>
      </w:r>
      <w:r>
        <w:t>(„stonek, r</w:t>
      </w:r>
      <w:r w:rsidRPr="00AA12FA">
        <w:t>ák</w:t>
      </w:r>
      <w:r>
        <w:t>os</w:t>
      </w:r>
      <w:r w:rsidR="00205BDB">
        <w:t xml:space="preserve">“). „Kánonem“ se dnes obvykle rozumí sbírka knih, které jsou považovány a uznány za základ pro určitý účel; buď pro budování náboženského života nebo jako povinné penzum pro vzdělání a výchovu v určité kultuře a společnosti. Svoje vzdělávací „kánony“ měli Řekové, kteří například „kanonizovali“ Homérova díla coby základ své vzdělanosti. </w:t>
      </w:r>
      <w:r w:rsidR="00F02582">
        <w:t xml:space="preserve">Kanonizace, která má svůj původ v Alexandrii, zahrnovala ustálení daných textů a jejich opatření komentáři a dalšími interpretačními spisy. </w:t>
      </w:r>
    </w:p>
    <w:p w14:paraId="157830BA" w14:textId="46E38563" w:rsidR="00AA12FA" w:rsidRDefault="00F02582" w:rsidP="00AA12FA">
      <w:r>
        <w:t xml:space="preserve">Za fixací kánonu můžeme spatřovat starost o vytvoření seznamu zakládajících spisů, který měl být dál předáván; tím byl dán základ pro identitu určité skupiny nebo náboženství. Judaismus nepoužívá pro označení celku biblických knih výraz „kánon“. Začali ho používat křesťané; poprvé ho nacházíme ve velikonočním listu alexandrijského biskupa </w:t>
      </w:r>
      <w:proofErr w:type="spellStart"/>
      <w:r>
        <w:t>Atanáše</w:t>
      </w:r>
      <w:proofErr w:type="spellEnd"/>
      <w:r>
        <w:t xml:space="preserve"> v roce 367, který slovem „kánon“ označuje souhrn textů církví uznaných za inspirované, a proto mají místo v křesťanské Bibli. </w:t>
      </w:r>
    </w:p>
    <w:p w14:paraId="21811350" w14:textId="7A4798B6" w:rsidR="00F02582" w:rsidRDefault="00BE17E8" w:rsidP="00AA12FA">
      <w:r>
        <w:t>Když judaismus mluví o biblických knihách, nazývá je „spisy“ nebo „svaté spisy“ (</w:t>
      </w:r>
      <w:proofErr w:type="spellStart"/>
      <w:r>
        <w:rPr>
          <w:i/>
          <w:iCs/>
        </w:rPr>
        <w:t>kitbê</w:t>
      </w:r>
      <w:proofErr w:type="spellEnd"/>
      <w:r>
        <w:rPr>
          <w:i/>
          <w:iCs/>
        </w:rPr>
        <w:t xml:space="preserve"> ha-</w:t>
      </w:r>
      <w:proofErr w:type="spellStart"/>
      <w:r>
        <w:rPr>
          <w:i/>
          <w:iCs/>
        </w:rPr>
        <w:t>qōdeš</w:t>
      </w:r>
      <w:proofErr w:type="spellEnd"/>
      <w:r>
        <w:t xml:space="preserve">, např. u </w:t>
      </w:r>
      <w:proofErr w:type="spellStart"/>
      <w:r>
        <w:t>Filóna</w:t>
      </w:r>
      <w:proofErr w:type="spellEnd"/>
      <w:r>
        <w:t>, Josepha Flavia a v </w:t>
      </w:r>
      <w:proofErr w:type="spellStart"/>
      <w:r>
        <w:t>Mišně</w:t>
      </w:r>
      <w:proofErr w:type="spellEnd"/>
      <w:r>
        <w:t>). Někdy jsou v židovské literatuře označovány jako spisy, „které špiní ruce“ (</w:t>
      </w:r>
      <w:proofErr w:type="spellStart"/>
      <w:r>
        <w:rPr>
          <w:i/>
          <w:iCs/>
        </w:rPr>
        <w:t>metamm’îm</w:t>
      </w:r>
      <w:proofErr w:type="spellEnd"/>
      <w:r>
        <w:rPr>
          <w:i/>
          <w:iCs/>
        </w:rPr>
        <w:t xml:space="preserve"> ha-</w:t>
      </w:r>
      <w:proofErr w:type="spellStart"/>
      <w:r>
        <w:rPr>
          <w:i/>
          <w:iCs/>
        </w:rPr>
        <w:t>jadîm</w:t>
      </w:r>
      <w:proofErr w:type="spellEnd"/>
      <w:r>
        <w:t xml:space="preserve">; např. </w:t>
      </w:r>
      <w:proofErr w:type="spellStart"/>
      <w:r>
        <w:t>mišna</w:t>
      </w:r>
      <w:proofErr w:type="spellEnd"/>
      <w:r>
        <w:t xml:space="preserve">, </w:t>
      </w:r>
      <w:proofErr w:type="spellStart"/>
      <w:r>
        <w:t>Jadajim</w:t>
      </w:r>
      <w:proofErr w:type="spellEnd"/>
      <w:r>
        <w:t xml:space="preserve"> 3,5). Tento výraz vychází z materiálního pojetí posvátna, podle kterého bylo nutné si po jejich předčítání umýt ruce. </w:t>
      </w:r>
    </w:p>
    <w:p w14:paraId="27BA80B8" w14:textId="54097866" w:rsidR="00BE17E8" w:rsidRDefault="00BE17E8" w:rsidP="00AA12FA"/>
    <w:p w14:paraId="588261A1" w14:textId="4BBD4C58" w:rsidR="00BE17E8" w:rsidRPr="00733570" w:rsidRDefault="00BE17E8" w:rsidP="00AA12FA">
      <w:pPr>
        <w:rPr>
          <w:b/>
          <w:bCs/>
        </w:rPr>
      </w:pPr>
      <w:r w:rsidRPr="00733570">
        <w:rPr>
          <w:b/>
          <w:bCs/>
        </w:rPr>
        <w:t>2. První svědectví trojdílného kánonu Hebrejské bible</w:t>
      </w:r>
    </w:p>
    <w:p w14:paraId="643542FF" w14:textId="3826AFA0" w:rsidR="00AA12FA" w:rsidRDefault="00AA12FA" w:rsidP="00AA12FA"/>
    <w:p w14:paraId="3F2C56EE" w14:textId="1397ED2C" w:rsidR="00BE17E8" w:rsidRDefault="00BE17E8" w:rsidP="00AA12FA">
      <w:r>
        <w:t xml:space="preserve">Judaismus definitivně stanovil seznam biblických knih až ve 2. nebo 3. stol. po Kr. Tento proces začal mnohem dříve stanovením konečné podoby Pentateuchu. Je třeba si uvědomit, že žádná z biblických knih nebyla psána dopředu s tím záměrem, že bude tvořit součást jedné „Bible“. Není sporu o tom, že například Deuteronomium nebo </w:t>
      </w:r>
      <w:proofErr w:type="spellStart"/>
      <w:r>
        <w:t>Leviticus</w:t>
      </w:r>
      <w:proofErr w:type="spellEnd"/>
      <w:r>
        <w:t xml:space="preserve"> byly sepsány proto, že </w:t>
      </w:r>
      <w:r w:rsidR="00850A4C">
        <w:t xml:space="preserve">jejich autoři nebo redaktoři chtěli předat dalším generacím látku, kterou považovali pro adresáty za velmi důležitou. </w:t>
      </w:r>
      <w:proofErr w:type="gramStart"/>
      <w:r w:rsidR="00850A4C">
        <w:t>Nebyli</w:t>
      </w:r>
      <w:proofErr w:type="gramEnd"/>
      <w:r w:rsidR="00850A4C">
        <w:t xml:space="preserve"> ale vedeni myšlenkou, že jejich dílo má být začleněno mezi spisy, které budou považovány za svaté nebo inspirované. </w:t>
      </w:r>
    </w:p>
    <w:p w14:paraId="46727445" w14:textId="578BA7C6" w:rsidR="00850A4C" w:rsidRDefault="00850A4C" w:rsidP="00AA12FA">
      <w:r>
        <w:t xml:space="preserve">Myšlenka trojdílného uspořádání knih, které budou později tvořit „Bibli“, se objevuje v prologu ke knize </w:t>
      </w:r>
      <w:proofErr w:type="spellStart"/>
      <w:r>
        <w:t>Sirachovcově</w:t>
      </w:r>
      <w:proofErr w:type="spellEnd"/>
      <w:r>
        <w:t xml:space="preserve">. V tomto úvodu, který napsal řecky (kolem r. 130 př. Kr.) </w:t>
      </w:r>
      <w:proofErr w:type="spellStart"/>
      <w:r>
        <w:t>Sirachův</w:t>
      </w:r>
      <w:proofErr w:type="spellEnd"/>
      <w:r>
        <w:t xml:space="preserve"> vnuk, stojí: </w:t>
      </w:r>
    </w:p>
    <w:p w14:paraId="23B0392A" w14:textId="3A8DB8C1" w:rsidR="00850A4C" w:rsidRDefault="00850A4C" w:rsidP="00AA12FA"/>
    <w:p w14:paraId="51FAD4EF" w14:textId="2434BE20" w:rsidR="00AA12FA" w:rsidRDefault="004E2092" w:rsidP="00AA12FA">
      <w:r>
        <w:t xml:space="preserve">Velká a vzácná naučení nám byla dána prostřednictvím Zákona, Proroků a ostatních spisů, které po nich následovaly. Pro ně je třeba chválit Izraele za výchovu k moudrosti. </w:t>
      </w:r>
    </w:p>
    <w:p w14:paraId="6E4A28ED" w14:textId="77777777" w:rsidR="004E2092" w:rsidRDefault="004E2092" w:rsidP="00AA12FA"/>
    <w:p w14:paraId="70A95D37" w14:textId="61D0C2C5" w:rsidR="00AA12FA" w:rsidRDefault="00850A4C" w:rsidP="00AA12FA">
      <w:r>
        <w:t>Tento židovský učenec mohl mít na mysli trojdílné uspořádání spisů uznávaných za inspirované. V Novém zákoně pak často nacházíme zmínky o dvojdílné struktuře posvátných spisů: „Zákon a Proroci (</w:t>
      </w:r>
      <w:proofErr w:type="spellStart"/>
      <w:r>
        <w:t>Mt</w:t>
      </w:r>
      <w:proofErr w:type="spellEnd"/>
      <w:r>
        <w:t xml:space="preserve"> 5,17; 7,12; 22,40 atd.) nebo „Mojžíš a Proroci“ (</w:t>
      </w:r>
      <w:proofErr w:type="spellStart"/>
      <w:r>
        <w:t>Lk</w:t>
      </w:r>
      <w:proofErr w:type="spellEnd"/>
      <w:r>
        <w:t xml:space="preserve"> 16,29.31). V těchto textech mohly být pod „Proroky“ zahrnuty také další spisy, zejména Žalmy, které Nový zákon často cituje, protože David, podle tradice autor žalmů, </w:t>
      </w:r>
      <w:r w:rsidR="00FE4A34">
        <w:t xml:space="preserve">mohl být považován za proroka, to je muže inspirovaného Božím Duchem. Ale v poslední kapitole Lukášova evangelia nacházíme zmínku o trojdílném členění: </w:t>
      </w:r>
    </w:p>
    <w:p w14:paraId="20CCE266" w14:textId="77777777" w:rsidR="00FE4A34" w:rsidRDefault="00FE4A34" w:rsidP="00AA12FA"/>
    <w:p w14:paraId="715EC1C3" w14:textId="6F162CEE" w:rsidR="00FE4A34" w:rsidRDefault="00FE4A34" w:rsidP="00AA12FA">
      <w:r>
        <w:lastRenderedPageBreak/>
        <w:t>Dále jim řekl: „To je smysl mých slov, která jsem k vám mluvil, když jsem ještě byl s vámi: že se musí naplnit všechno, co je o mně psáno v Mojžíšově Zákoně, v Prorocích i v Žalmech.“ Tehdy jim otevřel mysl, aby rozuměli Písmu (</w:t>
      </w:r>
      <w:proofErr w:type="spellStart"/>
      <w:r>
        <w:t>Lk</w:t>
      </w:r>
      <w:proofErr w:type="spellEnd"/>
      <w:r>
        <w:t xml:space="preserve"> 24,44–45). </w:t>
      </w:r>
    </w:p>
    <w:p w14:paraId="40C6AA69" w14:textId="2084530A" w:rsidR="00FE4A34" w:rsidRDefault="00FE4A34" w:rsidP="00AA12FA"/>
    <w:p w14:paraId="0F7278C2" w14:textId="680D64E2" w:rsidR="00FE4A34" w:rsidRDefault="00FE4A34" w:rsidP="00AA12FA">
      <w:r>
        <w:t xml:space="preserve">Někteří komentátoři se domnívají, že Žalmy jsou zde použity ve smyslu </w:t>
      </w:r>
      <w:proofErr w:type="spellStart"/>
      <w:r>
        <w:rPr>
          <w:i/>
          <w:iCs/>
        </w:rPr>
        <w:t>pars</w:t>
      </w:r>
      <w:proofErr w:type="spellEnd"/>
      <w:r>
        <w:rPr>
          <w:i/>
          <w:iCs/>
        </w:rPr>
        <w:t xml:space="preserve"> pro toto</w:t>
      </w:r>
      <w:r>
        <w:t xml:space="preserve">, a tudíž </w:t>
      </w:r>
      <w:r w:rsidR="003310F5">
        <w:t>ž</w:t>
      </w:r>
      <w:r>
        <w:t xml:space="preserve">e označují soubor zvaný </w:t>
      </w:r>
      <w:proofErr w:type="spellStart"/>
      <w:r>
        <w:t>Ketubím</w:t>
      </w:r>
      <w:proofErr w:type="spellEnd"/>
      <w:r>
        <w:t xml:space="preserve">; to ovšem není jisté. Na konci 1. stol. po Kr. je trojdílnost biblických spisů bohatě doložena. U židovského historika Josepha Flavia v jeho apologetickém díle </w:t>
      </w:r>
      <w:proofErr w:type="spellStart"/>
      <w:r>
        <w:rPr>
          <w:i/>
          <w:iCs/>
        </w:rPr>
        <w:t>Contra</w:t>
      </w:r>
      <w:proofErr w:type="spellEnd"/>
      <w:r>
        <w:rPr>
          <w:i/>
          <w:iCs/>
        </w:rPr>
        <w:t xml:space="preserve"> </w:t>
      </w:r>
      <w:proofErr w:type="spellStart"/>
      <w:r>
        <w:rPr>
          <w:i/>
          <w:iCs/>
        </w:rPr>
        <w:t>Apionem</w:t>
      </w:r>
      <w:proofErr w:type="spellEnd"/>
      <w:r>
        <w:t xml:space="preserve"> (I, 38–41) (kolem r. 95) čteme: </w:t>
      </w:r>
    </w:p>
    <w:p w14:paraId="249E7B03" w14:textId="6EE1E692" w:rsidR="00FE4A34" w:rsidRDefault="00FE4A34" w:rsidP="00AA12FA"/>
    <w:p w14:paraId="6B576FFD" w14:textId="2D806106" w:rsidR="00FE4A34" w:rsidRDefault="00FE4A34" w:rsidP="00AA12FA">
      <w:r w:rsidRPr="00FE4A34">
        <w:t>[</w:t>
      </w:r>
      <w:r>
        <w:t>38</w:t>
      </w:r>
      <w:r w:rsidRPr="00FE4A34">
        <w:t xml:space="preserve">] [...] u </w:t>
      </w:r>
      <w:r>
        <w:t xml:space="preserve">nás neexistuje nespočetnost knih v rozporu nebo protikladu, ale </w:t>
      </w:r>
      <w:r>
        <w:rPr>
          <w:i/>
          <w:iCs/>
        </w:rPr>
        <w:t>pouze dvacet dva</w:t>
      </w:r>
      <w:r>
        <w:t xml:space="preserve">, které obsahují letopisy všech dob a dostává se jim spravedlivé důvěry. </w:t>
      </w:r>
      <w:r w:rsidRPr="00FE4A34">
        <w:t>[</w:t>
      </w:r>
      <w:r>
        <w:t>39</w:t>
      </w:r>
      <w:r w:rsidRPr="00FE4A34">
        <w:t xml:space="preserve">] </w:t>
      </w:r>
      <w:r>
        <w:t xml:space="preserve">Jsou to nejprve </w:t>
      </w:r>
      <w:r>
        <w:rPr>
          <w:i/>
          <w:iCs/>
        </w:rPr>
        <w:t>Mojžíšovy knihy v počtu pěti</w:t>
      </w:r>
      <w:r>
        <w:t xml:space="preserve">, které obsahují zákony a tradice od stvoření člověka až k jeho vlastní smrti. Je to období přibližně tři tisíce let. </w:t>
      </w:r>
      <w:r w:rsidRPr="00FE4A34">
        <w:t>[</w:t>
      </w:r>
      <w:r>
        <w:t>40</w:t>
      </w:r>
      <w:r w:rsidRPr="00FE4A34">
        <w:t xml:space="preserve">] </w:t>
      </w:r>
      <w:r>
        <w:rPr>
          <w:i/>
          <w:iCs/>
        </w:rPr>
        <w:t xml:space="preserve">Od Mojžíšovy smrti po </w:t>
      </w:r>
      <w:proofErr w:type="spellStart"/>
      <w:r>
        <w:rPr>
          <w:i/>
          <w:iCs/>
        </w:rPr>
        <w:t>Artaxerxa</w:t>
      </w:r>
      <w:proofErr w:type="spellEnd"/>
      <w:r w:rsidR="00F13B69">
        <w:t xml:space="preserve">, Xerxova nástupce na perském trůně, proroci žijící po Mojžíšovi, vyprávěli dějiny své doby </w:t>
      </w:r>
      <w:r w:rsidR="00F13B69">
        <w:rPr>
          <w:i/>
          <w:iCs/>
        </w:rPr>
        <w:t>ve třiceti knihách</w:t>
      </w:r>
      <w:r w:rsidR="00F13B69">
        <w:t xml:space="preserve">. </w:t>
      </w:r>
      <w:r w:rsidR="00F13B69">
        <w:rPr>
          <w:i/>
          <w:iCs/>
        </w:rPr>
        <w:t xml:space="preserve">Poslední čtyři </w:t>
      </w:r>
      <w:r w:rsidR="00F13B69">
        <w:t xml:space="preserve">obsahují </w:t>
      </w:r>
      <w:r w:rsidR="00F13B69">
        <w:rPr>
          <w:i/>
          <w:iCs/>
        </w:rPr>
        <w:t>hymny Bohu a mravní přikázání pro lidi</w:t>
      </w:r>
      <w:r w:rsidR="00F13B69">
        <w:t xml:space="preserve">. </w:t>
      </w:r>
    </w:p>
    <w:p w14:paraId="3116FCA5" w14:textId="59E71B22" w:rsidR="00A63A9C" w:rsidRDefault="00A63A9C" w:rsidP="00AA12FA"/>
    <w:p w14:paraId="1208D559" w14:textId="2CEE137E" w:rsidR="00A63A9C" w:rsidRDefault="00A63A9C" w:rsidP="00AA12FA">
      <w:r>
        <w:t xml:space="preserve">Určení třiceti knih druhé části není úplně jasné. Mohlo se jednat o knihu Jozue, Soudců, Rút, dvě knihy Samuelovy, dvě knihy Královské, dvě knihy Kronik, </w:t>
      </w:r>
      <w:proofErr w:type="spellStart"/>
      <w:r>
        <w:t>Ezdráš</w:t>
      </w:r>
      <w:proofErr w:type="spellEnd"/>
      <w:r>
        <w:t xml:space="preserve"> a </w:t>
      </w:r>
      <w:proofErr w:type="spellStart"/>
      <w:r>
        <w:t>Nehemiáš</w:t>
      </w:r>
      <w:proofErr w:type="spellEnd"/>
      <w:r>
        <w:t xml:space="preserve">, </w:t>
      </w:r>
      <w:proofErr w:type="spellStart"/>
      <w:r>
        <w:t>Izaiáš</w:t>
      </w:r>
      <w:proofErr w:type="spellEnd"/>
      <w:r>
        <w:t xml:space="preserve">, Jeremiáš, Žalozpěvy, Ezechiel, Dvanáct malých proroků, Job, Daniel a Ester. Čtyřmi básnickými knihami byly asi Žalmy, Přísloví, Kazatel a Píseň písní. Podle </w:t>
      </w:r>
      <w:proofErr w:type="spellStart"/>
      <w:r>
        <w:t>Josephova</w:t>
      </w:r>
      <w:proofErr w:type="spellEnd"/>
      <w:r>
        <w:t xml:space="preserve"> textu všechny tři části Hebrejské bible mají původ v období od Mojžíše do perské říše. Stejnou ideu nacházíme v Talmudu (Baba </w:t>
      </w:r>
      <w:proofErr w:type="spellStart"/>
      <w:r>
        <w:t>Bathra</w:t>
      </w:r>
      <w:proofErr w:type="spellEnd"/>
      <w:r>
        <w:t xml:space="preserve"> </w:t>
      </w:r>
      <w:proofErr w:type="gramStart"/>
      <w:r>
        <w:t>14b</w:t>
      </w:r>
      <w:proofErr w:type="gramEnd"/>
      <w:r>
        <w:t xml:space="preserve">–15a): bibličtí autoři psali v době od Mojžíše do </w:t>
      </w:r>
      <w:proofErr w:type="spellStart"/>
      <w:r>
        <w:t>Ezdráše</w:t>
      </w:r>
      <w:proofErr w:type="spellEnd"/>
      <w:r>
        <w:t xml:space="preserve">. </w:t>
      </w:r>
    </w:p>
    <w:p w14:paraId="446EA323" w14:textId="42FFB888" w:rsidR="00A63A9C" w:rsidRDefault="00A63A9C" w:rsidP="00AA12FA">
      <w:r>
        <w:t xml:space="preserve">Jeden apokalyptický spis zvaný 4. kniha </w:t>
      </w:r>
      <w:proofErr w:type="spellStart"/>
      <w:r>
        <w:t>Ezdrášova</w:t>
      </w:r>
      <w:proofErr w:type="spellEnd"/>
      <w:r>
        <w:t xml:space="preserve">, pravděpodobně z doby Josepha Flavia, zobrazuje </w:t>
      </w:r>
      <w:proofErr w:type="spellStart"/>
      <w:r>
        <w:t>Ezdráše</w:t>
      </w:r>
      <w:proofErr w:type="spellEnd"/>
      <w:r>
        <w:t xml:space="preserve">, známého z knih </w:t>
      </w:r>
      <w:proofErr w:type="spellStart"/>
      <w:r>
        <w:t>Ezdráš</w:t>
      </w:r>
      <w:proofErr w:type="spellEnd"/>
      <w:r>
        <w:t xml:space="preserve"> a </w:t>
      </w:r>
      <w:proofErr w:type="spellStart"/>
      <w:r>
        <w:t>Nehemiáš</w:t>
      </w:r>
      <w:proofErr w:type="spellEnd"/>
      <w:r>
        <w:t xml:space="preserve">, jak měl třicet let po pádu Jeruzaléma vizi (14,18–48). </w:t>
      </w:r>
      <w:r w:rsidR="00CD074A">
        <w:t xml:space="preserve">Plakal, že Zákon byl spálen a že už nikdo neznal Boží plány. Bůh mu tedy rozkázal, aby připravil desky (v arabské verzi pergameny), a Bohem inspirovaný </w:t>
      </w:r>
      <w:proofErr w:type="spellStart"/>
      <w:r w:rsidR="00CD074A">
        <w:t>Ezdráš</w:t>
      </w:r>
      <w:proofErr w:type="spellEnd"/>
      <w:r w:rsidR="00CD074A">
        <w:t xml:space="preserve"> nadiktoval pěti služebníků</w:t>
      </w:r>
      <w:r w:rsidR="004A43C9">
        <w:t>m</w:t>
      </w:r>
      <w:r w:rsidR="00CD074A">
        <w:t xml:space="preserve"> během čtyřiceti dnů 94 knih. Z nich zveřejnil jen 24 a ostatních 70 střežil pouze pro iniciované. Z toho je zřejmé, že oněch 24 knih je narážka na spisy, které byly uznány za posvátné neboli inspirované. </w:t>
      </w:r>
    </w:p>
    <w:p w14:paraId="47F8358F" w14:textId="77827254" w:rsidR="00CD074A" w:rsidRDefault="00CD074A" w:rsidP="00AA12FA">
      <w:r>
        <w:t xml:space="preserve">Také Talmud mluví o 24 knihách a stejně i další rabínská tradice: „Kdo přinesl do svého domu víc než 24 knih, uvedl k sobě zmatek“ (Midraš </w:t>
      </w:r>
      <w:proofErr w:type="spellStart"/>
      <w:r>
        <w:t>Qohelet</w:t>
      </w:r>
      <w:proofErr w:type="spellEnd"/>
      <w:r>
        <w:t xml:space="preserve"> 12,12). Křesťanská svědectví mluví buď o 24 nebo o 22 knihách (například 22 uvádí </w:t>
      </w:r>
      <w:proofErr w:type="spellStart"/>
      <w:r>
        <w:t>Órigenés</w:t>
      </w:r>
      <w:proofErr w:type="spellEnd"/>
      <w:r>
        <w:t xml:space="preserve">, </w:t>
      </w:r>
      <w:proofErr w:type="spellStart"/>
      <w:r>
        <w:t>Eusebius</w:t>
      </w:r>
      <w:proofErr w:type="spellEnd"/>
      <w:r>
        <w:t xml:space="preserve">, Augustin). Je možné, že počet 24 je starší a že číslo 22 vzniklo u alexandrijských Židů, aby vyjádřili dokonalost biblického souboru tím, že obsahuje stejný počet spisů jako je písmen hebrejské abecedy. Je také doložen počet 27, například u </w:t>
      </w:r>
      <w:proofErr w:type="spellStart"/>
      <w:r>
        <w:t>Epifania</w:t>
      </w:r>
      <w:proofErr w:type="spellEnd"/>
      <w:r>
        <w:t xml:space="preserve"> ze </w:t>
      </w:r>
      <w:proofErr w:type="spellStart"/>
      <w:r>
        <w:t>Salaminy</w:t>
      </w:r>
      <w:proofErr w:type="spellEnd"/>
      <w:r>
        <w:t xml:space="preserve"> (4. stol.) nebo Jana Damašského (7.–8. stol.). </w:t>
      </w:r>
      <w:r w:rsidR="00671AA8">
        <w:t>Tento po</w:t>
      </w:r>
      <w:r w:rsidR="00671AA8" w:rsidRPr="00671AA8">
        <w:t>čet se asi zdůvodňoval tím, že pět písmen h</w:t>
      </w:r>
      <w:r w:rsidR="00671AA8">
        <w:t xml:space="preserve">ebrejské abecedy má dvě různé formy (kromě běžné ještě jednu, která se píše na konci slova). Církevní otcové poukazovali na souměrnost 27 knih Nového zákona a 27 knih Starého zákona a tvrdili, že křesťanská Bible tvoří diptych. </w:t>
      </w:r>
    </w:p>
    <w:p w14:paraId="6268EFA2" w14:textId="62DCA454" w:rsidR="00671AA8" w:rsidRDefault="00671AA8" w:rsidP="00AA12FA">
      <w:r>
        <w:t>Židovský trojdílný kánon se tedy ustálil v prvních křesťanských stoletích vedle a v </w:t>
      </w:r>
      <w:r w:rsidRPr="00671AA8">
        <w:t>o</w:t>
      </w:r>
      <w:r>
        <w:t xml:space="preserve">pozici ke vzniku křesťanské Bible. Byl tím završen proces, kterému předcházelo ustálení Pentateuchu v perském období a </w:t>
      </w:r>
      <w:r w:rsidRPr="00671AA8">
        <w:t>v</w:t>
      </w:r>
      <w:r>
        <w:t xml:space="preserve">ymezení Proroků asi o dvě století později. Tento pohled odpovídá převládající teorii Heinricha </w:t>
      </w:r>
      <w:proofErr w:type="spellStart"/>
      <w:r>
        <w:t>Graetze</w:t>
      </w:r>
      <w:proofErr w:type="spellEnd"/>
      <w:r>
        <w:t xml:space="preserve"> (</w:t>
      </w:r>
      <w:proofErr w:type="spellStart"/>
      <w:r>
        <w:t>Cvi</w:t>
      </w:r>
      <w:proofErr w:type="spellEnd"/>
      <w:r>
        <w:t xml:space="preserve"> </w:t>
      </w:r>
      <w:proofErr w:type="spellStart"/>
      <w:r>
        <w:t>Hirš</w:t>
      </w:r>
      <w:proofErr w:type="spellEnd"/>
      <w:r>
        <w:t xml:space="preserve"> </w:t>
      </w:r>
      <w:proofErr w:type="spellStart"/>
      <w:r>
        <w:t>Grec</w:t>
      </w:r>
      <w:proofErr w:type="spellEnd"/>
      <w:r>
        <w:t xml:space="preserve">) (1871), podle které </w:t>
      </w:r>
      <w:r w:rsidR="00002939">
        <w:t xml:space="preserve">tři části kánonu Hebrejské bible vznikly časově postupně. </w:t>
      </w:r>
    </w:p>
    <w:p w14:paraId="4599271F" w14:textId="0A3A44A3" w:rsidR="00002939" w:rsidRPr="00671AA8" w:rsidRDefault="00002939" w:rsidP="00AA12FA">
      <w:r>
        <w:t xml:space="preserve">Podle menšinové teorie (Chapman, 2000) se „Zákon a Proroci“ staly kanonickými spisy současně, a to během perského období. Přednostní postavení Tóry je až výsledkem rozhodnutí pozdějších rabínů. Tato teorie ale není příliš přesvědčivá, protože při překladu Septuaginty měl zvláštní postavení Pentateuch, tedy jen prvních pět knih Hebrejské bible. Podobně Samaritáni si uchovali jen Tóru. Výraz „Zákon a Proroci“ se nachází v textech Nového </w:t>
      </w:r>
      <w:r>
        <w:lastRenderedPageBreak/>
        <w:t xml:space="preserve">zákona a předpokládají už dvě odlišné části Písma. To ovšem neznamená, že knihy – nebo aspoň většina z nich – které byly zahrnuty mezi „Proroky“, v době promulgace Tóry neexistovaly. Přednostní postavení Pentateuchu lze vysvětlit jako výsledek rozhodnutí různých skupin rodícího se judaismu během perského období. </w:t>
      </w:r>
    </w:p>
    <w:p w14:paraId="330FF8AC" w14:textId="06C3ACF0" w:rsidR="00F13B69" w:rsidRDefault="00F13B69" w:rsidP="00AA12FA"/>
    <w:p w14:paraId="1BCE2D7C" w14:textId="1F05486F" w:rsidR="00F13B69" w:rsidRPr="00733570" w:rsidRDefault="00002939" w:rsidP="00AA12FA">
      <w:pPr>
        <w:rPr>
          <w:b/>
          <w:bCs/>
        </w:rPr>
      </w:pPr>
      <w:r w:rsidRPr="00733570">
        <w:rPr>
          <w:b/>
          <w:bCs/>
        </w:rPr>
        <w:t>3. Promulgace Pentateuchu v perském období (4. stol. př. Kr.)</w:t>
      </w:r>
    </w:p>
    <w:p w14:paraId="28B888D1" w14:textId="4A658022" w:rsidR="00002939" w:rsidRDefault="00002939" w:rsidP="00AA12FA"/>
    <w:p w14:paraId="5B481BB5" w14:textId="1DAC1394" w:rsidR="00002939" w:rsidRDefault="00002939" w:rsidP="00AA12FA">
      <w:r w:rsidRPr="00733570">
        <w:rPr>
          <w:b/>
          <w:bCs/>
          <w:i/>
          <w:iCs/>
        </w:rPr>
        <w:t>3.1. Důvody a činitelé.</w:t>
      </w:r>
      <w:r>
        <w:t xml:space="preserve"> – Většina biblických textů byla redigována nebo revidována s cílem objasnit dvě kat</w:t>
      </w:r>
      <w:r w:rsidR="00986D98">
        <w:t>astrofy v dějinách Izraele a Judska: zničení Samaří v roce 722 př. Kr. Asyřany a začlenění starého izraelského království do soustavy asyrských provincií a potom zboření Jeruzaléma v roce 587 př. Kr. a konec Judského království. Během babylónského období byla část jeruzalémského obyvatelstva deportována do Babylónu, část uprchla do Egypta a ti, kdo zůstali v zemi, byl</w:t>
      </w:r>
      <w:r w:rsidR="004E2092">
        <w:t xml:space="preserve">i zdecimováni a museli se potýkat s hospodářskými obtížemi. S příchodem Peršanů, kteří v roce 539 dobyli babylónskou říši, se věci začaly měnit. Peršané chtěli vystupovat jako dobrodinci podmaněných národů a dovolili exulantům, aby se vrátili do své vlasti a budovali tam své chrámy. Ale i když Židům bylo </w:t>
      </w:r>
      <w:proofErr w:type="spellStart"/>
      <w:r w:rsidR="004E2092">
        <w:t>Kýrem</w:t>
      </w:r>
      <w:proofErr w:type="spellEnd"/>
      <w:r w:rsidR="004E2092">
        <w:t xml:space="preserve"> a jeho nástupci dovoleno vrátit se do Judska znovu vybudovat jeruzalémský chrám, zůstala v Babylónii početná diaspora. Podobně velká diaspora žila také v Egyptě. Židé se totiž v cizích zemích dobře integrovali a netoužili už vrátit se do země svých předků. V náhradu za ztracenou politickou nezávislost a zeměpisnou soudržnost bylo třeba nalézt novou identitu rodícího se judaismu. </w:t>
      </w:r>
    </w:p>
    <w:p w14:paraId="58B96619" w14:textId="216A1221" w:rsidR="004E2092" w:rsidRDefault="004E2092" w:rsidP="00AA12FA">
      <w:r>
        <w:t xml:space="preserve">Kniha </w:t>
      </w:r>
      <w:proofErr w:type="spellStart"/>
      <w:r>
        <w:t>Ezdrášova</w:t>
      </w:r>
      <w:proofErr w:type="spellEnd"/>
      <w:r>
        <w:t xml:space="preserve"> a </w:t>
      </w:r>
      <w:proofErr w:type="spellStart"/>
      <w:r>
        <w:t>Nehemiášova</w:t>
      </w:r>
      <w:proofErr w:type="spellEnd"/>
      <w:r>
        <w:t xml:space="preserve"> se zmiňují o vyhlášení Pentateuchu a připisují tento skutek </w:t>
      </w:r>
      <w:proofErr w:type="spellStart"/>
      <w:r>
        <w:t>Ezdrášovi</w:t>
      </w:r>
      <w:proofErr w:type="spellEnd"/>
      <w:r>
        <w:t>. Ten je popisován jako kněz a současně učitel Zákona</w:t>
      </w:r>
      <w:r w:rsidR="00BD41A8">
        <w:t xml:space="preserve">, kterého perský král </w:t>
      </w:r>
      <w:proofErr w:type="spellStart"/>
      <w:r w:rsidR="00BD41A8">
        <w:t>Artaxerxes</w:t>
      </w:r>
      <w:proofErr w:type="spellEnd"/>
      <w:r w:rsidR="00BD41A8">
        <w:t xml:space="preserve"> (asi </w:t>
      </w:r>
      <w:proofErr w:type="spellStart"/>
      <w:r w:rsidR="00BD41A8">
        <w:t>Artaxerxes</w:t>
      </w:r>
      <w:proofErr w:type="spellEnd"/>
      <w:r w:rsidR="00BD41A8">
        <w:t xml:space="preserve"> II, tedy kolem r. 400 př. Kr.) vyslal z Babylónu do Jeruzaléma, aby tam zavedl zákon. Ten je v doprovodném dopise v </w:t>
      </w:r>
      <w:proofErr w:type="spellStart"/>
      <w:r w:rsidR="00BD41A8">
        <w:t>Ezd</w:t>
      </w:r>
      <w:proofErr w:type="spellEnd"/>
      <w:r w:rsidR="00BD41A8">
        <w:t xml:space="preserve"> 7 označen jako zákon Boha nebes a zákon perského krále. V </w:t>
      </w:r>
      <w:proofErr w:type="spellStart"/>
      <w:r w:rsidR="00BD41A8">
        <w:t>Neh</w:t>
      </w:r>
      <w:proofErr w:type="spellEnd"/>
      <w:r w:rsidR="00BD41A8">
        <w:t xml:space="preserve"> 8 se vypráví o tom, jak </w:t>
      </w:r>
      <w:proofErr w:type="spellStart"/>
      <w:r w:rsidR="00BD41A8">
        <w:t>Ezdráš</w:t>
      </w:r>
      <w:proofErr w:type="spellEnd"/>
      <w:r w:rsidR="00BD41A8">
        <w:t xml:space="preserve"> předčítá v Jeruzalémě z knihy Zákona a jak ho všechen lid přijímá: </w:t>
      </w:r>
    </w:p>
    <w:p w14:paraId="7D464916" w14:textId="77777777" w:rsidR="00BD41A8" w:rsidRDefault="00BD41A8" w:rsidP="00AA12FA"/>
    <w:p w14:paraId="0382293C" w14:textId="0C6ECDAD" w:rsidR="00BD41A8" w:rsidRDefault="00BD41A8" w:rsidP="00AA12FA">
      <w:r>
        <w:rPr>
          <w:vertAlign w:val="superscript"/>
        </w:rPr>
        <w:t xml:space="preserve">3 </w:t>
      </w:r>
      <w:r>
        <w:t xml:space="preserve">Četl z něho na prostranství před Vodní branou od svítání až do poledne mužům i ženám, těm, kteří byli schopni rozumět. Všechen lid pozorně naslouchal slovům z knihy Zákona. </w:t>
      </w:r>
      <w:r>
        <w:rPr>
          <w:vertAlign w:val="superscript"/>
        </w:rPr>
        <w:t>4 </w:t>
      </w:r>
      <w:r>
        <w:t xml:space="preserve">Znalec Zákona </w:t>
      </w:r>
      <w:proofErr w:type="spellStart"/>
      <w:r>
        <w:t>Ezdráš</w:t>
      </w:r>
      <w:proofErr w:type="spellEnd"/>
      <w:r>
        <w:t xml:space="preserve"> stál na dřevěném lešení, které k tomu účelu zhotovili </w:t>
      </w:r>
      <w:r w:rsidRPr="00BD41A8">
        <w:t>[</w:t>
      </w:r>
      <w:r>
        <w:t xml:space="preserve">…] </w:t>
      </w:r>
      <w:r>
        <w:rPr>
          <w:vertAlign w:val="superscript"/>
        </w:rPr>
        <w:t>7 </w:t>
      </w:r>
      <w:r w:rsidRPr="00BD41A8">
        <w:t xml:space="preserve">[…] </w:t>
      </w:r>
      <w:r>
        <w:t xml:space="preserve">levité vysvětlovali lidu Zákon, zatímco lid stál na svém místě. </w:t>
      </w:r>
      <w:r>
        <w:rPr>
          <w:vertAlign w:val="superscript"/>
        </w:rPr>
        <w:t>8 </w:t>
      </w:r>
      <w:r>
        <w:t>Četli z knihy Božího zákona po oddílech a vykládali smysl, aby lid rozuměl tomu, co četli.</w:t>
      </w:r>
    </w:p>
    <w:p w14:paraId="11D522EB" w14:textId="38A94645" w:rsidR="00BD41A8" w:rsidRDefault="00BD41A8" w:rsidP="00AA12FA"/>
    <w:p w14:paraId="0AD9EAB9" w14:textId="7356878B" w:rsidR="00BD4F33" w:rsidRDefault="00BD41A8" w:rsidP="00AA12FA">
      <w:r>
        <w:t>Je</w:t>
      </w:r>
      <w:r w:rsidR="00BD4F33">
        <w:t xml:space="preserve"> dost možné</w:t>
      </w:r>
      <w:r>
        <w:t xml:space="preserve">, že tato epizoda naráží na vyhlášení Pentateuchu a třebaže historičnost </w:t>
      </w:r>
      <w:proofErr w:type="spellStart"/>
      <w:r>
        <w:t>Ezdráše</w:t>
      </w:r>
      <w:proofErr w:type="spellEnd"/>
      <w:r>
        <w:t xml:space="preserve"> není zcela doložena (</w:t>
      </w:r>
      <w:proofErr w:type="spellStart"/>
      <w:r w:rsidR="00BD4F33">
        <w:t>Sirachovec</w:t>
      </w:r>
      <w:proofErr w:type="spellEnd"/>
      <w:r w:rsidR="00BD4F33">
        <w:t xml:space="preserve"> se o něm nezmiňuje, zatímco o </w:t>
      </w:r>
      <w:proofErr w:type="spellStart"/>
      <w:r w:rsidR="00BD4F33">
        <w:t>Nehemiášovi</w:t>
      </w:r>
      <w:proofErr w:type="spellEnd"/>
      <w:r w:rsidR="00BD4F33">
        <w:t xml:space="preserve"> ano), je pravděpodobné, že k tomu došlo během perského období, mezi roky 400 a 350, kdy byl Pentateuch redigován. Zmínka o perském králi v </w:t>
      </w:r>
      <w:proofErr w:type="spellStart"/>
      <w:r w:rsidR="00BD4F33">
        <w:t>Ezd</w:t>
      </w:r>
      <w:proofErr w:type="spellEnd"/>
      <w:r w:rsidR="00BD4F33">
        <w:t xml:space="preserve"> 7 vedla Petera Freie k hypotéze o „perské imperiální autorizaci“, která prý byla podnětem k redigování Tóry (Frei, 1996). </w:t>
      </w:r>
    </w:p>
    <w:p w14:paraId="599AD309" w14:textId="4E515B8C" w:rsidR="00BD4F33" w:rsidRDefault="00BD4F33" w:rsidP="00AA12FA">
      <w:r>
        <w:t xml:space="preserve">Podle této teorie </w:t>
      </w:r>
      <w:r w:rsidR="00B73C7D">
        <w:t xml:space="preserve">měli </w:t>
      </w:r>
      <w:proofErr w:type="spellStart"/>
      <w:r w:rsidR="00B73C7D">
        <w:t>achaimenovští</w:t>
      </w:r>
      <w:proofErr w:type="spellEnd"/>
      <w:r w:rsidR="00B73C7D">
        <w:t xml:space="preserve"> vladaři zájem uznat právní tradice národů začleněných do jejich říše jako zákonné. Tato teorie dosáhla určitého úspěchu: s její pomocí se dobře vysvětlovalo, proč Pentateuch obsahuje několik zákonných sbírek a dalších dokumentů různého původu a různě ideologicky zaměřených. Bylo totiž třeba, aby všechny tradice, které měly být uznány Peršany, byly seskupeny v jednom dokumentu. </w:t>
      </w:r>
    </w:p>
    <w:p w14:paraId="2231D670" w14:textId="708932A1" w:rsidR="00B73C7D" w:rsidRDefault="00B73C7D" w:rsidP="00AA12FA">
      <w:r>
        <w:t>Ale tato teorie nebyla potvrzena na jiných textech kromě Bible. Existuje sice jeden trojjazyčný nápis z </w:t>
      </w:r>
      <w:proofErr w:type="spellStart"/>
      <w:r>
        <w:t>Xanthosu</w:t>
      </w:r>
      <w:proofErr w:type="spellEnd"/>
      <w:r>
        <w:t xml:space="preserve"> (v řečtině, </w:t>
      </w:r>
      <w:proofErr w:type="spellStart"/>
      <w:r>
        <w:t>lýkijštině</w:t>
      </w:r>
      <w:proofErr w:type="spellEnd"/>
      <w:r>
        <w:t xml:space="preserve"> a aramejštině), ale text je mnohem kratší než v Pentateuchu a týká se jen určitého případu, totiž kultu</w:t>
      </w:r>
      <w:r w:rsidR="00E748DB">
        <w:t xml:space="preserve"> božského páru</w:t>
      </w:r>
      <w:r>
        <w:t xml:space="preserve"> založeného v</w:t>
      </w:r>
      <w:r w:rsidR="00E748DB">
        <w:t> </w:t>
      </w:r>
      <w:proofErr w:type="spellStart"/>
      <w:r>
        <w:t>Xanthu</w:t>
      </w:r>
      <w:proofErr w:type="spellEnd"/>
      <w:r w:rsidR="00E748DB">
        <w:t xml:space="preserve">, do kterého zasahuje perský satrapa. Text dokládá, že perští úředníci mohli příležitostně reagovat na místní problémy v oblasti kultu. Jde tedy o nápis, který lze těžko srovnávat s Pentateuchem. Navíc je nápis přeložen do aramejštiny, říšského jazyka, což </w:t>
      </w:r>
      <w:r w:rsidR="00E748DB">
        <w:lastRenderedPageBreak/>
        <w:t xml:space="preserve">v případě Pentateuchu neplatí. Dokument jako je Pentateuch, sepsaný v hebrejštině, sestavený z narativních a zákonných textů, by nebyl pro perské vladaře ničím přínosný. </w:t>
      </w:r>
    </w:p>
    <w:p w14:paraId="770B84A3" w14:textId="755D20D1" w:rsidR="00786B5A" w:rsidRDefault="00786B5A" w:rsidP="00AA12FA">
      <w:r>
        <w:t xml:space="preserve">Teorii říšské autorizace je tedy třeba opustit. Pak zbývá řešení, že židovské elitní skupiny, které redigovaly Pentateuch, byly obeznámeny s praktikami perských úředníků, kteří příležitostně autorizovali místní zvyklosti. – Pro srovnání si můžeme uvést případ egyptského velitele lodí, lékaře a kněze </w:t>
      </w:r>
      <w:proofErr w:type="spellStart"/>
      <w:r>
        <w:t>Udžahorresneta</w:t>
      </w:r>
      <w:proofErr w:type="spellEnd"/>
      <w:r w:rsidR="00ED70D9">
        <w:t>, který byl ve službě perského krále, a ten ho poslal obnovit kult v </w:t>
      </w:r>
      <w:proofErr w:type="spellStart"/>
      <w:r w:rsidR="00ED70D9">
        <w:t>Sais</w:t>
      </w:r>
      <w:proofErr w:type="spellEnd"/>
      <w:r w:rsidR="00ED70D9">
        <w:t xml:space="preserve">. Jeho mise poněkud připomíná misi </w:t>
      </w:r>
      <w:proofErr w:type="spellStart"/>
      <w:r w:rsidR="00ED70D9">
        <w:t>Ezdrášovu</w:t>
      </w:r>
      <w:proofErr w:type="spellEnd"/>
      <w:r w:rsidR="00ED70D9">
        <w:t xml:space="preserve">; srov. </w:t>
      </w:r>
      <w:proofErr w:type="spellStart"/>
      <w:r w:rsidR="00ED70D9">
        <w:t>Blenkinsopp</w:t>
      </w:r>
      <w:proofErr w:type="spellEnd"/>
      <w:r w:rsidR="00ED70D9">
        <w:t xml:space="preserve">, 1987. – Židovská elita zřejmě chtěla být zastřešena autoritou perského krále. </w:t>
      </w:r>
    </w:p>
    <w:p w14:paraId="10C0DE0D" w14:textId="4B415328" w:rsidR="00ED70D9" w:rsidRDefault="00ED70D9" w:rsidP="00AA12FA">
      <w:r>
        <w:t xml:space="preserve">Především je ale třeba chápat vyhlášení Tóry jako vnitřní rozhodnutí Židů. Co je vedlo k myšlence shromáždit zakládající tradice a vytvořit Pentateuch? Často se na základě knih </w:t>
      </w:r>
      <w:proofErr w:type="spellStart"/>
      <w:r>
        <w:t>Ezdráš</w:t>
      </w:r>
      <w:proofErr w:type="spellEnd"/>
      <w:r>
        <w:t xml:space="preserve"> a </w:t>
      </w:r>
      <w:proofErr w:type="spellStart"/>
      <w:r>
        <w:t>Nehemiáš</w:t>
      </w:r>
      <w:proofErr w:type="spellEnd"/>
      <w:r>
        <w:t xml:space="preserve"> tvrdí, že ke „kanonizaci“ Pentateuchu došlo v Jeruzalémě, kde od konce 6. stol. př. Kr. opět stál chrám. Avšak význam Jeruzaléma nelze přeceňovat; město ostatně nebylo v perském období příliš zalidněno (</w:t>
      </w:r>
      <w:proofErr w:type="spellStart"/>
      <w:r>
        <w:t>Finkelstein</w:t>
      </w:r>
      <w:proofErr w:type="spellEnd"/>
      <w:r>
        <w:t xml:space="preserve">, 2010). Uvědomme si, že podle </w:t>
      </w:r>
      <w:proofErr w:type="spellStart"/>
      <w:r>
        <w:t>Ezd</w:t>
      </w:r>
      <w:proofErr w:type="spellEnd"/>
      <w:r>
        <w:t xml:space="preserve"> 7 přišel </w:t>
      </w:r>
      <w:proofErr w:type="spellStart"/>
      <w:r>
        <w:t>Ezdráš</w:t>
      </w:r>
      <w:proofErr w:type="spellEnd"/>
      <w:r>
        <w:t xml:space="preserve"> se svým zákonem z Babylónu. To předpokládá, že komunita exulantů (</w:t>
      </w:r>
      <w:proofErr w:type="spellStart"/>
      <w:r>
        <w:t>hebr</w:t>
      </w:r>
      <w:proofErr w:type="spellEnd"/>
      <w:r>
        <w:t xml:space="preserve">. </w:t>
      </w:r>
      <w:proofErr w:type="spellStart"/>
      <w:r>
        <w:rPr>
          <w:i/>
          <w:iCs/>
        </w:rPr>
        <w:t>gōlāh</w:t>
      </w:r>
      <w:proofErr w:type="spellEnd"/>
      <w:r>
        <w:t xml:space="preserve">) hrála při uspořádání tradic, které budou „kanonizovány“ v Pentateuchu, nikoli bezvýznamnou roli. Proti údajům v knihách </w:t>
      </w:r>
      <w:proofErr w:type="spellStart"/>
      <w:r>
        <w:t>Ezdráš</w:t>
      </w:r>
      <w:proofErr w:type="spellEnd"/>
      <w:r>
        <w:t xml:space="preserve"> a </w:t>
      </w:r>
      <w:proofErr w:type="spellStart"/>
      <w:r>
        <w:t>Nehemiáš</w:t>
      </w:r>
      <w:proofErr w:type="spellEnd"/>
      <w:r>
        <w:t xml:space="preserve"> je rovněž třeba počítat s přínosem inteligence dřívějšího severního království, které se transformovalo v</w:t>
      </w:r>
      <w:r w:rsidR="007570F0">
        <w:t> </w:t>
      </w:r>
      <w:r>
        <w:t>Samaritány</w:t>
      </w:r>
      <w:r w:rsidR="007570F0">
        <w:t xml:space="preserve">; ti měli Tóru (Pentateuch) za svá svatá Písma, vlastně jediná Písma. Podle Josepha Flavia byl samaritánský chrám na hoře </w:t>
      </w:r>
      <w:proofErr w:type="spellStart"/>
      <w:r w:rsidR="007570F0">
        <w:t>Garizim</w:t>
      </w:r>
      <w:proofErr w:type="spellEnd"/>
      <w:r w:rsidR="007570F0">
        <w:t xml:space="preserve"> vybudován až v helénistické době odpadlými jeruzalémskými kněžími (</w:t>
      </w:r>
      <w:proofErr w:type="spellStart"/>
      <w:r w:rsidR="007570F0">
        <w:rPr>
          <w:i/>
          <w:iCs/>
        </w:rPr>
        <w:t>Antiquitates</w:t>
      </w:r>
      <w:proofErr w:type="spellEnd"/>
      <w:r w:rsidR="007570F0">
        <w:t xml:space="preserve">, XI, 317–319). Ale vykopávky </w:t>
      </w:r>
      <w:proofErr w:type="spellStart"/>
      <w:r w:rsidR="007570F0">
        <w:t>Jicchaka</w:t>
      </w:r>
      <w:proofErr w:type="spellEnd"/>
      <w:r w:rsidR="007570F0">
        <w:t xml:space="preserve"> </w:t>
      </w:r>
      <w:proofErr w:type="spellStart"/>
      <w:r w:rsidR="007570F0">
        <w:t>Magena</w:t>
      </w:r>
      <w:proofErr w:type="spellEnd"/>
      <w:r w:rsidR="007570F0">
        <w:t xml:space="preserve"> na tomto místě ukázaly, že tato svatyně byla vybudována už v 5. století, pravděpodobně po novém osídlení </w:t>
      </w:r>
      <w:proofErr w:type="spellStart"/>
      <w:r w:rsidR="007570F0">
        <w:t>Sichemu</w:t>
      </w:r>
      <w:proofErr w:type="spellEnd"/>
      <w:r w:rsidR="007570F0">
        <w:t xml:space="preserve"> v letech 480–475 (Stern a </w:t>
      </w:r>
      <w:proofErr w:type="spellStart"/>
      <w:r w:rsidR="007570F0">
        <w:t>Magen</w:t>
      </w:r>
      <w:proofErr w:type="spellEnd"/>
      <w:r w:rsidR="007570F0">
        <w:t xml:space="preserve">, 2002). Z toho plyne, že ve chvíli, kdy byl Pentateuch vyhlášen, existoval současně chrám v Jeruzalémě a na hoře </w:t>
      </w:r>
      <w:proofErr w:type="spellStart"/>
      <w:r w:rsidR="007570F0">
        <w:t>Garizim</w:t>
      </w:r>
      <w:proofErr w:type="spellEnd"/>
      <w:r w:rsidR="007570F0">
        <w:t xml:space="preserve">. Je tedy třeba Pentateuch chápat víc jako spolupráci mezi </w:t>
      </w:r>
      <w:proofErr w:type="spellStart"/>
      <w:r w:rsidR="007570F0">
        <w:t>Samařskem</w:t>
      </w:r>
      <w:proofErr w:type="spellEnd"/>
      <w:r w:rsidR="007570F0">
        <w:t xml:space="preserve"> a Jeruzalémem. V perské době ostatně existoval ještě třetí chrám JHVH na ostrově </w:t>
      </w:r>
      <w:proofErr w:type="spellStart"/>
      <w:r w:rsidR="007570F0">
        <w:t>Elefantině</w:t>
      </w:r>
      <w:proofErr w:type="spellEnd"/>
      <w:r w:rsidR="007570F0">
        <w:t xml:space="preserve">, kde pravděpodobně od 7. století žila izraelská a židovská komunita. Tento chrám zasvěcený </w:t>
      </w:r>
      <w:proofErr w:type="spellStart"/>
      <w:r w:rsidR="007570F0">
        <w:t>Jahô-vi</w:t>
      </w:r>
      <w:proofErr w:type="spellEnd"/>
      <w:r w:rsidR="007570F0">
        <w:t xml:space="preserve"> (JHVH) a dvěma dalším bohům – </w:t>
      </w:r>
      <w:proofErr w:type="spellStart"/>
      <w:r w:rsidR="007570F0">
        <w:t>Anátovi</w:t>
      </w:r>
      <w:proofErr w:type="spellEnd"/>
      <w:r w:rsidR="007570F0">
        <w:t xml:space="preserve"> a Ešem-</w:t>
      </w:r>
      <w:proofErr w:type="spellStart"/>
      <w:r w:rsidR="007570F0">
        <w:t>Bethelovi</w:t>
      </w:r>
      <w:proofErr w:type="spellEnd"/>
      <w:r w:rsidR="007570F0">
        <w:t xml:space="preserve">, byl zničen Egypťany kolem roku 400 po Kr. V této chvíli představení chrámu napsali současně představeným v Jeruzalémě a </w:t>
      </w:r>
      <w:proofErr w:type="spellStart"/>
      <w:r w:rsidR="007570F0">
        <w:t>Samařsku</w:t>
      </w:r>
      <w:proofErr w:type="spellEnd"/>
      <w:r w:rsidR="007570F0">
        <w:t>, že je obojí uznávají za autority v náboženských záležitostech (</w:t>
      </w:r>
      <w:proofErr w:type="spellStart"/>
      <w:r w:rsidR="007570F0">
        <w:t>Granerød</w:t>
      </w:r>
      <w:proofErr w:type="spellEnd"/>
      <w:r w:rsidR="007570F0">
        <w:t>, 2016). Korespondence s </w:t>
      </w:r>
      <w:proofErr w:type="spellStart"/>
      <w:r w:rsidR="007570F0">
        <w:t>Elefantinou</w:t>
      </w:r>
      <w:proofErr w:type="spellEnd"/>
      <w:r w:rsidR="007570F0">
        <w:t xml:space="preserve"> </w:t>
      </w:r>
      <w:r w:rsidR="00DD1F6D">
        <w:t>dokládá, že vedle sboru kněží v Jeruzalémě existovala také „laická“ rada neboli „rada starších“ (AP II, 18–19). Lze si představit, že podobné uskupení mohlo existovat také v </w:t>
      </w:r>
      <w:proofErr w:type="spellStart"/>
      <w:r w:rsidR="00DD1F6D">
        <w:t>Samařsku</w:t>
      </w:r>
      <w:proofErr w:type="spellEnd"/>
      <w:r w:rsidR="00DD1F6D">
        <w:t xml:space="preserve">. Pak se lze dobře domnívat, že tyto různé sbory spolu s představiteli Židů v Babylónii stojí svou autoritou za vyhlášením Tóry. Jejich možnou spolupráci lze ilustrovat několika příklady. Zatímco podle </w:t>
      </w:r>
      <w:proofErr w:type="spellStart"/>
      <w:r w:rsidR="00DD1F6D">
        <w:t>Dt</w:t>
      </w:r>
      <w:proofErr w:type="spellEnd"/>
      <w:r w:rsidR="00DD1F6D">
        <w:t xml:space="preserve"> 12 existuje jen jedno svaté místo, které si Hospodin vyvolil, aby mu tam byly přinášeny oběti, Ex 20,24–26 připouští existenci více oltářů, na nichž lze obětovat Hospodinu. </w:t>
      </w:r>
    </w:p>
    <w:p w14:paraId="24200D75" w14:textId="7CB118DE" w:rsidR="00DD1F6D" w:rsidRDefault="00DD1F6D" w:rsidP="00AA12FA"/>
    <w:p w14:paraId="3113F4E9" w14:textId="34A358A0" w:rsidR="00DD1F6D" w:rsidRDefault="00DD1F6D" w:rsidP="00AA12FA">
      <w:r>
        <w:t xml:space="preserve">Uděláš mi oltář z hlíny a budeš na něm obětovat ze svého bravu a skotu své oběti zápalné i pokojné. Na každém místě, kde určím, aby se připomínalo mé jméno, přijdu k tobě a požehnám ti (Ex 20,24). </w:t>
      </w:r>
    </w:p>
    <w:p w14:paraId="798BC1B2" w14:textId="0192C620" w:rsidR="00DD1F6D" w:rsidRDefault="00DD1F6D" w:rsidP="00AA12FA"/>
    <w:p w14:paraId="76C761DC" w14:textId="2DCE80B5" w:rsidR="00DD1F6D" w:rsidRDefault="00DD1F6D" w:rsidP="00AA12FA">
      <w:r>
        <w:t xml:space="preserve">Tento text lze chápat jako připuštění existence různých svatyní v době, kdy byl redigován Pentateuch. </w:t>
      </w:r>
    </w:p>
    <w:p w14:paraId="5E17D10A" w14:textId="78E5489A" w:rsidR="00DD1F6D" w:rsidRDefault="00DD1F6D" w:rsidP="00AA12FA">
      <w:r>
        <w:t xml:space="preserve">Další kompromis se týká jména svatyně, kterou si podle </w:t>
      </w:r>
      <w:proofErr w:type="spellStart"/>
      <w:r>
        <w:t>Dt</w:t>
      </w:r>
      <w:proofErr w:type="spellEnd"/>
      <w:r>
        <w:t xml:space="preserve"> 12 Hospodin vyvolí (podle </w:t>
      </w:r>
      <w:proofErr w:type="spellStart"/>
      <w:r>
        <w:t>masoretského</w:t>
      </w:r>
      <w:proofErr w:type="spellEnd"/>
      <w:r>
        <w:t xml:space="preserve"> textu) nebo kterou si už vyvolil (podle samaritánského textu). Jméno Jeruzalém se v Pentateuchu vůbec nevyskytuje. Nicméně setkání </w:t>
      </w:r>
      <w:proofErr w:type="spellStart"/>
      <w:r>
        <w:t>Abráma</w:t>
      </w:r>
      <w:proofErr w:type="spellEnd"/>
      <w:r>
        <w:t xml:space="preserve"> s Melchisedechem, králem a knězem </w:t>
      </w:r>
      <w:proofErr w:type="spellStart"/>
      <w:r>
        <w:t>Šalému</w:t>
      </w:r>
      <w:proofErr w:type="spellEnd"/>
      <w:r>
        <w:t>, v </w:t>
      </w:r>
      <w:proofErr w:type="spellStart"/>
      <w:r>
        <w:t>Gn</w:t>
      </w:r>
      <w:proofErr w:type="spellEnd"/>
      <w:r>
        <w:t xml:space="preserve"> 14 jasně odkazuje na Jeruzalém. </w:t>
      </w:r>
      <w:r w:rsidR="00656063">
        <w:t>Naopak samaritánský Pentateuch v </w:t>
      </w:r>
      <w:proofErr w:type="spellStart"/>
      <w:r w:rsidR="00656063">
        <w:t>Dt</w:t>
      </w:r>
      <w:proofErr w:type="spellEnd"/>
      <w:r w:rsidR="00656063">
        <w:t xml:space="preserve"> 27,4–8, a s ním potom i Vulgáta, mluví o vystavění oltáře na hoře </w:t>
      </w:r>
      <w:proofErr w:type="spellStart"/>
      <w:r w:rsidR="00656063">
        <w:t>Garizim</w:t>
      </w:r>
      <w:proofErr w:type="spellEnd"/>
      <w:r w:rsidR="00656063">
        <w:t xml:space="preserve">. Tyto různé texty umožnily přijetí Pentateuchu jako zakládajícího dokumentu jak pro Židy, tak pro Samaritány, protože místem, které si Hospodin vyvolil, mohl být chápán jak Jeruzalém, tak hora </w:t>
      </w:r>
      <w:proofErr w:type="spellStart"/>
      <w:r w:rsidR="00656063">
        <w:t>Garizim</w:t>
      </w:r>
      <w:proofErr w:type="spellEnd"/>
      <w:r w:rsidR="00656063">
        <w:t xml:space="preserve">. </w:t>
      </w:r>
    </w:p>
    <w:p w14:paraId="0F1F2B24" w14:textId="0423164C" w:rsidR="00656063" w:rsidRDefault="00656063" w:rsidP="00AA12FA">
      <w:r>
        <w:lastRenderedPageBreak/>
        <w:t>Pentateuch činí mnoho ústupků různým komunitám v diaspoře: novela o Josefovi v </w:t>
      </w:r>
      <w:proofErr w:type="spellStart"/>
      <w:r>
        <w:t>Gn</w:t>
      </w:r>
      <w:proofErr w:type="spellEnd"/>
      <w:r>
        <w:t xml:space="preserve"> 37–50 (pravděpodobně dílo egyptské diaspory) ukazuje Židům a Samaritánům usazeným v Egyptě (nejen v </w:t>
      </w:r>
      <w:proofErr w:type="spellStart"/>
      <w:r>
        <w:t>Elefantině</w:t>
      </w:r>
      <w:proofErr w:type="spellEnd"/>
      <w:r>
        <w:t>, ale také v nilské deltě), že je možno žít velmi dobře. Podobně skutečnost, že Mojžíš na konci Tóry umírá mimo zaslíbenou zemi (</w:t>
      </w:r>
      <w:proofErr w:type="spellStart"/>
      <w:r>
        <w:t>Dt</w:t>
      </w:r>
      <w:proofErr w:type="spellEnd"/>
      <w:r>
        <w:t xml:space="preserve"> 34), může být chápána jako odraz situace diaspory. </w:t>
      </w:r>
    </w:p>
    <w:p w14:paraId="7C3217FA" w14:textId="7FF10180" w:rsidR="00656063" w:rsidRDefault="00656063" w:rsidP="00AA12FA">
      <w:r>
        <w:t xml:space="preserve">Pentateuch si také ponechává prvky, které prozrazují, že v době definování rozsahu Tóry existovaly dvě různé verze. </w:t>
      </w:r>
    </w:p>
    <w:p w14:paraId="5BD397EA" w14:textId="5F77D521" w:rsidR="00656063" w:rsidRDefault="00656063" w:rsidP="00AA12FA"/>
    <w:p w14:paraId="13384D20" w14:textId="677A6FE4" w:rsidR="00656063" w:rsidRDefault="00733570" w:rsidP="00AA12FA">
      <w:r w:rsidRPr="00733570">
        <w:rPr>
          <w:b/>
          <w:bCs/>
          <w:i/>
          <w:iCs/>
        </w:rPr>
        <w:t>3.</w:t>
      </w:r>
      <w:r w:rsidR="00656063" w:rsidRPr="00733570">
        <w:rPr>
          <w:b/>
          <w:bCs/>
          <w:i/>
          <w:iCs/>
        </w:rPr>
        <w:t xml:space="preserve">2. Pentateuch nebo </w:t>
      </w:r>
      <w:proofErr w:type="spellStart"/>
      <w:r w:rsidR="00656063" w:rsidRPr="00733570">
        <w:rPr>
          <w:b/>
          <w:bCs/>
          <w:i/>
          <w:iCs/>
        </w:rPr>
        <w:t>Hexateuch</w:t>
      </w:r>
      <w:proofErr w:type="spellEnd"/>
      <w:r w:rsidR="00656063" w:rsidRPr="00733570">
        <w:rPr>
          <w:b/>
          <w:bCs/>
          <w:i/>
          <w:iCs/>
        </w:rPr>
        <w:t>?</w:t>
      </w:r>
      <w:r w:rsidR="00656063">
        <w:t xml:space="preserve"> – Podle všeho existovala koalice znalců Zákona a kněží, kteří chtěli do Tóry začlenit knihu Jozue, která v době vyhlášení Tóry už existovala; to znamená, že chtěli místo Pentateuchu vytvořit </w:t>
      </w:r>
      <w:proofErr w:type="spellStart"/>
      <w:r w:rsidR="00A812B0">
        <w:t>Hexateuch</w:t>
      </w:r>
      <w:proofErr w:type="spellEnd"/>
      <w:r w:rsidR="00A812B0">
        <w:t xml:space="preserve"> (soubor šesti svitků). Za tím účelem vložili do textu verše, díky nimž bylo nutné připojit knihu Jozue, jinak by byly nesrozumitelné. Tak tu najdeme téma transportu Josefových kostí. V </w:t>
      </w:r>
      <w:proofErr w:type="spellStart"/>
      <w:r w:rsidR="00A812B0">
        <w:t>Gn</w:t>
      </w:r>
      <w:proofErr w:type="spellEnd"/>
      <w:r w:rsidR="00A812B0">
        <w:t xml:space="preserve"> 50,25 Josef před svou smrtí nařizuje bratřím, aby až budou moci </w:t>
      </w:r>
      <w:r w:rsidR="0050798B">
        <w:t>vy</w:t>
      </w:r>
      <w:r w:rsidR="00A812B0">
        <w:t xml:space="preserve">cestovat z Egypta, přenesli také jeho kosti. A oni tak podle Ex 13,19 učinili. Ale potom se zdá, </w:t>
      </w:r>
      <w:proofErr w:type="gramStart"/>
      <w:r w:rsidR="00A812B0">
        <w:t>jakoby</w:t>
      </w:r>
      <w:proofErr w:type="gramEnd"/>
      <w:r w:rsidR="00A812B0">
        <w:t xml:space="preserve"> dál v Pentateuchu byl tento motiv nedokončený, protože o kostech už není žádná zmínka. Abychom se dověděli, co se s nimi stalo, musíme si přečíst závěr knihy Jozue (</w:t>
      </w:r>
      <w:proofErr w:type="spellStart"/>
      <w:r w:rsidR="00A812B0">
        <w:t>Joz</w:t>
      </w:r>
      <w:proofErr w:type="spellEnd"/>
      <w:r w:rsidR="00A812B0">
        <w:t xml:space="preserve"> 24,32), kde se pojednává o pohřbení Josefových kostí. </w:t>
      </w:r>
    </w:p>
    <w:p w14:paraId="1573ACF3" w14:textId="18893B9A" w:rsidR="00A812B0" w:rsidRDefault="00A812B0" w:rsidP="00AA12FA">
      <w:r>
        <w:t xml:space="preserve">Trvání daru many také předpokládá narativní linii, která končí až v knize Jozue. Podle Ex 16,35: </w:t>
      </w:r>
    </w:p>
    <w:p w14:paraId="63C03C90" w14:textId="60E0544D" w:rsidR="00A812B0" w:rsidRDefault="00A812B0" w:rsidP="00AA12FA"/>
    <w:p w14:paraId="190EEEB5" w14:textId="7452B9CE" w:rsidR="00A812B0" w:rsidRDefault="00A812B0" w:rsidP="00AA12FA">
      <w:r>
        <w:t xml:space="preserve">Izraelci jedli manu po čtyřicet let, dokud nepřišli do země, v níž se měli usadit; jedli manu, dokud nepřišli na pokraj </w:t>
      </w:r>
      <w:proofErr w:type="spellStart"/>
      <w:r>
        <w:t>kenaanské</w:t>
      </w:r>
      <w:proofErr w:type="spellEnd"/>
      <w:r>
        <w:t xml:space="preserve"> země.</w:t>
      </w:r>
    </w:p>
    <w:p w14:paraId="24AEFE3C" w14:textId="685C1AF0" w:rsidR="00A812B0" w:rsidRDefault="00A812B0" w:rsidP="00AA12FA"/>
    <w:p w14:paraId="30824C8B" w14:textId="4D85E44D" w:rsidR="00A812B0" w:rsidRDefault="00A812B0" w:rsidP="00AA12FA">
      <w:r>
        <w:t xml:space="preserve">V rámci Pentateuchu se nedovíme, kdy mana ustala. Odpověď na tuto otázku podává až </w:t>
      </w:r>
      <w:proofErr w:type="spellStart"/>
      <w:r>
        <w:t>Joz</w:t>
      </w:r>
      <w:proofErr w:type="spellEnd"/>
      <w:r>
        <w:t xml:space="preserve"> 5,12: </w:t>
      </w:r>
    </w:p>
    <w:p w14:paraId="4A96BF67" w14:textId="1439A152" w:rsidR="00A812B0" w:rsidRDefault="00A812B0" w:rsidP="00AA12FA"/>
    <w:p w14:paraId="01EE8489" w14:textId="090E06A6" w:rsidR="00A812B0" w:rsidRDefault="00A812B0" w:rsidP="00AA12FA">
      <w:r>
        <w:t xml:space="preserve">Toho druhého dne, kdy začali jíst z výtěžku země, přestala také mana; teď už Izraelci manu neměli, ale toho roku jedli z úrody </w:t>
      </w:r>
      <w:proofErr w:type="spellStart"/>
      <w:r>
        <w:t>kenaanské</w:t>
      </w:r>
      <w:proofErr w:type="spellEnd"/>
      <w:r>
        <w:t xml:space="preserve"> země.</w:t>
      </w:r>
    </w:p>
    <w:p w14:paraId="7A21D1BA" w14:textId="7E77CFCB" w:rsidR="00A812B0" w:rsidRDefault="00A812B0" w:rsidP="00AA12FA"/>
    <w:p w14:paraId="556BA863" w14:textId="5B46247C" w:rsidR="00A812B0" w:rsidRDefault="00A812B0" w:rsidP="00AA12FA">
      <w:r>
        <w:t xml:space="preserve">Idea </w:t>
      </w:r>
      <w:proofErr w:type="spellStart"/>
      <w:r>
        <w:t>Hexateuchu</w:t>
      </w:r>
      <w:proofErr w:type="spellEnd"/>
      <w:r>
        <w:t xml:space="preserve"> se ukazuje především v poslední kapitole knihy Jozue, v 24. kapitole. Ve 23. kapitole Jozue pronesl řeč na rozloučenou, ve které ohlašuje svoji smrt. Ale ve 24. kapitole nacházíme druhou řeč na rozloučenou, ve které Jozue přehlíží všechny události od Abraháma až do vejití do země. Jozue</w:t>
      </w:r>
      <w:r w:rsidR="006F3EA8">
        <w:t xml:space="preserve"> je tu zobrazen jako druhý Mojžíš: </w:t>
      </w:r>
      <w:r w:rsidR="006F3EA8">
        <w:br/>
      </w:r>
    </w:p>
    <w:p w14:paraId="2CF28237" w14:textId="4CF9477D" w:rsidR="006F3EA8" w:rsidRDefault="006F3EA8" w:rsidP="00AA12FA">
      <w:r>
        <w:t>I uzavřel Jozue onoho dne v </w:t>
      </w:r>
      <w:proofErr w:type="spellStart"/>
      <w:r>
        <w:t>Šekemu</w:t>
      </w:r>
      <w:proofErr w:type="spellEnd"/>
      <w:r>
        <w:t xml:space="preserve"> smlouvu (</w:t>
      </w:r>
      <w:proofErr w:type="spellStart"/>
      <w:r>
        <w:rPr>
          <w:i/>
          <w:iCs/>
        </w:rPr>
        <w:t>berît</w:t>
      </w:r>
      <w:proofErr w:type="spellEnd"/>
      <w:r>
        <w:t>) s lidem a vydal mu nařízení a právní ustanovení. Tato slova zapsal Jozue do knihy Božího zákona (</w:t>
      </w:r>
      <w:proofErr w:type="spellStart"/>
      <w:r>
        <w:rPr>
          <w:i/>
          <w:iCs/>
        </w:rPr>
        <w:t>sēfer</w:t>
      </w:r>
      <w:proofErr w:type="spellEnd"/>
      <w:r>
        <w:rPr>
          <w:i/>
          <w:iCs/>
        </w:rPr>
        <w:t xml:space="preserve"> </w:t>
      </w:r>
      <w:proofErr w:type="spellStart"/>
      <w:r>
        <w:rPr>
          <w:i/>
          <w:iCs/>
        </w:rPr>
        <w:t>torat</w:t>
      </w:r>
      <w:proofErr w:type="spellEnd"/>
      <w:r>
        <w:rPr>
          <w:i/>
          <w:iCs/>
        </w:rPr>
        <w:t>-’</w:t>
      </w:r>
      <w:proofErr w:type="spellStart"/>
      <w:r>
        <w:rPr>
          <w:i/>
          <w:iCs/>
        </w:rPr>
        <w:t>elohîm</w:t>
      </w:r>
      <w:proofErr w:type="spellEnd"/>
      <w:r>
        <w:t>). Pak vzal veliký kámen a postavil jej tam pod posvátným stromem, který stál při Hospodinově svatyni (</w:t>
      </w:r>
      <w:proofErr w:type="spellStart"/>
      <w:r>
        <w:t>Joz</w:t>
      </w:r>
      <w:proofErr w:type="spellEnd"/>
      <w:r>
        <w:t xml:space="preserve"> 24,25–26). </w:t>
      </w:r>
    </w:p>
    <w:p w14:paraId="775C6AC8" w14:textId="2F796E6C" w:rsidR="006F3EA8" w:rsidRDefault="006F3EA8" w:rsidP="00AA12FA"/>
    <w:p w14:paraId="608DF123" w14:textId="35017A04" w:rsidR="006F3EA8" w:rsidRDefault="006F3EA8" w:rsidP="00AA12FA">
      <w:r>
        <w:t xml:space="preserve">Výraz </w:t>
      </w:r>
      <w:proofErr w:type="spellStart"/>
      <w:r>
        <w:rPr>
          <w:i/>
          <w:iCs/>
        </w:rPr>
        <w:t>sēfer</w:t>
      </w:r>
      <w:proofErr w:type="spellEnd"/>
      <w:r>
        <w:rPr>
          <w:i/>
          <w:iCs/>
        </w:rPr>
        <w:t xml:space="preserve"> </w:t>
      </w:r>
      <w:proofErr w:type="spellStart"/>
      <w:r>
        <w:rPr>
          <w:i/>
          <w:iCs/>
        </w:rPr>
        <w:t>torat</w:t>
      </w:r>
      <w:proofErr w:type="spellEnd"/>
      <w:r>
        <w:rPr>
          <w:i/>
          <w:iCs/>
        </w:rPr>
        <w:t>-’</w:t>
      </w:r>
      <w:proofErr w:type="spellStart"/>
      <w:r>
        <w:rPr>
          <w:i/>
          <w:iCs/>
        </w:rPr>
        <w:t>elohîm</w:t>
      </w:r>
      <w:proofErr w:type="spellEnd"/>
      <w:r>
        <w:t xml:space="preserve"> je velmi neobvyklý a v Hebrejské bibli se vyskytuje ještě jen v </w:t>
      </w:r>
      <w:proofErr w:type="spellStart"/>
      <w:r>
        <w:t>Neh</w:t>
      </w:r>
      <w:proofErr w:type="spellEnd"/>
      <w:r>
        <w:t xml:space="preserve"> 8,8 a 8,18. Lze tedy předpokládat, že výraz „kniha Božího zákona“ byl titul, který chtěli dát </w:t>
      </w:r>
      <w:proofErr w:type="spellStart"/>
      <w:r>
        <w:t>Hexateuchu</w:t>
      </w:r>
      <w:proofErr w:type="spellEnd"/>
      <w:r>
        <w:t>, zatímco výraz „kniha Mojžíšova zákona“ (</w:t>
      </w:r>
      <w:proofErr w:type="spellStart"/>
      <w:r>
        <w:rPr>
          <w:i/>
          <w:iCs/>
        </w:rPr>
        <w:t>sēfer</w:t>
      </w:r>
      <w:proofErr w:type="spellEnd"/>
      <w:r>
        <w:rPr>
          <w:i/>
          <w:iCs/>
        </w:rPr>
        <w:t xml:space="preserve"> </w:t>
      </w:r>
      <w:proofErr w:type="spellStart"/>
      <w:r>
        <w:rPr>
          <w:i/>
          <w:iCs/>
        </w:rPr>
        <w:t>torat</w:t>
      </w:r>
      <w:proofErr w:type="spellEnd"/>
      <w:r>
        <w:rPr>
          <w:i/>
          <w:iCs/>
        </w:rPr>
        <w:t xml:space="preserve"> </w:t>
      </w:r>
      <w:proofErr w:type="spellStart"/>
      <w:r>
        <w:rPr>
          <w:i/>
          <w:iCs/>
        </w:rPr>
        <w:t>mošê</w:t>
      </w:r>
      <w:proofErr w:type="spellEnd"/>
      <w:r>
        <w:t xml:space="preserve">) označoval v perské době Pentateuch. </w:t>
      </w:r>
    </w:p>
    <w:p w14:paraId="14B2AE98" w14:textId="19AF44F1" w:rsidR="006F3EA8" w:rsidRDefault="006F3EA8" w:rsidP="00AA12FA">
      <w:r>
        <w:t xml:space="preserve">Tato alternativa mezi </w:t>
      </w:r>
      <w:proofErr w:type="spellStart"/>
      <w:r>
        <w:t>Hexateuchem</w:t>
      </w:r>
      <w:proofErr w:type="spellEnd"/>
      <w:r>
        <w:t xml:space="preserve"> a Pentateuchem je patrná také v poslední kapitole Deuteronomia (</w:t>
      </w:r>
      <w:proofErr w:type="spellStart"/>
      <w:r>
        <w:t>Dt</w:t>
      </w:r>
      <w:proofErr w:type="spellEnd"/>
      <w:r>
        <w:t xml:space="preserve"> 34). Po zprávě o Mojžíšově smrti (v. 5–7) tvoří verše 8–9 přímý přechod k epoše Jozuově: </w:t>
      </w:r>
    </w:p>
    <w:p w14:paraId="73F486AC" w14:textId="06DF6C60" w:rsidR="006F3EA8" w:rsidRDefault="006F3EA8" w:rsidP="00AA12FA"/>
    <w:p w14:paraId="444D43F7" w14:textId="3A026D33" w:rsidR="006F3EA8" w:rsidRDefault="00F76F34" w:rsidP="00AA12FA">
      <w:r>
        <w:lastRenderedPageBreak/>
        <w:t>Synové Izraele oplakávali Mojžíše v </w:t>
      </w:r>
      <w:proofErr w:type="spellStart"/>
      <w:r>
        <w:t>Moábských</w:t>
      </w:r>
      <w:proofErr w:type="spellEnd"/>
      <w:r>
        <w:t xml:space="preserve"> pustinách po třicet dní, dokud neuplynuly d</w:t>
      </w:r>
      <w:r w:rsidR="0050798B">
        <w:t>n</w:t>
      </w:r>
      <w:r>
        <w:t>y pláče a truchlení pro Mojžíše. Jozu</w:t>
      </w:r>
      <w:r w:rsidR="0050798B">
        <w:t>e</w:t>
      </w:r>
      <w:r>
        <w:t xml:space="preserve">, syn </w:t>
      </w:r>
      <w:proofErr w:type="spellStart"/>
      <w:r>
        <w:t>Núnův</w:t>
      </w:r>
      <w:proofErr w:type="spellEnd"/>
      <w:r>
        <w:t xml:space="preserve">, byl naplněn duchem moudrosti. Mojžíš totiž na něho vložil své ruce. Izraelci ho poslouchali a činili, jak přikázal Hospodin Mojžíšovi. </w:t>
      </w:r>
    </w:p>
    <w:p w14:paraId="659DF19A" w14:textId="0DE01B03" w:rsidR="00F76F34" w:rsidRDefault="00F76F34" w:rsidP="00AA12FA"/>
    <w:p w14:paraId="0503C142" w14:textId="3A192F31" w:rsidR="00F76F34" w:rsidRDefault="00F76F34" w:rsidP="00AA12FA">
      <w:r>
        <w:t>Po těchto verších lze přejít přímo k </w:t>
      </w:r>
      <w:proofErr w:type="spellStart"/>
      <w:r>
        <w:t>Joz</w:t>
      </w:r>
      <w:proofErr w:type="spellEnd"/>
      <w:r>
        <w:t xml:space="preserve"> 1,1:</w:t>
      </w:r>
    </w:p>
    <w:p w14:paraId="7334307B" w14:textId="3434DC0A" w:rsidR="00F76F34" w:rsidRDefault="00F76F34" w:rsidP="00AA12FA"/>
    <w:p w14:paraId="6AEA4120" w14:textId="6138E1CB" w:rsidR="00F76F34" w:rsidRDefault="00F76F34" w:rsidP="00AA12FA">
      <w:r>
        <w:t xml:space="preserve">Po smrti Mojžíše, služebníka Hospodinova, řekl Hospodin Jozuovi, synu </w:t>
      </w:r>
      <w:proofErr w:type="spellStart"/>
      <w:r>
        <w:t>Núnovu</w:t>
      </w:r>
      <w:proofErr w:type="spellEnd"/>
      <w:r>
        <w:t>, který Mojžíšovi přisluhoval…</w:t>
      </w:r>
    </w:p>
    <w:p w14:paraId="5E3B0C53" w14:textId="1A54B55B" w:rsidR="00F76F34" w:rsidRDefault="00F76F34" w:rsidP="00AA12FA"/>
    <w:p w14:paraId="3EBE186F" w14:textId="1D24A464" w:rsidR="00F76F34" w:rsidRDefault="00F76F34" w:rsidP="00AA12FA">
      <w:r>
        <w:t>Zastánci Pentateuchu však připojili k </w:t>
      </w:r>
      <w:proofErr w:type="spellStart"/>
      <w:r>
        <w:t>Dt</w:t>
      </w:r>
      <w:proofErr w:type="spellEnd"/>
      <w:r>
        <w:t xml:space="preserve"> 34,8–9 verše 10–12, které vytvořili kvalitativní césuru mezi Pentateuchem a následujícími knihami: </w:t>
      </w:r>
    </w:p>
    <w:p w14:paraId="21C34D52" w14:textId="5C7A1715" w:rsidR="00F76F34" w:rsidRDefault="00F76F34" w:rsidP="00AA12FA"/>
    <w:p w14:paraId="52D467BB" w14:textId="78FABAB0" w:rsidR="00F76F34" w:rsidRDefault="00F76F34" w:rsidP="00AA12FA">
      <w:r>
        <w:t>Nikdy však již v Izraeli nepovstal prorok jako Mojžíš, jemuž by se dal Hospodin poznat tváří v tvář, se všemi znameními a zázraky, jež ho poslal Hospodin konat v egyptské zemi na faraónovi a všech jeho služebnících i celé jeho zemi, i se všemi skutky pevné ruky, se vším, co vzbuzovalo velikou bázeň, co konal Mojžíš před zraky celého Izraele.</w:t>
      </w:r>
    </w:p>
    <w:p w14:paraId="45D8E2DB" w14:textId="2C83BB35" w:rsidR="00F76F34" w:rsidRDefault="00F76F34" w:rsidP="00AA12FA"/>
    <w:p w14:paraId="54B1BD50" w14:textId="020396E2" w:rsidR="00F76F34" w:rsidRDefault="00F76F34" w:rsidP="00AA12FA">
      <w:r>
        <w:t xml:space="preserve">Tyto verše evidentně ostrým způsobem oddělují následující dějiny. Po Mojžíšovi bezesporu mohou přijít další proroci, ale nikdo nemůže dosáhnout jeho velikosti. To znamená, že kniha Jozue je považována za méně „inspirovanou“ než je pět knih, které budou tvořit Tóru (Pentateuch). Za volbou ve prospěch Pentateuchu lze tušit </w:t>
      </w:r>
      <w:r w:rsidR="00537486">
        <w:t xml:space="preserve">určité náboženské a politické okolnosti. Jednak je patrný zcela výjimečný ráz Mojžíšova prostřednictví, ale především se tu odděluje zjevení Tóry od vlastnění zaslíbené země (o kterém pojednává kniha Jozue). Zaslíbení země pochopitelně trvá, ale nabývá eschatologického rázu. V perspektivě Pentateuchu se země stává druhotnou ve srovnání s poslušností Tóře, které je zaslíbení země podřízeno. </w:t>
      </w:r>
    </w:p>
    <w:p w14:paraId="5EC00DED" w14:textId="2458F314" w:rsidR="00537486" w:rsidRDefault="00537486" w:rsidP="00AA12FA">
      <w:r>
        <w:t>Sestavení Tóry během perského období neznamená snad ani, že text Pentateuchu je už nedotknutelně uzavřený. Je možno si dál představit dodatky a revize, a to až do doby helénistické, jak dokazují varianty doložené v knihách Pentateuchu nalezených v </w:t>
      </w:r>
      <w:proofErr w:type="spellStart"/>
      <w:r>
        <w:t>Kumránu</w:t>
      </w:r>
      <w:proofErr w:type="spellEnd"/>
      <w:r>
        <w:t xml:space="preserve"> z 2. stol. př. Kr. </w:t>
      </w:r>
    </w:p>
    <w:p w14:paraId="037211F2" w14:textId="604ED7EA" w:rsidR="00537486" w:rsidRDefault="00537486" w:rsidP="00AA12FA">
      <w:r>
        <w:t xml:space="preserve">Pentateuch můžeme označit slovy Heinricha </w:t>
      </w:r>
      <w:proofErr w:type="spellStart"/>
      <w:r>
        <w:t>Heine</w:t>
      </w:r>
      <w:proofErr w:type="spellEnd"/>
      <w:r>
        <w:t xml:space="preserve"> „</w:t>
      </w:r>
      <w:proofErr w:type="spellStart"/>
      <w:r>
        <w:t>tragbare</w:t>
      </w:r>
      <w:proofErr w:type="spellEnd"/>
      <w:r>
        <w:t xml:space="preserve"> </w:t>
      </w:r>
      <w:proofErr w:type="spellStart"/>
      <w:r>
        <w:t>Heimat</w:t>
      </w:r>
      <w:proofErr w:type="spellEnd"/>
      <w:r>
        <w:t>“ („přenosná vlast“) (</w:t>
      </w:r>
      <w:proofErr w:type="spellStart"/>
      <w:r>
        <w:t>Heine</w:t>
      </w:r>
      <w:proofErr w:type="spellEnd"/>
      <w:r>
        <w:t xml:space="preserve">, 1890). Ale je to také vlast, která nabízí rozličné typy čtení a různorodé způsoby vztahu mezi Hospodinem a jeho lidem, případně mezi Hospodinem a celým lidstvem. Pentateuch od svého sestavení vyžaduje interpretaci a aktualizaci. Judaismus se tohoto úkolu ihned chopil. </w:t>
      </w:r>
    </w:p>
    <w:p w14:paraId="4BBE05C6" w14:textId="53F047A2" w:rsidR="00537486" w:rsidRDefault="00537486" w:rsidP="00AA12FA"/>
    <w:p w14:paraId="43F8EF5D" w14:textId="1E288AE7" w:rsidR="00537486" w:rsidRPr="00733570" w:rsidRDefault="00537486" w:rsidP="00AA12FA">
      <w:pPr>
        <w:rPr>
          <w:b/>
          <w:bCs/>
        </w:rPr>
      </w:pPr>
      <w:r w:rsidRPr="00733570">
        <w:rPr>
          <w:b/>
          <w:bCs/>
        </w:rPr>
        <w:t xml:space="preserve">4. Kanonizace </w:t>
      </w:r>
      <w:proofErr w:type="spellStart"/>
      <w:r w:rsidRPr="00733570">
        <w:rPr>
          <w:b/>
          <w:bCs/>
        </w:rPr>
        <w:t>Nebi’ím</w:t>
      </w:r>
      <w:proofErr w:type="spellEnd"/>
      <w:r w:rsidR="00224996" w:rsidRPr="00733570">
        <w:rPr>
          <w:b/>
          <w:bCs/>
        </w:rPr>
        <w:t xml:space="preserve"> (Proroků)</w:t>
      </w:r>
    </w:p>
    <w:p w14:paraId="146591AB" w14:textId="1792071E" w:rsidR="00224996" w:rsidRDefault="00224996" w:rsidP="00AA12FA"/>
    <w:p w14:paraId="5827D400" w14:textId="68A5A8A9" w:rsidR="00224996" w:rsidRDefault="00224996" w:rsidP="00AA12FA">
      <w:r>
        <w:t xml:space="preserve">Na rozdíl od Pentateuchu je velmi těžké určit přesnou dobu ustálení „Proroků“. Knihy předních Proroků existovaly už v perské době a totéž platí i pro většinu prorockých ve vlastním smyslu. </w:t>
      </w:r>
      <w:r w:rsidR="00BD11A5">
        <w:t>Z</w:t>
      </w:r>
      <w:r>
        <w:t xml:space="preserve"> uspořádání Proroků vyplývá, že poslední proroci působili v perské době, což vedlo ke vzniku ideje, že dar proroctví skončil právě v této době. A tak v Talmudu najdeme toto tvrzení: „Naši učitelé učili: se smrtí posledních proroků </w:t>
      </w:r>
      <w:proofErr w:type="spellStart"/>
      <w:r>
        <w:t>Aggea</w:t>
      </w:r>
      <w:proofErr w:type="spellEnd"/>
      <w:r>
        <w:t xml:space="preserve">, Zachariáše a </w:t>
      </w:r>
      <w:proofErr w:type="spellStart"/>
      <w:r>
        <w:t>Malachiáše</w:t>
      </w:r>
      <w:proofErr w:type="spellEnd"/>
      <w:r>
        <w:t xml:space="preserve"> ustoupila od Izraele božská inspirace.“ A také: „Ode dne, kdy byl zbořen chrám, byla božská inspirace odňata prorokům a darována mudrcům“ (Baba </w:t>
      </w:r>
      <w:proofErr w:type="spellStart"/>
      <w:r>
        <w:t>Bathra</w:t>
      </w:r>
      <w:proofErr w:type="spellEnd"/>
      <w:r>
        <w:t xml:space="preserve"> </w:t>
      </w:r>
      <w:proofErr w:type="gramStart"/>
      <w:r>
        <w:t>12b</w:t>
      </w:r>
      <w:proofErr w:type="gramEnd"/>
      <w:r>
        <w:t xml:space="preserve">). Navzdory této teorii existují určité údaje, z nichž lze vyvodit, že k mnoha prorockým knihám byly ještě v helenistické době připojovány dodatky a procházely revizemi až do 2. stol. př. Kr. </w:t>
      </w:r>
    </w:p>
    <w:p w14:paraId="393A4620" w14:textId="45EDB305" w:rsidR="00224996" w:rsidRDefault="00224996" w:rsidP="00AA12FA">
      <w:r>
        <w:t xml:space="preserve">Mnozí odborníci </w:t>
      </w:r>
      <w:r w:rsidR="00535A71">
        <w:t xml:space="preserve">mají za to, že kánon </w:t>
      </w:r>
      <w:proofErr w:type="spellStart"/>
      <w:r w:rsidR="00535A71">
        <w:t>Nebi’ím</w:t>
      </w:r>
      <w:proofErr w:type="spellEnd"/>
      <w:r w:rsidR="00535A71">
        <w:t xml:space="preserve"> byl ustaven kolem roku 200 př. Kr. kombinací knih historických (</w:t>
      </w:r>
      <w:proofErr w:type="spellStart"/>
      <w:r w:rsidR="00535A71">
        <w:t>Joz</w:t>
      </w:r>
      <w:proofErr w:type="spellEnd"/>
      <w:r w:rsidR="00535A71">
        <w:t xml:space="preserve">-Král) s knihami prorockými. Za tím stojí přání vytvořit sbírku knih, které budou vyprávět od počátku o dějinách Izraele, od obsazení země do zboření Jeruzaléma </w:t>
      </w:r>
      <w:r w:rsidR="00535A71">
        <w:lastRenderedPageBreak/>
        <w:t xml:space="preserve">a chrámu, a uvedou tyto dějiny do dialogu s prorockými knihami, které obsahují jednak výroky o soudu, ale také ohlašují po katastrofě obnovu. Jelikož jsou </w:t>
      </w:r>
      <w:proofErr w:type="spellStart"/>
      <w:r w:rsidR="00535A71">
        <w:t>Nebi’ím</w:t>
      </w:r>
      <w:proofErr w:type="spellEnd"/>
      <w:r w:rsidR="00535A71">
        <w:t xml:space="preserve"> v judaismu zařazeni jako druhá část Písma, jsou členěni podle Tóry, jak ukazuje začátek a konec Proroků. Hospodinova řeč Jozuovi v </w:t>
      </w:r>
      <w:proofErr w:type="spellStart"/>
      <w:r w:rsidR="00535A71">
        <w:t>Joz</w:t>
      </w:r>
      <w:proofErr w:type="spellEnd"/>
      <w:r w:rsidR="00535A71">
        <w:t xml:space="preserve"> 1 se uzavírá odkazem na Mojžíše, to je na Pentateuch. V </w:t>
      </w:r>
      <w:proofErr w:type="spellStart"/>
      <w:r w:rsidR="00535A71">
        <w:t>Joz</w:t>
      </w:r>
      <w:proofErr w:type="spellEnd"/>
      <w:r w:rsidR="00535A71">
        <w:t xml:space="preserve"> 1,7 čteme: </w:t>
      </w:r>
    </w:p>
    <w:p w14:paraId="4AF99B8F" w14:textId="64D1A77F" w:rsidR="00535A71" w:rsidRDefault="00535A71" w:rsidP="00AA12FA"/>
    <w:p w14:paraId="5A139837" w14:textId="38471F52" w:rsidR="00535A71" w:rsidRDefault="00535A71" w:rsidP="00AA12FA">
      <w:r>
        <w:t>Bedlivě plň vše, co je v zákoně, který ti přikázal Mojžíš.</w:t>
      </w:r>
      <w:r>
        <w:rPr>
          <w:rStyle w:val="Znakapoznpodarou"/>
        </w:rPr>
        <w:footnoteReference w:id="1"/>
      </w:r>
    </w:p>
    <w:p w14:paraId="6B2F71B3" w14:textId="1629CF60" w:rsidR="00535A71" w:rsidRDefault="00535A71" w:rsidP="00AA12FA"/>
    <w:p w14:paraId="5D05465A" w14:textId="65A2997F" w:rsidR="00535A71" w:rsidRDefault="00535A71" w:rsidP="00AA12FA">
      <w:r>
        <w:t>Podobně poslední kapitola Proroků v </w:t>
      </w:r>
      <w:proofErr w:type="spellStart"/>
      <w:r>
        <w:t>Mal</w:t>
      </w:r>
      <w:proofErr w:type="spellEnd"/>
      <w:r>
        <w:t xml:space="preserve"> 3,22 se dovolává vzpomínky na Mojžíšův zákon:</w:t>
      </w:r>
    </w:p>
    <w:p w14:paraId="29E77DDF" w14:textId="30D49A98" w:rsidR="00535A71" w:rsidRDefault="00535A71" w:rsidP="00AA12FA"/>
    <w:p w14:paraId="673B971A" w14:textId="1AF7C724" w:rsidR="00535A71" w:rsidRDefault="00535A71" w:rsidP="00AA12FA">
      <w:r>
        <w:t>Pamatujte na zákon mého služebníka Mojžíše.</w:t>
      </w:r>
    </w:p>
    <w:p w14:paraId="2E9F7A42" w14:textId="37220913" w:rsidR="00535A71" w:rsidRDefault="00535A71" w:rsidP="00AA12FA"/>
    <w:p w14:paraId="2FC2E23D" w14:textId="5F0F73D3" w:rsidR="00535A71" w:rsidRDefault="00535A71" w:rsidP="00AA12FA">
      <w:r>
        <w:t>Tentýž odstavec současně obsahuje eschatologické otevření</w:t>
      </w:r>
      <w:r w:rsidR="00A92142">
        <w:t xml:space="preserve"> až k ohlášení příchodu Eliáše na konci časů (</w:t>
      </w:r>
      <w:proofErr w:type="spellStart"/>
      <w:r w:rsidR="00A92142">
        <w:t>Mal</w:t>
      </w:r>
      <w:proofErr w:type="spellEnd"/>
      <w:r w:rsidR="00A92142">
        <w:t xml:space="preserve"> 3,23). Tato idea návratu proroka Eliáše (který podle biblického vyprávění nezemřel, ale byl vyzdvižen do nebe) je silně přítomná v židovských spisech a také v novozákonních textech, které ukazují, že někteří lidé viděli v Ježíši z Nazareta proroka Eliáše, který znovu přišel na zem. Idea zakončení </w:t>
      </w:r>
      <w:proofErr w:type="spellStart"/>
      <w:r w:rsidR="00A92142">
        <w:t>Nebi’ím</w:t>
      </w:r>
      <w:proofErr w:type="spellEnd"/>
      <w:r w:rsidR="00A92142">
        <w:t xml:space="preserve"> </w:t>
      </w:r>
      <w:proofErr w:type="spellStart"/>
      <w:r w:rsidR="00A92142">
        <w:t>Malachiášovou</w:t>
      </w:r>
      <w:proofErr w:type="spellEnd"/>
      <w:r w:rsidR="00A92142">
        <w:t xml:space="preserve"> 3. kapitolou ukazuje, že doba proroků už došla svého závěru a že už Bůh do konce časů žádného proroka nepošle. Svou strukturou je soubor prorockých knih podřízen Tóře, ale současně proroci jsou chápáni jako legitimní vykladači Tóry. Tento postoj je v protikladu k postoji proto-saduceů a Samaritánů, kteří za posvátné spisy uznávali jen Pentateuch. </w:t>
      </w:r>
    </w:p>
    <w:p w14:paraId="1AD53151" w14:textId="7884F081" w:rsidR="006A25B9" w:rsidRDefault="00A92142" w:rsidP="00AA12FA">
      <w:proofErr w:type="spellStart"/>
      <w:r>
        <w:t>Odil</w:t>
      </w:r>
      <w:proofErr w:type="spellEnd"/>
      <w:r>
        <w:t xml:space="preserve"> </w:t>
      </w:r>
      <w:proofErr w:type="spellStart"/>
      <w:r>
        <w:t>Hannes</w:t>
      </w:r>
      <w:proofErr w:type="spellEnd"/>
      <w:r>
        <w:t xml:space="preserve"> </w:t>
      </w:r>
      <w:proofErr w:type="spellStart"/>
      <w:r>
        <w:t>Steck</w:t>
      </w:r>
      <w:proofErr w:type="spellEnd"/>
      <w:r>
        <w:t xml:space="preserve"> se domnívá, že k sestavení Proroků došlo kolem roku 198, to je v době, kdy Palestina byla začleněna do </w:t>
      </w:r>
      <w:proofErr w:type="spellStart"/>
      <w:r>
        <w:t>seleukovské</w:t>
      </w:r>
      <w:proofErr w:type="spellEnd"/>
      <w:r>
        <w:t xml:space="preserve"> říše (</w:t>
      </w:r>
      <w:proofErr w:type="spellStart"/>
      <w:r>
        <w:t>Steck</w:t>
      </w:r>
      <w:proofErr w:type="spellEnd"/>
      <w:r>
        <w:t xml:space="preserve">, 1991). Tuto hypotézu podporují dvě skutečnosti. Zaprvé: výčet proroků v kapitolách 44–50 knihy </w:t>
      </w:r>
      <w:proofErr w:type="spellStart"/>
      <w:r>
        <w:t>Sirachovcovy</w:t>
      </w:r>
      <w:proofErr w:type="spellEnd"/>
      <w:r>
        <w:t xml:space="preserve"> (sepsané kolem roku 180 př. Kr.) více méně odpovídá prorockým knihám obsaženým v </w:t>
      </w:r>
      <w:proofErr w:type="spellStart"/>
      <w:r>
        <w:t>Nebi’ím</w:t>
      </w:r>
      <w:proofErr w:type="spellEnd"/>
      <w:r>
        <w:t xml:space="preserve">. Dále lze uvést knihu Daniel, jejíž formální závěr byl </w:t>
      </w:r>
      <w:r w:rsidR="006A25B9">
        <w:t xml:space="preserve">doplněn asi kolem roku 164 př. Kr. (za </w:t>
      </w:r>
      <w:proofErr w:type="spellStart"/>
      <w:r w:rsidR="006A25B9">
        <w:t>Antiocha</w:t>
      </w:r>
      <w:proofErr w:type="spellEnd"/>
      <w:r w:rsidR="006A25B9">
        <w:t xml:space="preserve"> IV.) a která nebyla zařazena do sbírky Proroků – na rozdíl od řecké Bible, kde Daniela najdeme mezi Proroky. Je ale třeba přiznat, že tyto argumenty nejsou úplně spolehlivé. Je rovněž možné, jak se domnívá například </w:t>
      </w:r>
      <w:proofErr w:type="spellStart"/>
      <w:r w:rsidR="006A25B9">
        <w:t>Arie</w:t>
      </w:r>
      <w:proofErr w:type="spellEnd"/>
      <w:r w:rsidR="006A25B9">
        <w:t xml:space="preserve"> Van der </w:t>
      </w:r>
      <w:proofErr w:type="spellStart"/>
      <w:r w:rsidR="006A25B9">
        <w:t>Kooij</w:t>
      </w:r>
      <w:proofErr w:type="spellEnd"/>
      <w:r w:rsidR="006A25B9">
        <w:t>, že ke spojení historických a prorockých knih došlo kolem let 164–150 v</w:t>
      </w:r>
      <w:r w:rsidR="0030178B">
        <w:t> </w:t>
      </w:r>
      <w:r w:rsidR="006A25B9">
        <w:t>souvislosti</w:t>
      </w:r>
      <w:r w:rsidR="0030178B">
        <w:t xml:space="preserve"> s</w:t>
      </w:r>
      <w:r w:rsidR="006A25B9">
        <w:t xml:space="preserve"> nacionální</w:t>
      </w:r>
      <w:r w:rsidR="0030178B">
        <w:t>m</w:t>
      </w:r>
      <w:r w:rsidR="006A25B9">
        <w:t xml:space="preserve"> hnutí</w:t>
      </w:r>
      <w:r w:rsidR="0030178B">
        <w:t>m</w:t>
      </w:r>
      <w:r w:rsidR="006A25B9">
        <w:t xml:space="preserve"> Makabejských, kteří se považovali za následovníky Jozua a izraelských králů, a kteří tak nacházeli svou legitimizaci ve spisech od Jozua po knihy Královské a rovněž v ohlášeních nového krále v prorockých knihách (Van der </w:t>
      </w:r>
      <w:proofErr w:type="spellStart"/>
      <w:r w:rsidR="006A25B9">
        <w:t>Kooij</w:t>
      </w:r>
      <w:proofErr w:type="spellEnd"/>
      <w:r w:rsidR="006A25B9">
        <w:t xml:space="preserve">, 1998). Je tedy možné, že </w:t>
      </w:r>
      <w:proofErr w:type="spellStart"/>
      <w:r w:rsidR="006A25B9">
        <w:t>Nebi’ím</w:t>
      </w:r>
      <w:proofErr w:type="spellEnd"/>
      <w:r w:rsidR="006A25B9">
        <w:t xml:space="preserve"> odrážejí </w:t>
      </w:r>
      <w:proofErr w:type="spellStart"/>
      <w:r w:rsidR="006A25B9">
        <w:t>prohasmonejskou</w:t>
      </w:r>
      <w:proofErr w:type="spellEnd"/>
      <w:r w:rsidR="006A25B9">
        <w:t xml:space="preserve"> perspektivu. Je možné si také představit, že proces utváření sbírky Proroků se lišil v Palestině a v Alexandrii, kde ponenáhlu vznikal řecký kánon, kánon Septuaginty. </w:t>
      </w:r>
    </w:p>
    <w:p w14:paraId="58635BF0" w14:textId="5F237C28" w:rsidR="006A25B9" w:rsidRDefault="006A25B9" w:rsidP="00AA12FA"/>
    <w:p w14:paraId="6F5EEDCF" w14:textId="77777777" w:rsidR="00733570" w:rsidRDefault="00733570" w:rsidP="00AA12FA"/>
    <w:p w14:paraId="626E2247" w14:textId="36EEA82D" w:rsidR="006A25B9" w:rsidRPr="00733570" w:rsidRDefault="006A25B9" w:rsidP="00AA12FA">
      <w:pPr>
        <w:rPr>
          <w:b/>
          <w:bCs/>
        </w:rPr>
      </w:pPr>
      <w:r w:rsidRPr="00733570">
        <w:rPr>
          <w:b/>
          <w:bCs/>
        </w:rPr>
        <w:t xml:space="preserve">5. </w:t>
      </w:r>
      <w:proofErr w:type="spellStart"/>
      <w:r w:rsidRPr="00733570">
        <w:rPr>
          <w:b/>
          <w:bCs/>
        </w:rPr>
        <w:t>Ketubim</w:t>
      </w:r>
      <w:proofErr w:type="spellEnd"/>
      <w:r w:rsidRPr="00733570">
        <w:rPr>
          <w:b/>
          <w:bCs/>
        </w:rPr>
        <w:t xml:space="preserve"> a uzavření trojdílného kánonu</w:t>
      </w:r>
    </w:p>
    <w:p w14:paraId="5A791CB0" w14:textId="77777777" w:rsidR="00733570" w:rsidRDefault="00733570" w:rsidP="00AA12FA"/>
    <w:p w14:paraId="11370FE3" w14:textId="27D611E4" w:rsidR="005D5B32" w:rsidRDefault="00302B07" w:rsidP="00AA12FA">
      <w:r>
        <w:t>K</w:t>
      </w:r>
      <w:r w:rsidR="006F7655">
        <w:t xml:space="preserve"> vymezení </w:t>
      </w:r>
      <w:proofErr w:type="spellStart"/>
      <w:r w:rsidR="006F7655">
        <w:t>Ketubim</w:t>
      </w:r>
      <w:proofErr w:type="spellEnd"/>
      <w:r w:rsidR="006F7655">
        <w:t xml:space="preserve"> a uzavření trojdílné Hebrejské bible došlo až počátkem 2. stol. po Kr. V roce 70 byl Římany zbořen jeruzalémský chrám a v roce 132 bylo potlačeno Bar </w:t>
      </w:r>
      <w:proofErr w:type="spellStart"/>
      <w:r w:rsidR="006F7655">
        <w:t>Kochbovo</w:t>
      </w:r>
      <w:proofErr w:type="spellEnd"/>
      <w:r w:rsidR="006F7655">
        <w:t xml:space="preserve"> povstání a v důsledku toho muselo mnoho Židů odejít z Jeruzaléma nebo dokonce i z Palestiny. Bylo znemožněno přinášení obětí, saduceové (kněžská strana) ztratili svůj vliv a farizeové postavili svoji intepretaci Písma do středu judaismu. </w:t>
      </w:r>
      <w:r w:rsidR="005D5B32">
        <w:t xml:space="preserve">Současně rodící se křesťanství, které má rovněž základy na židovských spisech (přeložených do řečtiny nebo původní řecká díla), potřebuje také vymezení všech židovských spisů, jež mají být součástí Bible. K tomu přistupuje bujení mesiášských a apokalyptických spisů v rámci judaismu (dobrým příkladem toho jsou </w:t>
      </w:r>
      <w:proofErr w:type="spellStart"/>
      <w:r w:rsidR="005D5B32">
        <w:t>kumránské</w:t>
      </w:r>
      <w:proofErr w:type="spellEnd"/>
      <w:r w:rsidR="005D5B32">
        <w:t xml:space="preserve"> svitky), a s tím vyvstává otázka, kolik by mělo být knih uznávaných za </w:t>
      </w:r>
      <w:r w:rsidR="005D5B32">
        <w:lastRenderedPageBreak/>
        <w:t xml:space="preserve">„svaté“. Podle Heinricha </w:t>
      </w:r>
      <w:proofErr w:type="spellStart"/>
      <w:r w:rsidR="005D5B32">
        <w:t>Graetze</w:t>
      </w:r>
      <w:proofErr w:type="spellEnd"/>
      <w:r w:rsidR="005D5B32">
        <w:t xml:space="preserve"> došlo k uzavření trojdílného kánonu a Písem na „synodě v </w:t>
      </w:r>
      <w:proofErr w:type="spellStart"/>
      <w:r w:rsidR="005D5B32">
        <w:t>Javne</w:t>
      </w:r>
      <w:proofErr w:type="spellEnd"/>
      <w:r w:rsidR="005D5B32">
        <w:t xml:space="preserve"> (</w:t>
      </w:r>
      <w:proofErr w:type="spellStart"/>
      <w:r w:rsidR="005D5B32">
        <w:t>Jamnia</w:t>
      </w:r>
      <w:proofErr w:type="spellEnd"/>
      <w:r w:rsidR="005D5B32">
        <w:t>)“ ke konci 1. stol. po Kr. Po zničení Jeruzaléma se židovští náboženští vůdci (především z řad farizeů) usadili v </w:t>
      </w:r>
      <w:proofErr w:type="spellStart"/>
      <w:r w:rsidR="005D5B32">
        <w:t>Javne</w:t>
      </w:r>
      <w:proofErr w:type="spellEnd"/>
      <w:r w:rsidR="005D5B32">
        <w:t xml:space="preserve"> a založili tam akademii, která zastávala roli dřívějšího velekněze. </w:t>
      </w:r>
      <w:proofErr w:type="spellStart"/>
      <w:r w:rsidR="005D5B32">
        <w:t>Ketubim</w:t>
      </w:r>
      <w:proofErr w:type="spellEnd"/>
      <w:r w:rsidR="005D5B32">
        <w:t xml:space="preserve"> a trojdílný kánon byly ustaveny koncem 1. stol. během „synody“ tohoto grémia, ale bez pochyby šlo o mnohem složitější proces. O svatosti některých knih jako Píseň písní, Kazatel nebo Ester se totiž diskutovalo až do 4. stol. po Kr. To znamená, že židovská i křesťanská Bible </w:t>
      </w:r>
      <w:r w:rsidR="00180DC0">
        <w:t xml:space="preserve">došla své definitivní podoby přibližně ve stejné době. Křesťané přijali a přestavěli židovský řecký kánon (Septuaginta), který pak židé opustili. </w:t>
      </w:r>
    </w:p>
    <w:p w14:paraId="64F5354A" w14:textId="18FB878E" w:rsidR="00180DC0" w:rsidRDefault="00180DC0" w:rsidP="00AA12FA">
      <w:r>
        <w:t xml:space="preserve">Kritéria, která byla uplatňována pro výběr spisů do sbírky </w:t>
      </w:r>
      <w:proofErr w:type="spellStart"/>
      <w:r>
        <w:t>Ketubim</w:t>
      </w:r>
      <w:proofErr w:type="spellEnd"/>
      <w:r>
        <w:t>, nejsou úplně jasná. Je zřejmé, že byly přijaty knihy redigované v hebrejštině. Dále je možné, že třetí díl kánonu byl pojat jako odpověď na řecké literární kánony s cílem ukázat, že židé mají vedle děl historických také spisy básnické, mudroslovné a tragédie (Job) (</w:t>
      </w:r>
      <w:proofErr w:type="spellStart"/>
      <w:r>
        <w:t>Pury</w:t>
      </w:r>
      <w:proofErr w:type="spellEnd"/>
      <w:r>
        <w:t xml:space="preserve">, 1991). </w:t>
      </w:r>
      <w:r w:rsidR="001C5027">
        <w:t xml:space="preserve">Není pochyb o tom, že </w:t>
      </w:r>
      <w:proofErr w:type="spellStart"/>
      <w:r w:rsidR="001C5027">
        <w:t>Ketubim</w:t>
      </w:r>
      <w:proofErr w:type="spellEnd"/>
      <w:r w:rsidR="001C5027">
        <w:t xml:space="preserve"> byly také chápány jako doplnění Tóry, které byly podřízeny, jak je patrno ze začátku </w:t>
      </w:r>
      <w:proofErr w:type="spellStart"/>
      <w:r w:rsidR="001C5027">
        <w:t>Žl</w:t>
      </w:r>
      <w:proofErr w:type="spellEnd"/>
      <w:r w:rsidR="001C5027">
        <w:t xml:space="preserve"> 1 (podobně jako v </w:t>
      </w:r>
      <w:proofErr w:type="spellStart"/>
      <w:r w:rsidR="001C5027">
        <w:t>Joz</w:t>
      </w:r>
      <w:proofErr w:type="spellEnd"/>
      <w:r w:rsidR="001C5027">
        <w:t xml:space="preserve"> 1,7): </w:t>
      </w:r>
    </w:p>
    <w:p w14:paraId="048C1247" w14:textId="0CA5F068" w:rsidR="001C5027" w:rsidRDefault="001C5027" w:rsidP="00AA12FA"/>
    <w:p w14:paraId="69395EE0" w14:textId="7107074B" w:rsidR="001C5027" w:rsidRPr="005D5B32" w:rsidRDefault="001C5027" w:rsidP="00AA12FA">
      <w:r>
        <w:t>Blaze muži, který se neřídí radami svévolníků, který nestojí na cestě hříšných, který nesedává s </w:t>
      </w:r>
      <w:proofErr w:type="spellStart"/>
      <w:r>
        <w:t>posměvači</w:t>
      </w:r>
      <w:proofErr w:type="spellEnd"/>
      <w:r>
        <w:t>, nýbrž si oblíbil Hospodinův zákon, nad jeho zákonem rozjímá ve dne i v noci (</w:t>
      </w:r>
      <w:proofErr w:type="spellStart"/>
      <w:r>
        <w:t>Žl</w:t>
      </w:r>
      <w:proofErr w:type="spellEnd"/>
      <w:r>
        <w:t xml:space="preserve"> 1,1–2). </w:t>
      </w:r>
    </w:p>
    <w:p w14:paraId="1BA0EA35" w14:textId="35AFC959" w:rsidR="006A25B9" w:rsidRDefault="006A25B9" w:rsidP="00AA12FA"/>
    <w:p w14:paraId="33CC33F9" w14:textId="3070620C" w:rsidR="001C5027" w:rsidRDefault="001C5027" w:rsidP="00AA12FA">
      <w:r>
        <w:t xml:space="preserve">Trojdílný kánon má tedy svůj střed v Tóře a současně jeho uspořádání prozrazuje, že je otevřený interpretaci a aktualizaci. Knihy Kronik znovu vyprávějí o dějinách království, ale jiným způsobem než knihy Samuelovy a knihy Královské. V trojdílné Bibli se nacházejí spolu dvě historiografie a je na každém čtenáři, aby si našel svou intepretaci tváří tvář vícečetné historii Izraele a Judska. </w:t>
      </w:r>
    </w:p>
    <w:p w14:paraId="626E3CE6" w14:textId="3A233BE4" w:rsidR="001C5027" w:rsidRDefault="001C5027" w:rsidP="00AA12FA"/>
    <w:p w14:paraId="74BD68BA" w14:textId="77777777" w:rsidR="001C5027" w:rsidRPr="006F3EA8" w:rsidRDefault="001C5027" w:rsidP="00AA12FA"/>
    <w:p w14:paraId="791929B0" w14:textId="77777777" w:rsidR="00E748DB" w:rsidRDefault="00E748DB" w:rsidP="00AA12FA"/>
    <w:p w14:paraId="58CA0FB1" w14:textId="5694CA5C" w:rsidR="000729A9" w:rsidRDefault="000729A9">
      <w:r>
        <w:br w:type="page"/>
      </w:r>
    </w:p>
    <w:p w14:paraId="25240FAE" w14:textId="71BCD20C" w:rsidR="00BD41A8" w:rsidRPr="004C42CD" w:rsidRDefault="00BD41A8" w:rsidP="00705DE3">
      <w:pPr>
        <w:tabs>
          <w:tab w:val="left" w:pos="1080"/>
        </w:tabs>
        <w:rPr>
          <w:sz w:val="20"/>
          <w:szCs w:val="20"/>
        </w:rPr>
      </w:pPr>
    </w:p>
    <w:sectPr w:rsidR="00BD41A8" w:rsidRPr="004C42CD" w:rsidSect="0063742C">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4225" w14:textId="77777777" w:rsidR="003471D2" w:rsidRDefault="003471D2" w:rsidP="00535A71">
      <w:r>
        <w:separator/>
      </w:r>
    </w:p>
  </w:endnote>
  <w:endnote w:type="continuationSeparator" w:id="0">
    <w:p w14:paraId="548836A0" w14:textId="77777777" w:rsidR="003471D2" w:rsidRDefault="003471D2" w:rsidP="005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19778"/>
      <w:docPartObj>
        <w:docPartGallery w:val="Page Numbers (Bottom of Page)"/>
        <w:docPartUnique/>
      </w:docPartObj>
    </w:sdtPr>
    <w:sdtContent>
      <w:p w14:paraId="5578C9F1" w14:textId="3A4D002D" w:rsidR="00733570" w:rsidRDefault="00733570">
        <w:pPr>
          <w:pStyle w:val="Zpat"/>
          <w:jc w:val="center"/>
        </w:pPr>
        <w:r>
          <w:fldChar w:fldCharType="begin"/>
        </w:r>
        <w:r>
          <w:instrText>PAGE   \* MERGEFORMAT</w:instrText>
        </w:r>
        <w:r>
          <w:fldChar w:fldCharType="separate"/>
        </w:r>
        <w:r>
          <w:t>2</w:t>
        </w:r>
        <w:r>
          <w:fldChar w:fldCharType="end"/>
        </w:r>
      </w:p>
    </w:sdtContent>
  </w:sdt>
  <w:p w14:paraId="376E95AA" w14:textId="77777777" w:rsidR="00733570" w:rsidRDefault="007335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0E3D" w14:textId="77777777" w:rsidR="003471D2" w:rsidRDefault="003471D2" w:rsidP="00535A71">
      <w:r>
        <w:separator/>
      </w:r>
    </w:p>
  </w:footnote>
  <w:footnote w:type="continuationSeparator" w:id="0">
    <w:p w14:paraId="5FEF284B" w14:textId="77777777" w:rsidR="003471D2" w:rsidRDefault="003471D2" w:rsidP="00535A71">
      <w:r>
        <w:continuationSeparator/>
      </w:r>
    </w:p>
  </w:footnote>
  <w:footnote w:id="1">
    <w:p w14:paraId="1B89540C" w14:textId="3FEE6C12" w:rsidR="00A50433" w:rsidRDefault="00A50433">
      <w:pPr>
        <w:pStyle w:val="Textpoznpodarou"/>
      </w:pPr>
      <w:r>
        <w:rPr>
          <w:rStyle w:val="Znakapoznpodarou"/>
        </w:rPr>
        <w:footnoteRef/>
      </w:r>
      <w:r>
        <w:t xml:space="preserve"> V Septuagintě čteme: „podle všeho, co ti předepsal Mojžíš.“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E63EC"/>
    <w:multiLevelType w:val="hybridMultilevel"/>
    <w:tmpl w:val="546AEBA0"/>
    <w:lvl w:ilvl="0" w:tplc="492691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0B51620"/>
    <w:multiLevelType w:val="hybridMultilevel"/>
    <w:tmpl w:val="DA545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5544E9E"/>
    <w:multiLevelType w:val="hybridMultilevel"/>
    <w:tmpl w:val="34983D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CB4AF0"/>
    <w:multiLevelType w:val="hybridMultilevel"/>
    <w:tmpl w:val="3782D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5942342">
    <w:abstractNumId w:val="1"/>
  </w:num>
  <w:num w:numId="2" w16cid:durableId="1327199728">
    <w:abstractNumId w:val="3"/>
  </w:num>
  <w:num w:numId="3" w16cid:durableId="442383696">
    <w:abstractNumId w:val="2"/>
  </w:num>
  <w:num w:numId="4" w16cid:durableId="64547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FA"/>
    <w:rsid w:val="00002939"/>
    <w:rsid w:val="000729A9"/>
    <w:rsid w:val="00180DC0"/>
    <w:rsid w:val="001C5027"/>
    <w:rsid w:val="00205BDB"/>
    <w:rsid w:val="00224996"/>
    <w:rsid w:val="002A0D9F"/>
    <w:rsid w:val="0030178B"/>
    <w:rsid w:val="00302B07"/>
    <w:rsid w:val="003310F5"/>
    <w:rsid w:val="003471D2"/>
    <w:rsid w:val="004A43C9"/>
    <w:rsid w:val="004C42CD"/>
    <w:rsid w:val="004E2092"/>
    <w:rsid w:val="0050798B"/>
    <w:rsid w:val="00510A39"/>
    <w:rsid w:val="00535A71"/>
    <w:rsid w:val="00537486"/>
    <w:rsid w:val="005D5B32"/>
    <w:rsid w:val="0063742C"/>
    <w:rsid w:val="00656063"/>
    <w:rsid w:val="00671AA8"/>
    <w:rsid w:val="006A25B9"/>
    <w:rsid w:val="006F3EA8"/>
    <w:rsid w:val="006F7655"/>
    <w:rsid w:val="00705DE3"/>
    <w:rsid w:val="00733570"/>
    <w:rsid w:val="007570F0"/>
    <w:rsid w:val="00786B5A"/>
    <w:rsid w:val="00850A4C"/>
    <w:rsid w:val="00986D98"/>
    <w:rsid w:val="00A50433"/>
    <w:rsid w:val="00A63A9C"/>
    <w:rsid w:val="00A812B0"/>
    <w:rsid w:val="00A92142"/>
    <w:rsid w:val="00AA12FA"/>
    <w:rsid w:val="00B73C7D"/>
    <w:rsid w:val="00BD11A5"/>
    <w:rsid w:val="00BD41A8"/>
    <w:rsid w:val="00BD4F33"/>
    <w:rsid w:val="00BE17E8"/>
    <w:rsid w:val="00C639BD"/>
    <w:rsid w:val="00CD074A"/>
    <w:rsid w:val="00CD178C"/>
    <w:rsid w:val="00CE4DCB"/>
    <w:rsid w:val="00D13974"/>
    <w:rsid w:val="00DC332B"/>
    <w:rsid w:val="00DD1F6D"/>
    <w:rsid w:val="00E748DB"/>
    <w:rsid w:val="00ED70D9"/>
    <w:rsid w:val="00F02582"/>
    <w:rsid w:val="00F13B69"/>
    <w:rsid w:val="00F76F34"/>
    <w:rsid w:val="00FE4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8490"/>
  <w15:chartTrackingRefBased/>
  <w15:docId w15:val="{DC0200D3-40A4-421D-8F0D-06A93813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12FA"/>
    <w:pPr>
      <w:ind w:left="720"/>
      <w:contextualSpacing/>
    </w:pPr>
  </w:style>
  <w:style w:type="paragraph" w:styleId="Textpoznpodarou">
    <w:name w:val="footnote text"/>
    <w:basedOn w:val="Normln"/>
    <w:link w:val="TextpoznpodarouChar"/>
    <w:uiPriority w:val="99"/>
    <w:semiHidden/>
    <w:unhideWhenUsed/>
    <w:rsid w:val="00535A71"/>
    <w:rPr>
      <w:sz w:val="20"/>
      <w:szCs w:val="20"/>
    </w:rPr>
  </w:style>
  <w:style w:type="character" w:customStyle="1" w:styleId="TextpoznpodarouChar">
    <w:name w:val="Text pozn. pod čarou Char"/>
    <w:basedOn w:val="Standardnpsmoodstavce"/>
    <w:link w:val="Textpoznpodarou"/>
    <w:uiPriority w:val="99"/>
    <w:semiHidden/>
    <w:rsid w:val="00535A71"/>
    <w:rPr>
      <w:sz w:val="20"/>
      <w:szCs w:val="20"/>
    </w:rPr>
  </w:style>
  <w:style w:type="character" w:styleId="Znakapoznpodarou">
    <w:name w:val="footnote reference"/>
    <w:basedOn w:val="Standardnpsmoodstavce"/>
    <w:uiPriority w:val="99"/>
    <w:semiHidden/>
    <w:unhideWhenUsed/>
    <w:rsid w:val="00535A71"/>
    <w:rPr>
      <w:vertAlign w:val="superscript"/>
    </w:rPr>
  </w:style>
  <w:style w:type="table" w:styleId="Mkatabulky">
    <w:name w:val="Table Grid"/>
    <w:basedOn w:val="Normlntabulka"/>
    <w:uiPriority w:val="39"/>
    <w:rsid w:val="0007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33570"/>
    <w:pPr>
      <w:tabs>
        <w:tab w:val="center" w:pos="4536"/>
        <w:tab w:val="right" w:pos="9072"/>
      </w:tabs>
    </w:pPr>
  </w:style>
  <w:style w:type="character" w:customStyle="1" w:styleId="ZhlavChar">
    <w:name w:val="Záhlaví Char"/>
    <w:basedOn w:val="Standardnpsmoodstavce"/>
    <w:link w:val="Zhlav"/>
    <w:uiPriority w:val="99"/>
    <w:rsid w:val="00733570"/>
  </w:style>
  <w:style w:type="paragraph" w:styleId="Zpat">
    <w:name w:val="footer"/>
    <w:basedOn w:val="Normln"/>
    <w:link w:val="ZpatChar"/>
    <w:uiPriority w:val="99"/>
    <w:unhideWhenUsed/>
    <w:rsid w:val="00733570"/>
    <w:pPr>
      <w:tabs>
        <w:tab w:val="center" w:pos="4536"/>
        <w:tab w:val="right" w:pos="9072"/>
      </w:tabs>
    </w:pPr>
  </w:style>
  <w:style w:type="character" w:customStyle="1" w:styleId="ZpatChar">
    <w:name w:val="Zápatí Char"/>
    <w:basedOn w:val="Standardnpsmoodstavce"/>
    <w:link w:val="Zpat"/>
    <w:uiPriority w:val="99"/>
    <w:rsid w:val="00733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2735-4493-4760-B01B-D730E627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9</Pages>
  <Words>3853</Words>
  <Characters>22734</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Brož</dc:creator>
  <cp:keywords/>
  <dc:description/>
  <cp:lastModifiedBy>Jaroslav Brož</cp:lastModifiedBy>
  <cp:revision>11</cp:revision>
  <dcterms:created xsi:type="dcterms:W3CDTF">2021-03-24T14:49:00Z</dcterms:created>
  <dcterms:modified xsi:type="dcterms:W3CDTF">2022-05-13T07:13:00Z</dcterms:modified>
</cp:coreProperties>
</file>