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8FD46" w14:textId="543EB4B3" w:rsidR="00A72A12" w:rsidRDefault="007A1B5D" w:rsidP="00BA5BBF">
      <w:pPr>
        <w:pStyle w:val="Nadpis1"/>
        <w:jc w:val="center"/>
      </w:pPr>
      <w:r>
        <w:t>Metafora,</w:t>
      </w:r>
      <w:r w:rsidR="00BA5BBF">
        <w:t xml:space="preserve"> </w:t>
      </w:r>
      <w:r>
        <w:t>příběh, parabola</w:t>
      </w:r>
    </w:p>
    <w:p w14:paraId="3B81BED0" w14:textId="6D0F5C01" w:rsidR="007A1B5D" w:rsidRDefault="007A1B5D" w:rsidP="00BA5BBF">
      <w:pPr>
        <w:pStyle w:val="Nadpis1"/>
        <w:jc w:val="center"/>
      </w:pPr>
      <w:r>
        <w:t>Mentální prostory a jejich mísení</w:t>
      </w:r>
    </w:p>
    <w:p w14:paraId="01497B0B" w14:textId="3F2D4A6F" w:rsidR="007A1B5D" w:rsidRDefault="007A1B5D" w:rsidP="00BA5BBF">
      <w:pPr>
        <w:pStyle w:val="Nadpis1"/>
        <w:jc w:val="center"/>
      </w:pPr>
      <w:r>
        <w:t>Literární mysl a poetická metafora</w:t>
      </w:r>
    </w:p>
    <w:p w14:paraId="478D55D9" w14:textId="1423314A" w:rsidR="007A1B5D" w:rsidRDefault="007A1B5D"/>
    <w:p w14:paraId="252693FD" w14:textId="7B7A7E07" w:rsidR="007A1B5D" w:rsidRDefault="007A1B5D" w:rsidP="007A1B5D">
      <w:pPr>
        <w:pStyle w:val="Odstavecseseznamem"/>
        <w:numPr>
          <w:ilvl w:val="0"/>
          <w:numId w:val="1"/>
        </w:numPr>
      </w:pPr>
      <w:r>
        <w:t xml:space="preserve">Atestační práce – poslat vybrané téma do mailu. </w:t>
      </w:r>
    </w:p>
    <w:p w14:paraId="1898E1AD" w14:textId="2E5165AD" w:rsidR="005206B5" w:rsidRDefault="005206B5" w:rsidP="005206B5"/>
    <w:p w14:paraId="41F5A017" w14:textId="41D3D74F" w:rsidR="005206B5" w:rsidRPr="006E7608" w:rsidRDefault="005206B5" w:rsidP="005206B5">
      <w:pPr>
        <w:rPr>
          <w:b/>
          <w:bCs/>
          <w:sz w:val="24"/>
          <w:szCs w:val="24"/>
        </w:rPr>
      </w:pPr>
      <w:r w:rsidRPr="006E7608">
        <w:rPr>
          <w:b/>
          <w:bCs/>
          <w:sz w:val="24"/>
          <w:szCs w:val="24"/>
        </w:rPr>
        <w:t xml:space="preserve">Literární Mysl (Mark Turner) </w:t>
      </w:r>
    </w:p>
    <w:p w14:paraId="76F7BA60" w14:textId="75262B01" w:rsidR="005206B5" w:rsidRDefault="005206B5" w:rsidP="005206B5">
      <w:pPr>
        <w:pStyle w:val="Odstavecseseznamem"/>
        <w:numPr>
          <w:ilvl w:val="0"/>
          <w:numId w:val="1"/>
        </w:numPr>
      </w:pPr>
      <w:r>
        <w:t xml:space="preserve">Příklad: přísloví – když není kocour doma, myši mají </w:t>
      </w:r>
      <w:proofErr w:type="spellStart"/>
      <w:r>
        <w:t>pré</w:t>
      </w:r>
      <w:proofErr w:type="spellEnd"/>
      <w:r>
        <w:t xml:space="preserve"> – aplikovatelné na řadu situací</w:t>
      </w:r>
    </w:p>
    <w:p w14:paraId="2D39A8FF" w14:textId="29F4E4FB" w:rsidR="005206B5" w:rsidRDefault="005206B5" w:rsidP="005206B5">
      <w:pPr>
        <w:pStyle w:val="Odstavecseseznamem"/>
        <w:numPr>
          <w:ilvl w:val="0"/>
          <w:numId w:val="1"/>
        </w:numPr>
      </w:pPr>
      <w:r>
        <w:t>Kapitoly</w:t>
      </w:r>
      <w:r w:rsidR="006E7608">
        <w:t xml:space="preserve"> jsou </w:t>
      </w:r>
      <w:r>
        <w:t>z velké části o významu v těsné souvislosti s tělesným úkonem a příběhy</w:t>
      </w:r>
    </w:p>
    <w:p w14:paraId="2496AA11" w14:textId="36C587E7" w:rsidR="005206B5" w:rsidRDefault="005206B5" w:rsidP="005206B5">
      <w:pPr>
        <w:pStyle w:val="Odstavecseseznamem"/>
        <w:numPr>
          <w:ilvl w:val="0"/>
          <w:numId w:val="1"/>
        </w:numPr>
      </w:pPr>
      <w:r>
        <w:t>Schopnost myslet příběhově je ukotvena do lidských kognitivních schopností</w:t>
      </w:r>
    </w:p>
    <w:p w14:paraId="1074BA05" w14:textId="49A9750A" w:rsidR="005206B5" w:rsidRDefault="005206B5" w:rsidP="005206B5">
      <w:pPr>
        <w:pStyle w:val="Odstavecseseznamem"/>
        <w:numPr>
          <w:ilvl w:val="0"/>
          <w:numId w:val="1"/>
        </w:numPr>
      </w:pPr>
      <w:r>
        <w:t xml:space="preserve">Podle </w:t>
      </w:r>
      <w:proofErr w:type="spellStart"/>
      <w:r>
        <w:t>Turner</w:t>
      </w:r>
      <w:r w:rsidR="006E7608">
        <w:t>a</w:t>
      </w:r>
      <w:proofErr w:type="spellEnd"/>
      <w:r>
        <w:t xml:space="preserve"> má lidský význam zkušenostní základ, osvojován od dětství – </w:t>
      </w:r>
      <w:r w:rsidR="00326F53">
        <w:t xml:space="preserve">tzv. </w:t>
      </w:r>
      <w:r>
        <w:t>malý prostorový příběh</w:t>
      </w:r>
    </w:p>
    <w:p w14:paraId="1A364AC8" w14:textId="12735D55" w:rsidR="005206B5" w:rsidRDefault="005206B5" w:rsidP="005206B5">
      <w:pPr>
        <w:pStyle w:val="Odstavecseseznamem"/>
        <w:numPr>
          <w:ilvl w:val="0"/>
          <w:numId w:val="1"/>
        </w:numPr>
      </w:pPr>
      <w:r>
        <w:t xml:space="preserve">Příklad: Einstein sedící na židli – živý činitel vykonává záměrný </w:t>
      </w:r>
      <w:r w:rsidR="00BA5BBF">
        <w:t>úkon – zahrnuje</w:t>
      </w:r>
      <w:r>
        <w:t xml:space="preserve"> událost a předmět</w:t>
      </w:r>
    </w:p>
    <w:p w14:paraId="005D44BC" w14:textId="42981253" w:rsidR="005206B5" w:rsidRDefault="005206B5" w:rsidP="005206B5">
      <w:r>
        <w:t>V humanitních vědách došlo k </w:t>
      </w:r>
      <w:r w:rsidRPr="006E7608">
        <w:rPr>
          <w:u w:val="single"/>
        </w:rPr>
        <w:t>narativnímu obratu – „obrat k příběhu“</w:t>
      </w:r>
    </w:p>
    <w:p w14:paraId="5F03DD22" w14:textId="11CC9325" w:rsidR="005206B5" w:rsidRDefault="00BA5BBF" w:rsidP="00BA5BBF">
      <w:pPr>
        <w:pStyle w:val="Odstavecseseznamem"/>
        <w:numPr>
          <w:ilvl w:val="0"/>
          <w:numId w:val="1"/>
        </w:numPr>
      </w:pPr>
      <w:r>
        <w:t>Příběh je něco daleko základnějšího, než jsme si mysleli</w:t>
      </w:r>
    </w:p>
    <w:p w14:paraId="70359B6D" w14:textId="0B71DC0F" w:rsidR="00BA5BBF" w:rsidRDefault="00BA5BBF" w:rsidP="00BA5BBF">
      <w:pPr>
        <w:pStyle w:val="Odstavecseseznamem"/>
        <w:numPr>
          <w:ilvl w:val="0"/>
          <w:numId w:val="1"/>
        </w:numPr>
      </w:pPr>
      <w:r>
        <w:t>Obrat k příběhu se dotkl nejen literární vědy (ale i humanitních a nehumanitních oborech – psychoterapie, marketing, pedagogika, …)</w:t>
      </w:r>
    </w:p>
    <w:p w14:paraId="2A13EB4A" w14:textId="39296D00" w:rsidR="00BA5BBF" w:rsidRDefault="00BA5BBF" w:rsidP="00BA5BBF">
      <w:pPr>
        <w:pStyle w:val="Odstavecseseznamem"/>
        <w:numPr>
          <w:ilvl w:val="0"/>
          <w:numId w:val="1"/>
        </w:numPr>
      </w:pPr>
      <w:r>
        <w:t>„HLP“ – hluboký lidský příběh</w:t>
      </w:r>
    </w:p>
    <w:p w14:paraId="0547734B" w14:textId="20108031" w:rsidR="00BA5BBF" w:rsidRDefault="00BA5BBF" w:rsidP="00BA5BBF">
      <w:pPr>
        <w:pStyle w:val="Odstavecseseznamem"/>
        <w:numPr>
          <w:ilvl w:val="0"/>
          <w:numId w:val="1"/>
        </w:numPr>
      </w:pPr>
      <w:r>
        <w:t xml:space="preserve">I v lingvistice (scénáře, skripta, rámce, …) – Dorota </w:t>
      </w:r>
      <w:proofErr w:type="spellStart"/>
      <w:r>
        <w:t>Filar</w:t>
      </w:r>
      <w:proofErr w:type="spellEnd"/>
    </w:p>
    <w:p w14:paraId="34129851" w14:textId="5975545D" w:rsidR="00BA5BBF" w:rsidRDefault="00BA5BBF" w:rsidP="00BA5BBF">
      <w:pPr>
        <w:pStyle w:val="Odstavecseseznamem"/>
        <w:numPr>
          <w:ilvl w:val="0"/>
          <w:numId w:val="1"/>
        </w:numPr>
      </w:pPr>
      <w:r>
        <w:t>Jazyk je chápán jako „velká narace“, má kolektivního autora a spojuje velké množství „</w:t>
      </w:r>
      <w:proofErr w:type="spellStart"/>
      <w:r>
        <w:t>mikronarací</w:t>
      </w:r>
      <w:proofErr w:type="spellEnd"/>
      <w:r>
        <w:t>“ (i ve slově je svinutý příběh)</w:t>
      </w:r>
    </w:p>
    <w:p w14:paraId="05326C80" w14:textId="50F75957" w:rsidR="00BA5BBF" w:rsidRDefault="00BA5BBF" w:rsidP="00BA5BBF">
      <w:pPr>
        <w:pStyle w:val="Odstavecseseznamem"/>
        <w:numPr>
          <w:ilvl w:val="1"/>
          <w:numId w:val="1"/>
        </w:numPr>
      </w:pPr>
      <w:r>
        <w:t>Příběhové struktury se uplatňují všude</w:t>
      </w:r>
    </w:p>
    <w:p w14:paraId="3C2B2E8E" w14:textId="7BA511D2" w:rsidR="00BA5BBF" w:rsidRPr="006E7608" w:rsidRDefault="00BA5BBF" w:rsidP="00BA5BBF">
      <w:pPr>
        <w:rPr>
          <w:u w:val="single"/>
        </w:rPr>
      </w:pPr>
      <w:r w:rsidRPr="006E7608">
        <w:rPr>
          <w:u w:val="single"/>
        </w:rPr>
        <w:t>Ve významových strukturách hrají roli:</w:t>
      </w:r>
    </w:p>
    <w:p w14:paraId="06A9A7F8" w14:textId="6F50A37B" w:rsidR="00BA5BBF" w:rsidRDefault="00BA5BBF" w:rsidP="00FD43F2">
      <w:pPr>
        <w:pStyle w:val="Odstavecseseznamem"/>
        <w:numPr>
          <w:ilvl w:val="0"/>
          <w:numId w:val="2"/>
        </w:numPr>
      </w:pPr>
      <w:r>
        <w:t>po</w:t>
      </w:r>
      <w:r w:rsidR="00FD43F2">
        <w:t>st</w:t>
      </w:r>
      <w:r>
        <w:t>avy</w:t>
      </w:r>
    </w:p>
    <w:p w14:paraId="6266556F" w14:textId="23F9E544" w:rsidR="00BA5BBF" w:rsidRDefault="00BA5BBF" w:rsidP="00FD43F2">
      <w:pPr>
        <w:pStyle w:val="Odstavecseseznamem"/>
        <w:numPr>
          <w:ilvl w:val="0"/>
          <w:numId w:val="2"/>
        </w:numPr>
      </w:pPr>
      <w:r>
        <w:t>Perspektiva</w:t>
      </w:r>
    </w:p>
    <w:p w14:paraId="6BBE14F2" w14:textId="2E1160F1" w:rsidR="00BA5BBF" w:rsidRDefault="00BA5BBF" w:rsidP="00FD43F2">
      <w:pPr>
        <w:pStyle w:val="Odstavecseseznamem"/>
        <w:numPr>
          <w:ilvl w:val="0"/>
          <w:numId w:val="2"/>
        </w:numPr>
      </w:pPr>
      <w:r>
        <w:t>Scéna</w:t>
      </w:r>
    </w:p>
    <w:p w14:paraId="16EB071C" w14:textId="32F6DB35" w:rsidR="00BA5BBF" w:rsidRDefault="00BA5BBF" w:rsidP="00FD43F2">
      <w:pPr>
        <w:pStyle w:val="Odstavecseseznamem"/>
        <w:numPr>
          <w:ilvl w:val="0"/>
          <w:numId w:val="2"/>
        </w:numPr>
      </w:pPr>
      <w:r>
        <w:t>Čas</w:t>
      </w:r>
    </w:p>
    <w:p w14:paraId="6364E9B1" w14:textId="3105BA1C" w:rsidR="00BA5BBF" w:rsidRDefault="00BA5BBF" w:rsidP="00FD43F2">
      <w:pPr>
        <w:pStyle w:val="Odstavecseseznamem"/>
        <w:numPr>
          <w:ilvl w:val="0"/>
          <w:numId w:val="2"/>
        </w:numPr>
      </w:pPr>
      <w:r>
        <w:t>Příčiny a důsledky</w:t>
      </w:r>
    </w:p>
    <w:p w14:paraId="43C196BF" w14:textId="0929AC2A" w:rsidR="00FD43F2" w:rsidRDefault="00FD43F2" w:rsidP="00FD43F2">
      <w:pPr>
        <w:pStyle w:val="Odstavecseseznamem"/>
        <w:numPr>
          <w:ilvl w:val="0"/>
          <w:numId w:val="2"/>
        </w:numPr>
      </w:pPr>
      <w:r>
        <w:t>„rekvizity“</w:t>
      </w:r>
    </w:p>
    <w:p w14:paraId="3814D48F" w14:textId="7DE2BDCE" w:rsidR="00FD43F2" w:rsidRPr="006E7608" w:rsidRDefault="00FD43F2" w:rsidP="00FD43F2">
      <w:pPr>
        <w:rPr>
          <w:u w:val="single"/>
        </w:rPr>
      </w:pPr>
      <w:r w:rsidRPr="006E7608">
        <w:rPr>
          <w:u w:val="single"/>
        </w:rPr>
        <w:t>Příklady – příběhové struktury</w:t>
      </w:r>
    </w:p>
    <w:p w14:paraId="21B8FA79" w14:textId="1EF1CE2A" w:rsidR="00FD43F2" w:rsidRDefault="00FD43F2" w:rsidP="00FD43F2">
      <w:pPr>
        <w:pStyle w:val="Odstavecseseznamem"/>
        <w:numPr>
          <w:ilvl w:val="0"/>
          <w:numId w:val="2"/>
        </w:numPr>
      </w:pPr>
      <w:r>
        <w:t xml:space="preserve">Král – kralovrah (A. </w:t>
      </w:r>
      <w:proofErr w:type="spellStart"/>
      <w:r>
        <w:t>Pajdzinská</w:t>
      </w:r>
      <w:proofErr w:type="spellEnd"/>
      <w:r>
        <w:t>) – kulturní vlastnosti</w:t>
      </w:r>
    </w:p>
    <w:p w14:paraId="3D7EE149" w14:textId="2BECDA82" w:rsidR="00FD43F2" w:rsidRDefault="00FD43F2" w:rsidP="00FD43F2">
      <w:pPr>
        <w:pStyle w:val="Odstavecseseznamem"/>
        <w:numPr>
          <w:ilvl w:val="0"/>
          <w:numId w:val="2"/>
        </w:numPr>
      </w:pPr>
      <w:r>
        <w:t xml:space="preserve">Stereotyp koně je struktura konotací. Jedna z konotací například: kůň je velký, potřebuje velké věci, </w:t>
      </w:r>
      <w:r w:rsidR="00326F53">
        <w:t xml:space="preserve">dále: </w:t>
      </w:r>
      <w:r>
        <w:t>je silný, koná těžkou práci</w:t>
      </w:r>
      <w:r w:rsidR="00326F53">
        <w:t xml:space="preserve">… </w:t>
      </w:r>
      <w:r>
        <w:t xml:space="preserve"> – „koňská dávka“. Kon</w:t>
      </w:r>
      <w:r w:rsidR="00326F53">
        <w:t>o</w:t>
      </w:r>
      <w:r>
        <w:t>tace implikují bazální příběh.</w:t>
      </w:r>
    </w:p>
    <w:p w14:paraId="5F2C156E" w14:textId="7B411256" w:rsidR="00FD43F2" w:rsidRDefault="00FD43F2" w:rsidP="00FD43F2">
      <w:pPr>
        <w:pStyle w:val="Odstavecseseznamem"/>
        <w:numPr>
          <w:ilvl w:val="0"/>
          <w:numId w:val="2"/>
        </w:numPr>
      </w:pPr>
      <w:r>
        <w:t>Frazém jako příběh</w:t>
      </w:r>
    </w:p>
    <w:p w14:paraId="0A69735E" w14:textId="3C74FF8E" w:rsidR="00FD43F2" w:rsidRDefault="00FD43F2" w:rsidP="00FD43F2">
      <w:pPr>
        <w:pStyle w:val="Odstavecseseznamem"/>
        <w:numPr>
          <w:ilvl w:val="1"/>
          <w:numId w:val="2"/>
        </w:numPr>
      </w:pPr>
      <w:r w:rsidRPr="006E7608">
        <w:rPr>
          <w:i/>
          <w:iCs/>
        </w:rPr>
        <w:t>Příklad: koleno</w:t>
      </w:r>
      <w:r>
        <w:t xml:space="preserve">. Na základě frazémů, které v sobě koleno obsahují, jsou zde příběhy o klečení, poklekání – spojováno s kultem, posvátností. V jiném směru – padat na </w:t>
      </w:r>
      <w:r>
        <w:lastRenderedPageBreak/>
        <w:t>kolena před někým, ponížení</w:t>
      </w:r>
      <w:r w:rsidR="001D667E">
        <w:t>. Další konotační směr vychází z lokalizace kolen</w:t>
      </w:r>
      <w:r w:rsidR="00326F53">
        <w:t xml:space="preserve"> (je tam vody po kolena)</w:t>
      </w:r>
      <w:r w:rsidR="001D667E">
        <w:t>. Další např. „na stará kolena“</w:t>
      </w:r>
    </w:p>
    <w:p w14:paraId="3C5D62E4" w14:textId="093278B6" w:rsidR="001D667E" w:rsidRDefault="001D667E" w:rsidP="00FD43F2">
      <w:pPr>
        <w:pStyle w:val="Odstavecseseznamem"/>
        <w:numPr>
          <w:ilvl w:val="1"/>
          <w:numId w:val="2"/>
        </w:numPr>
      </w:pPr>
      <w:r w:rsidRPr="006E7608">
        <w:rPr>
          <w:i/>
          <w:iCs/>
        </w:rPr>
        <w:t>Příklad: pomluva</w:t>
      </w:r>
      <w:r>
        <w:t xml:space="preserve">. Souvisí s mluvením. Je zde integrována osoba A pomlouvající, která před </w:t>
      </w:r>
      <w:r w:rsidR="00326F53">
        <w:t xml:space="preserve">osobou / </w:t>
      </w:r>
      <w:r>
        <w:t>osobami B pomlouvá osobu C. Říká nepravdivé nebo negativní věci. Jsou zde příčiny, důsledky, intence. Jan Neruda – Přivedla žebráka na mizinu</w:t>
      </w:r>
      <w:r w:rsidR="00326F53">
        <w:t xml:space="preserve">: modelové rozvinutí typického příběhu. </w:t>
      </w:r>
      <w:r>
        <w:t>Ale když řeknu „pomluva“, toto vše je koncentrováno do 1 slova.</w:t>
      </w:r>
    </w:p>
    <w:p w14:paraId="5D83FB4E" w14:textId="31D80525" w:rsidR="001D667E" w:rsidRDefault="001D667E" w:rsidP="00FD43F2">
      <w:pPr>
        <w:pStyle w:val="Odstavecseseznamem"/>
        <w:numPr>
          <w:ilvl w:val="1"/>
          <w:numId w:val="2"/>
        </w:numPr>
      </w:pPr>
      <w:r w:rsidRPr="006E7608">
        <w:rPr>
          <w:i/>
          <w:iCs/>
        </w:rPr>
        <w:t>Příklad: svatba.</w:t>
      </w:r>
      <w:r>
        <w:t xml:space="preserve"> Při slově se evokuje celý scénář, sled událostí, různé rekvizity, všichni účastníci</w:t>
      </w:r>
      <w:r w:rsidR="00326F53">
        <w:t xml:space="preserve"> (ženich, nevěsta, svatební dort, prstýnky…)</w:t>
      </w:r>
    </w:p>
    <w:p w14:paraId="211ADDF5" w14:textId="77777777" w:rsidR="006E7608" w:rsidRDefault="006E7608" w:rsidP="006E7608">
      <w:pPr>
        <w:pStyle w:val="Odstavecseseznamem"/>
        <w:ind w:left="1440"/>
      </w:pPr>
    </w:p>
    <w:p w14:paraId="2024AD48" w14:textId="49052ECD" w:rsidR="001D667E" w:rsidRPr="006E7608" w:rsidRDefault="001D667E" w:rsidP="001D667E">
      <w:pPr>
        <w:rPr>
          <w:b/>
          <w:bCs/>
          <w:sz w:val="24"/>
          <w:szCs w:val="24"/>
        </w:rPr>
      </w:pPr>
      <w:r w:rsidRPr="006E7608">
        <w:rPr>
          <w:b/>
          <w:bCs/>
          <w:sz w:val="24"/>
          <w:szCs w:val="24"/>
        </w:rPr>
        <w:t>Mentální prostory</w:t>
      </w:r>
    </w:p>
    <w:p w14:paraId="31C4041B" w14:textId="69D3EEE5" w:rsidR="001C511C" w:rsidRDefault="001D667E" w:rsidP="001D667E">
      <w:r>
        <w:t xml:space="preserve">Turner + </w:t>
      </w:r>
      <w:proofErr w:type="spellStart"/>
      <w:r>
        <w:t>Fauconnier</w:t>
      </w:r>
      <w:proofErr w:type="spellEnd"/>
      <w:r>
        <w:t xml:space="preserve"> pojmenovali </w:t>
      </w:r>
      <w:r w:rsidRPr="006E7608">
        <w:rPr>
          <w:u w:val="single"/>
        </w:rPr>
        <w:t xml:space="preserve">„mentální prostory“ – </w:t>
      </w:r>
      <w:proofErr w:type="spellStart"/>
      <w:r w:rsidRPr="006E7608">
        <w:rPr>
          <w:u w:val="single"/>
        </w:rPr>
        <w:t>mental</w:t>
      </w:r>
      <w:proofErr w:type="spellEnd"/>
      <w:r w:rsidRPr="006E7608">
        <w:rPr>
          <w:u w:val="single"/>
        </w:rPr>
        <w:t xml:space="preserve"> </w:t>
      </w:r>
      <w:proofErr w:type="spellStart"/>
      <w:r w:rsidR="006E7608" w:rsidRPr="006E7608">
        <w:rPr>
          <w:u w:val="single"/>
        </w:rPr>
        <w:t>spaces</w:t>
      </w:r>
      <w:proofErr w:type="spellEnd"/>
      <w:r w:rsidR="006E7608" w:rsidRPr="006E7608">
        <w:rPr>
          <w:u w:val="single"/>
        </w:rPr>
        <w:t xml:space="preserve"> – a</w:t>
      </w:r>
      <w:r w:rsidRPr="006E7608">
        <w:rPr>
          <w:u w:val="single"/>
        </w:rPr>
        <w:t xml:space="preserve"> „tvořivá smíšení“ prostorů – </w:t>
      </w:r>
      <w:proofErr w:type="spellStart"/>
      <w:r w:rsidRPr="006E7608">
        <w:rPr>
          <w:u w:val="single"/>
        </w:rPr>
        <w:t>blending</w:t>
      </w:r>
      <w:proofErr w:type="spellEnd"/>
      <w:r w:rsidR="006E7608">
        <w:t xml:space="preserve">. </w:t>
      </w:r>
      <w:proofErr w:type="spellStart"/>
      <w:r>
        <w:t>Blending</w:t>
      </w:r>
      <w:proofErr w:type="spellEnd"/>
      <w:r>
        <w:t xml:space="preserve"> vzniká spojením dvou nebo více spojení mentálních prostorů</w:t>
      </w:r>
    </w:p>
    <w:p w14:paraId="170F62D0" w14:textId="6688FEAD" w:rsidR="001C511C" w:rsidRPr="006E7608" w:rsidRDefault="001C511C" w:rsidP="001D667E">
      <w:pPr>
        <w:rPr>
          <w:u w:val="single"/>
        </w:rPr>
      </w:pPr>
      <w:r w:rsidRPr="006E7608">
        <w:rPr>
          <w:u w:val="single"/>
        </w:rPr>
        <w:t xml:space="preserve">příklady slovotvorného </w:t>
      </w:r>
      <w:proofErr w:type="spellStart"/>
      <w:r w:rsidRPr="006E7608">
        <w:rPr>
          <w:u w:val="single"/>
        </w:rPr>
        <w:t>blendu</w:t>
      </w:r>
      <w:proofErr w:type="spellEnd"/>
      <w:r w:rsidR="00326F53">
        <w:rPr>
          <w:u w:val="single"/>
        </w:rPr>
        <w:t xml:space="preserve"> (v rámci 1 slova):</w:t>
      </w:r>
    </w:p>
    <w:p w14:paraId="12861ACC" w14:textId="77777777" w:rsidR="001C511C" w:rsidRDefault="001C511C" w:rsidP="001C511C">
      <w:pPr>
        <w:pStyle w:val="Odstavecseseznamem"/>
        <w:numPr>
          <w:ilvl w:val="0"/>
          <w:numId w:val="3"/>
        </w:numPr>
      </w:pPr>
      <w:proofErr w:type="spellStart"/>
      <w:r>
        <w:t>Boat</w:t>
      </w:r>
      <w:proofErr w:type="spellEnd"/>
      <w:r>
        <w:t xml:space="preserve"> + hotel = botel. </w:t>
      </w:r>
    </w:p>
    <w:p w14:paraId="178B3684" w14:textId="5989F744" w:rsidR="001D667E" w:rsidRDefault="001C511C" w:rsidP="001C511C">
      <w:pPr>
        <w:pStyle w:val="Odstavecseseznamem"/>
        <w:numPr>
          <w:ilvl w:val="0"/>
          <w:numId w:val="3"/>
        </w:numPr>
      </w:pPr>
      <w:proofErr w:type="spellStart"/>
      <w:r>
        <w:t>Breakfast</w:t>
      </w:r>
      <w:proofErr w:type="spellEnd"/>
      <w:r>
        <w:t xml:space="preserve"> + lunch = </w:t>
      </w:r>
      <w:proofErr w:type="spellStart"/>
      <w:r>
        <w:t>brunch</w:t>
      </w:r>
      <w:proofErr w:type="spellEnd"/>
      <w:r>
        <w:t>.</w:t>
      </w:r>
    </w:p>
    <w:p w14:paraId="1CDFCC37" w14:textId="28818A71" w:rsidR="001C511C" w:rsidRPr="006E7608" w:rsidRDefault="001C511C" w:rsidP="001C511C">
      <w:pPr>
        <w:rPr>
          <w:u w:val="single"/>
        </w:rPr>
      </w:pPr>
      <w:r w:rsidRPr="006E7608">
        <w:rPr>
          <w:u w:val="single"/>
        </w:rPr>
        <w:t xml:space="preserve">Příklady dalších </w:t>
      </w:r>
      <w:proofErr w:type="spellStart"/>
      <w:r w:rsidRPr="006E7608">
        <w:rPr>
          <w:u w:val="single"/>
        </w:rPr>
        <w:t>blendů</w:t>
      </w:r>
      <w:proofErr w:type="spellEnd"/>
      <w:r w:rsidRPr="006E7608">
        <w:rPr>
          <w:u w:val="single"/>
        </w:rPr>
        <w:t>:</w:t>
      </w:r>
    </w:p>
    <w:p w14:paraId="5102AE84" w14:textId="7F89B0AF" w:rsidR="001C511C" w:rsidRDefault="001C511C" w:rsidP="001C511C">
      <w:pPr>
        <w:pStyle w:val="Odstavecseseznamem"/>
        <w:numPr>
          <w:ilvl w:val="0"/>
          <w:numId w:val="4"/>
        </w:numPr>
      </w:pPr>
      <w:r>
        <w:t>Pomocné tlapky – metonymicky zastupuje pejska a frazém „podat pomocnou ruku“</w:t>
      </w:r>
    </w:p>
    <w:p w14:paraId="604C207C" w14:textId="398F69F9" w:rsidR="001C511C" w:rsidRDefault="001C511C" w:rsidP="001C511C">
      <w:pPr>
        <w:pStyle w:val="Odstavecseseznamem"/>
        <w:numPr>
          <w:ilvl w:val="0"/>
          <w:numId w:val="4"/>
        </w:numPr>
      </w:pPr>
      <w:r>
        <w:t xml:space="preserve">Zvíře + člověk = mluvící zvíře (liška v bajce) </w:t>
      </w:r>
      <w:proofErr w:type="gramStart"/>
      <w:r>
        <w:t xml:space="preserve">- </w:t>
      </w:r>
      <w:r w:rsidR="00326F53">
        <w:t xml:space="preserve"> má</w:t>
      </w:r>
      <w:proofErr w:type="gramEnd"/>
      <w:r w:rsidR="00326F53">
        <w:t xml:space="preserve"> rysy člověka i zvířete (</w:t>
      </w:r>
      <w:r>
        <w:t>Turner</w:t>
      </w:r>
      <w:r w:rsidR="00326F53">
        <w:t>)</w:t>
      </w:r>
    </w:p>
    <w:p w14:paraId="545B0D44" w14:textId="1BCE6E60" w:rsidR="001C511C" w:rsidRDefault="001C511C" w:rsidP="001C511C">
      <w:pPr>
        <w:pStyle w:val="Odstavecseseznamem"/>
        <w:numPr>
          <w:ilvl w:val="0"/>
          <w:numId w:val="4"/>
        </w:numPr>
      </w:pPr>
      <w:r>
        <w:t>Vyjádření „on je chodící encyklopedie“ – Turner</w:t>
      </w:r>
    </w:p>
    <w:p w14:paraId="0A2941EF" w14:textId="17449B28" w:rsidR="001C511C" w:rsidRDefault="001C511C" w:rsidP="001C511C">
      <w:pPr>
        <w:pStyle w:val="Odstavecseseznamem"/>
        <w:numPr>
          <w:ilvl w:val="0"/>
          <w:numId w:val="4"/>
        </w:numPr>
      </w:pPr>
      <w:r>
        <w:t xml:space="preserve">Přísloví – (metafora Generické je konkrétní): „jedno shnilé jablíčko může všechny nakazit“ </w:t>
      </w:r>
    </w:p>
    <w:p w14:paraId="3E011D68" w14:textId="3EE2D07D" w:rsidR="001C511C" w:rsidRPr="006E7608" w:rsidRDefault="001C511C" w:rsidP="001C511C">
      <w:pPr>
        <w:rPr>
          <w:u w:val="single"/>
        </w:rPr>
      </w:pPr>
      <w:r w:rsidRPr="006E7608">
        <w:rPr>
          <w:u w:val="single"/>
        </w:rPr>
        <w:t>Smíšené prostory</w:t>
      </w:r>
    </w:p>
    <w:p w14:paraId="1E652E9E" w14:textId="6A26EACC" w:rsidR="001C511C" w:rsidRDefault="001C511C" w:rsidP="001C511C">
      <w:pPr>
        <w:pStyle w:val="Odstavecseseznamem"/>
        <w:numPr>
          <w:ilvl w:val="0"/>
          <w:numId w:val="4"/>
        </w:numPr>
      </w:pPr>
      <w:r>
        <w:t>Mnich se při východu slunce vydá na vrchol hory, dojde tam se západem slunce, ulehne a usne. Ráno se vzbudí a jde zase dolů.</w:t>
      </w:r>
    </w:p>
    <w:p w14:paraId="720A77D6" w14:textId="1E0A7387" w:rsidR="001C511C" w:rsidRDefault="001C511C" w:rsidP="001C511C">
      <w:pPr>
        <w:pStyle w:val="Odstavecseseznamem"/>
        <w:numPr>
          <w:ilvl w:val="0"/>
          <w:numId w:val="4"/>
        </w:numPr>
      </w:pPr>
      <w:r>
        <w:t>V určité fázi dne se bude nacházet ve stejném místě, jako byl včera</w:t>
      </w:r>
      <w:r w:rsidR="00035365">
        <w:t>,</w:t>
      </w:r>
      <w:r w:rsidR="008A6DAC">
        <w:t xml:space="preserve"> a tam vlastně potká „sám sebe včerejšího“</w:t>
      </w:r>
    </w:p>
    <w:p w14:paraId="0C23E6FB" w14:textId="610A5161" w:rsidR="008A6DAC" w:rsidRDefault="008A6DAC" w:rsidP="001C511C">
      <w:pPr>
        <w:pStyle w:val="Odstavecseseznamem"/>
        <w:numPr>
          <w:ilvl w:val="0"/>
          <w:numId w:val="4"/>
        </w:numPr>
      </w:pPr>
      <w:r>
        <w:t xml:space="preserve">Vznikne směsice </w:t>
      </w:r>
      <w:r w:rsidR="00035365">
        <w:t xml:space="preserve">dvojího </w:t>
      </w:r>
      <w:r>
        <w:t>času v 1 prostoru</w:t>
      </w:r>
    </w:p>
    <w:p w14:paraId="6F6C222F" w14:textId="414E4B0C" w:rsidR="008A6DAC" w:rsidRDefault="008A6DAC" w:rsidP="001C511C">
      <w:pPr>
        <w:pStyle w:val="Odstavecseseznamem"/>
        <w:numPr>
          <w:ilvl w:val="0"/>
          <w:numId w:val="4"/>
        </w:numPr>
      </w:pPr>
      <w:proofErr w:type="spellStart"/>
      <w:r>
        <w:t>Jeggins</w:t>
      </w:r>
      <w:proofErr w:type="spellEnd"/>
      <w:r>
        <w:t xml:space="preserve"> – </w:t>
      </w:r>
      <w:proofErr w:type="spellStart"/>
      <w:r>
        <w:t>Jeans</w:t>
      </w:r>
      <w:proofErr w:type="spellEnd"/>
      <w:r>
        <w:t xml:space="preserve"> + </w:t>
      </w:r>
      <w:proofErr w:type="spellStart"/>
      <w:r>
        <w:t>leggins</w:t>
      </w:r>
      <w:proofErr w:type="spellEnd"/>
    </w:p>
    <w:p w14:paraId="73A1E246" w14:textId="6AA93C1F" w:rsidR="008A6DAC" w:rsidRPr="006E7608" w:rsidRDefault="008A6DAC" w:rsidP="008A6DAC">
      <w:pPr>
        <w:rPr>
          <w:u w:val="single"/>
        </w:rPr>
      </w:pPr>
      <w:proofErr w:type="spellStart"/>
      <w:r w:rsidRPr="006E7608">
        <w:rPr>
          <w:u w:val="single"/>
        </w:rPr>
        <w:t>Blending</w:t>
      </w:r>
      <w:proofErr w:type="spellEnd"/>
      <w:r w:rsidRPr="006E7608">
        <w:rPr>
          <w:u w:val="single"/>
        </w:rPr>
        <w:t xml:space="preserve"> a </w:t>
      </w:r>
      <w:proofErr w:type="spellStart"/>
      <w:r w:rsidRPr="006E7608">
        <w:rPr>
          <w:u w:val="single"/>
        </w:rPr>
        <w:t>Opráski</w:t>
      </w:r>
      <w:proofErr w:type="spellEnd"/>
      <w:r w:rsidRPr="006E7608">
        <w:rPr>
          <w:u w:val="single"/>
        </w:rPr>
        <w:t xml:space="preserve"> </w:t>
      </w:r>
      <w:proofErr w:type="spellStart"/>
      <w:r w:rsidRPr="006E7608">
        <w:rPr>
          <w:u w:val="single"/>
        </w:rPr>
        <w:t>sčeské</w:t>
      </w:r>
      <w:proofErr w:type="spellEnd"/>
      <w:r w:rsidRPr="006E7608">
        <w:rPr>
          <w:u w:val="single"/>
        </w:rPr>
        <w:t xml:space="preserve"> </w:t>
      </w:r>
      <w:proofErr w:type="spellStart"/>
      <w:r w:rsidRPr="006E7608">
        <w:rPr>
          <w:u w:val="single"/>
        </w:rPr>
        <w:t>historje</w:t>
      </w:r>
      <w:proofErr w:type="spellEnd"/>
    </w:p>
    <w:p w14:paraId="79746D91" w14:textId="2948E644" w:rsidR="008A6DAC" w:rsidRDefault="008A6DAC" w:rsidP="008A6DAC">
      <w:pPr>
        <w:pStyle w:val="Odstavecseseznamem"/>
        <w:numPr>
          <w:ilvl w:val="0"/>
          <w:numId w:val="4"/>
        </w:numPr>
      </w:pPr>
      <w:r>
        <w:t xml:space="preserve">Různé druhy </w:t>
      </w:r>
      <w:proofErr w:type="spellStart"/>
      <w:r>
        <w:t>blendů</w:t>
      </w:r>
      <w:proofErr w:type="spellEnd"/>
      <w:r>
        <w:t xml:space="preserve"> – prolínání modalit – jazyk + obrázky</w:t>
      </w:r>
    </w:p>
    <w:p w14:paraId="6CB688F4" w14:textId="3870068E" w:rsidR="008A6DAC" w:rsidRDefault="008A6DAC" w:rsidP="008A6DAC">
      <w:pPr>
        <w:pStyle w:val="Odstavecseseznamem"/>
        <w:numPr>
          <w:ilvl w:val="0"/>
          <w:numId w:val="4"/>
        </w:numPr>
      </w:pPr>
      <w:r>
        <w:t>Historická doba + dnešní realita -&gt; ANACHRONIE (mísení dvou světů různých historických období)</w:t>
      </w:r>
    </w:p>
    <w:p w14:paraId="3CB84AC8" w14:textId="432775FB" w:rsidR="008A6DAC" w:rsidRDefault="008A6DAC" w:rsidP="008A6DAC">
      <w:pPr>
        <w:pStyle w:val="Odstavecseseznamem"/>
        <w:numPr>
          <w:ilvl w:val="0"/>
          <w:numId w:val="4"/>
        </w:numPr>
      </w:pPr>
      <w:r>
        <w:t xml:space="preserve">Jan Hus x Uhoř živý, Zikmund x </w:t>
      </w:r>
      <w:proofErr w:type="spellStart"/>
      <w:r>
        <w:t>Zmikund</w:t>
      </w:r>
      <w:proofErr w:type="spellEnd"/>
      <w:r>
        <w:t xml:space="preserve"> jako liška</w:t>
      </w:r>
    </w:p>
    <w:p w14:paraId="5BE5F579" w14:textId="4A7DF39F" w:rsidR="008A6DAC" w:rsidRDefault="00035365" w:rsidP="00035365">
      <w:pPr>
        <w:pStyle w:val="Odstavecseseznamem"/>
        <w:numPr>
          <w:ilvl w:val="0"/>
          <w:numId w:val="4"/>
        </w:numPr>
      </w:pPr>
      <w:r>
        <w:t>„</w:t>
      </w:r>
      <w:r w:rsidR="008A6DAC">
        <w:t>Překlepy</w:t>
      </w:r>
      <w:r>
        <w:t>“</w:t>
      </w:r>
      <w:r w:rsidR="008A6DAC">
        <w:t xml:space="preserve"> </w:t>
      </w:r>
      <w:r w:rsidR="00A77691">
        <w:t>–</w:t>
      </w:r>
      <w:r w:rsidR="008A6DAC">
        <w:t xml:space="preserve"> </w:t>
      </w:r>
      <w:r>
        <w:t xml:space="preserve">mísí se dvojí význam – </w:t>
      </w:r>
      <w:proofErr w:type="spellStart"/>
      <w:r w:rsidR="008A6DAC">
        <w:t>holosen</w:t>
      </w:r>
      <w:r w:rsidR="00A77691">
        <w:t>suál</w:t>
      </w:r>
      <w:proofErr w:type="spellEnd"/>
      <w:r w:rsidR="00A77691">
        <w:t xml:space="preserve">, </w:t>
      </w:r>
      <w:proofErr w:type="spellStart"/>
      <w:r w:rsidR="00A77691">
        <w:t>voyáci</w:t>
      </w:r>
      <w:proofErr w:type="spellEnd"/>
      <w:r w:rsidR="00A77691">
        <w:t xml:space="preserve"> (apelativa), </w:t>
      </w:r>
      <w:proofErr w:type="spellStart"/>
      <w:r w:rsidR="00A77691">
        <w:t>B</w:t>
      </w:r>
      <w:r>
        <w:t>l</w:t>
      </w:r>
      <w:r w:rsidR="00A77691">
        <w:t>e</w:t>
      </w:r>
      <w:r>
        <w:t>j</w:t>
      </w:r>
      <w:r w:rsidR="00A77691">
        <w:t>orusko</w:t>
      </w:r>
      <w:proofErr w:type="spellEnd"/>
      <w:r w:rsidR="00A77691">
        <w:t xml:space="preserve"> (propria)</w:t>
      </w:r>
    </w:p>
    <w:p w14:paraId="5EB89078" w14:textId="46FB0472" w:rsidR="00A77691" w:rsidRPr="006E7608" w:rsidRDefault="00A77691" w:rsidP="00A77691">
      <w:pPr>
        <w:rPr>
          <w:u w:val="single"/>
        </w:rPr>
      </w:pPr>
      <w:r w:rsidRPr="006E7608">
        <w:rPr>
          <w:u w:val="single"/>
        </w:rPr>
        <w:t>„jediné životy“ a „význam“</w:t>
      </w:r>
    </w:p>
    <w:p w14:paraId="26E65611" w14:textId="3197525B" w:rsidR="00A77691" w:rsidRDefault="00A77691" w:rsidP="00A77691">
      <w:pPr>
        <w:pStyle w:val="Odstavecseseznamem"/>
        <w:numPr>
          <w:ilvl w:val="0"/>
          <w:numId w:val="4"/>
        </w:numPr>
      </w:pPr>
      <w:r>
        <w:t>Úryvky z </w:t>
      </w:r>
      <w:proofErr w:type="spellStart"/>
      <w:r>
        <w:t>Turnera</w:t>
      </w:r>
      <w:proofErr w:type="spellEnd"/>
      <w:r>
        <w:t xml:space="preserve"> – důležité v souvislosti s kognitivní lingvistikou </w:t>
      </w:r>
    </w:p>
    <w:p w14:paraId="153F4999" w14:textId="1B4DB52A" w:rsidR="00A77691" w:rsidRDefault="00A77691" w:rsidP="00A77691">
      <w:pPr>
        <w:pStyle w:val="Odstavecseseznamem"/>
        <w:numPr>
          <w:ilvl w:val="0"/>
          <w:numId w:val="4"/>
        </w:numPr>
      </w:pPr>
      <w:r>
        <w:t>Lidé mají omezenou perspektivu</w:t>
      </w:r>
      <w:r w:rsidR="008A709D">
        <w:t>, jsme singulární bytosti, ale máme představivost a významy budujeme tak, aby singularitu přesáhly</w:t>
      </w:r>
    </w:p>
    <w:p w14:paraId="0F2BC9B4" w14:textId="50E53A06" w:rsidR="008A709D" w:rsidRDefault="008A709D" w:rsidP="00A77691">
      <w:pPr>
        <w:pStyle w:val="Odstavecseseznamem"/>
        <w:numPr>
          <w:ilvl w:val="0"/>
          <w:numId w:val="4"/>
        </w:numPr>
      </w:pPr>
      <w:r>
        <w:t xml:space="preserve">Význam není „mentální předmět“, ale spíše „proces projekce, spojování, vztahů, míšení, sjednocování“. Je parabolický a literární. </w:t>
      </w:r>
    </w:p>
    <w:p w14:paraId="04EFDCBD" w14:textId="77777777" w:rsidR="006E7608" w:rsidRDefault="006E7608" w:rsidP="006E7608">
      <w:pPr>
        <w:pStyle w:val="Odstavecseseznamem"/>
      </w:pPr>
    </w:p>
    <w:p w14:paraId="331C322D" w14:textId="36B4CB3A" w:rsidR="00BF4280" w:rsidRPr="006E7608" w:rsidRDefault="00BF4280" w:rsidP="00BF4280">
      <w:pPr>
        <w:rPr>
          <w:b/>
          <w:bCs/>
          <w:sz w:val="24"/>
          <w:szCs w:val="24"/>
        </w:rPr>
      </w:pPr>
      <w:r w:rsidRPr="006E7608">
        <w:rPr>
          <w:b/>
          <w:bCs/>
          <w:sz w:val="24"/>
          <w:szCs w:val="24"/>
        </w:rPr>
        <w:lastRenderedPageBreak/>
        <w:t>V čem j</w:t>
      </w:r>
      <w:r w:rsidR="006E7608" w:rsidRPr="006E7608">
        <w:rPr>
          <w:b/>
          <w:bCs/>
          <w:sz w:val="24"/>
          <w:szCs w:val="24"/>
        </w:rPr>
        <w:t>sou</w:t>
      </w:r>
      <w:r w:rsidRPr="006E7608">
        <w:rPr>
          <w:b/>
          <w:bCs/>
          <w:sz w:val="24"/>
          <w:szCs w:val="24"/>
        </w:rPr>
        <w:t xml:space="preserve"> specifika metafory v literárních textech?</w:t>
      </w:r>
    </w:p>
    <w:p w14:paraId="5303415A" w14:textId="5CF80010" w:rsidR="00BF4280" w:rsidRPr="006E7608" w:rsidRDefault="00BF4280" w:rsidP="00BF4280">
      <w:pPr>
        <w:rPr>
          <w:u w:val="single"/>
        </w:rPr>
      </w:pPr>
      <w:r w:rsidRPr="006E7608">
        <w:rPr>
          <w:u w:val="single"/>
        </w:rPr>
        <w:t>Georg</w:t>
      </w:r>
      <w:r w:rsidR="00035365">
        <w:rPr>
          <w:u w:val="single"/>
        </w:rPr>
        <w:t>e</w:t>
      </w:r>
      <w:r w:rsidRPr="006E7608">
        <w:rPr>
          <w:u w:val="single"/>
        </w:rPr>
        <w:t xml:space="preserve"> </w:t>
      </w:r>
      <w:proofErr w:type="spellStart"/>
      <w:r w:rsidRPr="006E7608">
        <w:rPr>
          <w:u w:val="single"/>
        </w:rPr>
        <w:t>Lakoff</w:t>
      </w:r>
      <w:proofErr w:type="spellEnd"/>
      <w:r w:rsidRPr="006E7608">
        <w:rPr>
          <w:u w:val="single"/>
        </w:rPr>
        <w:t xml:space="preserve"> – Mark Turner: More </w:t>
      </w:r>
      <w:proofErr w:type="spellStart"/>
      <w:r w:rsidRPr="006E7608">
        <w:rPr>
          <w:u w:val="single"/>
        </w:rPr>
        <w:t>than</w:t>
      </w:r>
      <w:proofErr w:type="spellEnd"/>
      <w:r w:rsidRPr="006E7608">
        <w:rPr>
          <w:u w:val="single"/>
        </w:rPr>
        <w:t xml:space="preserve"> Cool </w:t>
      </w:r>
      <w:proofErr w:type="spellStart"/>
      <w:r w:rsidRPr="006E7608">
        <w:rPr>
          <w:u w:val="single"/>
        </w:rPr>
        <w:t>Reason</w:t>
      </w:r>
      <w:proofErr w:type="spellEnd"/>
    </w:p>
    <w:p w14:paraId="5DC8AE5F" w14:textId="5CFC0B6F" w:rsidR="001C511C" w:rsidRDefault="00BF4280" w:rsidP="00BF4280">
      <w:pPr>
        <w:pStyle w:val="Odstavecseseznamem"/>
        <w:numPr>
          <w:ilvl w:val="0"/>
          <w:numId w:val="4"/>
        </w:numPr>
      </w:pPr>
      <w:r>
        <w:t>Metafora je všudypřítomná, ale jak je to v umění?</w:t>
      </w:r>
    </w:p>
    <w:p w14:paraId="17AE8FC5" w14:textId="6EED9C59" w:rsidR="00BF4280" w:rsidRDefault="00BF4280" w:rsidP="00BF4280">
      <w:pPr>
        <w:pStyle w:val="Odstavecseseznamem"/>
        <w:numPr>
          <w:ilvl w:val="0"/>
          <w:numId w:val="4"/>
        </w:numPr>
      </w:pPr>
      <w:r>
        <w:t>I kreativní metafora se vyskytuje i v reklamě, nejen v umění</w:t>
      </w:r>
    </w:p>
    <w:p w14:paraId="79BB7C72" w14:textId="1C750A1B" w:rsidR="00BF4280" w:rsidRDefault="00BF4280" w:rsidP="00BF4280">
      <w:pPr>
        <w:pStyle w:val="Odstavecseseznamem"/>
        <w:numPr>
          <w:ilvl w:val="0"/>
          <w:numId w:val="4"/>
        </w:numPr>
      </w:pPr>
      <w:r>
        <w:t>Nemusí být jazyková, může být obrazová nebo zobrazená pantomimou.</w:t>
      </w:r>
    </w:p>
    <w:p w14:paraId="51116DA6" w14:textId="7330F928" w:rsidR="00BF4280" w:rsidRDefault="00BF4280" w:rsidP="00BF4280">
      <w:pPr>
        <w:pStyle w:val="Odstavecseseznamem"/>
        <w:numPr>
          <w:ilvl w:val="0"/>
          <w:numId w:val="4"/>
        </w:numPr>
      </w:pPr>
      <w:r>
        <w:t>Speciální povolání: kreativec – reklamní průmysl, vymýšlí reklamní strategie</w:t>
      </w:r>
    </w:p>
    <w:p w14:paraId="38D3723C" w14:textId="7710F99E" w:rsidR="00BF4280" w:rsidRPr="006E7608" w:rsidRDefault="00BF4280" w:rsidP="00BF4280">
      <w:pPr>
        <w:rPr>
          <w:u w:val="single"/>
        </w:rPr>
      </w:pPr>
      <w:r w:rsidRPr="006E7608">
        <w:rPr>
          <w:u w:val="single"/>
        </w:rPr>
        <w:t>Poetická metafora</w:t>
      </w:r>
    </w:p>
    <w:p w14:paraId="61451629" w14:textId="52211D46" w:rsidR="00BF4280" w:rsidRDefault="00BF4280" w:rsidP="00BF4280">
      <w:pPr>
        <w:pStyle w:val="Odstavecseseznamem"/>
        <w:numPr>
          <w:ilvl w:val="0"/>
          <w:numId w:val="4"/>
        </w:numPr>
      </w:pPr>
      <w:proofErr w:type="spellStart"/>
      <w:r>
        <w:t>Hiraga</w:t>
      </w:r>
      <w:proofErr w:type="spellEnd"/>
      <w:r>
        <w:t>: p</w:t>
      </w:r>
      <w:r w:rsidR="00035365">
        <w:t>o</w:t>
      </w:r>
      <w:r>
        <w:t xml:space="preserve">etická metafora je </w:t>
      </w:r>
      <w:r w:rsidR="00035365">
        <w:t>„</w:t>
      </w:r>
      <w:r>
        <w:t>nekonvenční užití konvenční metafory</w:t>
      </w:r>
      <w:r w:rsidR="00035365">
        <w:t>“</w:t>
      </w:r>
    </w:p>
    <w:p w14:paraId="2F5010FA" w14:textId="7E1BE49B" w:rsidR="00BF4280" w:rsidRDefault="00BF4280" w:rsidP="00BF4280">
      <w:pPr>
        <w:pStyle w:val="Odstavecseseznamem"/>
        <w:numPr>
          <w:ilvl w:val="0"/>
          <w:numId w:val="4"/>
        </w:numPr>
      </w:pPr>
      <w:r>
        <w:t>Něco, co už v možnostech naší mysli je a je to užito tak, jako to předtím užito nebývalo</w:t>
      </w:r>
    </w:p>
    <w:p w14:paraId="0F1DFD35" w14:textId="79C50B25" w:rsidR="00BF4280" w:rsidRDefault="00BF4280" w:rsidP="00BF4280">
      <w:pPr>
        <w:pStyle w:val="Odstavecseseznamem"/>
        <w:numPr>
          <w:ilvl w:val="0"/>
          <w:numId w:val="4"/>
        </w:numPr>
      </w:pPr>
      <w:r>
        <w:t>Inovativní je jen způsob rozvinutí metafory</w:t>
      </w:r>
    </w:p>
    <w:p w14:paraId="2FBA6BDA" w14:textId="01D1D07B" w:rsidR="00BF4280" w:rsidRDefault="00BF4280" w:rsidP="00BF4280">
      <w:pPr>
        <w:pStyle w:val="Odstavecseseznamem"/>
        <w:numPr>
          <w:ilvl w:val="0"/>
          <w:numId w:val="4"/>
        </w:numPr>
      </w:pPr>
      <w:proofErr w:type="spellStart"/>
      <w:r>
        <w:t>Lakoff</w:t>
      </w:r>
      <w:proofErr w:type="spellEnd"/>
      <w:r>
        <w:t xml:space="preserve"> a Turner rozlišují</w:t>
      </w:r>
    </w:p>
    <w:p w14:paraId="6937BC59" w14:textId="2391B8EC" w:rsidR="00BF4280" w:rsidRDefault="00BF4280" w:rsidP="00BF4280">
      <w:pPr>
        <w:pStyle w:val="Odstavecseseznamem"/>
        <w:numPr>
          <w:ilvl w:val="1"/>
          <w:numId w:val="4"/>
        </w:numPr>
      </w:pPr>
      <w:proofErr w:type="spellStart"/>
      <w:r>
        <w:t>Extending</w:t>
      </w:r>
      <w:proofErr w:type="spellEnd"/>
      <w:r>
        <w:t xml:space="preserve"> (extenze)</w:t>
      </w:r>
    </w:p>
    <w:p w14:paraId="28700AC8" w14:textId="48FF49F8" w:rsidR="00BF4280" w:rsidRDefault="00BF4280" w:rsidP="00BF4280">
      <w:pPr>
        <w:pStyle w:val="Odstavecseseznamem"/>
        <w:numPr>
          <w:ilvl w:val="1"/>
          <w:numId w:val="4"/>
        </w:numPr>
      </w:pPr>
      <w:proofErr w:type="spellStart"/>
      <w:r>
        <w:t>Elaborating</w:t>
      </w:r>
      <w:proofErr w:type="spellEnd"/>
      <w:r>
        <w:t xml:space="preserve"> (</w:t>
      </w:r>
      <w:proofErr w:type="spellStart"/>
      <w:r>
        <w:t>elaborace</w:t>
      </w:r>
      <w:proofErr w:type="spellEnd"/>
      <w:r>
        <w:t>)</w:t>
      </w:r>
    </w:p>
    <w:p w14:paraId="04C59526" w14:textId="1A0E8D16" w:rsidR="00BF4280" w:rsidRDefault="00BF4280" w:rsidP="00BF4280">
      <w:pPr>
        <w:pStyle w:val="Odstavecseseznamem"/>
        <w:numPr>
          <w:ilvl w:val="1"/>
          <w:numId w:val="4"/>
        </w:numPr>
      </w:pPr>
      <w:proofErr w:type="spellStart"/>
      <w:r>
        <w:t>Questioning</w:t>
      </w:r>
      <w:proofErr w:type="spellEnd"/>
      <w:r>
        <w:t xml:space="preserve"> (</w:t>
      </w:r>
      <w:proofErr w:type="spellStart"/>
      <w:r>
        <w:t>problematizace</w:t>
      </w:r>
      <w:proofErr w:type="spellEnd"/>
      <w:r>
        <w:t>)</w:t>
      </w:r>
    </w:p>
    <w:p w14:paraId="3B473313" w14:textId="3DBE518F" w:rsidR="00BF4280" w:rsidRDefault="00BF4280" w:rsidP="00BF4280">
      <w:pPr>
        <w:pStyle w:val="Odstavecseseznamem"/>
        <w:numPr>
          <w:ilvl w:val="1"/>
          <w:numId w:val="4"/>
        </w:numPr>
      </w:pPr>
      <w:proofErr w:type="spellStart"/>
      <w:r>
        <w:t>Combining</w:t>
      </w:r>
      <w:proofErr w:type="spellEnd"/>
      <w:r>
        <w:t xml:space="preserve"> (kombinace)</w:t>
      </w:r>
    </w:p>
    <w:p w14:paraId="494BBE01" w14:textId="5D8F4B36" w:rsidR="00BF4280" w:rsidRPr="006E7608" w:rsidRDefault="006E7608" w:rsidP="00BF4280">
      <w:pPr>
        <w:rPr>
          <w:b/>
          <w:bCs/>
        </w:rPr>
      </w:pPr>
      <w:r w:rsidRPr="006E7608">
        <w:rPr>
          <w:b/>
          <w:bCs/>
        </w:rPr>
        <w:t>1.</w:t>
      </w:r>
      <w:r w:rsidR="00BF4280" w:rsidRPr="006E7608">
        <w:rPr>
          <w:b/>
          <w:bCs/>
        </w:rPr>
        <w:t>Extenze</w:t>
      </w:r>
    </w:p>
    <w:p w14:paraId="539EF9D4" w14:textId="75EC1474" w:rsidR="00BF4280" w:rsidRDefault="00BF4280" w:rsidP="00BF4280">
      <w:r>
        <w:t>Konvenční metafora – smrt je spánek (usnout navždy, zesnul, spí věčným spánkem, …)</w:t>
      </w:r>
    </w:p>
    <w:p w14:paraId="7CD9A1EB" w14:textId="55D4A857" w:rsidR="00BF4280" w:rsidRDefault="00BF4280" w:rsidP="00BF4280">
      <w:pPr>
        <w:pStyle w:val="Odstavecseseznamem"/>
        <w:numPr>
          <w:ilvl w:val="0"/>
          <w:numId w:val="5"/>
        </w:numPr>
      </w:pPr>
      <w:r>
        <w:t>K. H. Mácha – Máj – vyplývá, že ve spánku máme sny, a to je rozvinuto</w:t>
      </w:r>
    </w:p>
    <w:p w14:paraId="3011B174" w14:textId="5A4AFCAD" w:rsidR="00BF4280" w:rsidRDefault="00BF4280" w:rsidP="00BF4280">
      <w:pPr>
        <w:pStyle w:val="Odstavecseseznamem"/>
        <w:numPr>
          <w:ilvl w:val="0"/>
          <w:numId w:val="5"/>
        </w:numPr>
      </w:pPr>
      <w:r>
        <w:t>Budou se nám po smrti zdát sny?</w:t>
      </w:r>
    </w:p>
    <w:p w14:paraId="09CC6858" w14:textId="154C80FF" w:rsidR="00BF4280" w:rsidRDefault="00BF4280" w:rsidP="00BF4280">
      <w:pPr>
        <w:pStyle w:val="Odstavecseseznamem"/>
        <w:numPr>
          <w:ilvl w:val="0"/>
          <w:numId w:val="5"/>
        </w:numPr>
      </w:pPr>
      <w:r>
        <w:t xml:space="preserve">Uvažuje o klasické metafoře dál, </w:t>
      </w:r>
      <w:proofErr w:type="spellStart"/>
      <w:r>
        <w:t>extenduje</w:t>
      </w:r>
      <w:proofErr w:type="spellEnd"/>
      <w:r>
        <w:t xml:space="preserve"> tuto oblast</w:t>
      </w:r>
    </w:p>
    <w:p w14:paraId="32FD858A" w14:textId="460CBFE3" w:rsidR="00643F50" w:rsidRPr="006E7608" w:rsidRDefault="006E7608" w:rsidP="00643F50">
      <w:pPr>
        <w:rPr>
          <w:b/>
          <w:bCs/>
        </w:rPr>
      </w:pPr>
      <w:r w:rsidRPr="006E7608">
        <w:rPr>
          <w:b/>
          <w:bCs/>
        </w:rPr>
        <w:t>2.</w:t>
      </w:r>
      <w:r w:rsidR="00643F50" w:rsidRPr="006E7608">
        <w:rPr>
          <w:b/>
          <w:bCs/>
        </w:rPr>
        <w:t>Elaborace</w:t>
      </w:r>
    </w:p>
    <w:p w14:paraId="2AC1E28A" w14:textId="73DB0180" w:rsidR="00643F50" w:rsidRDefault="00643F50" w:rsidP="00643F50">
      <w:r>
        <w:t>Konvenční metafora – smrt je odchod (odešel, opustil nás, poslední cesta, rozloučení, …)</w:t>
      </w:r>
    </w:p>
    <w:p w14:paraId="33D58E53" w14:textId="1575CBF7" w:rsidR="00643F50" w:rsidRDefault="00643F50" w:rsidP="00643F50">
      <w:pPr>
        <w:pStyle w:val="Odstavecseseznamem"/>
        <w:numPr>
          <w:ilvl w:val="0"/>
          <w:numId w:val="5"/>
        </w:numPr>
      </w:pPr>
      <w:r>
        <w:t>Odjel v kočáře, básnířka uvažuje o cestě kočárem do domu svého otce, kde na ni bude čekat?</w:t>
      </w:r>
    </w:p>
    <w:p w14:paraId="631E8EC8" w14:textId="5430C690" w:rsidR="00643F50" w:rsidRDefault="00643F50" w:rsidP="00643F50">
      <w:pPr>
        <w:pStyle w:val="Odstavecseseznamem"/>
        <w:numPr>
          <w:ilvl w:val="0"/>
          <w:numId w:val="5"/>
        </w:numPr>
      </w:pPr>
      <w:r>
        <w:t>Obraz návratu ztraceného syna</w:t>
      </w:r>
    </w:p>
    <w:p w14:paraId="6E3E625E" w14:textId="48EC6F66" w:rsidR="00643F50" w:rsidRDefault="00643F50" w:rsidP="00643F50">
      <w:pPr>
        <w:pStyle w:val="Odstavecseseznamem"/>
        <w:numPr>
          <w:ilvl w:val="0"/>
          <w:numId w:val="5"/>
        </w:numPr>
      </w:pPr>
      <w:r>
        <w:t>Toto rozvíjí tu základní metaforu</w:t>
      </w:r>
    </w:p>
    <w:p w14:paraId="317A83FB" w14:textId="594C0830" w:rsidR="00643F50" w:rsidRPr="006E7608" w:rsidRDefault="006E7608" w:rsidP="00643F50">
      <w:pPr>
        <w:rPr>
          <w:b/>
          <w:bCs/>
        </w:rPr>
      </w:pPr>
      <w:r w:rsidRPr="006E7608">
        <w:rPr>
          <w:b/>
          <w:bCs/>
        </w:rPr>
        <w:t>3.</w:t>
      </w:r>
      <w:r w:rsidR="00643F50" w:rsidRPr="006E7608">
        <w:rPr>
          <w:b/>
          <w:bCs/>
        </w:rPr>
        <w:t>Kombinace</w:t>
      </w:r>
    </w:p>
    <w:p w14:paraId="5F13FDA4" w14:textId="043BAE5D" w:rsidR="00643F50" w:rsidRDefault="00643F50" w:rsidP="00643F50">
      <w:r>
        <w:t>Konvenční metafora – smrt je živá bytost, smrt je chlad</w:t>
      </w:r>
      <w:r w:rsidR="00035365">
        <w:t xml:space="preserve"> --- chladná náruč smrti</w:t>
      </w:r>
    </w:p>
    <w:p w14:paraId="33405172" w14:textId="2528139A" w:rsidR="00643F50" w:rsidRPr="006E7608" w:rsidRDefault="006E7608" w:rsidP="00643F50">
      <w:pPr>
        <w:rPr>
          <w:b/>
          <w:bCs/>
        </w:rPr>
      </w:pPr>
      <w:r w:rsidRPr="006E7608">
        <w:rPr>
          <w:b/>
          <w:bCs/>
        </w:rPr>
        <w:t>4.</w:t>
      </w:r>
      <w:r w:rsidR="00643F50" w:rsidRPr="006E7608">
        <w:rPr>
          <w:b/>
          <w:bCs/>
        </w:rPr>
        <w:t>Problematizace</w:t>
      </w:r>
    </w:p>
    <w:p w14:paraId="6F4D699B" w14:textId="009CCABB" w:rsidR="00643F50" w:rsidRDefault="00643F50" w:rsidP="00643F50">
      <w:r>
        <w:t>Konvenční metafora – život je den – mládí je jitro života</w:t>
      </w:r>
    </w:p>
    <w:p w14:paraId="1A1A0A1B" w14:textId="2FEC9402" w:rsidR="00035365" w:rsidRDefault="00035365" w:rsidP="00643F50">
      <w:r>
        <w:t>Explicitně se polemizuje s vžitou konceptualizací:</w:t>
      </w:r>
    </w:p>
    <w:p w14:paraId="63CC38A3" w14:textId="029DFCA4" w:rsidR="00643F50" w:rsidRDefault="00643F50" w:rsidP="00643F50">
      <w:pPr>
        <w:pStyle w:val="Odstavecseseznamem"/>
        <w:numPr>
          <w:ilvl w:val="0"/>
          <w:numId w:val="5"/>
        </w:numPr>
      </w:pPr>
      <w:r>
        <w:t xml:space="preserve">K. H. Mácha: Večer na Bezdězu – obvykle se soudí, že dětství je spojeno s ránem, on tvrdí, že dětství je spojeno s večerem, kdy věci mají zvláštní jemné kontury, věk jinocha je noc – nese </w:t>
      </w:r>
      <w:r w:rsidR="00CE6B5E">
        <w:t>s sebou</w:t>
      </w:r>
      <w:r>
        <w:t xml:space="preserve"> depresi, nesmyslnost života</w:t>
      </w:r>
      <w:r w:rsidR="00CE6B5E">
        <w:t>. Ráno – všechno začne být jasnější.</w:t>
      </w:r>
    </w:p>
    <w:p w14:paraId="3B1648F0" w14:textId="20683E01" w:rsidR="00CE6B5E" w:rsidRDefault="00CE6B5E" w:rsidP="00643F50">
      <w:pPr>
        <w:pStyle w:val="Odstavecseseznamem"/>
        <w:numPr>
          <w:ilvl w:val="0"/>
          <w:numId w:val="5"/>
        </w:numPr>
      </w:pPr>
      <w:r>
        <w:t xml:space="preserve">Poezie často </w:t>
      </w:r>
      <w:proofErr w:type="spellStart"/>
      <w:r>
        <w:t>rekonceptualizuje</w:t>
      </w:r>
      <w:proofErr w:type="spellEnd"/>
      <w:r>
        <w:t xml:space="preserve"> to, co je vžité</w:t>
      </w:r>
      <w:r w:rsidR="00035365">
        <w:t xml:space="preserve"> (a tady se o tom navíc přímo mluví)</w:t>
      </w:r>
    </w:p>
    <w:p w14:paraId="42DA4E2B" w14:textId="77777777" w:rsidR="00CE6B5E" w:rsidRDefault="00CE6B5E" w:rsidP="00CE6B5E"/>
    <w:sectPr w:rsidR="00CE6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EC7A3" w14:textId="77777777" w:rsidR="002E0623" w:rsidRDefault="002E0623" w:rsidP="007A1B5D">
      <w:pPr>
        <w:spacing w:after="0" w:line="240" w:lineRule="auto"/>
      </w:pPr>
      <w:r>
        <w:separator/>
      </w:r>
    </w:p>
  </w:endnote>
  <w:endnote w:type="continuationSeparator" w:id="0">
    <w:p w14:paraId="634324F4" w14:textId="77777777" w:rsidR="002E0623" w:rsidRDefault="002E0623" w:rsidP="007A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0E212" w14:textId="77777777" w:rsidR="002E0623" w:rsidRDefault="002E0623" w:rsidP="007A1B5D">
      <w:pPr>
        <w:spacing w:after="0" w:line="240" w:lineRule="auto"/>
      </w:pPr>
      <w:r>
        <w:separator/>
      </w:r>
    </w:p>
  </w:footnote>
  <w:footnote w:type="continuationSeparator" w:id="0">
    <w:p w14:paraId="0683EC38" w14:textId="77777777" w:rsidR="002E0623" w:rsidRDefault="002E0623" w:rsidP="007A1B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062B9"/>
    <w:multiLevelType w:val="hybridMultilevel"/>
    <w:tmpl w:val="3F2A7B0E"/>
    <w:lvl w:ilvl="0" w:tplc="53DC81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A4CA4"/>
    <w:multiLevelType w:val="hybridMultilevel"/>
    <w:tmpl w:val="05027070"/>
    <w:lvl w:ilvl="0" w:tplc="53DC81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46826"/>
    <w:multiLevelType w:val="hybridMultilevel"/>
    <w:tmpl w:val="941C61C6"/>
    <w:lvl w:ilvl="0" w:tplc="53DC81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B7070E"/>
    <w:multiLevelType w:val="hybridMultilevel"/>
    <w:tmpl w:val="0634510C"/>
    <w:lvl w:ilvl="0" w:tplc="53DC81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DC7A03"/>
    <w:multiLevelType w:val="hybridMultilevel"/>
    <w:tmpl w:val="3F68E868"/>
    <w:lvl w:ilvl="0" w:tplc="53DC81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4988197">
    <w:abstractNumId w:val="3"/>
  </w:num>
  <w:num w:numId="2" w16cid:durableId="1983122715">
    <w:abstractNumId w:val="4"/>
  </w:num>
  <w:num w:numId="3" w16cid:durableId="1044210476">
    <w:abstractNumId w:val="1"/>
  </w:num>
  <w:num w:numId="4" w16cid:durableId="958344344">
    <w:abstractNumId w:val="2"/>
  </w:num>
  <w:num w:numId="5" w16cid:durableId="1705597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B5D"/>
    <w:rsid w:val="00035365"/>
    <w:rsid w:val="000D68F6"/>
    <w:rsid w:val="001C511C"/>
    <w:rsid w:val="001D667E"/>
    <w:rsid w:val="002E0623"/>
    <w:rsid w:val="00326F53"/>
    <w:rsid w:val="005206B5"/>
    <w:rsid w:val="00643F50"/>
    <w:rsid w:val="006E7608"/>
    <w:rsid w:val="007A1B5D"/>
    <w:rsid w:val="007C7413"/>
    <w:rsid w:val="008A6DAC"/>
    <w:rsid w:val="008A709D"/>
    <w:rsid w:val="00986C97"/>
    <w:rsid w:val="00A72A12"/>
    <w:rsid w:val="00A77691"/>
    <w:rsid w:val="00BA5BBF"/>
    <w:rsid w:val="00BF4280"/>
    <w:rsid w:val="00CE6B5E"/>
    <w:rsid w:val="00FD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AE416"/>
  <w15:chartTrackingRefBased/>
  <w15:docId w15:val="{C1EC634F-00D5-407B-9847-4EB9630A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A5B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1B5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A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1B5D"/>
  </w:style>
  <w:style w:type="paragraph" w:styleId="Zpat">
    <w:name w:val="footer"/>
    <w:basedOn w:val="Normln"/>
    <w:link w:val="ZpatChar"/>
    <w:uiPriority w:val="99"/>
    <w:unhideWhenUsed/>
    <w:rsid w:val="007A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1B5D"/>
  </w:style>
  <w:style w:type="character" w:customStyle="1" w:styleId="Nadpis1Char">
    <w:name w:val="Nadpis 1 Char"/>
    <w:basedOn w:val="Standardnpsmoodstavce"/>
    <w:link w:val="Nadpis1"/>
    <w:uiPriority w:val="9"/>
    <w:rsid w:val="00BA5B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829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Lokajová</dc:creator>
  <cp:keywords/>
  <dc:description/>
  <cp:lastModifiedBy>Lenovo Allinone</cp:lastModifiedBy>
  <cp:revision>2</cp:revision>
  <dcterms:created xsi:type="dcterms:W3CDTF">2022-04-25T19:04:00Z</dcterms:created>
  <dcterms:modified xsi:type="dcterms:W3CDTF">2022-04-25T19:04:00Z</dcterms:modified>
</cp:coreProperties>
</file>