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A34" w:rsidRDefault="00291A34">
      <w:pPr>
        <w:rPr>
          <w:color w:val="000000"/>
          <w:shd w:val="clear" w:color="auto" w:fill="FFFFFF"/>
        </w:rPr>
      </w:pPr>
    </w:p>
    <w:p w:rsidR="00291A34" w:rsidRDefault="00291A34" w:rsidP="00291A3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Soupis literatury:</w:t>
      </w:r>
    </w:p>
    <w:p w:rsidR="00291A34" w:rsidRDefault="00291A34" w:rsidP="00291A34">
      <w:pPr>
        <w:rPr>
          <w:color w:val="000000"/>
          <w:shd w:val="clear" w:color="auto" w:fill="FFFFFF"/>
        </w:rPr>
      </w:pPr>
    </w:p>
    <w:p w:rsidR="00291A34" w:rsidRPr="00291A34" w:rsidRDefault="00291A34" w:rsidP="00291A34">
      <w:pPr>
        <w:rPr>
          <w:b/>
          <w:color w:val="FF0000"/>
          <w:shd w:val="clear" w:color="auto" w:fill="FFFFFF"/>
        </w:rPr>
      </w:pPr>
      <w:r w:rsidRPr="00291A34">
        <w:rPr>
          <w:b/>
          <w:color w:val="FF0000"/>
          <w:shd w:val="clear" w:color="auto" w:fill="FFFFFF"/>
        </w:rPr>
        <w:t>Najděte pět chyb</w:t>
      </w:r>
    </w:p>
    <w:p w:rsidR="00291A34" w:rsidRDefault="00291A34" w:rsidP="00291A34">
      <w:pPr>
        <w:rPr>
          <w:color w:val="000000"/>
          <w:shd w:val="clear" w:color="auto" w:fill="FFFFFF"/>
        </w:rPr>
      </w:pPr>
    </w:p>
    <w:p w:rsidR="00291A34" w:rsidRPr="009C49D7" w:rsidRDefault="00291A34" w:rsidP="00291A3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>BITUŠÍKOVÁ, Alexandra a LUTHER, Daniel, 2010.</w:t>
      </w:r>
      <w:r w:rsidRPr="009C49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proofErr w:type="spellStart"/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>Sustainable</w:t>
      </w:r>
      <w:proofErr w:type="spellEnd"/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diversity and public </w:t>
      </w:r>
      <w:proofErr w:type="spellStart"/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>space</w:t>
      </w:r>
      <w:proofErr w:type="spellEnd"/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city </w:t>
      </w:r>
      <w:proofErr w:type="spellStart"/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>Bratislava</w:t>
      </w:r>
      <w:proofErr w:type="gramEnd"/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>, Slovakia. </w:t>
      </w:r>
      <w:r w:rsidRPr="009C49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Anthropological Notebooks </w:t>
      </w:r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[online]. </w:t>
      </w:r>
      <w:r w:rsidRPr="009C49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16</w:t>
      </w:r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>(2)</w:t>
      </w:r>
      <w:r w:rsid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>: 5 - 18</w:t>
      </w:r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[cit. </w:t>
      </w:r>
      <w:proofErr w:type="gramStart"/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>16.5.2018</w:t>
      </w:r>
      <w:proofErr w:type="gramEnd"/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>]. </w:t>
      </w:r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ISSN 1408</w:t>
      </w:r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noBreakHyphen/>
      </w:r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032X</w:t>
      </w:r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>. Dostupné z: https://www.dlib.si/stream/URN:NBN:SI:doc-OHGILSXZ/1017388c-c14d-4f2c-bdeb-da7ac04619b6/PDF</w:t>
      </w:r>
    </w:p>
    <w:p w:rsidR="006A4303" w:rsidRPr="00097F43" w:rsidRDefault="006A4303" w:rsidP="00291A3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7F43">
        <w:rPr>
          <w:rFonts w:ascii="Times New Roman" w:hAnsi="Times New Roman" w:cs="Times New Roman"/>
          <w:sz w:val="24"/>
          <w:szCs w:val="24"/>
          <w:shd w:val="clear" w:color="auto" w:fill="FFFFFF"/>
        </w:rPr>
        <w:t>KOSCELNÍK, P. </w:t>
      </w:r>
      <w:r w:rsidR="009C49D7" w:rsidRPr="00097F43">
        <w:rPr>
          <w:rFonts w:ascii="Times New Roman" w:hAnsi="Times New Roman" w:cs="Times New Roman"/>
          <w:sz w:val="24"/>
          <w:szCs w:val="24"/>
          <w:shd w:val="clear" w:color="auto" w:fill="FFFFFF"/>
        </w:rPr>
        <w:t>2010</w:t>
      </w:r>
      <w:r w:rsidR="009C49D7" w:rsidRPr="00097F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097F4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Analýza prostorových a formálních vlastností středověkých obléhacích táborů</w:t>
      </w:r>
      <w:r w:rsidRPr="00097F43">
        <w:rPr>
          <w:rFonts w:ascii="Times New Roman" w:hAnsi="Times New Roman" w:cs="Times New Roman"/>
          <w:sz w:val="24"/>
          <w:szCs w:val="24"/>
          <w:shd w:val="clear" w:color="auto" w:fill="FFFFFF"/>
        </w:rPr>
        <w:t>. Plzeň,. Diplomová práce. Západočeská univerzita v Plzni. Fakulta filozofická. Vedoucí práce Karel NOVÁČEK.</w:t>
      </w:r>
      <w:bookmarkStart w:id="0" w:name="_GoBack"/>
      <w:bookmarkEnd w:id="0"/>
    </w:p>
    <w:p w:rsidR="00291A34" w:rsidRPr="009C49D7" w:rsidRDefault="00291A34" w:rsidP="00291A3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>NEMCOVÁ, Emília, 2006. Základy rétoriky. In: </w:t>
      </w:r>
      <w:r w:rsidRPr="009C49D7"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  <w:t>MEŠKO</w:t>
      </w:r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>, Dušan aj. </w:t>
      </w:r>
      <w:r w:rsidRPr="009C49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Akademická příručka</w:t>
      </w:r>
      <w:r w:rsidR="007802D6"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Martin: </w:t>
      </w:r>
      <w:proofErr w:type="spellStart"/>
      <w:r w:rsidR="007802D6"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>Osveta</w:t>
      </w:r>
      <w:proofErr w:type="spellEnd"/>
      <w:r w:rsidR="007802D6"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>ISBN 80</w:t>
      </w:r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noBreakHyphen/>
        <w:t>8063</w:t>
      </w:r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noBreakHyphen/>
        <w:t>219</w:t>
      </w:r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noBreakHyphen/>
        <w:t xml:space="preserve">7. </w:t>
      </w:r>
    </w:p>
    <w:p w:rsidR="00291A34" w:rsidRPr="009C49D7" w:rsidRDefault="00291A34" w:rsidP="00291A3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>NÁRODNÍ AGENTURA SOCRATES, 2003. </w:t>
      </w:r>
      <w:r w:rsidRPr="009C49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Rozšíří vstup mé země do Evropské unie možnosti mého studia?</w:t>
      </w:r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> Praha: Ministerstvo zahraničních věcí České republiky. ISBN 80</w:t>
      </w:r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noBreakHyphen/>
        <w:t>86345</w:t>
      </w:r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noBreakHyphen/>
        <w:t>34</w:t>
      </w:r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noBreakHyphen/>
        <w:t>3.</w:t>
      </w:r>
    </w:p>
    <w:p w:rsidR="00291A34" w:rsidRPr="009C49D7" w:rsidRDefault="00291A34" w:rsidP="00291A3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>SVOBODOVÁ, Kamila, 2006. </w:t>
      </w:r>
      <w:r w:rsidRPr="009C49D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Genderové aspekty stárnutí: rodina a péče o seniory.</w:t>
      </w:r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C49D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Demografie.</w:t>
      </w:r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C49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48</w:t>
      </w:r>
      <w:r w:rsidR="009C49D7"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>(4)</w:t>
      </w:r>
      <w:r w:rsidR="009C49D7" w:rsidRPr="00291A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256</w:t>
      </w:r>
      <w:r w:rsidR="009C49D7" w:rsidRPr="00291A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noBreakHyphen/>
        <w:t>261.</w:t>
      </w:r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>ISSN</w:t>
      </w:r>
      <w:proofErr w:type="gramEnd"/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0011</w:t>
      </w:r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noBreakHyphen/>
        <w:t>8265.</w:t>
      </w:r>
    </w:p>
    <w:p w:rsidR="00291A34" w:rsidRPr="009C49D7" w:rsidRDefault="00291A34" w:rsidP="00291A3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49D7"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  <w:t>ZAHRÁDKA</w:t>
      </w:r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Pavel, </w:t>
      </w:r>
      <w:proofErr w:type="spellStart"/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>ed</w:t>
      </w:r>
      <w:proofErr w:type="spellEnd"/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>., </w:t>
      </w:r>
      <w:r w:rsidRPr="009C49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Spotřební kultura: historie, teorie a výzkum</w:t>
      </w:r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>. Praha: Academia. </w:t>
      </w:r>
      <w:r w:rsidR="007802D6"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2014. </w:t>
      </w:r>
      <w:r w:rsidRPr="009C49D7">
        <w:rPr>
          <w:rFonts w:ascii="Times New Roman" w:hAnsi="Times New Roman" w:cs="Times New Roman"/>
          <w:sz w:val="24"/>
          <w:szCs w:val="24"/>
          <w:shd w:val="clear" w:color="auto" w:fill="FFFFFF"/>
        </w:rPr>
        <w:t>438 s. ISBN 978-80-200-2372-8.</w:t>
      </w:r>
    </w:p>
    <w:p w:rsidR="00291A34" w:rsidRPr="00291A34" w:rsidRDefault="00291A34">
      <w:pPr>
        <w:rPr>
          <w:rFonts w:ascii="Times New Roman" w:hAnsi="Times New Roman" w:cs="Times New Roman"/>
          <w:sz w:val="24"/>
          <w:szCs w:val="24"/>
        </w:rPr>
      </w:pPr>
    </w:p>
    <w:sectPr w:rsidR="00291A34" w:rsidRPr="00291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34"/>
    <w:rsid w:val="00097F43"/>
    <w:rsid w:val="00291A34"/>
    <w:rsid w:val="00560030"/>
    <w:rsid w:val="00591DC2"/>
    <w:rsid w:val="006A4303"/>
    <w:rsid w:val="007802D6"/>
    <w:rsid w:val="009C49D7"/>
    <w:rsid w:val="00C0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43D9"/>
  <w15:chartTrackingRefBased/>
  <w15:docId w15:val="{D35DB1B8-BC7E-4864-B9D2-136E2D17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2022-03-28T14:42:00Z</dcterms:created>
  <dcterms:modified xsi:type="dcterms:W3CDTF">2022-04-04T04:58:00Z</dcterms:modified>
</cp:coreProperties>
</file>