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10" w:rsidRDefault="00362110" w:rsidP="00362110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DE7E52">
        <w:rPr>
          <w:rFonts w:ascii="Times New Roman" w:hAnsi="Times New Roman" w:cs="Times New Roman"/>
          <w:b/>
          <w:sz w:val="24"/>
          <w:szCs w:val="24"/>
        </w:rPr>
        <w:t>Bibliografie stavovství v českých zemích konce středověku</w:t>
      </w:r>
    </w:p>
    <w:p w:rsidR="00362110" w:rsidRDefault="00362110" w:rsidP="00362110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362110" w:rsidRPr="00DE7E52" w:rsidRDefault="00362110" w:rsidP="0036211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E7E52">
        <w:rPr>
          <w:rFonts w:ascii="Times New Roman" w:hAnsi="Times New Roman" w:cs="Times New Roman"/>
          <w:sz w:val="24"/>
          <w:szCs w:val="24"/>
        </w:rPr>
        <w:t>Beran Zdeněk, Landfrýdní hnutí v zemích České koruny. Snahy o zajištění veřejného pořádku a bezpečnosti ve středověké spo</w:t>
      </w:r>
      <w:r>
        <w:rPr>
          <w:rFonts w:ascii="Times New Roman" w:hAnsi="Times New Roman" w:cs="Times New Roman"/>
          <w:sz w:val="24"/>
          <w:szCs w:val="24"/>
        </w:rPr>
        <w:t>lečnosti, České Budějovice 2014</w:t>
      </w:r>
    </w:p>
    <w:p w:rsidR="00362110" w:rsidRPr="00EF3BA0" w:rsidRDefault="00362110" w:rsidP="0036211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3BA0">
        <w:rPr>
          <w:rFonts w:ascii="Times New Roman" w:hAnsi="Times New Roman" w:cs="Times New Roman"/>
          <w:sz w:val="24"/>
          <w:szCs w:val="24"/>
        </w:rPr>
        <w:t>Bobková Lenka,</w:t>
      </w:r>
      <w:r>
        <w:rPr>
          <w:rFonts w:ascii="Times New Roman" w:hAnsi="Times New Roman" w:cs="Times New Roman"/>
          <w:sz w:val="24"/>
          <w:szCs w:val="24"/>
        </w:rPr>
        <w:t xml:space="preserve"> Česká koruna mezi králem a stavy, in:</w:t>
      </w:r>
      <w:r w:rsidRPr="00EF3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Pavlína Cermanová – Robert Novotný – Pavel Soukup (</w:t>
      </w:r>
      <w:proofErr w:type="spellStart"/>
      <w:r>
        <w:rPr>
          <w:rFonts w:ascii="Times New Roman" w:hAnsi="Times New Roman" w:cs="Times New Roman"/>
          <w:sz w:val="24"/>
          <w:szCs w:val="24"/>
        </w:rPr>
        <w:t>eds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Husitské století, Praha 2014, s. 175–188 </w:t>
      </w:r>
    </w:p>
    <w:p w:rsidR="00362110" w:rsidRPr="00B50746" w:rsidRDefault="00362110" w:rsidP="00362110">
      <w:pPr>
        <w:spacing w:after="0" w:line="240" w:lineRule="auto"/>
        <w:ind w:left="567" w:hanging="567"/>
        <w:rPr>
          <w:rFonts w:ascii="Times New Roman" w:hAnsi="Times New Roman" w:cs="Times New Roman"/>
          <w:color w:val="FF0000"/>
          <w:sz w:val="24"/>
          <w:szCs w:val="24"/>
        </w:rPr>
      </w:pPr>
      <w:r w:rsidRPr="00F74D37">
        <w:rPr>
          <w:rFonts w:ascii="Times New Roman" w:hAnsi="Times New Roman" w:cs="Times New Roman"/>
          <w:sz w:val="24"/>
          <w:szCs w:val="24"/>
          <w:lang w:val="de-DE"/>
        </w:rPr>
        <w:t xml:space="preserve">Bosl </w:t>
      </w:r>
      <w:r w:rsidRPr="0065238C">
        <w:rPr>
          <w:rFonts w:ascii="Times New Roman" w:hAnsi="Times New Roman" w:cs="Times New Roman"/>
          <w:sz w:val="24"/>
          <w:szCs w:val="24"/>
          <w:lang w:val="de-DE"/>
        </w:rPr>
        <w:t xml:space="preserve">Karl, </w:t>
      </w:r>
      <w:r w:rsidRPr="00F74D37">
        <w:rPr>
          <w:rFonts w:ascii="Times New Roman" w:hAnsi="Times New Roman" w:cs="Times New Roman"/>
          <w:sz w:val="24"/>
          <w:szCs w:val="24"/>
          <w:lang w:val="de-DE"/>
        </w:rPr>
        <w:t xml:space="preserve">Böhmen als Paradefeld ständischer </w:t>
      </w:r>
      <w:proofErr w:type="spellStart"/>
      <w:r w:rsidRPr="00F74D37">
        <w:rPr>
          <w:rFonts w:ascii="Times New Roman" w:hAnsi="Times New Roman" w:cs="Times New Roman"/>
          <w:sz w:val="24"/>
          <w:szCs w:val="24"/>
          <w:lang w:val="de-DE"/>
        </w:rPr>
        <w:t>Representation</w:t>
      </w:r>
      <w:proofErr w:type="spellEnd"/>
      <w:r w:rsidRPr="00F74D37">
        <w:rPr>
          <w:rFonts w:ascii="Times New Roman" w:hAnsi="Times New Roman" w:cs="Times New Roman"/>
          <w:sz w:val="24"/>
          <w:szCs w:val="24"/>
          <w:lang w:val="de-DE"/>
        </w:rPr>
        <w:t xml:space="preserve"> vom 14. bis 17. Jahrhundert</w:t>
      </w:r>
      <w:r w:rsidRPr="0065238C">
        <w:rPr>
          <w:rFonts w:ascii="Times New Roman" w:hAnsi="Times New Roman" w:cs="Times New Roman"/>
          <w:sz w:val="24"/>
          <w:szCs w:val="24"/>
          <w:lang w:val="de-DE"/>
        </w:rPr>
        <w:t>,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in: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Týž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FF4069">
        <w:rPr>
          <w:rFonts w:ascii="Times New Roman" w:hAnsi="Times New Roman" w:cs="Times New Roman"/>
          <w:sz w:val="24"/>
          <w:szCs w:val="24"/>
          <w:lang w:val="de-DE"/>
        </w:rPr>
        <w:t>Böhmen und seine Nachbarn. Gesellschaft, Politik und Kultur in Mitteleuropa</w:t>
      </w:r>
      <w:r w:rsidRPr="0065238C">
        <w:rPr>
          <w:rFonts w:ascii="Times New Roman" w:hAnsi="Times New Roman" w:cs="Times New Roman"/>
          <w:sz w:val="24"/>
          <w:szCs w:val="24"/>
          <w:lang w:val="de-DE"/>
        </w:rPr>
        <w:t>, München-Wien 1976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238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s. 188–200 (1. vyd. 1969) (věcné chyby,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diskutabil</w:t>
      </w:r>
      <w:proofErr w:type="spellEnd"/>
      <w:r>
        <w:rPr>
          <w:rFonts w:ascii="Times New Roman" w:hAnsi="Times New Roman" w:cs="Times New Roman"/>
          <w:sz w:val="24"/>
          <w:szCs w:val="24"/>
        </w:rPr>
        <w:t>. interpretace)</w:t>
      </w:r>
    </w:p>
    <w:p w:rsidR="00362110" w:rsidRDefault="00362110" w:rsidP="0036211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13946">
        <w:rPr>
          <w:rFonts w:ascii="Times New Roman" w:hAnsi="Times New Roman" w:cs="Times New Roman"/>
          <w:sz w:val="24"/>
          <w:szCs w:val="24"/>
        </w:rPr>
        <w:t>Boubín Jaroslav, Česká „národní“ monarchie. K domácím zdrojům a evropskému kontextu království Jiřího z Poděbrad, Praha 1992</w:t>
      </w:r>
    </w:p>
    <w:p w:rsidR="00362110" w:rsidRDefault="00362110" w:rsidP="0036211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Eberhard Winfried,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Konfessionsbildung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Stände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Böhmen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1478–1530,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München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Wien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1981 </w:t>
      </w:r>
    </w:p>
    <w:p w:rsidR="00362110" w:rsidRDefault="00362110" w:rsidP="00362110">
      <w:pPr>
        <w:spacing w:after="0" w:line="240" w:lineRule="auto"/>
        <w:ind w:left="567" w:hanging="567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D2E64">
        <w:rPr>
          <w:rFonts w:ascii="Times New Roman" w:hAnsi="Times New Roman" w:cs="Times New Roman"/>
          <w:sz w:val="24"/>
          <w:szCs w:val="24"/>
        </w:rPr>
        <w:t>Eršil</w:t>
      </w:r>
      <w:proofErr w:type="spellEnd"/>
      <w:r w:rsidRPr="004D2E64">
        <w:rPr>
          <w:rFonts w:ascii="Times New Roman" w:hAnsi="Times New Roman" w:cs="Times New Roman"/>
          <w:sz w:val="24"/>
          <w:szCs w:val="24"/>
        </w:rPr>
        <w:t xml:space="preserve"> Jaroslav, České stavovství a pohusitský katolicismus (K problematice vzájemného vztahu), FHB 6, 1984, s. 99–106</w:t>
      </w:r>
    </w:p>
    <w:p w:rsidR="00362110" w:rsidRDefault="00362110" w:rsidP="0036211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B2B3F">
        <w:rPr>
          <w:rFonts w:ascii="Times New Roman" w:hAnsi="Times New Roman" w:cs="Times New Roman"/>
          <w:sz w:val="24"/>
          <w:szCs w:val="24"/>
        </w:rPr>
        <w:t>Francek Jindřich, 24.</w:t>
      </w:r>
      <w:r w:rsidR="0042672F">
        <w:rPr>
          <w:rFonts w:ascii="Times New Roman" w:hAnsi="Times New Roman" w:cs="Times New Roman"/>
          <w:sz w:val="24"/>
          <w:szCs w:val="24"/>
        </w:rPr>
        <w:t xml:space="preserve"> </w:t>
      </w:r>
      <w:r w:rsidRPr="00FB2B3F">
        <w:rPr>
          <w:rFonts w:ascii="Times New Roman" w:hAnsi="Times New Roman" w:cs="Times New Roman"/>
          <w:sz w:val="24"/>
          <w:szCs w:val="24"/>
        </w:rPr>
        <w:t>10.</w:t>
      </w:r>
      <w:r w:rsidR="0042672F">
        <w:rPr>
          <w:rFonts w:ascii="Times New Roman" w:hAnsi="Times New Roman" w:cs="Times New Roman"/>
          <w:sz w:val="24"/>
          <w:szCs w:val="24"/>
        </w:rPr>
        <w:t xml:space="preserve"> </w:t>
      </w:r>
      <w:r w:rsidRPr="00FB2B3F">
        <w:rPr>
          <w:rFonts w:ascii="Times New Roman" w:hAnsi="Times New Roman" w:cs="Times New Roman"/>
          <w:sz w:val="24"/>
          <w:szCs w:val="24"/>
        </w:rPr>
        <w:t>1517 – Svatováclavská smlouva</w:t>
      </w:r>
      <w:r>
        <w:rPr>
          <w:rFonts w:ascii="Times New Roman" w:hAnsi="Times New Roman" w:cs="Times New Roman"/>
          <w:sz w:val="24"/>
          <w:szCs w:val="24"/>
        </w:rPr>
        <w:t>. Urození versus neurození, Havran, 2006 (Dny, které tvořily české dějiny)</w:t>
      </w:r>
    </w:p>
    <w:p w:rsidR="00362110" w:rsidRDefault="00362110" w:rsidP="0036211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Hintze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Otto, Typologie 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>
        <w:rPr>
          <w:rFonts w:ascii="Times New Roman" w:hAnsi="Times New Roman" w:cs="Times New Roman"/>
          <w:sz w:val="24"/>
          <w:szCs w:val="24"/>
        </w:rPr>
        <w:t>ständischen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Verfassung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Abendlandes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Zeitschrift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141, 1930, s. 229–248 (nepřesně o Čechách s. 233, 244)  </w:t>
      </w:r>
    </w:p>
    <w:p w:rsidR="00362110" w:rsidRDefault="00362110" w:rsidP="0036211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Hlaváček Ivan, Husitské sněmy, SH 4, 1956, s. 71–109 </w:t>
      </w:r>
    </w:p>
    <w:p w:rsidR="00362110" w:rsidRDefault="00362110" w:rsidP="0036211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E636FC">
        <w:rPr>
          <w:rFonts w:ascii="Times New Roman" w:hAnsi="Times New Roman" w:cs="Times New Roman"/>
          <w:sz w:val="24"/>
          <w:szCs w:val="24"/>
        </w:rPr>
        <w:t>Jurok</w:t>
      </w:r>
      <w:proofErr w:type="spellEnd"/>
      <w:r w:rsidRPr="00E636FC">
        <w:rPr>
          <w:rFonts w:ascii="Times New Roman" w:hAnsi="Times New Roman" w:cs="Times New Roman"/>
          <w:sz w:val="24"/>
          <w:szCs w:val="24"/>
        </w:rPr>
        <w:t xml:space="preserve"> Jiří, Česká šlechta a feudalita ve středověku a raném novověku, Nový Jičín 2000</w:t>
      </w:r>
    </w:p>
    <w:p w:rsidR="00362110" w:rsidRDefault="00362110" w:rsidP="0036211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Týž, Zápas o zemský soud – jedna z příčin vzniku zelenohorské jednoty, HT 6-7, 1983-4, 181-92</w:t>
      </w:r>
    </w:p>
    <w:p w:rsidR="00362110" w:rsidRDefault="00362110" w:rsidP="0036211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Kejř Jiří, Studie o husitských sněmech, P</w:t>
      </w:r>
      <w:r w:rsidR="00D923A3">
        <w:rPr>
          <w:rFonts w:ascii="Times New Roman" w:hAnsi="Times New Roman" w:cs="Times New Roman"/>
          <w:sz w:val="24"/>
          <w:szCs w:val="24"/>
        </w:rPr>
        <w:t>rávně-historické studie</w:t>
      </w:r>
      <w:r>
        <w:rPr>
          <w:rFonts w:ascii="Times New Roman" w:hAnsi="Times New Roman" w:cs="Times New Roman"/>
          <w:sz w:val="24"/>
          <w:szCs w:val="24"/>
        </w:rPr>
        <w:t xml:space="preserve"> 3, 1957, s. 269–274 </w:t>
      </w:r>
    </w:p>
    <w:p w:rsidR="00D923A3" w:rsidRDefault="00D923A3" w:rsidP="00362110">
      <w:pPr>
        <w:spacing w:after="0" w:line="240" w:lineRule="auto"/>
        <w:ind w:left="567" w:hanging="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Týž, Počátky a upevnění stavovského zřízení v Čechách, PHS 34, 1997, s. 63–95 </w:t>
      </w:r>
    </w:p>
    <w:p w:rsidR="00362110" w:rsidRDefault="00362110" w:rsidP="0036211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J., Spor pánů a rytířů o sedání v lavicích, in: Sborník prací k 50. naroz</w:t>
      </w:r>
      <w:r w:rsidR="00CA551B">
        <w:rPr>
          <w:rFonts w:ascii="Times New Roman" w:hAnsi="Times New Roman" w:cs="Times New Roman"/>
          <w:sz w:val="24"/>
          <w:szCs w:val="24"/>
        </w:rPr>
        <w:t>eninám</w:t>
      </w:r>
      <w:r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>
        <w:rPr>
          <w:rFonts w:ascii="Times New Roman" w:hAnsi="Times New Roman" w:cs="Times New Roman"/>
          <w:sz w:val="24"/>
          <w:szCs w:val="24"/>
        </w:rPr>
        <w:t>Kaprasa</w:t>
      </w:r>
      <w:proofErr w:type="spellEnd"/>
      <w:r>
        <w:rPr>
          <w:rFonts w:ascii="Times New Roman" w:hAnsi="Times New Roman" w:cs="Times New Roman"/>
          <w:sz w:val="24"/>
          <w:szCs w:val="24"/>
        </w:rPr>
        <w:t>, Praha 1930, s. 98–103</w:t>
      </w:r>
    </w:p>
    <w:p w:rsidR="00362110" w:rsidRDefault="00362110" w:rsidP="00362110">
      <w:pPr>
        <w:spacing w:after="0" w:line="240" w:lineRule="auto"/>
        <w:ind w:left="567" w:hanging="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Matějek František, Byla třicetiletá válka nevyhnutelná? Cesta Moravy a České koruny ke katastrofě, FHB 15, 1991, s. 451–463</w:t>
      </w:r>
    </w:p>
    <w:p w:rsidR="00362110" w:rsidRDefault="00362110" w:rsidP="00362110">
      <w:pPr>
        <w:spacing w:after="0" w:line="240" w:lineRule="auto"/>
        <w:ind w:left="567" w:hanging="567"/>
        <w:rPr>
          <w:rFonts w:ascii="Times New Roman" w:hAnsi="Times New Roman" w:cs="Times New Roman"/>
          <w:color w:val="FF0000"/>
          <w:sz w:val="24"/>
          <w:szCs w:val="24"/>
        </w:rPr>
      </w:pPr>
      <w:r w:rsidRPr="00E636FC">
        <w:rPr>
          <w:rFonts w:ascii="Times New Roman" w:hAnsi="Times New Roman" w:cs="Times New Roman"/>
          <w:sz w:val="24"/>
          <w:szCs w:val="24"/>
        </w:rPr>
        <w:t>Mezník Jaroslav, Vývoj a systém stavovské reprezentace v českých zemích v pozdním středověku, SP FF BU C</w:t>
      </w:r>
      <w:r w:rsidR="00F74D37">
        <w:rPr>
          <w:rFonts w:ascii="Times New Roman" w:hAnsi="Times New Roman" w:cs="Times New Roman"/>
          <w:sz w:val="24"/>
          <w:szCs w:val="24"/>
        </w:rPr>
        <w:t>46/</w:t>
      </w:r>
      <w:r w:rsidRPr="00E636FC">
        <w:rPr>
          <w:rFonts w:ascii="Times New Roman" w:hAnsi="Times New Roman" w:cs="Times New Roman"/>
          <w:sz w:val="24"/>
          <w:szCs w:val="24"/>
        </w:rPr>
        <w:t>44, 1997, s. 71–81</w:t>
      </w:r>
      <w:r w:rsidR="0042672F">
        <w:rPr>
          <w:rFonts w:ascii="Times New Roman" w:hAnsi="Times New Roman" w:cs="Times New Roman"/>
          <w:sz w:val="24"/>
          <w:szCs w:val="24"/>
        </w:rPr>
        <w:t>; týž, in: Tvář stárnoucího středověku, Brno 2008, s. 105–116</w:t>
      </w:r>
    </w:p>
    <w:p w:rsidR="00362110" w:rsidRDefault="00362110" w:rsidP="0036211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3BA0">
        <w:rPr>
          <w:rFonts w:ascii="Times New Roman" w:hAnsi="Times New Roman" w:cs="Times New Roman"/>
          <w:sz w:val="24"/>
          <w:szCs w:val="24"/>
        </w:rPr>
        <w:t xml:space="preserve">Novotný Robert, Stavovství, </w:t>
      </w:r>
      <w:r>
        <w:rPr>
          <w:rFonts w:ascii="Times New Roman" w:hAnsi="Times New Roman" w:cs="Times New Roman"/>
          <w:sz w:val="24"/>
          <w:szCs w:val="24"/>
        </w:rPr>
        <w:t>in:</w:t>
      </w:r>
      <w:r w:rsidRPr="00EF3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Pavlína Cermanová – Robert Novotný – Pavel Soukup (</w:t>
      </w:r>
      <w:proofErr w:type="spellStart"/>
      <w:r>
        <w:rPr>
          <w:rFonts w:ascii="Times New Roman" w:hAnsi="Times New Roman" w:cs="Times New Roman"/>
          <w:sz w:val="24"/>
          <w:szCs w:val="24"/>
        </w:rPr>
        <w:t>eds</w:t>
      </w:r>
      <w:proofErr w:type="spellEnd"/>
      <w:r>
        <w:rPr>
          <w:rFonts w:ascii="Times New Roman" w:hAnsi="Times New Roman" w:cs="Times New Roman"/>
          <w:sz w:val="24"/>
          <w:szCs w:val="24"/>
        </w:rPr>
        <w:t>.), Husitské století, Praha 2014, s. 635–650</w:t>
      </w:r>
      <w:r w:rsidR="00F74D37">
        <w:rPr>
          <w:rFonts w:ascii="Times New Roman" w:hAnsi="Times New Roman" w:cs="Times New Roman"/>
          <w:sz w:val="24"/>
          <w:szCs w:val="24"/>
        </w:rPr>
        <w:t xml:space="preserve"> (a tam uvedená literatura: s. 704–705)</w:t>
      </w:r>
    </w:p>
    <w:p w:rsidR="00362110" w:rsidRDefault="00362110" w:rsidP="0036211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E7E52">
        <w:rPr>
          <w:rFonts w:ascii="Times New Roman" w:hAnsi="Times New Roman" w:cs="Times New Roman"/>
          <w:sz w:val="24"/>
          <w:szCs w:val="24"/>
        </w:rPr>
        <w:t>Pánek</w:t>
      </w:r>
      <w:r>
        <w:rPr>
          <w:rFonts w:ascii="Times New Roman" w:hAnsi="Times New Roman" w:cs="Times New Roman"/>
          <w:sz w:val="24"/>
          <w:szCs w:val="24"/>
        </w:rPr>
        <w:t xml:space="preserve"> Jaroslav</w:t>
      </w:r>
      <w:r w:rsidRPr="00DE7E52">
        <w:rPr>
          <w:rFonts w:ascii="Times New Roman" w:hAnsi="Times New Roman" w:cs="Times New Roman"/>
          <w:sz w:val="24"/>
          <w:szCs w:val="24"/>
        </w:rPr>
        <w:t>, Proměny stavovství v Čechách a na Moravě v 15. a v první pol. 16. stol., FHB 4, 1982, s. 179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E7E52">
        <w:rPr>
          <w:rFonts w:ascii="Times New Roman" w:hAnsi="Times New Roman" w:cs="Times New Roman"/>
          <w:sz w:val="24"/>
          <w:szCs w:val="24"/>
        </w:rPr>
        <w:t>217</w:t>
      </w:r>
    </w:p>
    <w:p w:rsidR="00362110" w:rsidRPr="008452EE" w:rsidRDefault="00045783" w:rsidP="0036211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Týž</w:t>
      </w:r>
      <w:r w:rsidR="00362110" w:rsidRPr="00DE7E52">
        <w:rPr>
          <w:rFonts w:ascii="Times New Roman" w:hAnsi="Times New Roman" w:cs="Times New Roman"/>
          <w:sz w:val="24"/>
          <w:szCs w:val="24"/>
        </w:rPr>
        <w:t>,</w:t>
      </w:r>
      <w:r w:rsidR="00362110">
        <w:rPr>
          <w:rFonts w:ascii="Times New Roman" w:hAnsi="Times New Roman" w:cs="Times New Roman"/>
          <w:sz w:val="24"/>
          <w:szCs w:val="24"/>
        </w:rPr>
        <w:t xml:space="preserve"> </w:t>
      </w:r>
      <w:r w:rsidR="00362110" w:rsidRPr="008452EE">
        <w:rPr>
          <w:rFonts w:ascii="Times New Roman" w:hAnsi="Times New Roman" w:cs="Times New Roman"/>
          <w:sz w:val="24"/>
          <w:szCs w:val="24"/>
          <w:lang w:val="de-DE"/>
        </w:rPr>
        <w:t>Königswahl oder Königsannahme? Thronwechsel im Königreich Böhmen an der Schwelle zur Neuzeit</w:t>
      </w:r>
      <w:r w:rsidR="00362110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362110">
        <w:rPr>
          <w:rFonts w:ascii="Times New Roman" w:hAnsi="Times New Roman" w:cs="Times New Roman"/>
          <w:sz w:val="24"/>
          <w:szCs w:val="24"/>
          <w:lang w:val="de-DE"/>
        </w:rPr>
        <w:t>Historica</w:t>
      </w:r>
      <w:proofErr w:type="spellEnd"/>
      <w:r w:rsidR="00362110">
        <w:rPr>
          <w:rFonts w:ascii="Times New Roman" w:hAnsi="Times New Roman" w:cs="Times New Roman"/>
          <w:sz w:val="24"/>
          <w:szCs w:val="24"/>
          <w:lang w:val="de-DE"/>
        </w:rPr>
        <w:t xml:space="preserve"> 3–4, 1996–1997, s. 51–67</w:t>
      </w:r>
    </w:p>
    <w:p w:rsidR="00362110" w:rsidRDefault="00362110" w:rsidP="00362110">
      <w:pPr>
        <w:spacing w:after="0" w:line="240" w:lineRule="auto"/>
        <w:ind w:left="567" w:hanging="567"/>
        <w:rPr>
          <w:rFonts w:ascii="Times New Roman" w:hAnsi="Times New Roman" w:cs="Times New Roman"/>
          <w:color w:val="FF0000"/>
          <w:sz w:val="24"/>
          <w:szCs w:val="24"/>
        </w:rPr>
      </w:pPr>
      <w:r w:rsidRPr="006054F7">
        <w:rPr>
          <w:rFonts w:ascii="Times New Roman" w:hAnsi="Times New Roman" w:cs="Times New Roman"/>
          <w:sz w:val="24"/>
          <w:szCs w:val="24"/>
        </w:rPr>
        <w:t>Petráň Josef, Skladba pohusitské aristokracie v Čechách, AUC-</w:t>
      </w:r>
      <w:proofErr w:type="spellStart"/>
      <w:r w:rsidRPr="006054F7">
        <w:rPr>
          <w:rFonts w:ascii="Times New Roman" w:hAnsi="Times New Roman" w:cs="Times New Roman"/>
          <w:sz w:val="24"/>
          <w:szCs w:val="24"/>
        </w:rPr>
        <w:t>PhH</w:t>
      </w:r>
      <w:proofErr w:type="spellEnd"/>
      <w:r w:rsidRPr="006054F7">
        <w:rPr>
          <w:rFonts w:ascii="Times New Roman" w:hAnsi="Times New Roman" w:cs="Times New Roman"/>
          <w:sz w:val="24"/>
          <w:szCs w:val="24"/>
        </w:rPr>
        <w:t xml:space="preserve"> 1, 1976, s.</w:t>
      </w:r>
      <w:r>
        <w:rPr>
          <w:rFonts w:ascii="Times New Roman" w:hAnsi="Times New Roman" w:cs="Times New Roman"/>
          <w:sz w:val="24"/>
          <w:szCs w:val="24"/>
        </w:rPr>
        <w:t xml:space="preserve"> 9–80</w:t>
      </w:r>
    </w:p>
    <w:p w:rsidR="00362110" w:rsidRDefault="00045783" w:rsidP="00362110">
      <w:pPr>
        <w:spacing w:after="0" w:line="240" w:lineRule="auto"/>
        <w:ind w:left="567" w:hanging="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Týž</w:t>
      </w:r>
      <w:r w:rsidR="00362110" w:rsidRPr="008452EE">
        <w:rPr>
          <w:rFonts w:ascii="Times New Roman" w:hAnsi="Times New Roman" w:cs="Times New Roman"/>
          <w:sz w:val="24"/>
          <w:szCs w:val="24"/>
        </w:rPr>
        <w:t xml:space="preserve">, Stavovské království a jeho kultura v Č. (1471–1526), in: Pozdně gotické umění v Čechách, </w:t>
      </w:r>
      <w:r>
        <w:rPr>
          <w:rFonts w:ascii="Times New Roman" w:hAnsi="Times New Roman" w:cs="Times New Roman"/>
          <w:sz w:val="24"/>
          <w:szCs w:val="24"/>
        </w:rPr>
        <w:t xml:space="preserve">Praha 1978, </w:t>
      </w:r>
      <w:r w:rsidR="00362110" w:rsidRPr="008452EE">
        <w:rPr>
          <w:rFonts w:ascii="Times New Roman" w:hAnsi="Times New Roman" w:cs="Times New Roman"/>
          <w:sz w:val="24"/>
          <w:szCs w:val="24"/>
        </w:rPr>
        <w:t>s. 13</w:t>
      </w:r>
      <w:r w:rsidR="00362110" w:rsidRPr="008C443F">
        <w:rPr>
          <w:rFonts w:ascii="Times New Roman" w:hAnsi="Times New Roman" w:cs="Times New Roman"/>
          <w:sz w:val="24"/>
          <w:szCs w:val="24"/>
        </w:rPr>
        <w:t>–72</w:t>
      </w:r>
      <w:r w:rsidR="003621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62110" w:rsidRDefault="00362110" w:rsidP="0036211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Rauscher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R., Volební kapitulace a korunovační reversy panovníků ve státech střední Evropy, Bratislava 1925</w:t>
      </w:r>
    </w:p>
    <w:p w:rsidR="00362110" w:rsidRDefault="00362110" w:rsidP="0036211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Russocki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Stanislaw,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Protoparlamentaryzm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Czech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początku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XV. </w:t>
      </w:r>
      <w:proofErr w:type="spellStart"/>
      <w:r>
        <w:rPr>
          <w:rFonts w:ascii="Times New Roman" w:hAnsi="Times New Roman" w:cs="Times New Roman"/>
          <w:sz w:val="24"/>
          <w:szCs w:val="24"/>
        </w:rPr>
        <w:t>wieku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Warszawa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1973</w:t>
      </w:r>
    </w:p>
    <w:p w:rsidR="00362110" w:rsidRDefault="00362110" w:rsidP="0036211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452EE">
        <w:rPr>
          <w:rFonts w:ascii="Times New Roman" w:hAnsi="Times New Roman" w:cs="Times New Roman"/>
          <w:sz w:val="24"/>
          <w:szCs w:val="24"/>
        </w:rPr>
        <w:t xml:space="preserve">Šmahel František, Obrysy českého stavovství od konce 14.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452EE">
        <w:rPr>
          <w:rFonts w:ascii="Times New Roman" w:hAnsi="Times New Roman" w:cs="Times New Roman"/>
          <w:sz w:val="24"/>
          <w:szCs w:val="24"/>
        </w:rPr>
        <w:t xml:space="preserve">o poč. 16.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452EE">
        <w:rPr>
          <w:rFonts w:ascii="Times New Roman" w:hAnsi="Times New Roman" w:cs="Times New Roman"/>
          <w:sz w:val="24"/>
          <w:szCs w:val="24"/>
        </w:rPr>
        <w:t>toletí, ČČH 90/2, 1992, s. 161–</w:t>
      </w:r>
      <w:r>
        <w:rPr>
          <w:rFonts w:ascii="Times New Roman" w:hAnsi="Times New Roman" w:cs="Times New Roman"/>
          <w:sz w:val="24"/>
          <w:szCs w:val="24"/>
        </w:rPr>
        <w:t>187</w:t>
      </w:r>
    </w:p>
    <w:p w:rsidR="00D923A3" w:rsidRDefault="00D923A3" w:rsidP="0036211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Týž, Nástin proměn stavovské skladby Českého království od konce 14. do počátku 16. století, in: Karel Malý – Jaroslav Pánek (</w:t>
      </w:r>
      <w:proofErr w:type="spellStart"/>
      <w:r>
        <w:rPr>
          <w:rFonts w:ascii="Times New Roman" w:hAnsi="Times New Roman" w:cs="Times New Roman"/>
          <w:sz w:val="24"/>
          <w:szCs w:val="24"/>
        </w:rPr>
        <w:t>edd</w:t>
      </w:r>
      <w:proofErr w:type="spellEnd"/>
      <w:r>
        <w:rPr>
          <w:rFonts w:ascii="Times New Roman" w:hAnsi="Times New Roman" w:cs="Times New Roman"/>
          <w:sz w:val="24"/>
          <w:szCs w:val="24"/>
        </w:rPr>
        <w:t>.), Vladislavské zřízení zemské a počátky ústavního zřízení v českých zemích (1500–1619), Praha 2001, s. 71–82</w:t>
      </w:r>
    </w:p>
    <w:p w:rsidR="00362110" w:rsidRDefault="00362110" w:rsidP="0036211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Třeštík Dušan – Polívka Miloslav, Nástin vývoje české šlechty do konce 15. století, in: Struktura feudální společnosti na území Československa a Polska do přelomu 15. a 16. století, Praha 1984, s. 99–133 </w:t>
      </w:r>
    </w:p>
    <w:p w:rsidR="00D17E1E" w:rsidRPr="00D923A3" w:rsidRDefault="00362110" w:rsidP="0036211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923A3">
        <w:rPr>
          <w:rFonts w:ascii="Times New Roman" w:hAnsi="Times New Roman" w:cs="Times New Roman"/>
          <w:sz w:val="24"/>
          <w:szCs w:val="24"/>
        </w:rPr>
        <w:t>Válka Josef, Stavovství a krize českého státu ve druhé polovině 15. století, FHB 6, 1984, s. 65–91</w:t>
      </w:r>
    </w:p>
    <w:p w:rsidR="00D923A3" w:rsidRPr="00D923A3" w:rsidRDefault="00D923A3" w:rsidP="00362110">
      <w:pPr>
        <w:spacing w:after="0" w:line="240" w:lineRule="auto"/>
        <w:ind w:left="567" w:hanging="567"/>
        <w:rPr>
          <w:rFonts w:ascii="Times New Roman" w:hAnsi="Times New Roman" w:cs="Times New Roman"/>
          <w:color w:val="FF0000"/>
          <w:sz w:val="24"/>
          <w:szCs w:val="24"/>
        </w:rPr>
      </w:pPr>
      <w:r w:rsidRPr="00D923A3">
        <w:rPr>
          <w:rFonts w:ascii="Times New Roman" w:hAnsi="Times New Roman" w:cs="Times New Roman"/>
          <w:sz w:val="24"/>
          <w:szCs w:val="24"/>
        </w:rPr>
        <w:t xml:space="preserve">Týž, </w:t>
      </w:r>
      <w:r>
        <w:rPr>
          <w:rFonts w:ascii="Times New Roman" w:hAnsi="Times New Roman" w:cs="Times New Roman"/>
          <w:sz w:val="24"/>
          <w:szCs w:val="24"/>
        </w:rPr>
        <w:t>Zrod moravské stavovské obce, in: Jižní Morava 22, č. 25, 1986, s. 73–80</w:t>
      </w:r>
    </w:p>
    <w:sectPr w:rsidR="00D923A3" w:rsidRPr="00D92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61"/>
    <w:rsid w:val="00045783"/>
    <w:rsid w:val="00362110"/>
    <w:rsid w:val="0042672F"/>
    <w:rsid w:val="00485D01"/>
    <w:rsid w:val="00C42CB4"/>
    <w:rsid w:val="00CA551B"/>
    <w:rsid w:val="00D17E1E"/>
    <w:rsid w:val="00D923A3"/>
    <w:rsid w:val="00F24261"/>
    <w:rsid w:val="00F74D37"/>
    <w:rsid w:val="00FA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1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1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2021-02-25T15:51:00Z</dcterms:created>
  <dcterms:modified xsi:type="dcterms:W3CDTF">2021-02-25T15:51:00Z</dcterms:modified>
</cp:coreProperties>
</file>