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C6071" w14:textId="7095ADD0" w:rsidR="00AB6A8E" w:rsidRPr="00C2390D" w:rsidRDefault="007C586C" w:rsidP="007C586C">
      <w:r w:rsidRPr="00C2390D">
        <w:t>Zadání:</w:t>
      </w:r>
    </w:p>
    <w:p w14:paraId="4A70C91B" w14:textId="5B0287A4" w:rsidR="00DC716A" w:rsidRPr="00C2390D" w:rsidRDefault="00DC716A" w:rsidP="00AB6A8E">
      <w:pPr>
        <w:pStyle w:val="Odstavecseseznamem"/>
        <w:numPr>
          <w:ilvl w:val="0"/>
          <w:numId w:val="1"/>
        </w:numPr>
      </w:pPr>
      <w:r w:rsidRPr="00C2390D">
        <w:t>Nastavte si sledování změn (Revize &gt; Sledovat změny), když si nebudete</w:t>
      </w:r>
      <w:r w:rsidR="00E35EE6" w:rsidRPr="00C2390D">
        <w:t xml:space="preserve"> něčím</w:t>
      </w:r>
      <w:r w:rsidRPr="00C2390D">
        <w:t xml:space="preserve"> jistí, můžete přidávat komentáře (Revize &gt; Nový komentář)</w:t>
      </w:r>
    </w:p>
    <w:p w14:paraId="4247F5D9" w14:textId="29E68E57" w:rsidR="00AB6A8E" w:rsidRPr="00C2390D" w:rsidRDefault="00AB6A8E" w:rsidP="00AB6A8E">
      <w:pPr>
        <w:pStyle w:val="Odstavecseseznamem"/>
        <w:numPr>
          <w:ilvl w:val="0"/>
          <w:numId w:val="1"/>
        </w:numPr>
      </w:pPr>
      <w:r w:rsidRPr="00C2390D">
        <w:t>Naformátujte text (a zarovnejte do bl</w:t>
      </w:r>
      <w:r w:rsidR="00DC716A" w:rsidRPr="00C2390D">
        <w:t>o</w:t>
      </w:r>
      <w:r w:rsidRPr="00C2390D">
        <w:t>ku) dle APA 7.</w:t>
      </w:r>
    </w:p>
    <w:p w14:paraId="6EC607F3" w14:textId="16798819" w:rsidR="00AB6A8E" w:rsidRDefault="00AB6A8E" w:rsidP="00AB6A8E">
      <w:pPr>
        <w:pStyle w:val="Odstavecseseznamem"/>
        <w:numPr>
          <w:ilvl w:val="0"/>
          <w:numId w:val="1"/>
        </w:numPr>
      </w:pPr>
      <w:r w:rsidRPr="00C2390D">
        <w:t>Celkem je využito 9 zdrojů</w:t>
      </w:r>
      <w:r w:rsidR="00DC716A" w:rsidRPr="00C2390D">
        <w:t xml:space="preserve"> (všechny považujte za odborné články v časopise)</w:t>
      </w:r>
      <w:r w:rsidRPr="00C2390D">
        <w:t xml:space="preserve">, některé jsou v článku citované opakovaně. Vaším úkolem </w:t>
      </w:r>
      <w:r w:rsidR="00E35EE6" w:rsidRPr="00C2390D">
        <w:t xml:space="preserve">je </w:t>
      </w:r>
      <w:r w:rsidRPr="00C2390D">
        <w:t>opravit citace v textu a reference</w:t>
      </w:r>
      <w:r w:rsidR="00E35EE6" w:rsidRPr="00C2390D">
        <w:t xml:space="preserve"> dle citační normy APA 7</w:t>
      </w:r>
      <w:r w:rsidRPr="00C2390D">
        <w:t>.</w:t>
      </w:r>
    </w:p>
    <w:p w14:paraId="665BAB65" w14:textId="3E83EC58" w:rsidR="00C2390D" w:rsidRPr="00C2390D" w:rsidRDefault="00C2390D" w:rsidP="00AB6A8E">
      <w:pPr>
        <w:pStyle w:val="Odstavecseseznamem"/>
        <w:numPr>
          <w:ilvl w:val="0"/>
          <w:numId w:val="1"/>
        </w:numPr>
      </w:pPr>
      <w:r>
        <w:t>Opravené citace mi zašlete na email, s Vaším jménem uvedeným v záhlaví.</w:t>
      </w:r>
      <w:bookmarkStart w:id="0" w:name="_GoBack"/>
      <w:bookmarkEnd w:id="0"/>
    </w:p>
    <w:p w14:paraId="70A4BCFA" w14:textId="77777777" w:rsidR="00AB6A8E" w:rsidRDefault="00AB6A8E" w:rsidP="00AB6A8E">
      <w:pPr>
        <w:rPr>
          <w:lang w:val="en-US"/>
        </w:rPr>
      </w:pPr>
    </w:p>
    <w:p w14:paraId="21A52A9A" w14:textId="5B0046D2" w:rsidR="00E956B8" w:rsidRPr="00E35EE6" w:rsidRDefault="005C4D97" w:rsidP="00AB6A8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35EE6">
        <w:rPr>
          <w:rFonts w:asciiTheme="minorHAnsi" w:hAnsiTheme="minorHAnsi" w:cstheme="minorHAnsi"/>
          <w:sz w:val="22"/>
          <w:szCs w:val="22"/>
          <w:lang w:val="en-US"/>
        </w:rPr>
        <w:t>Eye-tracking technology provides a continuous measure of attentional selection performed via eye movements</w:t>
      </w:r>
      <w:r w:rsidR="00E35EE6" w:rsidRPr="00E35EE6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E35EE6">
        <w:rPr>
          <w:rFonts w:asciiTheme="minorHAnsi" w:hAnsiTheme="minorHAnsi" w:cstheme="minorHAnsi"/>
          <w:sz w:val="22"/>
          <w:szCs w:val="22"/>
          <w:lang w:val="en-US"/>
        </w:rPr>
        <w:t xml:space="preserve"> (H</w:t>
      </w:r>
      <w:r w:rsidR="00E35EE6" w:rsidRPr="00E35EE6">
        <w:rPr>
          <w:rFonts w:asciiTheme="minorHAnsi" w:hAnsiTheme="minorHAnsi" w:cstheme="minorHAnsi"/>
          <w:sz w:val="22"/>
          <w:szCs w:val="22"/>
          <w:lang w:val="en-US"/>
        </w:rPr>
        <w:t>enderson</w:t>
      </w:r>
      <w:r w:rsidRPr="00E35EE6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E35EE6" w:rsidRPr="00E35EE6">
        <w:rPr>
          <w:rFonts w:asciiTheme="minorHAnsi" w:hAnsiTheme="minorHAnsi" w:cstheme="minorHAnsi"/>
          <w:sz w:val="22"/>
          <w:szCs w:val="22"/>
          <w:lang w:val="en-US"/>
        </w:rPr>
        <w:t xml:space="preserve"> John M.</w:t>
      </w:r>
      <w:r w:rsidRPr="00E35EE6">
        <w:rPr>
          <w:rFonts w:asciiTheme="minorHAnsi" w:hAnsiTheme="minorHAnsi" w:cstheme="minorHAnsi"/>
          <w:sz w:val="22"/>
          <w:szCs w:val="22"/>
          <w:lang w:val="en-US"/>
        </w:rPr>
        <w:t xml:space="preserve"> 1992) A first study using eye-tracking and sexual stimuli showed that such stimuli capture visual attention differently than nonsexual stimuli. In sexual pictures, participants fixated more often and for a longer period of time on bodies than bodies in nonsexual pictures (</w:t>
      </w:r>
      <w:proofErr w:type="spellStart"/>
      <w:r w:rsidRPr="00E35EE6">
        <w:rPr>
          <w:rFonts w:asciiTheme="minorHAnsi" w:hAnsiTheme="minorHAnsi" w:cstheme="minorHAnsi"/>
          <w:sz w:val="22"/>
          <w:szCs w:val="22"/>
          <w:lang w:val="en-US"/>
        </w:rPr>
        <w:t>Lykin</w:t>
      </w:r>
      <w:r w:rsidR="00E956B8" w:rsidRPr="00E35EE6">
        <w:rPr>
          <w:rFonts w:asciiTheme="minorHAnsi" w:hAnsiTheme="minorHAnsi" w:cstheme="minorHAnsi"/>
          <w:sz w:val="22"/>
          <w:szCs w:val="22"/>
          <w:lang w:val="en-US"/>
        </w:rPr>
        <w:t>s</w:t>
      </w:r>
      <w:proofErr w:type="spellEnd"/>
      <w:r w:rsidR="00E35EE6" w:rsidRPr="00E35EE6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E956B8" w:rsidRPr="00E35EE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E35EE6" w:rsidRPr="00E35EE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  <w:t>Meana</w:t>
      </w:r>
      <w:proofErr w:type="spellEnd"/>
      <w:r w:rsidR="00E35EE6" w:rsidRPr="00E35EE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  <w:t xml:space="preserve">, &amp; </w:t>
      </w:r>
      <w:proofErr w:type="spellStart"/>
      <w:r w:rsidR="00E35EE6" w:rsidRPr="00E35EE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  <w:t>Kambe</w:t>
      </w:r>
      <w:proofErr w:type="spellEnd"/>
      <w:r w:rsidR="00E956B8" w:rsidRPr="00E35EE6">
        <w:rPr>
          <w:rFonts w:asciiTheme="minorHAnsi" w:hAnsiTheme="minorHAnsi" w:cstheme="minorHAnsi"/>
          <w:sz w:val="22"/>
          <w:szCs w:val="22"/>
          <w:lang w:val="en-US"/>
        </w:rPr>
        <w:t>, 2006</w:t>
      </w:r>
      <w:r w:rsidRPr="00E35EE6">
        <w:rPr>
          <w:rFonts w:asciiTheme="minorHAnsi" w:hAnsiTheme="minorHAnsi" w:cstheme="minorHAnsi"/>
          <w:sz w:val="22"/>
          <w:szCs w:val="22"/>
          <w:lang w:val="en-US"/>
        </w:rPr>
        <w:t>). Another study showed that nude bodies attract more attention than clothed ones and that areas relevant for identification of sexual partners (</w:t>
      </w:r>
      <w:proofErr w:type="spellStart"/>
      <w:r w:rsidRPr="00E35EE6">
        <w:rPr>
          <w:rFonts w:asciiTheme="minorHAnsi" w:hAnsiTheme="minorHAnsi" w:cstheme="minorHAnsi"/>
          <w:sz w:val="22"/>
          <w:szCs w:val="22"/>
          <w:lang w:val="en-US"/>
        </w:rPr>
        <w:t>eg</w:t>
      </w:r>
      <w:proofErr w:type="spellEnd"/>
      <w:r w:rsidRPr="00E35EE6">
        <w:rPr>
          <w:rFonts w:asciiTheme="minorHAnsi" w:hAnsiTheme="minorHAnsi" w:cstheme="minorHAnsi"/>
          <w:sz w:val="22"/>
          <w:szCs w:val="22"/>
          <w:lang w:val="en-US"/>
        </w:rPr>
        <w:t>. pelvic area) receive particular attention</w:t>
      </w:r>
      <w:r w:rsidR="00E35EE6" w:rsidRPr="00E35EE6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E35EE6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E956B8" w:rsidRPr="00E35EE6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E35EE6" w:rsidRPr="00E35EE6">
        <w:rPr>
          <w:rFonts w:asciiTheme="minorHAnsi" w:hAnsiTheme="minorHAnsi" w:cstheme="minorHAnsi"/>
          <w:sz w:val="22"/>
          <w:szCs w:val="22"/>
          <w:lang w:val="en-US"/>
        </w:rPr>
        <w:t>AUMMENMAA</w:t>
      </w:r>
      <w:r w:rsidR="00E956B8" w:rsidRPr="00E35EE6">
        <w:rPr>
          <w:rFonts w:asciiTheme="minorHAnsi" w:hAnsiTheme="minorHAnsi" w:cstheme="minorHAnsi"/>
          <w:sz w:val="22"/>
          <w:szCs w:val="22"/>
          <w:lang w:val="en-US"/>
        </w:rPr>
        <w:t>, 2012</w:t>
      </w:r>
      <w:r w:rsidRPr="00E35EE6">
        <w:rPr>
          <w:rFonts w:asciiTheme="minorHAnsi" w:hAnsiTheme="minorHAnsi" w:cstheme="minorHAnsi"/>
          <w:sz w:val="22"/>
          <w:szCs w:val="22"/>
          <w:lang w:val="en-US"/>
        </w:rPr>
        <w:t xml:space="preserve">). These findings were interpreted as supporting the usefulness of applying eye-tracking methodology as a measure of attentional capture in sexuality research. In contrast to bodies in erotic vs </w:t>
      </w:r>
      <w:proofErr w:type="spellStart"/>
      <w:r w:rsidRPr="00E35EE6">
        <w:rPr>
          <w:rFonts w:asciiTheme="minorHAnsi" w:hAnsiTheme="minorHAnsi" w:cstheme="minorHAnsi"/>
          <w:sz w:val="22"/>
          <w:szCs w:val="22"/>
          <w:lang w:val="en-US"/>
        </w:rPr>
        <w:t>nonerotic</w:t>
      </w:r>
      <w:proofErr w:type="spellEnd"/>
      <w:r w:rsidRPr="00E35EE6">
        <w:rPr>
          <w:rFonts w:asciiTheme="minorHAnsi" w:hAnsiTheme="minorHAnsi" w:cstheme="minorHAnsi"/>
          <w:sz w:val="22"/>
          <w:szCs w:val="22"/>
          <w:lang w:val="en-US"/>
        </w:rPr>
        <w:t xml:space="preserve"> poses, no differences in viewing patterns were found for faces and background in sexual vs nonsexual pictures. The duration of first fixation, a more subtle measure of initial attention</w:t>
      </w:r>
      <w:r w:rsidR="00E956B8" w:rsidRPr="00E35EE6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="00E35EE6" w:rsidRPr="00E35EE6">
        <w:rPr>
          <w:rFonts w:asciiTheme="minorHAnsi" w:hAnsiTheme="minorHAnsi" w:cstheme="minorHAnsi"/>
          <w:sz w:val="22"/>
          <w:szCs w:val="22"/>
          <w:lang w:val="en-US"/>
        </w:rPr>
        <w:t>Lykins</w:t>
      </w:r>
      <w:proofErr w:type="spellEnd"/>
      <w:r w:rsidR="00E35EE6" w:rsidRPr="00E35EE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E35EE6" w:rsidRPr="00E35EE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  <w:t>Meana</w:t>
      </w:r>
      <w:proofErr w:type="spellEnd"/>
      <w:r w:rsidR="00E35EE6" w:rsidRPr="00E35EE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  <w:t xml:space="preserve">, &amp; </w:t>
      </w:r>
      <w:proofErr w:type="spellStart"/>
      <w:r w:rsidR="00E35EE6" w:rsidRPr="00E35EE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  <w:t>Kambe</w:t>
      </w:r>
      <w:proofErr w:type="spellEnd"/>
      <w:r w:rsidR="00E35EE6" w:rsidRPr="00E35EE6">
        <w:rPr>
          <w:rFonts w:asciiTheme="minorHAnsi" w:hAnsiTheme="minorHAnsi" w:cstheme="minorHAnsi"/>
          <w:sz w:val="22"/>
          <w:szCs w:val="22"/>
          <w:lang w:val="en-US"/>
        </w:rPr>
        <w:t>, 2006</w:t>
      </w:r>
      <w:r w:rsidR="00E956B8" w:rsidRPr="00E35EE6">
        <w:rPr>
          <w:rFonts w:asciiTheme="minorHAnsi" w:hAnsiTheme="minorHAnsi" w:cstheme="minorHAnsi"/>
          <w:sz w:val="22"/>
          <w:szCs w:val="22"/>
          <w:lang w:val="en-US"/>
        </w:rPr>
        <w:t>),</w:t>
      </w:r>
      <w:r w:rsidRPr="00E35EE6">
        <w:rPr>
          <w:rFonts w:asciiTheme="minorHAnsi" w:hAnsiTheme="minorHAnsi" w:cstheme="minorHAnsi"/>
          <w:sz w:val="22"/>
          <w:szCs w:val="22"/>
          <w:lang w:val="en-US"/>
        </w:rPr>
        <w:t xml:space="preserve"> also showed no differences between picture types. </w:t>
      </w:r>
    </w:p>
    <w:p w14:paraId="5D52ACE9" w14:textId="77777777" w:rsidR="00D44495" w:rsidRPr="00D44495" w:rsidRDefault="00D44495" w:rsidP="00AB6A8E">
      <w:pPr>
        <w:rPr>
          <w:lang w:val="en-US"/>
        </w:rPr>
      </w:pPr>
    </w:p>
    <w:p w14:paraId="79B008C1" w14:textId="59E2EB81" w:rsidR="00D901B8" w:rsidRPr="00D44495" w:rsidRDefault="005C4D97" w:rsidP="00AB6A8E">
      <w:pPr>
        <w:rPr>
          <w:lang w:val="en-US"/>
        </w:rPr>
      </w:pPr>
      <w:r w:rsidRPr="00D44495">
        <w:rPr>
          <w:lang w:val="en-US"/>
        </w:rPr>
        <w:t>Studies using eye-tracking and sexual stimuli were conducted to assess gender differences</w:t>
      </w:r>
      <w:r w:rsidR="00E956B8" w:rsidRPr="00D44495">
        <w:rPr>
          <w:lang w:val="en-US"/>
        </w:rPr>
        <w:t xml:space="preserve"> (Rupp</w:t>
      </w:r>
      <w:r w:rsidR="00E35EE6">
        <w:rPr>
          <w:lang w:val="en-US"/>
        </w:rPr>
        <w:t>,</w:t>
      </w:r>
      <w:r w:rsidR="00E956B8" w:rsidRPr="00D44495">
        <w:rPr>
          <w:lang w:val="en-US"/>
        </w:rPr>
        <w:t xml:space="preserve"> Wallen, 2007</w:t>
      </w:r>
      <w:r w:rsidR="00E35EE6">
        <w:rPr>
          <w:lang w:val="en-US"/>
        </w:rPr>
        <w:t>,</w:t>
      </w:r>
      <w:r w:rsidR="00E956B8" w:rsidRPr="00D44495">
        <w:rPr>
          <w:lang w:val="en-US"/>
        </w:rPr>
        <w:t xml:space="preserve"> </w:t>
      </w:r>
      <w:r w:rsidR="00E956B8" w:rsidRPr="00E35EE6">
        <w:rPr>
          <w:lang w:val="en-US"/>
        </w:rPr>
        <w:t>Dawson</w:t>
      </w:r>
      <w:r w:rsidR="00E956B8" w:rsidRPr="00D44495">
        <w:rPr>
          <w:lang w:val="en-US"/>
        </w:rPr>
        <w:t>, 2016),</w:t>
      </w:r>
      <w:r w:rsidRPr="00D44495">
        <w:rPr>
          <w:lang w:val="en-US"/>
        </w:rPr>
        <w:t xml:space="preserve"> the role of sexual orientation</w:t>
      </w:r>
      <w:r w:rsidR="00E956B8" w:rsidRPr="00D44495">
        <w:rPr>
          <w:lang w:val="en-US"/>
        </w:rPr>
        <w:t xml:space="preserve"> (</w:t>
      </w:r>
      <w:proofErr w:type="spellStart"/>
      <w:r w:rsidR="00E35EE6" w:rsidRPr="00E35EE6">
        <w:rPr>
          <w:color w:val="222222"/>
          <w:shd w:val="clear" w:color="auto" w:fill="FFFFFF"/>
          <w:lang w:val="en-US"/>
        </w:rPr>
        <w:t>Kagerer</w:t>
      </w:r>
      <w:proofErr w:type="spellEnd"/>
      <w:r w:rsidR="00E35EE6" w:rsidRPr="00E35EE6">
        <w:rPr>
          <w:color w:val="222222"/>
          <w:shd w:val="clear" w:color="auto" w:fill="FFFFFF"/>
          <w:lang w:val="en-US"/>
        </w:rPr>
        <w:t xml:space="preserve">, S., </w:t>
      </w:r>
      <w:proofErr w:type="spellStart"/>
      <w:r w:rsidR="00E35EE6" w:rsidRPr="00E35EE6">
        <w:rPr>
          <w:color w:val="222222"/>
          <w:shd w:val="clear" w:color="auto" w:fill="FFFFFF"/>
          <w:lang w:val="en-US"/>
        </w:rPr>
        <w:t>Wehrum</w:t>
      </w:r>
      <w:proofErr w:type="spellEnd"/>
      <w:r w:rsidR="00E35EE6" w:rsidRPr="00E35EE6">
        <w:rPr>
          <w:color w:val="222222"/>
          <w:shd w:val="clear" w:color="auto" w:fill="FFFFFF"/>
          <w:lang w:val="en-US"/>
        </w:rPr>
        <w:t xml:space="preserve">, S., </w:t>
      </w:r>
      <w:proofErr w:type="spellStart"/>
      <w:r w:rsidR="00E35EE6" w:rsidRPr="00E35EE6">
        <w:rPr>
          <w:color w:val="222222"/>
          <w:shd w:val="clear" w:color="auto" w:fill="FFFFFF"/>
          <w:lang w:val="en-US"/>
        </w:rPr>
        <w:t>Klucken</w:t>
      </w:r>
      <w:proofErr w:type="spellEnd"/>
      <w:r w:rsidR="00E35EE6" w:rsidRPr="00E35EE6">
        <w:rPr>
          <w:color w:val="222222"/>
          <w:shd w:val="clear" w:color="auto" w:fill="FFFFFF"/>
          <w:lang w:val="en-US"/>
        </w:rPr>
        <w:t xml:space="preserve">, T., Walter, B., </w:t>
      </w:r>
      <w:proofErr w:type="spellStart"/>
      <w:r w:rsidR="00E35EE6" w:rsidRPr="00E35EE6">
        <w:rPr>
          <w:color w:val="222222"/>
          <w:shd w:val="clear" w:color="auto" w:fill="FFFFFF"/>
          <w:lang w:val="en-US"/>
        </w:rPr>
        <w:t>Vaitl</w:t>
      </w:r>
      <w:proofErr w:type="spellEnd"/>
      <w:r w:rsidR="00E35EE6" w:rsidRPr="00E35EE6">
        <w:rPr>
          <w:color w:val="222222"/>
          <w:shd w:val="clear" w:color="auto" w:fill="FFFFFF"/>
          <w:lang w:val="en-US"/>
        </w:rPr>
        <w:t>, D., &amp; Stark, R</w:t>
      </w:r>
      <w:r w:rsidR="00E35EE6">
        <w:rPr>
          <w:color w:val="222222"/>
          <w:shd w:val="clear" w:color="auto" w:fill="FFFFFF"/>
          <w:lang w:val="en-US"/>
        </w:rPr>
        <w:t>,</w:t>
      </w:r>
      <w:r w:rsidR="00E35EE6" w:rsidRPr="00D44495">
        <w:rPr>
          <w:lang w:val="en-US"/>
        </w:rPr>
        <w:t xml:space="preserve"> </w:t>
      </w:r>
      <w:r w:rsidR="00E956B8" w:rsidRPr="00D44495">
        <w:rPr>
          <w:lang w:val="en-US"/>
        </w:rPr>
        <w:t>2014</w:t>
      </w:r>
      <w:r w:rsidR="00E35EE6">
        <w:rPr>
          <w:lang w:val="en-US"/>
        </w:rPr>
        <w:t>;</w:t>
      </w:r>
      <w:r w:rsidR="00E956B8" w:rsidRPr="00D44495">
        <w:rPr>
          <w:lang w:val="en-US"/>
        </w:rPr>
        <w:t xml:space="preserve"> </w:t>
      </w:r>
      <w:proofErr w:type="spellStart"/>
      <w:r w:rsidR="00E956B8" w:rsidRPr="00D44495">
        <w:rPr>
          <w:lang w:val="en-US"/>
        </w:rPr>
        <w:t>Br</w:t>
      </w:r>
      <w:r w:rsidR="00D44495" w:rsidRPr="00D44495">
        <w:rPr>
          <w:lang w:val="en-US"/>
        </w:rPr>
        <w:t>a</w:t>
      </w:r>
      <w:r w:rsidR="00E956B8" w:rsidRPr="00D44495">
        <w:rPr>
          <w:lang w:val="en-US"/>
        </w:rPr>
        <w:t>uer</w:t>
      </w:r>
      <w:proofErr w:type="spellEnd"/>
      <w:r w:rsidR="00E956B8" w:rsidRPr="00D44495">
        <w:rPr>
          <w:lang w:val="en-US"/>
        </w:rPr>
        <w:t xml:space="preserve"> et al., 2012)</w:t>
      </w:r>
      <w:r w:rsidRPr="00D44495">
        <w:rPr>
          <w:lang w:val="en-US"/>
        </w:rPr>
        <w:t xml:space="preserve"> or, as described previously, to compare viewing patterns between sexual and nonsexual stimuli</w:t>
      </w:r>
      <w:r w:rsidR="00E956B8" w:rsidRPr="00D44495">
        <w:rPr>
          <w:lang w:val="en-US"/>
        </w:rPr>
        <w:t xml:space="preserve"> (</w:t>
      </w:r>
      <w:proofErr w:type="spellStart"/>
      <w:r w:rsidR="00E35EE6" w:rsidRPr="00AB6A8E">
        <w:rPr>
          <w:lang w:val="en-US"/>
        </w:rPr>
        <w:t>Lykins</w:t>
      </w:r>
      <w:proofErr w:type="spellEnd"/>
      <w:r w:rsidR="00E35EE6">
        <w:rPr>
          <w:lang w:val="en-US"/>
        </w:rPr>
        <w:t>,</w:t>
      </w:r>
      <w:r w:rsidR="00E35EE6" w:rsidRPr="00AB6A8E">
        <w:rPr>
          <w:lang w:val="en-US"/>
        </w:rPr>
        <w:t xml:space="preserve"> </w:t>
      </w:r>
      <w:proofErr w:type="spellStart"/>
      <w:r w:rsidR="00E35EE6" w:rsidRPr="00E35EE6">
        <w:rPr>
          <w:color w:val="222222"/>
          <w:shd w:val="clear" w:color="auto" w:fill="FFFFFF"/>
          <w:lang w:val="en-US"/>
        </w:rPr>
        <w:t>Meana</w:t>
      </w:r>
      <w:proofErr w:type="spellEnd"/>
      <w:r w:rsidR="00E35EE6" w:rsidRPr="00E35EE6">
        <w:rPr>
          <w:color w:val="222222"/>
          <w:shd w:val="clear" w:color="auto" w:fill="FFFFFF"/>
          <w:lang w:val="en-US"/>
        </w:rPr>
        <w:t xml:space="preserve">, &amp; </w:t>
      </w:r>
      <w:proofErr w:type="spellStart"/>
      <w:r w:rsidR="00E35EE6" w:rsidRPr="00E35EE6">
        <w:rPr>
          <w:color w:val="222222"/>
          <w:shd w:val="clear" w:color="auto" w:fill="FFFFFF"/>
          <w:lang w:val="en-US"/>
        </w:rPr>
        <w:t>Kambe</w:t>
      </w:r>
      <w:proofErr w:type="spellEnd"/>
      <w:r w:rsidR="00E35EE6" w:rsidRPr="00AB6A8E">
        <w:rPr>
          <w:lang w:val="en-US"/>
        </w:rPr>
        <w:t>, 2006</w:t>
      </w:r>
      <w:r w:rsidR="00E956B8" w:rsidRPr="00D44495">
        <w:rPr>
          <w:lang w:val="en-US"/>
        </w:rPr>
        <w:t>).</w:t>
      </w:r>
      <w:r w:rsidRPr="00D44495">
        <w:rPr>
          <w:lang w:val="en-US"/>
        </w:rPr>
        <w:t xml:space="preserve"> Heterosexual women tend to direct their attention toward preferred targets (</w:t>
      </w:r>
      <w:proofErr w:type="spellStart"/>
      <w:r w:rsidRPr="00D44495">
        <w:rPr>
          <w:lang w:val="en-US"/>
        </w:rPr>
        <w:t>ie</w:t>
      </w:r>
      <w:proofErr w:type="spellEnd"/>
      <w:r w:rsidR="00E956B8" w:rsidRPr="00D44495">
        <w:rPr>
          <w:lang w:val="en-US"/>
        </w:rPr>
        <w:t>.</w:t>
      </w:r>
      <w:r w:rsidRPr="00D44495">
        <w:rPr>
          <w:lang w:val="en-US"/>
        </w:rPr>
        <w:t xml:space="preserve"> men) in static pictures, while directing their attention toward nonpreferred sexual targets (</w:t>
      </w:r>
      <w:proofErr w:type="spellStart"/>
      <w:r w:rsidRPr="00D44495">
        <w:rPr>
          <w:lang w:val="en-US"/>
        </w:rPr>
        <w:t>ie</w:t>
      </w:r>
      <w:proofErr w:type="spellEnd"/>
      <w:r w:rsidR="00E956B8" w:rsidRPr="00D44495">
        <w:rPr>
          <w:lang w:val="en-US"/>
        </w:rPr>
        <w:t>.</w:t>
      </w:r>
      <w:r w:rsidRPr="00D44495">
        <w:rPr>
          <w:lang w:val="en-US"/>
        </w:rPr>
        <w:t xml:space="preserve"> women) in dynamic videos</w:t>
      </w:r>
      <w:r w:rsidR="00E956B8" w:rsidRPr="00D44495">
        <w:rPr>
          <w:lang w:val="en-US"/>
        </w:rPr>
        <w:t xml:space="preserve"> (</w:t>
      </w:r>
      <w:r w:rsidR="00E956B8" w:rsidRPr="00E35EE6">
        <w:rPr>
          <w:lang w:val="en-US"/>
        </w:rPr>
        <w:t>D</w:t>
      </w:r>
      <w:r w:rsidR="00E35EE6">
        <w:rPr>
          <w:lang w:val="en-US"/>
        </w:rPr>
        <w:t>AWSON</w:t>
      </w:r>
      <w:r w:rsidR="00E956B8" w:rsidRPr="00E35EE6">
        <w:rPr>
          <w:lang w:val="en-US"/>
        </w:rPr>
        <w:t xml:space="preserve"> </w:t>
      </w:r>
      <w:r w:rsidR="00E956B8" w:rsidRPr="00E35EE6">
        <w:rPr>
          <w:color w:val="404040"/>
          <w:shd w:val="clear" w:color="auto" w:fill="FFFFFF"/>
          <w:lang w:val="en-US"/>
        </w:rPr>
        <w:t>&amp;</w:t>
      </w:r>
      <w:r w:rsidR="00E956B8" w:rsidRPr="00D44495">
        <w:rPr>
          <w:lang w:val="en-US"/>
        </w:rPr>
        <w:t xml:space="preserve"> </w:t>
      </w:r>
      <w:proofErr w:type="spellStart"/>
      <w:r w:rsidR="00E956B8" w:rsidRPr="00D44495">
        <w:rPr>
          <w:lang w:val="en-US"/>
        </w:rPr>
        <w:t>C</w:t>
      </w:r>
      <w:r w:rsidR="00E35EE6">
        <w:rPr>
          <w:lang w:val="en-US"/>
        </w:rPr>
        <w:t>hivers</w:t>
      </w:r>
      <w:proofErr w:type="spellEnd"/>
      <w:r w:rsidR="00E956B8" w:rsidRPr="00D44495">
        <w:rPr>
          <w:lang w:val="en-US"/>
        </w:rPr>
        <w:t>, 2018).</w:t>
      </w:r>
      <w:r w:rsidRPr="00D44495">
        <w:rPr>
          <w:lang w:val="en-US"/>
        </w:rPr>
        <w:t xml:space="preserve"> Using a forced attention paradigm in a sample of 46 heterosexual women, a gender-nonspecific initial attention was shown in that preferred and </w:t>
      </w:r>
      <w:proofErr w:type="spellStart"/>
      <w:r w:rsidRPr="00D44495">
        <w:rPr>
          <w:lang w:val="en-US"/>
        </w:rPr>
        <w:t>nonpreferred</w:t>
      </w:r>
      <w:proofErr w:type="spellEnd"/>
      <w:r w:rsidRPr="00D44495">
        <w:rPr>
          <w:lang w:val="en-US"/>
        </w:rPr>
        <w:t xml:space="preserve"> targets (</w:t>
      </w:r>
      <w:proofErr w:type="spellStart"/>
      <w:r w:rsidRPr="00D44495">
        <w:rPr>
          <w:lang w:val="en-US"/>
        </w:rPr>
        <w:t>ie</w:t>
      </w:r>
      <w:proofErr w:type="spellEnd"/>
      <w:r w:rsidR="00E956B8" w:rsidRPr="00D44495">
        <w:rPr>
          <w:lang w:val="en-US"/>
        </w:rPr>
        <w:t>.</w:t>
      </w:r>
      <w:r w:rsidRPr="00D44495">
        <w:rPr>
          <w:lang w:val="en-US"/>
        </w:rPr>
        <w:t xml:space="preserve"> nude men or women) attracted attention similarly quickly</w:t>
      </w:r>
      <w:r w:rsidR="00E956B8" w:rsidRPr="00D44495">
        <w:rPr>
          <w:lang w:val="en-US"/>
        </w:rPr>
        <w:t xml:space="preserve"> (</w:t>
      </w:r>
      <w:r w:rsidR="00E35EE6" w:rsidRPr="00E35EE6">
        <w:rPr>
          <w:lang w:val="en-US"/>
        </w:rPr>
        <w:t>D</w:t>
      </w:r>
      <w:r w:rsidR="00E35EE6">
        <w:rPr>
          <w:lang w:val="en-US"/>
        </w:rPr>
        <w:t>AWSON</w:t>
      </w:r>
      <w:r w:rsidR="00E35EE6" w:rsidRPr="00E35EE6">
        <w:rPr>
          <w:lang w:val="en-US"/>
        </w:rPr>
        <w:t xml:space="preserve"> </w:t>
      </w:r>
      <w:r w:rsidR="00E35EE6" w:rsidRPr="00E35EE6">
        <w:rPr>
          <w:color w:val="404040"/>
          <w:shd w:val="clear" w:color="auto" w:fill="FFFFFF"/>
          <w:lang w:val="en-US"/>
        </w:rPr>
        <w:t>&amp;</w:t>
      </w:r>
      <w:r w:rsidR="00E35EE6" w:rsidRPr="00D44495">
        <w:rPr>
          <w:lang w:val="en-US"/>
        </w:rPr>
        <w:t xml:space="preserve"> </w:t>
      </w:r>
      <w:proofErr w:type="spellStart"/>
      <w:r w:rsidR="00E35EE6" w:rsidRPr="00D44495">
        <w:rPr>
          <w:lang w:val="en-US"/>
        </w:rPr>
        <w:t>C</w:t>
      </w:r>
      <w:r w:rsidR="00E35EE6">
        <w:rPr>
          <w:lang w:val="en-US"/>
        </w:rPr>
        <w:t>hivers</w:t>
      </w:r>
      <w:proofErr w:type="spellEnd"/>
      <w:r w:rsidR="00E35EE6" w:rsidRPr="00D44495">
        <w:rPr>
          <w:lang w:val="en-US"/>
        </w:rPr>
        <w:t>, 2018</w:t>
      </w:r>
      <w:r w:rsidR="00E956B8" w:rsidRPr="00D44495">
        <w:rPr>
          <w:lang w:val="en-US"/>
        </w:rPr>
        <w:t>).</w:t>
      </w:r>
      <w:r w:rsidRPr="00D44495">
        <w:rPr>
          <w:lang w:val="en-US"/>
        </w:rPr>
        <w:t xml:space="preserve"> To our knowledge, only one study has used eye-tracking methodology to investigate the relationship between sexual functioning and attention to sexual stimuli. </w:t>
      </w:r>
      <w:r w:rsidR="00E35EE6"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LYKINS, Amy D.; MEANA, Marta; MINIMI, </w:t>
      </w:r>
      <w:proofErr w:type="spellStart"/>
      <w:r w:rsidR="00E35EE6"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Jillian</w:t>
      </w:r>
      <w:proofErr w:type="spellEnd"/>
      <w:r w:rsidR="00E35EE6" w:rsidRPr="00D44495">
        <w:rPr>
          <w:lang w:val="en-US"/>
        </w:rPr>
        <w:t xml:space="preserve"> </w:t>
      </w:r>
      <w:r w:rsidR="00E956B8" w:rsidRPr="00D44495">
        <w:rPr>
          <w:lang w:val="en-US"/>
        </w:rPr>
        <w:t>used</w:t>
      </w:r>
      <w:r w:rsidRPr="00D44495">
        <w:rPr>
          <w:lang w:val="en-US"/>
        </w:rPr>
        <w:t xml:space="preserve"> a set of 9 pictures depicting couples engaging in foreplay as well as </w:t>
      </w:r>
      <w:proofErr w:type="spellStart"/>
      <w:r w:rsidRPr="00D44495">
        <w:rPr>
          <w:lang w:val="en-US"/>
        </w:rPr>
        <w:t>nonfitting</w:t>
      </w:r>
      <w:proofErr w:type="spellEnd"/>
      <w:r w:rsidRPr="00D44495">
        <w:rPr>
          <w:lang w:val="en-US"/>
        </w:rPr>
        <w:t>, distracting objects (</w:t>
      </w:r>
      <w:proofErr w:type="spellStart"/>
      <w:r w:rsidRPr="00D44495">
        <w:rPr>
          <w:lang w:val="en-US"/>
        </w:rPr>
        <w:t>eg</w:t>
      </w:r>
      <w:proofErr w:type="spellEnd"/>
      <w:r w:rsidR="00E956B8" w:rsidRPr="00D44495">
        <w:rPr>
          <w:lang w:val="en-US"/>
        </w:rPr>
        <w:t>.</w:t>
      </w:r>
      <w:r w:rsidRPr="00D44495">
        <w:rPr>
          <w:lang w:val="en-US"/>
        </w:rPr>
        <w:t xml:space="preserve"> a squirrel in the bedroom), women with sexual problems (</w:t>
      </w:r>
      <w:proofErr w:type="spellStart"/>
      <w:r w:rsidRPr="00D44495">
        <w:rPr>
          <w:lang w:val="en-US"/>
        </w:rPr>
        <w:t>ie</w:t>
      </w:r>
      <w:proofErr w:type="spellEnd"/>
      <w:r w:rsidR="00E956B8" w:rsidRPr="00D44495">
        <w:rPr>
          <w:lang w:val="en-US"/>
        </w:rPr>
        <w:t>.</w:t>
      </w:r>
      <w:r w:rsidRPr="00D44495">
        <w:rPr>
          <w:lang w:val="en-US"/>
        </w:rPr>
        <w:t xml:space="preserve"> low sexual desire or pain during intercourse) were more easily distracted from or avoided looking at sexual stimuli than healthy controls</w:t>
      </w:r>
      <w:r w:rsidR="00E956B8" w:rsidRPr="00D44495">
        <w:rPr>
          <w:lang w:val="en-US"/>
        </w:rPr>
        <w:t>.</w:t>
      </w:r>
    </w:p>
    <w:p w14:paraId="7E30A07A" w14:textId="2A896381" w:rsidR="00E956B8" w:rsidRPr="00D44495" w:rsidRDefault="00E956B8" w:rsidP="00AB6A8E">
      <w:pPr>
        <w:rPr>
          <w:lang w:val="en-US"/>
        </w:rPr>
      </w:pPr>
    </w:p>
    <w:p w14:paraId="1FC6F81B" w14:textId="77777777" w:rsidR="00D44495" w:rsidRPr="00D44495" w:rsidRDefault="00D44495" w:rsidP="00AB6A8E">
      <w:pPr>
        <w:rPr>
          <w:b/>
          <w:bCs/>
          <w:color w:val="222222"/>
          <w:shd w:val="clear" w:color="auto" w:fill="FFFFFF"/>
          <w:lang w:val="en-US"/>
        </w:rPr>
      </w:pPr>
      <w:r w:rsidRPr="00D44495">
        <w:rPr>
          <w:b/>
          <w:bCs/>
          <w:color w:val="222222"/>
          <w:shd w:val="clear" w:color="auto" w:fill="FFFFFF"/>
          <w:lang w:val="en-US"/>
        </w:rPr>
        <w:t>References</w:t>
      </w:r>
    </w:p>
    <w:p w14:paraId="19B47FF7" w14:textId="77777777" w:rsidR="00D44495" w:rsidRPr="00D44495" w:rsidRDefault="00D44495" w:rsidP="00AB6A8E">
      <w:pPr>
        <w:rPr>
          <w:color w:val="222222"/>
          <w:shd w:val="clear" w:color="auto" w:fill="FFFFFF"/>
          <w:lang w:val="en-US"/>
        </w:rPr>
      </w:pPr>
    </w:p>
    <w:p w14:paraId="6899D3A9" w14:textId="3939E6A5" w:rsidR="00DC716A" w:rsidRPr="00E35EE6" w:rsidRDefault="00DC716A" w:rsidP="00DC716A">
      <w:pPr>
        <w:rPr>
          <w:color w:val="222222"/>
          <w:shd w:val="clear" w:color="auto" w:fill="FFFFFF"/>
          <w:lang w:val="en-US"/>
        </w:rPr>
      </w:pPr>
      <w:r w:rsidRPr="00E35EE6">
        <w:rPr>
          <w:color w:val="222222"/>
          <w:shd w:val="clear" w:color="auto" w:fill="FFFFFF"/>
          <w:lang w:val="en-US"/>
        </w:rPr>
        <w:t xml:space="preserve">Dawson, S. J., &amp; </w:t>
      </w:r>
      <w:proofErr w:type="spellStart"/>
      <w:r w:rsidRPr="00E35EE6">
        <w:rPr>
          <w:color w:val="222222"/>
          <w:shd w:val="clear" w:color="auto" w:fill="FFFFFF"/>
          <w:lang w:val="en-US"/>
        </w:rPr>
        <w:t>Chivers</w:t>
      </w:r>
      <w:proofErr w:type="spellEnd"/>
      <w:r w:rsidRPr="00E35EE6">
        <w:rPr>
          <w:color w:val="222222"/>
          <w:shd w:val="clear" w:color="auto" w:fill="FFFFFF"/>
          <w:lang w:val="en-US"/>
        </w:rPr>
        <w:t xml:space="preserve">, M. L. (2018). The effect of static versus dynamic stimuli on visual </w:t>
      </w:r>
      <w:proofErr w:type="gramStart"/>
      <w:r w:rsidRPr="00E35EE6">
        <w:rPr>
          <w:color w:val="222222"/>
          <w:shd w:val="clear" w:color="auto" w:fill="FFFFFF"/>
          <w:lang w:val="en-US"/>
        </w:rPr>
        <w:t>processing</w:t>
      </w:r>
      <w:proofErr w:type="gramEnd"/>
      <w:r w:rsidRPr="00E35EE6">
        <w:rPr>
          <w:color w:val="222222"/>
          <w:shd w:val="clear" w:color="auto" w:fill="FFFFFF"/>
          <w:lang w:val="en-US"/>
        </w:rPr>
        <w:t xml:space="preserve"> of sexual cues in </w:t>
      </w:r>
      <w:proofErr w:type="spellStart"/>
      <w:r w:rsidRPr="00E35EE6">
        <w:rPr>
          <w:color w:val="222222"/>
          <w:shd w:val="clear" w:color="auto" w:fill="FFFFFF"/>
          <w:lang w:val="en-US"/>
        </w:rPr>
        <w:t>androphilic</w:t>
      </w:r>
      <w:proofErr w:type="spellEnd"/>
      <w:r w:rsidRPr="00E35EE6">
        <w:rPr>
          <w:color w:val="222222"/>
          <w:shd w:val="clear" w:color="auto" w:fill="FFFFFF"/>
          <w:lang w:val="en-US"/>
        </w:rPr>
        <w:t xml:space="preserve"> women and </w:t>
      </w:r>
      <w:proofErr w:type="spellStart"/>
      <w:r w:rsidRPr="00E35EE6">
        <w:rPr>
          <w:color w:val="222222"/>
          <w:shd w:val="clear" w:color="auto" w:fill="FFFFFF"/>
          <w:lang w:val="en-US"/>
        </w:rPr>
        <w:t>gynephilic</w:t>
      </w:r>
      <w:proofErr w:type="spellEnd"/>
      <w:r w:rsidRPr="00E35EE6">
        <w:rPr>
          <w:color w:val="222222"/>
          <w:shd w:val="clear" w:color="auto" w:fill="FFFFFF"/>
          <w:lang w:val="en-US"/>
        </w:rPr>
        <w:t xml:space="preserve"> men. </w:t>
      </w:r>
    </w:p>
    <w:p w14:paraId="63B7AA47" w14:textId="0C177194" w:rsidR="00D44495" w:rsidRPr="00E35EE6" w:rsidRDefault="00D44495" w:rsidP="00DC716A">
      <w:pPr>
        <w:rPr>
          <w:color w:val="222222"/>
          <w:shd w:val="clear" w:color="auto" w:fill="FFFFFF"/>
          <w:lang w:val="en-US"/>
        </w:rPr>
      </w:pPr>
      <w:r w:rsidRPr="00E35EE6">
        <w:rPr>
          <w:color w:val="222222"/>
          <w:shd w:val="clear" w:color="auto" w:fill="FFFFFF"/>
          <w:lang w:val="en-US"/>
        </w:rPr>
        <w:t xml:space="preserve">Dawson, S. J., &amp; </w:t>
      </w:r>
      <w:proofErr w:type="spellStart"/>
      <w:r w:rsidRPr="00E35EE6">
        <w:rPr>
          <w:color w:val="222222"/>
          <w:shd w:val="clear" w:color="auto" w:fill="FFFFFF"/>
          <w:lang w:val="en-US"/>
        </w:rPr>
        <w:t>Chivers</w:t>
      </w:r>
      <w:proofErr w:type="spellEnd"/>
      <w:r w:rsidRPr="00E35EE6">
        <w:rPr>
          <w:color w:val="222222"/>
          <w:shd w:val="clear" w:color="auto" w:fill="FFFFFF"/>
          <w:lang w:val="en-US"/>
        </w:rPr>
        <w:t xml:space="preserve">, M. L. (2016). Gender-specificity of initial and controlled visual attention to sexual stimuli in </w:t>
      </w:r>
      <w:proofErr w:type="spellStart"/>
      <w:r w:rsidRPr="00E35EE6">
        <w:rPr>
          <w:color w:val="222222"/>
          <w:shd w:val="clear" w:color="auto" w:fill="FFFFFF"/>
          <w:lang w:val="en-US"/>
        </w:rPr>
        <w:t>androphilic</w:t>
      </w:r>
      <w:proofErr w:type="spellEnd"/>
      <w:r w:rsidRPr="00E35EE6">
        <w:rPr>
          <w:color w:val="222222"/>
          <w:shd w:val="clear" w:color="auto" w:fill="FFFFFF"/>
          <w:lang w:val="en-US"/>
        </w:rPr>
        <w:t xml:space="preserve"> women and </w:t>
      </w:r>
      <w:proofErr w:type="spellStart"/>
      <w:r w:rsidRPr="00E35EE6">
        <w:rPr>
          <w:color w:val="222222"/>
          <w:shd w:val="clear" w:color="auto" w:fill="FFFFFF"/>
          <w:lang w:val="en-US"/>
        </w:rPr>
        <w:t>gynephilic</w:t>
      </w:r>
      <w:proofErr w:type="spellEnd"/>
      <w:r w:rsidRPr="00E35EE6">
        <w:rPr>
          <w:color w:val="222222"/>
          <w:shd w:val="clear" w:color="auto" w:fill="FFFFFF"/>
          <w:lang w:val="en-US"/>
        </w:rPr>
        <w:t xml:space="preserve"> men. </w:t>
      </w:r>
    </w:p>
    <w:p w14:paraId="4947D2FB" w14:textId="05703A9D" w:rsidR="00D44495" w:rsidRPr="00E35EE6" w:rsidRDefault="00AB6A8E" w:rsidP="00AB6A8E">
      <w:pPr>
        <w:rPr>
          <w:color w:val="222222"/>
          <w:shd w:val="clear" w:color="auto" w:fill="FFFFFF"/>
          <w:lang w:val="en-US"/>
        </w:rPr>
      </w:pPr>
      <w:proofErr w:type="spellStart"/>
      <w:r w:rsidRPr="00E35EE6">
        <w:rPr>
          <w:color w:val="222222"/>
          <w:shd w:val="clear" w:color="auto" w:fill="FFFFFF"/>
        </w:rPr>
        <w:t>Henderson</w:t>
      </w:r>
      <w:proofErr w:type="spellEnd"/>
      <w:r w:rsidRPr="00E35EE6">
        <w:rPr>
          <w:color w:val="222222"/>
          <w:shd w:val="clear" w:color="auto" w:fill="FFFFFF"/>
        </w:rPr>
        <w:t>, John M. "</w:t>
      </w:r>
      <w:proofErr w:type="spellStart"/>
      <w:r w:rsidRPr="00E35EE6">
        <w:rPr>
          <w:color w:val="222222"/>
          <w:shd w:val="clear" w:color="auto" w:fill="FFFFFF"/>
        </w:rPr>
        <w:t>Visual</w:t>
      </w:r>
      <w:proofErr w:type="spellEnd"/>
      <w:r w:rsidRPr="00E35EE6">
        <w:rPr>
          <w:color w:val="222222"/>
          <w:shd w:val="clear" w:color="auto" w:fill="FFFFFF"/>
        </w:rPr>
        <w:t xml:space="preserve"> </w:t>
      </w:r>
      <w:proofErr w:type="spellStart"/>
      <w:r w:rsidRPr="00E35EE6">
        <w:rPr>
          <w:color w:val="222222"/>
          <w:shd w:val="clear" w:color="auto" w:fill="FFFFFF"/>
        </w:rPr>
        <w:t>attention</w:t>
      </w:r>
      <w:proofErr w:type="spellEnd"/>
      <w:r w:rsidRPr="00E35EE6">
        <w:rPr>
          <w:color w:val="222222"/>
          <w:shd w:val="clear" w:color="auto" w:fill="FFFFFF"/>
        </w:rPr>
        <w:t xml:space="preserve"> and </w:t>
      </w:r>
      <w:proofErr w:type="spellStart"/>
      <w:r w:rsidRPr="00E35EE6">
        <w:rPr>
          <w:color w:val="222222"/>
          <w:shd w:val="clear" w:color="auto" w:fill="FFFFFF"/>
        </w:rPr>
        <w:t>eye</w:t>
      </w:r>
      <w:proofErr w:type="spellEnd"/>
      <w:r w:rsidRPr="00E35EE6">
        <w:rPr>
          <w:color w:val="222222"/>
          <w:shd w:val="clear" w:color="auto" w:fill="FFFFFF"/>
        </w:rPr>
        <w:t xml:space="preserve"> </w:t>
      </w:r>
      <w:proofErr w:type="spellStart"/>
      <w:r w:rsidRPr="00E35EE6">
        <w:rPr>
          <w:color w:val="222222"/>
          <w:shd w:val="clear" w:color="auto" w:fill="FFFFFF"/>
        </w:rPr>
        <w:t>movement</w:t>
      </w:r>
      <w:proofErr w:type="spellEnd"/>
      <w:r w:rsidRPr="00E35EE6">
        <w:rPr>
          <w:color w:val="222222"/>
          <w:shd w:val="clear" w:color="auto" w:fill="FFFFFF"/>
        </w:rPr>
        <w:t xml:space="preserve"> </w:t>
      </w:r>
      <w:proofErr w:type="spellStart"/>
      <w:r w:rsidRPr="00E35EE6">
        <w:rPr>
          <w:color w:val="222222"/>
          <w:shd w:val="clear" w:color="auto" w:fill="FFFFFF"/>
        </w:rPr>
        <w:t>control</w:t>
      </w:r>
      <w:proofErr w:type="spellEnd"/>
      <w:r w:rsidRPr="00E35EE6">
        <w:rPr>
          <w:color w:val="222222"/>
          <w:shd w:val="clear" w:color="auto" w:fill="FFFFFF"/>
        </w:rPr>
        <w:t xml:space="preserve"> </w:t>
      </w:r>
      <w:proofErr w:type="spellStart"/>
      <w:r w:rsidRPr="00E35EE6">
        <w:rPr>
          <w:color w:val="222222"/>
          <w:shd w:val="clear" w:color="auto" w:fill="FFFFFF"/>
        </w:rPr>
        <w:t>during</w:t>
      </w:r>
      <w:proofErr w:type="spellEnd"/>
      <w:r w:rsidRPr="00E35EE6">
        <w:rPr>
          <w:color w:val="222222"/>
          <w:shd w:val="clear" w:color="auto" w:fill="FFFFFF"/>
        </w:rPr>
        <w:t xml:space="preserve"> </w:t>
      </w:r>
      <w:proofErr w:type="spellStart"/>
      <w:r w:rsidRPr="00E35EE6">
        <w:rPr>
          <w:color w:val="222222"/>
          <w:shd w:val="clear" w:color="auto" w:fill="FFFFFF"/>
        </w:rPr>
        <w:t>reading</w:t>
      </w:r>
      <w:proofErr w:type="spellEnd"/>
      <w:r w:rsidRPr="00E35EE6">
        <w:rPr>
          <w:color w:val="222222"/>
          <w:shd w:val="clear" w:color="auto" w:fill="FFFFFF"/>
        </w:rPr>
        <w:t xml:space="preserve"> and </w:t>
      </w:r>
      <w:proofErr w:type="spellStart"/>
      <w:r w:rsidRPr="00E35EE6">
        <w:rPr>
          <w:color w:val="222222"/>
          <w:shd w:val="clear" w:color="auto" w:fill="FFFFFF"/>
        </w:rPr>
        <w:t>picture</w:t>
      </w:r>
      <w:proofErr w:type="spellEnd"/>
      <w:r w:rsidRPr="00E35EE6">
        <w:rPr>
          <w:color w:val="222222"/>
          <w:shd w:val="clear" w:color="auto" w:fill="FFFFFF"/>
        </w:rPr>
        <w:t xml:space="preserve"> </w:t>
      </w:r>
      <w:proofErr w:type="spellStart"/>
      <w:r w:rsidRPr="00E35EE6">
        <w:rPr>
          <w:color w:val="222222"/>
          <w:shd w:val="clear" w:color="auto" w:fill="FFFFFF"/>
        </w:rPr>
        <w:t>viewing</w:t>
      </w:r>
      <w:proofErr w:type="spellEnd"/>
      <w:r w:rsidRPr="00E35EE6">
        <w:rPr>
          <w:color w:val="222222"/>
          <w:shd w:val="clear" w:color="auto" w:fill="FFFFFF"/>
        </w:rPr>
        <w:t>." </w:t>
      </w:r>
      <w:proofErr w:type="spellStart"/>
      <w:r w:rsidRPr="00E35EE6">
        <w:rPr>
          <w:i/>
          <w:iCs/>
          <w:color w:val="222222"/>
          <w:shd w:val="clear" w:color="auto" w:fill="FFFFFF"/>
        </w:rPr>
        <w:t>Eye</w:t>
      </w:r>
      <w:proofErr w:type="spellEnd"/>
      <w:r w:rsidRPr="00E35EE6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E35EE6">
        <w:rPr>
          <w:i/>
          <w:iCs/>
          <w:color w:val="222222"/>
          <w:shd w:val="clear" w:color="auto" w:fill="FFFFFF"/>
        </w:rPr>
        <w:t>movements</w:t>
      </w:r>
      <w:proofErr w:type="spellEnd"/>
      <w:r w:rsidRPr="00E35EE6">
        <w:rPr>
          <w:i/>
          <w:iCs/>
          <w:color w:val="222222"/>
          <w:shd w:val="clear" w:color="auto" w:fill="FFFFFF"/>
        </w:rPr>
        <w:t xml:space="preserve"> and </w:t>
      </w:r>
      <w:proofErr w:type="spellStart"/>
      <w:r w:rsidRPr="00E35EE6">
        <w:rPr>
          <w:i/>
          <w:iCs/>
          <w:color w:val="222222"/>
          <w:shd w:val="clear" w:color="auto" w:fill="FFFFFF"/>
        </w:rPr>
        <w:t>visual</w:t>
      </w:r>
      <w:proofErr w:type="spellEnd"/>
      <w:r w:rsidRPr="00E35EE6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E35EE6">
        <w:rPr>
          <w:i/>
          <w:iCs/>
          <w:color w:val="222222"/>
          <w:shd w:val="clear" w:color="auto" w:fill="FFFFFF"/>
        </w:rPr>
        <w:t>cognition</w:t>
      </w:r>
      <w:proofErr w:type="spellEnd"/>
      <w:r w:rsidRPr="00E35EE6">
        <w:rPr>
          <w:color w:val="222222"/>
          <w:shd w:val="clear" w:color="auto" w:fill="FFFFFF"/>
        </w:rPr>
        <w:t xml:space="preserve">. </w:t>
      </w:r>
      <w:proofErr w:type="spellStart"/>
      <w:r w:rsidRPr="00E35EE6">
        <w:rPr>
          <w:color w:val="222222"/>
          <w:shd w:val="clear" w:color="auto" w:fill="FFFFFF"/>
        </w:rPr>
        <w:t>Springer</w:t>
      </w:r>
      <w:proofErr w:type="spellEnd"/>
      <w:r w:rsidRPr="00E35EE6">
        <w:rPr>
          <w:color w:val="222222"/>
          <w:shd w:val="clear" w:color="auto" w:fill="FFFFFF"/>
        </w:rPr>
        <w:t>, New York, NY, 1992. 260-283</w:t>
      </w:r>
      <w:r w:rsidRPr="00E35EE6">
        <w:rPr>
          <w:rFonts w:ascii="Arial" w:hAnsi="Arial" w:cs="Arial"/>
          <w:color w:val="222222"/>
          <w:shd w:val="clear" w:color="auto" w:fill="FFFFFF"/>
        </w:rPr>
        <w:t>.</w:t>
      </w:r>
    </w:p>
    <w:p w14:paraId="39AE3B81" w14:textId="2CAE45EC" w:rsidR="00D44495" w:rsidRPr="00E35EE6" w:rsidRDefault="00D44495" w:rsidP="00AB6A8E">
      <w:pPr>
        <w:rPr>
          <w:color w:val="222222"/>
          <w:shd w:val="clear" w:color="auto" w:fill="FFFFFF"/>
          <w:lang w:val="en-US"/>
        </w:rPr>
      </w:pPr>
      <w:proofErr w:type="spellStart"/>
      <w:r w:rsidRPr="00E35EE6">
        <w:rPr>
          <w:color w:val="222222"/>
          <w:shd w:val="clear" w:color="auto" w:fill="FFFFFF"/>
          <w:lang w:val="en-US"/>
        </w:rPr>
        <w:t>Kagerer</w:t>
      </w:r>
      <w:proofErr w:type="spellEnd"/>
      <w:r w:rsidRPr="00E35EE6">
        <w:rPr>
          <w:color w:val="222222"/>
          <w:shd w:val="clear" w:color="auto" w:fill="FFFFFF"/>
          <w:lang w:val="en-US"/>
        </w:rPr>
        <w:t xml:space="preserve">, S., </w:t>
      </w:r>
      <w:proofErr w:type="spellStart"/>
      <w:r w:rsidRPr="00E35EE6">
        <w:rPr>
          <w:color w:val="222222"/>
          <w:shd w:val="clear" w:color="auto" w:fill="FFFFFF"/>
          <w:lang w:val="en-US"/>
        </w:rPr>
        <w:t>Wehrum</w:t>
      </w:r>
      <w:proofErr w:type="spellEnd"/>
      <w:r w:rsidRPr="00E35EE6">
        <w:rPr>
          <w:color w:val="222222"/>
          <w:shd w:val="clear" w:color="auto" w:fill="FFFFFF"/>
          <w:lang w:val="en-US"/>
        </w:rPr>
        <w:t xml:space="preserve">, S., </w:t>
      </w:r>
      <w:proofErr w:type="spellStart"/>
      <w:r w:rsidRPr="00E35EE6">
        <w:rPr>
          <w:color w:val="222222"/>
          <w:shd w:val="clear" w:color="auto" w:fill="FFFFFF"/>
          <w:lang w:val="en-US"/>
        </w:rPr>
        <w:t>Klucken</w:t>
      </w:r>
      <w:proofErr w:type="spellEnd"/>
      <w:r w:rsidRPr="00E35EE6">
        <w:rPr>
          <w:color w:val="222222"/>
          <w:shd w:val="clear" w:color="auto" w:fill="FFFFFF"/>
          <w:lang w:val="en-US"/>
        </w:rPr>
        <w:t xml:space="preserve">, T., Walter, B., </w:t>
      </w:r>
      <w:proofErr w:type="spellStart"/>
      <w:r w:rsidRPr="00E35EE6">
        <w:rPr>
          <w:color w:val="222222"/>
          <w:shd w:val="clear" w:color="auto" w:fill="FFFFFF"/>
          <w:lang w:val="en-US"/>
        </w:rPr>
        <w:t>Vaitl</w:t>
      </w:r>
      <w:proofErr w:type="spellEnd"/>
      <w:r w:rsidRPr="00E35EE6">
        <w:rPr>
          <w:color w:val="222222"/>
          <w:shd w:val="clear" w:color="auto" w:fill="FFFFFF"/>
          <w:lang w:val="en-US"/>
        </w:rPr>
        <w:t>, D., &amp; Stark, R. (2014). Sex attracts: Investigating individual differences in attentional bias to sexual stimuli. </w:t>
      </w:r>
      <w:proofErr w:type="spellStart"/>
      <w:r w:rsidRPr="00E35EE6">
        <w:rPr>
          <w:i/>
          <w:iCs/>
          <w:color w:val="222222"/>
          <w:shd w:val="clear" w:color="auto" w:fill="FFFFFF"/>
          <w:lang w:val="en-US"/>
        </w:rPr>
        <w:t>PLoS</w:t>
      </w:r>
      <w:proofErr w:type="spellEnd"/>
      <w:r w:rsidRPr="00E35EE6">
        <w:rPr>
          <w:i/>
          <w:iCs/>
          <w:color w:val="222222"/>
          <w:shd w:val="clear" w:color="auto" w:fill="FFFFFF"/>
          <w:lang w:val="en-US"/>
        </w:rPr>
        <w:t xml:space="preserve"> One</w:t>
      </w:r>
      <w:r w:rsidRPr="00E35EE6">
        <w:rPr>
          <w:color w:val="222222"/>
          <w:shd w:val="clear" w:color="auto" w:fill="FFFFFF"/>
          <w:lang w:val="en-US"/>
        </w:rPr>
        <w:t>, </w:t>
      </w:r>
      <w:r w:rsidRPr="00E35EE6">
        <w:rPr>
          <w:i/>
          <w:iCs/>
          <w:color w:val="222222"/>
          <w:shd w:val="clear" w:color="auto" w:fill="FFFFFF"/>
          <w:lang w:val="en-US"/>
        </w:rPr>
        <w:t>9</w:t>
      </w:r>
      <w:r w:rsidRPr="00E35EE6">
        <w:rPr>
          <w:color w:val="222222"/>
          <w:shd w:val="clear" w:color="auto" w:fill="FFFFFF"/>
          <w:lang w:val="en-US"/>
        </w:rPr>
        <w:t>(9).</w:t>
      </w:r>
    </w:p>
    <w:p w14:paraId="360DDAD4" w14:textId="4C90BA3A" w:rsidR="00E956B8" w:rsidRPr="00E35EE6" w:rsidRDefault="00E956B8" w:rsidP="00AB6A8E">
      <w:pPr>
        <w:ind w:left="709" w:hanging="709"/>
        <w:rPr>
          <w:color w:val="222222"/>
          <w:shd w:val="clear" w:color="auto" w:fill="FFFFFF"/>
          <w:lang w:val="en-US"/>
        </w:rPr>
      </w:pPr>
    </w:p>
    <w:p w14:paraId="67451A49" w14:textId="6E85EC3F" w:rsidR="00E956B8" w:rsidRPr="00E35EE6" w:rsidRDefault="00E956B8" w:rsidP="00AB6A8E">
      <w:pPr>
        <w:rPr>
          <w:color w:val="222222"/>
          <w:shd w:val="clear" w:color="auto" w:fill="FFFFFF"/>
          <w:lang w:val="en-US"/>
        </w:rPr>
      </w:pPr>
      <w:r w:rsidRPr="00E35EE6">
        <w:rPr>
          <w:color w:val="222222"/>
          <w:shd w:val="clear" w:color="auto" w:fill="FFFFFF"/>
          <w:lang w:val="en-US"/>
        </w:rPr>
        <w:lastRenderedPageBreak/>
        <w:t xml:space="preserve">Lykins, A. D., Meana, M., &amp; </w:t>
      </w:r>
      <w:proofErr w:type="spellStart"/>
      <w:r w:rsidRPr="00E35EE6">
        <w:rPr>
          <w:color w:val="222222"/>
          <w:shd w:val="clear" w:color="auto" w:fill="FFFFFF"/>
          <w:lang w:val="en-US"/>
        </w:rPr>
        <w:t>Kambe</w:t>
      </w:r>
      <w:proofErr w:type="spellEnd"/>
      <w:r w:rsidRPr="00E35EE6">
        <w:rPr>
          <w:color w:val="222222"/>
          <w:shd w:val="clear" w:color="auto" w:fill="FFFFFF"/>
          <w:lang w:val="en-US"/>
        </w:rPr>
        <w:t>, G. (2006). Detection of differential viewing patterns to erotic and non-erotic stimuli using eye-tracking methodology. </w:t>
      </w:r>
      <w:r w:rsidRPr="00E35EE6">
        <w:rPr>
          <w:i/>
          <w:iCs/>
          <w:color w:val="222222"/>
          <w:shd w:val="clear" w:color="auto" w:fill="FFFFFF"/>
          <w:lang w:val="en-US"/>
        </w:rPr>
        <w:t>Archives of sexual</w:t>
      </w:r>
      <w:r w:rsidR="00E35EE6" w:rsidRPr="00E35EE6">
        <w:rPr>
          <w:i/>
          <w:iCs/>
          <w:color w:val="222222"/>
          <w:shd w:val="clear" w:color="auto" w:fill="FFFFFF"/>
          <w:lang w:val="en-US"/>
        </w:rPr>
        <w:t xml:space="preserve"> </w:t>
      </w:r>
      <w:r w:rsidRPr="00E35EE6">
        <w:rPr>
          <w:i/>
          <w:iCs/>
          <w:color w:val="222222"/>
          <w:shd w:val="clear" w:color="auto" w:fill="FFFFFF"/>
          <w:lang w:val="en-US"/>
        </w:rPr>
        <w:t>behavior</w:t>
      </w:r>
      <w:r w:rsidRPr="00E35EE6">
        <w:rPr>
          <w:color w:val="222222"/>
          <w:shd w:val="clear" w:color="auto" w:fill="FFFFFF"/>
          <w:lang w:val="en-US"/>
        </w:rPr>
        <w:t>, </w:t>
      </w:r>
      <w:r w:rsidRPr="00E35EE6">
        <w:rPr>
          <w:i/>
          <w:iCs/>
          <w:color w:val="222222"/>
          <w:shd w:val="clear" w:color="auto" w:fill="FFFFFF"/>
          <w:lang w:val="en-US"/>
        </w:rPr>
        <w:t>35</w:t>
      </w:r>
      <w:r w:rsidRPr="00E35EE6">
        <w:rPr>
          <w:color w:val="222222"/>
          <w:shd w:val="clear" w:color="auto" w:fill="FFFFFF"/>
          <w:lang w:val="en-US"/>
        </w:rPr>
        <w:t>(5), 569-575.</w:t>
      </w:r>
    </w:p>
    <w:p w14:paraId="07855FB1" w14:textId="51AEDCE8" w:rsidR="00DC716A" w:rsidRPr="00E35EE6" w:rsidRDefault="00DC716A" w:rsidP="00AB6A8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LYKINS, Amy D.; MEANA, Marta; MINIMI, </w:t>
      </w:r>
      <w:proofErr w:type="spellStart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Jillian</w:t>
      </w:r>
      <w:proofErr w:type="spellEnd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Visual</w:t>
      </w:r>
      <w:proofErr w:type="spellEnd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attention</w:t>
      </w:r>
      <w:proofErr w:type="spellEnd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</w:t>
      </w:r>
      <w:proofErr w:type="spellStart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erotic</w:t>
      </w:r>
      <w:proofErr w:type="spellEnd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images</w:t>
      </w:r>
      <w:proofErr w:type="spellEnd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women</w:t>
      </w:r>
      <w:proofErr w:type="spellEnd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reporting </w:t>
      </w:r>
      <w:proofErr w:type="spellStart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pain</w:t>
      </w:r>
      <w:proofErr w:type="spellEnd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proofErr w:type="spellEnd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intercourse</w:t>
      </w:r>
      <w:proofErr w:type="spellEnd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E35EE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</w:t>
      </w:r>
      <w:proofErr w:type="spellEnd"/>
      <w:r w:rsidRPr="00E35EE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35EE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of</w:t>
      </w:r>
      <w:proofErr w:type="spellEnd"/>
      <w:r w:rsidRPr="00E35EE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sex </w:t>
      </w:r>
      <w:proofErr w:type="spellStart"/>
      <w:r w:rsidRPr="00E35EE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research</w:t>
      </w:r>
      <w:proofErr w:type="spellEnd"/>
      <w:r w:rsidRPr="00E35EE6"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2011, 48.1: 43-52.</w:t>
      </w:r>
    </w:p>
    <w:p w14:paraId="0B33AA89" w14:textId="223B22B2" w:rsidR="00DC716A" w:rsidRPr="00E35EE6" w:rsidRDefault="00DC716A" w:rsidP="00AB6A8E">
      <w:pPr>
        <w:rPr>
          <w:i/>
          <w:iCs/>
          <w:color w:val="222222"/>
          <w:shd w:val="clear" w:color="auto" w:fill="FFFFFF"/>
          <w:lang w:val="en-US"/>
        </w:rPr>
      </w:pPr>
      <w:r w:rsidRPr="00E35EE6">
        <w:rPr>
          <w:color w:val="222222"/>
          <w:shd w:val="clear" w:color="auto" w:fill="FFFFFF"/>
          <w:lang w:val="en-US"/>
        </w:rPr>
        <w:t xml:space="preserve">BRAUER, M., VAN LEEUWEN, M., JANSSEN, E., NEWHOUSE, S. K., HEIMAN, J. R., LAAN, E. (2012). </w:t>
      </w:r>
      <w:r w:rsidRPr="00E35EE6">
        <w:rPr>
          <w:i/>
          <w:iCs/>
          <w:color w:val="222222"/>
          <w:shd w:val="clear" w:color="auto" w:fill="FFFFFF"/>
          <w:lang w:val="en-US"/>
        </w:rPr>
        <w:t>Attentional and affective processing of sexual stimuli in women with hypoactive sexual desire disorder. Archives of Sexual Behavior, 41(4), 891-905.</w:t>
      </w:r>
    </w:p>
    <w:p w14:paraId="5B63BAA2" w14:textId="7DE700C9" w:rsidR="00D44495" w:rsidRPr="00E35EE6" w:rsidRDefault="00D44495" w:rsidP="00AB6A8E">
      <w:pPr>
        <w:rPr>
          <w:color w:val="222222"/>
          <w:shd w:val="clear" w:color="auto" w:fill="FFFFFF"/>
          <w:lang w:val="en-US"/>
        </w:rPr>
      </w:pPr>
      <w:r w:rsidRPr="00E35EE6">
        <w:rPr>
          <w:color w:val="222222"/>
          <w:shd w:val="clear" w:color="auto" w:fill="FFFFFF"/>
          <w:lang w:val="en-US"/>
        </w:rPr>
        <w:t>Rupp, H. A., Wallen, K. (2007). Sex differences in viewing sexual stimuli: An eye-tracking study in men and women. </w:t>
      </w:r>
      <w:r w:rsidRPr="00E35EE6">
        <w:rPr>
          <w:i/>
          <w:iCs/>
          <w:color w:val="222222"/>
          <w:shd w:val="clear" w:color="auto" w:fill="FFFFFF"/>
          <w:lang w:val="en-US"/>
        </w:rPr>
        <w:t>Hormones and behavior</w:t>
      </w:r>
      <w:r w:rsidRPr="00E35EE6">
        <w:rPr>
          <w:color w:val="222222"/>
          <w:shd w:val="clear" w:color="auto" w:fill="FFFFFF"/>
          <w:lang w:val="en-US"/>
        </w:rPr>
        <w:t>, </w:t>
      </w:r>
      <w:r w:rsidRPr="00E35EE6">
        <w:rPr>
          <w:i/>
          <w:iCs/>
          <w:color w:val="222222"/>
          <w:shd w:val="clear" w:color="auto" w:fill="FFFFFF"/>
          <w:lang w:val="en-US"/>
        </w:rPr>
        <w:t>51</w:t>
      </w:r>
      <w:r w:rsidRPr="00E35EE6">
        <w:rPr>
          <w:color w:val="222222"/>
          <w:shd w:val="clear" w:color="auto" w:fill="FFFFFF"/>
          <w:lang w:val="en-US"/>
        </w:rPr>
        <w:t>(4), 524-533.</w:t>
      </w:r>
    </w:p>
    <w:p w14:paraId="37BFBAF7" w14:textId="1A211935" w:rsidR="00E35EE6" w:rsidRPr="00D44495" w:rsidRDefault="00E35EE6" w:rsidP="00E35EE6">
      <w:pPr>
        <w:rPr>
          <w:color w:val="222222"/>
          <w:shd w:val="clear" w:color="auto" w:fill="FFFFFF"/>
          <w:lang w:val="en-US"/>
        </w:rPr>
      </w:pPr>
      <w:proofErr w:type="spellStart"/>
      <w:r w:rsidRPr="00E35EE6">
        <w:rPr>
          <w:color w:val="222222"/>
          <w:shd w:val="clear" w:color="auto" w:fill="FFFFFF"/>
          <w:lang w:val="en-US"/>
        </w:rPr>
        <w:t>Nummenmaa</w:t>
      </w:r>
      <w:proofErr w:type="spellEnd"/>
      <w:r w:rsidRPr="00E35EE6">
        <w:rPr>
          <w:color w:val="222222"/>
          <w:shd w:val="clear" w:color="auto" w:fill="FFFFFF"/>
          <w:lang w:val="en-US"/>
        </w:rPr>
        <w:t xml:space="preserve">, L., Hietanen, J. K., </w:t>
      </w:r>
      <w:proofErr w:type="spellStart"/>
      <w:r w:rsidRPr="00E35EE6">
        <w:rPr>
          <w:color w:val="222222"/>
          <w:shd w:val="clear" w:color="auto" w:fill="FFFFFF"/>
          <w:lang w:val="en-US"/>
        </w:rPr>
        <w:t>Santtila</w:t>
      </w:r>
      <w:proofErr w:type="spellEnd"/>
      <w:r w:rsidRPr="00E35EE6">
        <w:rPr>
          <w:color w:val="222222"/>
          <w:shd w:val="clear" w:color="auto" w:fill="FFFFFF"/>
          <w:lang w:val="en-US"/>
        </w:rPr>
        <w:t xml:space="preserve">, P., &amp; </w:t>
      </w:r>
      <w:proofErr w:type="spellStart"/>
      <w:r w:rsidRPr="00E35EE6">
        <w:rPr>
          <w:color w:val="222222"/>
          <w:shd w:val="clear" w:color="auto" w:fill="FFFFFF"/>
          <w:lang w:val="en-US"/>
        </w:rPr>
        <w:t>Hyönä</w:t>
      </w:r>
      <w:proofErr w:type="spellEnd"/>
      <w:r w:rsidRPr="00E35EE6">
        <w:rPr>
          <w:color w:val="222222"/>
          <w:shd w:val="clear" w:color="auto" w:fill="FFFFFF"/>
          <w:lang w:val="en-US"/>
        </w:rPr>
        <w:t>, J. (2012).</w:t>
      </w:r>
      <w:r w:rsidRPr="00D44495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GENDER AND VISIBILITY OF SEXUAL CUES INFLUENCE YEY MOVEMENTS WHILE VIEWING FACES AND BODIES. </w:t>
      </w:r>
      <w:r w:rsidRPr="00D44495">
        <w:rPr>
          <w:i/>
          <w:iCs/>
          <w:color w:val="222222"/>
          <w:shd w:val="clear" w:color="auto" w:fill="FFFFFF"/>
          <w:lang w:val="en-US"/>
        </w:rPr>
        <w:t>Archives of sexual behavior</w:t>
      </w:r>
      <w:r w:rsidRPr="00D44495">
        <w:rPr>
          <w:color w:val="222222"/>
          <w:shd w:val="clear" w:color="auto" w:fill="FFFFFF"/>
          <w:lang w:val="en-US"/>
        </w:rPr>
        <w:t>, </w:t>
      </w:r>
      <w:r w:rsidRPr="00D44495">
        <w:rPr>
          <w:i/>
          <w:iCs/>
          <w:color w:val="222222"/>
          <w:shd w:val="clear" w:color="auto" w:fill="FFFFFF"/>
          <w:lang w:val="en-US"/>
        </w:rPr>
        <w:t>41</w:t>
      </w:r>
      <w:r w:rsidRPr="00D44495">
        <w:rPr>
          <w:color w:val="222222"/>
          <w:shd w:val="clear" w:color="auto" w:fill="FFFFFF"/>
          <w:lang w:val="en-US"/>
        </w:rPr>
        <w:t>(6), 1439-1451.</w:t>
      </w:r>
    </w:p>
    <w:p w14:paraId="4517A91E" w14:textId="77777777" w:rsidR="00E35EE6" w:rsidRPr="00D44495" w:rsidRDefault="00E35EE6" w:rsidP="00AB6A8E">
      <w:pPr>
        <w:rPr>
          <w:color w:val="222222"/>
          <w:shd w:val="clear" w:color="auto" w:fill="FFFFFF"/>
          <w:lang w:val="en-US"/>
        </w:rPr>
      </w:pPr>
    </w:p>
    <w:p w14:paraId="21E08387" w14:textId="77777777" w:rsidR="00D44495" w:rsidRPr="00D44495" w:rsidRDefault="00D44495">
      <w:pPr>
        <w:rPr>
          <w:lang w:val="en-US"/>
        </w:rPr>
      </w:pPr>
    </w:p>
    <w:sectPr w:rsidR="00D44495" w:rsidRPr="00D4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41175"/>
    <w:multiLevelType w:val="hybridMultilevel"/>
    <w:tmpl w:val="8E2A4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D7"/>
    <w:rsid w:val="005C4D97"/>
    <w:rsid w:val="00773DD7"/>
    <w:rsid w:val="007C586C"/>
    <w:rsid w:val="00AB6A8E"/>
    <w:rsid w:val="00C2390D"/>
    <w:rsid w:val="00C37855"/>
    <w:rsid w:val="00D44495"/>
    <w:rsid w:val="00D901B8"/>
    <w:rsid w:val="00DC716A"/>
    <w:rsid w:val="00E35EE6"/>
    <w:rsid w:val="00E956B8"/>
    <w:rsid w:val="00F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3B81"/>
  <w15:chartTrackingRefBased/>
  <w15:docId w15:val="{DCB42FD5-6D3D-4205-8FA8-629C191A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Čiženkova Alena</dc:creator>
  <cp:keywords/>
  <dc:description/>
  <cp:lastModifiedBy>Marečková Alena</cp:lastModifiedBy>
  <cp:revision>5</cp:revision>
  <dcterms:created xsi:type="dcterms:W3CDTF">2021-03-09T18:48:00Z</dcterms:created>
  <dcterms:modified xsi:type="dcterms:W3CDTF">2022-03-14T14:30:00Z</dcterms:modified>
</cp:coreProperties>
</file>