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Nünning, Ansgar, ed., Trávníček, Jiří, ed. a Holý, Jiří, ed. </w:t>
      </w:r>
      <w:r w:rsidDel="00000000" w:rsidR="00000000" w:rsidRPr="00000000">
        <w:rPr>
          <w:i w:val="1"/>
          <w:rtl w:val="0"/>
        </w:rPr>
        <w:t xml:space="preserve">Lexikon teorie literatury a kultury: koncepce - osobnosti - základní pojmy</w:t>
      </w:r>
      <w:r w:rsidDel="00000000" w:rsidR="00000000" w:rsidRPr="00000000">
        <w:rPr>
          <w:rtl w:val="0"/>
        </w:rPr>
        <w:t xml:space="preserve">. Vyd. 1. Brno: Host, 2006. (digitalizováno, dostupné v Klementinum v době pandemie: přihlásit se knihovním účtem eduID)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Storchová, Lucie a kol. </w:t>
      </w:r>
      <w:r w:rsidDel="00000000" w:rsidR="00000000" w:rsidRPr="00000000">
        <w:rPr>
          <w:i w:val="1"/>
          <w:rtl w:val="0"/>
        </w:rPr>
        <w:t xml:space="preserve">Koncepty a dějiny: proměny pojmů v současné historické vědě</w:t>
      </w:r>
      <w:r w:rsidDel="00000000" w:rsidR="00000000" w:rsidRPr="00000000">
        <w:rPr>
          <w:rtl w:val="0"/>
        </w:rPr>
        <w:t xml:space="preserve">. Vyd. 1. V Praze: Scriptorium, 2014. (bohužel není online)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Storchová, Lucie a Horský, Jan. </w:t>
      </w:r>
      <w:r w:rsidDel="00000000" w:rsidR="00000000" w:rsidRPr="00000000">
        <w:rPr>
          <w:i w:val="1"/>
          <w:rtl w:val="0"/>
        </w:rPr>
        <w:t xml:space="preserve">Paralely, průsečíky, mimoběžky: teorie, koncepty a pojmy v české a světové historiografii 20. století</w:t>
      </w:r>
      <w:r w:rsidDel="00000000" w:rsidR="00000000" w:rsidRPr="00000000">
        <w:rPr>
          <w:rtl w:val="0"/>
        </w:rPr>
        <w:t xml:space="preserve">. Ústí nad Labem: Albis international, 2009. (digitalizováno, dostupné v Klementinum v době pandemie: přihlásit se knihovním účtem eduID)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Internetová jazyková příručka (Ústav pro jazyk český)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https://prirucka.ujc.cas.cz/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Slovník spisovného jazyka českého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https://ssjc.ujc.cas.cz/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Příruční slovník jazyka českého (do r. 1957)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https://psjc.ujc.cas.cz/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The Oxford dictionary of literary terminology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(PEZ)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MARTINA WAGNER-EGELHAAF. </w:t>
      </w:r>
      <w:r w:rsidDel="00000000" w:rsidR="00000000" w:rsidRPr="00000000">
        <w:rPr>
          <w:i w:val="1"/>
          <w:rtl w:val="0"/>
        </w:rPr>
        <w:t xml:space="preserve">Handbook of Autobiography / Autofiction</w:t>
      </w:r>
      <w:r w:rsidDel="00000000" w:rsidR="00000000" w:rsidRPr="00000000">
        <w:rPr>
          <w:rtl w:val="0"/>
        </w:rPr>
        <w:t xml:space="preserve">. 00001. 2019.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(PEZ)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irucka.ujc.cas.cz/" TargetMode="External"/><Relationship Id="rId7" Type="http://schemas.openxmlformats.org/officeDocument/2006/relationships/hyperlink" Target="https://ssjc.ujc.cas.cz/" TargetMode="External"/><Relationship Id="rId8" Type="http://schemas.openxmlformats.org/officeDocument/2006/relationships/hyperlink" Target="https://psjc.ujc.ca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