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28F" w14:textId="77777777"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Sylabus kurzu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JPM 2130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kreditů: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1237E02" w14:textId="77777777"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ROZVOJOVÉ EKONOMIKY  </w:t>
      </w:r>
    </w:p>
    <w:p w14:paraId="09A5E633" w14:textId="77777777"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se zaměřuje na deskripci vývoje rozvojových zemí a analyzuje příčiny jejich odlišné pozice v mezin</w:t>
      </w:r>
      <w:r w:rsidR="00994810">
        <w:rPr>
          <w:rFonts w:ascii="Times New Roman" w:hAnsi="Times New Roman" w:cs="Times New Roman"/>
          <w:sz w:val="24"/>
          <w:szCs w:val="24"/>
        </w:rPr>
        <w:t>árodních ekonomických vztazích, vše nejen v historickém exkurzu, ale i současných konotacích.</w:t>
      </w:r>
    </w:p>
    <w:p w14:paraId="3C7CF357" w14:textId="77777777"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82A35">
        <w:rPr>
          <w:rFonts w:ascii="Times New Roman" w:hAnsi="Times New Roman" w:cs="Times New Roman"/>
          <w:b/>
          <w:bCs/>
          <w:sz w:val="20"/>
          <w:szCs w:val="20"/>
          <w:u w:val="single"/>
        </w:rPr>
        <w:t>Jednotlivé tematické okruhy:</w:t>
      </w:r>
    </w:p>
    <w:p w14:paraId="20902F04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Vymezení rozvojových ekonomik, kriteria</w:t>
      </w:r>
    </w:p>
    <w:p w14:paraId="56688132" w14:textId="15FE6D15" w:rsidR="00171FEB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Diferenciační proces rozvojových ekonomik</w:t>
      </w:r>
    </w:p>
    <w:p w14:paraId="5CAB8F1A" w14:textId="526D126E" w:rsidR="00B7595D" w:rsidRPr="00282A35" w:rsidRDefault="00B7595D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Komparativní analýza rozvojových regionů</w:t>
      </w:r>
    </w:p>
    <w:p w14:paraId="023145B7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Regionální analýza rozvojových ekonomik I. – Afrika</w:t>
      </w:r>
    </w:p>
    <w:p w14:paraId="374C3C32" w14:textId="646D5AED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Botswana</w:t>
      </w:r>
      <w:r w:rsidR="00411547">
        <w:rPr>
          <w:rFonts w:ascii="Times New Roman" w:hAnsi="Times New Roman" w:cs="Times New Roman"/>
          <w:sz w:val="20"/>
          <w:szCs w:val="20"/>
        </w:rPr>
        <w:t>, Kamerun</w:t>
      </w:r>
      <w:r w:rsidRPr="00282A35">
        <w:rPr>
          <w:rFonts w:ascii="Times New Roman" w:hAnsi="Times New Roman" w:cs="Times New Roman"/>
          <w:sz w:val="20"/>
          <w:szCs w:val="20"/>
        </w:rPr>
        <w:t xml:space="preserve"> – specifika politicko-ekonomického vývoje</w:t>
      </w:r>
    </w:p>
    <w:p w14:paraId="02AE2549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Regionální analýza rozvojových ekonomik II. – LA </w:t>
      </w:r>
    </w:p>
    <w:p w14:paraId="6DD900D6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Argentina – specifika politicko-ekonomického vývoje</w:t>
      </w:r>
    </w:p>
    <w:p w14:paraId="39020F1A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Regionální analýza rozvojových ekonomik III. - Asie </w:t>
      </w:r>
    </w:p>
    <w:p w14:paraId="1F0A1E81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Čína - specifika politicko-ekonomického vývoje                               </w:t>
      </w:r>
    </w:p>
    <w:p w14:paraId="62410E55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Institucionální hlediska rozvojových ekonomik</w:t>
      </w:r>
    </w:p>
    <w:p w14:paraId="74CFBA0D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Strukturální aspekty vývoje rozvojových ekonomik </w:t>
      </w:r>
    </w:p>
    <w:p w14:paraId="6021897E" w14:textId="77777777"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Měnící se postavení RE ve světové ekonomice – BRICS, G20, MIST </w:t>
      </w:r>
    </w:p>
    <w:p w14:paraId="01A4A1E2" w14:textId="77777777" w:rsidR="00171FEB" w:rsidRPr="005024FD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Teoretické koncepce rozvoje </w:t>
      </w:r>
    </w:p>
    <w:p w14:paraId="23E31F4A" w14:textId="77777777" w:rsidR="00171FEB" w:rsidRDefault="00171FEB" w:rsidP="00171F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B341899" w14:textId="77777777"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>Adamcová, L. – Němečková, T.: Rozvojová ekonomika,</w:t>
      </w:r>
      <w:r w:rsidRPr="00282A35">
        <w:rPr>
          <w:rFonts w:ascii="Times New Roman" w:hAnsi="Times New Roman" w:cs="Times New Roman"/>
          <w:sz w:val="20"/>
          <w:szCs w:val="20"/>
        </w:rPr>
        <w:t xml:space="preserve"> Oeconomica VŠE Praha 2009</w:t>
      </w:r>
    </w:p>
    <w:p w14:paraId="78A08C31" w14:textId="77777777"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Adamcová, L. a kol.: </w:t>
      </w:r>
      <w:r w:rsidRPr="00282A35">
        <w:rPr>
          <w:rFonts w:ascii="Times New Roman" w:hAnsi="Times New Roman" w:cs="Times New Roman"/>
          <w:sz w:val="20"/>
          <w:szCs w:val="20"/>
        </w:rPr>
        <w:t>Úvod do rozvojových studií, VŠE Praha 2006</w:t>
      </w:r>
    </w:p>
    <w:p w14:paraId="422F3DD2" w14:textId="77777777"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Kučerová, I.: </w:t>
      </w:r>
      <w:r w:rsidRPr="00282A35">
        <w:rPr>
          <w:rFonts w:ascii="Times New Roman" w:hAnsi="Times New Roman" w:cs="Times New Roman"/>
          <w:sz w:val="20"/>
          <w:szCs w:val="20"/>
        </w:rPr>
        <w:t>Regionalismus Evropy v rozvojovém světě, in Chudoba a bohatství v současném světě, Aleš Čeněk Plzeň 2006, str. 80-95</w:t>
      </w:r>
    </w:p>
    <w:p w14:paraId="29636B3F" w14:textId="77777777"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Krugman, P. - Obstfield,M.: </w:t>
      </w:r>
      <w:r w:rsidRPr="00282A35">
        <w:rPr>
          <w:rFonts w:ascii="Times New Roman" w:hAnsi="Times New Roman" w:cs="Times New Roman"/>
          <w:sz w:val="20"/>
          <w:szCs w:val="20"/>
        </w:rPr>
        <w:t>International Economics,  A.Wesley 2006, kap. 10, 22</w:t>
      </w:r>
    </w:p>
    <w:p w14:paraId="66160E13" w14:textId="77777777" w:rsidR="00171FEB" w:rsidRPr="005024FD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Ray, D.: </w:t>
      </w:r>
      <w:r w:rsidRPr="00282A35">
        <w:rPr>
          <w:rFonts w:ascii="Times New Roman" w:hAnsi="Times New Roman" w:cs="Times New Roman"/>
          <w:sz w:val="20"/>
          <w:szCs w:val="20"/>
        </w:rPr>
        <w:t>Development Economies, Princenton University Press 1998</w:t>
      </w:r>
    </w:p>
    <w:p w14:paraId="7726E5F6" w14:textId="77777777" w:rsidR="005024FD" w:rsidRDefault="005024FD" w:rsidP="00282A35">
      <w:pPr>
        <w:rPr>
          <w:rFonts w:ascii="Times New Roman" w:hAnsi="Times New Roman"/>
          <w:b/>
        </w:rPr>
      </w:pPr>
    </w:p>
    <w:p w14:paraId="2A510043" w14:textId="77777777" w:rsidR="00282A35" w:rsidRDefault="00282A35" w:rsidP="00282A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019">
        <w:rPr>
          <w:rFonts w:ascii="Times New Roman" w:hAnsi="Times New Roman"/>
          <w:b/>
        </w:rPr>
        <w:t>Klasifikace: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Podmínky ukončení kurzu</w:t>
      </w:r>
    </w:p>
    <w:p w14:paraId="0083C16B" w14:textId="77777777"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 xml:space="preserve">91 % a více       =&gt;          </w:t>
      </w:r>
      <w:r>
        <w:rPr>
          <w:rFonts w:ascii="Times New Roman" w:hAnsi="Times New Roman"/>
        </w:rPr>
        <w:t xml:space="preserve"> </w:t>
      </w:r>
      <w:r w:rsidRPr="00DC3019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písemná zkouška – 4 otevřené otázky</w:t>
      </w:r>
    </w:p>
    <w:p w14:paraId="599FC664" w14:textId="77777777"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81-90 %             =&gt;          B</w:t>
      </w:r>
    </w:p>
    <w:p w14:paraId="618ABDB9" w14:textId="77777777"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71-80 %             =&gt;          C</w:t>
      </w:r>
    </w:p>
    <w:p w14:paraId="229D4DE2" w14:textId="77777777"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61-70 %             =&gt;          D</w:t>
      </w:r>
    </w:p>
    <w:p w14:paraId="07C18B41" w14:textId="77777777"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51-60 %             =&gt;          E</w:t>
      </w:r>
    </w:p>
    <w:p w14:paraId="27080046" w14:textId="77777777" w:rsidR="00EB5D5C" w:rsidRPr="00282A35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0-</w:t>
      </w:r>
      <w:r>
        <w:rPr>
          <w:rFonts w:ascii="Times New Roman" w:hAnsi="Times New Roman"/>
        </w:rPr>
        <w:t>50 %                =&gt;         </w:t>
      </w:r>
      <w:r w:rsidRPr="00DC3019">
        <w:rPr>
          <w:rFonts w:ascii="Times New Roman" w:hAnsi="Times New Roman"/>
        </w:rPr>
        <w:t>F</w:t>
      </w:r>
    </w:p>
    <w:sectPr w:rsidR="00EB5D5C" w:rsidRPr="00282A35" w:rsidSect="00EB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51A"/>
    <w:multiLevelType w:val="hybridMultilevel"/>
    <w:tmpl w:val="64D48FD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84DD5"/>
    <w:multiLevelType w:val="multilevel"/>
    <w:tmpl w:val="5A1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DGxsDQ0Mjc3NzVV0lEKTi0uzszPAykwqgUASFaEkCwAAAA="/>
  </w:docVars>
  <w:rsids>
    <w:rsidRoot w:val="00171FEB"/>
    <w:rsid w:val="00171FEB"/>
    <w:rsid w:val="00210E48"/>
    <w:rsid w:val="00282A35"/>
    <w:rsid w:val="00411547"/>
    <w:rsid w:val="005024FD"/>
    <w:rsid w:val="00994810"/>
    <w:rsid w:val="00B7595D"/>
    <w:rsid w:val="00E41670"/>
    <w:rsid w:val="00E57AD0"/>
    <w:rsid w:val="00E66868"/>
    <w:rsid w:val="00E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6250"/>
  <w15:docId w15:val="{19575BCD-41F6-4DDF-8CB3-A3392B6E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1419</Characters>
  <Application>Microsoft Office Word</Application>
  <DocSecurity>0</DocSecurity>
  <Lines>11</Lines>
  <Paragraphs>3</Paragraphs>
  <ScaleCrop>false</ScaleCrop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Irah</dc:creator>
  <cp:lastModifiedBy>Irah Kučerová</cp:lastModifiedBy>
  <cp:revision>6</cp:revision>
  <dcterms:created xsi:type="dcterms:W3CDTF">2019-02-08T15:48:00Z</dcterms:created>
  <dcterms:modified xsi:type="dcterms:W3CDTF">2022-01-20T09:48:00Z</dcterms:modified>
</cp:coreProperties>
</file>