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9987" w14:textId="1104D68A" w:rsidR="003C0ECC" w:rsidRPr="00612A14" w:rsidRDefault="00612A14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b/>
          <w:bCs/>
          <w:color w:val="000000"/>
        </w:rPr>
        <w:t xml:space="preserve">1. </w:t>
      </w:r>
      <w:r w:rsidR="003C0ECC" w:rsidRPr="00612A14">
        <w:rPr>
          <w:color w:val="000000"/>
        </w:rPr>
        <w:t xml:space="preserve">Po létě </w:t>
      </w:r>
      <w:r w:rsidR="003C0ECC" w:rsidRPr="00612A14">
        <w:rPr>
          <w:rStyle w:val="Siln"/>
          <w:bCs/>
          <w:color w:val="000000"/>
        </w:rPr>
        <w:t>stráveném</w:t>
      </w:r>
      <w:r w:rsidR="003C0ECC" w:rsidRPr="00612A14">
        <w:rPr>
          <w:color w:val="000000"/>
        </w:rPr>
        <w:t xml:space="preserve"> v </w:t>
      </w:r>
      <w:r w:rsidR="003C0ECC" w:rsidRPr="00612A14">
        <w:rPr>
          <w:rStyle w:val="Siln"/>
          <w:b w:val="0"/>
          <w:bCs/>
          <w:color w:val="000000"/>
        </w:rPr>
        <w:t>Kladrubech</w:t>
      </w:r>
      <w:r w:rsidR="003C0ECC" w:rsidRPr="00612A14">
        <w:rPr>
          <w:color w:val="000000"/>
        </w:rPr>
        <w:t xml:space="preserve"> se Ilja musel chtě nechtě vrátit do Prahy. </w:t>
      </w:r>
      <w:r w:rsidR="003C0ECC" w:rsidRPr="00612A14">
        <w:rPr>
          <w:rStyle w:val="Siln"/>
          <w:bCs/>
          <w:color w:val="000000"/>
        </w:rPr>
        <w:t>Pomalu</w:t>
      </w:r>
      <w:r w:rsidR="003C0ECC" w:rsidRPr="00612A14">
        <w:rPr>
          <w:color w:val="000000"/>
        </w:rPr>
        <w:t xml:space="preserve"> se schylovalo k podzimu a v kapele se zkoušelo </w:t>
      </w:r>
      <w:r w:rsidR="003C0ECC" w:rsidRPr="00612A14">
        <w:rPr>
          <w:rStyle w:val="Siln"/>
          <w:bCs/>
          <w:color w:val="000000"/>
        </w:rPr>
        <w:t>i</w:t>
      </w:r>
      <w:r w:rsidR="003C0ECC" w:rsidRPr="00612A14">
        <w:rPr>
          <w:color w:val="000000"/>
        </w:rPr>
        <w:t xml:space="preserve"> </w:t>
      </w:r>
      <w:r w:rsidR="003C0ECC" w:rsidRPr="00612A14">
        <w:rPr>
          <w:rStyle w:val="Siln"/>
          <w:bCs/>
          <w:color w:val="000000"/>
        </w:rPr>
        <w:t>několikrát</w:t>
      </w:r>
      <w:r w:rsidR="003C0ECC" w:rsidRPr="00612A14">
        <w:rPr>
          <w:color w:val="000000"/>
        </w:rPr>
        <w:t xml:space="preserve"> týdně.</w:t>
      </w:r>
    </w:p>
    <w:p w14:paraId="4EAD8744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</w:p>
    <w:p w14:paraId="722B1085" w14:textId="5352EE32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stráveném – adjektivum (tvrdé), 6. sg. n. dok. pas., mladý</w:t>
      </w:r>
    </w:p>
    <w:p w14:paraId="7925AFD4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pomalu – adverbium čas./způs.</w:t>
      </w:r>
    </w:p>
    <w:p w14:paraId="35D75F69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i – částice vytýkací (uznávejme i: zdůrazňovací)</w:t>
      </w:r>
    </w:p>
    <w:p w14:paraId="227421AD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několikrát – číslovka neurčitá násobná, nevyjadřuje žádné kategorie</w:t>
      </w:r>
    </w:p>
    <w:p w14:paraId="5C3CBE37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</w:p>
    <w:p w14:paraId="215A320D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musel – VF, slož.; 3. sg. ind. prét., akt., ipf.; 4./sází; m. a.</w:t>
      </w:r>
    </w:p>
    <w:p w14:paraId="1C3EF00C" w14:textId="4DA8355B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 xml:space="preserve">vrátit </w:t>
      </w:r>
      <w:r w:rsidR="0024669A">
        <w:rPr>
          <w:color w:val="000000"/>
        </w:rPr>
        <w:t>(</w:t>
      </w:r>
      <w:r w:rsidRPr="00612A14">
        <w:rPr>
          <w:color w:val="000000"/>
        </w:rPr>
        <w:t>se</w:t>
      </w:r>
      <w:r w:rsidR="0024669A">
        <w:rPr>
          <w:color w:val="000000"/>
        </w:rPr>
        <w:t>)</w:t>
      </w:r>
      <w:r w:rsidRPr="00612A14">
        <w:rPr>
          <w:color w:val="000000"/>
        </w:rPr>
        <w:t xml:space="preserve"> – VInf, jedn.; </w:t>
      </w:r>
      <w:r w:rsidRPr="00612A14">
        <w:t>infinitiv</w:t>
      </w:r>
      <w:r w:rsidRPr="00612A14">
        <w:rPr>
          <w:color w:val="000000"/>
        </w:rPr>
        <w:t xml:space="preserve"> akt., pf.; 4./prosí</w:t>
      </w:r>
    </w:p>
    <w:p w14:paraId="358BAF3D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schylovalo se – VF, slož.; 3. sg. ind. prét., akt., ipf.; 3./kupuje; n.</w:t>
      </w:r>
    </w:p>
    <w:p w14:paraId="4ACE7773" w14:textId="77777777" w:rsidR="003C0ECC" w:rsidRPr="00612A14" w:rsidRDefault="003C0ECC" w:rsidP="003C0ECC">
      <w:pPr>
        <w:shd w:val="clear" w:color="auto" w:fill="FFFFFF"/>
        <w:spacing w:after="0" w:line="288" w:lineRule="auto"/>
        <w:rPr>
          <w:color w:val="000000"/>
        </w:rPr>
      </w:pPr>
      <w:r w:rsidRPr="00612A14">
        <w:rPr>
          <w:color w:val="000000"/>
        </w:rPr>
        <w:t>zkoušelo se – VF, slož.; 3. sg. ind. prét., refl. pas., ipf.; 4./sází; n.</w:t>
      </w:r>
    </w:p>
    <w:p w14:paraId="31C329E9" w14:textId="423E7870" w:rsidR="003C0ECC" w:rsidRPr="00612A14" w:rsidRDefault="003C0ECC"/>
    <w:p w14:paraId="6E051B0D" w14:textId="77777777" w:rsidR="00612A14" w:rsidRDefault="00612A14">
      <w:pPr>
        <w:rPr>
          <w:b/>
          <w:bCs/>
        </w:rPr>
      </w:pPr>
      <w:r w:rsidRPr="00612A14">
        <w:rPr>
          <w:b/>
          <w:bCs/>
        </w:rPr>
        <w:t xml:space="preserve">2. </w:t>
      </w:r>
    </w:p>
    <w:p w14:paraId="719F45FD" w14:textId="44E4B7EF" w:rsidR="00E854E8" w:rsidRPr="006A244B" w:rsidRDefault="006A244B">
      <w:r w:rsidRPr="006A244B">
        <w:t>N</w:t>
      </w:r>
      <w:r w:rsidR="00612A14" w:rsidRPr="006A244B">
        <w:t>elze</w:t>
      </w:r>
    </w:p>
    <w:p w14:paraId="12EDF4A6" w14:textId="22AEF349" w:rsidR="006A244B" w:rsidRPr="006A244B" w:rsidRDefault="006A244B" w:rsidP="006A244B">
      <w:r w:rsidRPr="006A244B">
        <w:t>Rozhléd</w:t>
      </w:r>
      <w:r>
        <w:t>nuv</w:t>
      </w:r>
      <w:r w:rsidRPr="006A244B">
        <w:t xml:space="preserve"> se na obě strany</w:t>
      </w:r>
      <w:r>
        <w:t>,</w:t>
      </w:r>
      <w:r w:rsidRPr="006A244B">
        <w:t xml:space="preserve"> opatrně přešel silnici.</w:t>
      </w:r>
    </w:p>
    <w:p w14:paraId="272D5159" w14:textId="7F9B4360" w:rsidR="006A244B" w:rsidRPr="006A244B" w:rsidRDefault="006A244B" w:rsidP="006A244B">
      <w:r w:rsidRPr="006A244B">
        <w:t>Posloucha</w:t>
      </w:r>
      <w:r>
        <w:t>jíc</w:t>
      </w:r>
      <w:r w:rsidRPr="006A244B">
        <w:t xml:space="preserve"> přednášku</w:t>
      </w:r>
      <w:r>
        <w:t>,</w:t>
      </w:r>
      <w:r w:rsidRPr="006A244B">
        <w:t xml:space="preserve"> z nudy si kreslila na papír různé obrazce.</w:t>
      </w:r>
      <w:r>
        <w:t xml:space="preserve"> / </w:t>
      </w:r>
      <w:r w:rsidRPr="006A244B">
        <w:t>Posloucha</w:t>
      </w:r>
      <w:r>
        <w:t>la</w:t>
      </w:r>
      <w:r w:rsidRPr="006A244B">
        <w:t xml:space="preserve"> přednášku</w:t>
      </w:r>
      <w:r>
        <w:t>,</w:t>
      </w:r>
      <w:r w:rsidRPr="006A244B">
        <w:t xml:space="preserve"> z nudy si kresl</w:t>
      </w:r>
      <w:r>
        <w:t>íc</w:t>
      </w:r>
      <w:r w:rsidRPr="006A244B">
        <w:t xml:space="preserve"> na papír různé obrazce.</w:t>
      </w:r>
    </w:p>
    <w:p w14:paraId="19EA41B9" w14:textId="109696E1" w:rsidR="006A244B" w:rsidRPr="006A244B" w:rsidRDefault="006A244B" w:rsidP="006A244B"/>
    <w:p w14:paraId="649E3C66" w14:textId="77777777" w:rsidR="00612A14" w:rsidRPr="00612A14" w:rsidRDefault="00612A14" w:rsidP="00E27FB4">
      <w:pPr>
        <w:spacing w:after="0" w:line="288" w:lineRule="auto"/>
        <w:jc w:val="both"/>
        <w:rPr>
          <w:b/>
          <w:bCs/>
        </w:rPr>
      </w:pPr>
      <w:r w:rsidRPr="00612A14">
        <w:rPr>
          <w:b/>
          <w:bCs/>
        </w:rPr>
        <w:t xml:space="preserve">3. </w:t>
      </w:r>
    </w:p>
    <w:p w14:paraId="6FD78229" w14:textId="3F66C4F2" w:rsidR="00E27FB4" w:rsidRPr="00612A14" w:rsidRDefault="00E27FB4" w:rsidP="00E27FB4">
      <w:pPr>
        <w:spacing w:after="0" w:line="288" w:lineRule="auto"/>
        <w:jc w:val="both"/>
      </w:pPr>
      <w:r w:rsidRPr="00612A14">
        <w:t>Mezi nejvýzna</w:t>
      </w:r>
      <w:r w:rsidRPr="00612A14">
        <w:rPr>
          <w:highlight w:val="green"/>
        </w:rPr>
        <w:t>mě</w:t>
      </w:r>
      <w:r w:rsidRPr="00612A14">
        <w:t xml:space="preserve">jší místa </w:t>
      </w:r>
      <w:r w:rsidRPr="00612A14">
        <w:rPr>
          <w:highlight w:val="green"/>
        </w:rPr>
        <w:t>Ji</w:t>
      </w:r>
      <w:r w:rsidRPr="00612A14">
        <w:t xml:space="preserve">žní Moravy patří i Moravský kras, kde každoročně </w:t>
      </w:r>
      <w:r w:rsidRPr="00612A14">
        <w:rPr>
          <w:highlight w:val="green"/>
        </w:rPr>
        <w:t>z</w:t>
      </w:r>
      <w:r w:rsidRPr="00612A14">
        <w:t>tráví část své dovolené nejen četní domácí turist</w:t>
      </w:r>
      <w:r w:rsidRPr="00612A14">
        <w:rPr>
          <w:highlight w:val="green"/>
        </w:rPr>
        <w:t>é</w:t>
      </w:r>
      <w:r w:rsidRPr="00612A14">
        <w:t xml:space="preserve"> ale i Nečeši </w:t>
      </w:r>
      <w:r w:rsidR="00612A14" w:rsidRPr="00612A14">
        <w:rPr>
          <w:highlight w:val="green"/>
        </w:rPr>
        <w:t>-</w:t>
      </w:r>
      <w:r w:rsidRPr="00612A14">
        <w:t xml:space="preserve"> cizinci z mnoha </w:t>
      </w:r>
      <w:r w:rsidRPr="00612A14">
        <w:rPr>
          <w:highlight w:val="green"/>
        </w:rPr>
        <w:t>E</w:t>
      </w:r>
      <w:r w:rsidRPr="00612A14">
        <w:t xml:space="preserve">vropských zemí včetně Spojeného </w:t>
      </w:r>
      <w:r w:rsidRPr="00612A14">
        <w:rPr>
          <w:highlight w:val="green"/>
        </w:rPr>
        <w:t>K</w:t>
      </w:r>
      <w:r w:rsidRPr="00612A14">
        <w:t>rálovství Velké Brit</w:t>
      </w:r>
      <w:r w:rsidRPr="00612A14">
        <w:rPr>
          <w:highlight w:val="green"/>
        </w:rPr>
        <w:t>a</w:t>
      </w:r>
      <w:r w:rsidRPr="00612A14">
        <w:t>nie a Severního Irska. Z tamějšího rozsáhlého syst</w:t>
      </w:r>
      <w:r w:rsidRPr="00612A14">
        <w:rPr>
          <w:highlight w:val="green"/>
        </w:rPr>
        <w:t>e</w:t>
      </w:r>
      <w:r w:rsidRPr="00612A14">
        <w:t>mu jeskyn</w:t>
      </w:r>
      <w:r w:rsidRPr="00612A14">
        <w:rPr>
          <w:highlight w:val="green"/>
        </w:rPr>
        <w:t>í</w:t>
      </w:r>
      <w:r w:rsidRPr="00612A14">
        <w:t xml:space="preserve"> objeveného a probádaného na počátku 20</w:t>
      </w:r>
      <w:r w:rsidRPr="00612A14">
        <w:rPr>
          <w:highlight w:val="green"/>
        </w:rPr>
        <w:t>tého</w:t>
      </w:r>
      <w:r w:rsidRPr="00612A14">
        <w:t xml:space="preserve"> století českým badatelem Karlem Absolone</w:t>
      </w:r>
      <w:r w:rsidRPr="00612A14">
        <w:rPr>
          <w:highlight w:val="green"/>
        </w:rPr>
        <w:t>m</w:t>
      </w:r>
      <w:r w:rsidRPr="00612A14">
        <w:t xml:space="preserve"> je nejvěhlasnější </w:t>
      </w:r>
      <w:r w:rsidRPr="00612A14">
        <w:rPr>
          <w:highlight w:val="green"/>
        </w:rPr>
        <w:t>P</w:t>
      </w:r>
      <w:r w:rsidRPr="00612A14">
        <w:t xml:space="preserve">ropast Macocha. Její tematická prohlídka se začíná procházkou </w:t>
      </w:r>
      <w:r w:rsidRPr="00612A14">
        <w:rPr>
          <w:highlight w:val="green"/>
        </w:rPr>
        <w:t>s</w:t>
      </w:r>
      <w:r w:rsidRPr="00612A14">
        <w:t xml:space="preserve">temnělými </w:t>
      </w:r>
      <w:r w:rsidRPr="00612A14">
        <w:rPr>
          <w:highlight w:val="green"/>
        </w:rPr>
        <w:t>p</w:t>
      </w:r>
      <w:r w:rsidRPr="00612A14">
        <w:t>unkevními jeskyněm</w:t>
      </w:r>
      <w:r w:rsidRPr="00612A14">
        <w:rPr>
          <w:highlight w:val="green"/>
        </w:rPr>
        <w:t>i</w:t>
      </w:r>
      <w:r w:rsidRPr="00612A14">
        <w:t xml:space="preserve"> a když návštěvníci sejdou na dno Macochy, vydají se na plavbu zákoutími poklidně plynoucí říčky Punkvy. Když na závěr vystoupí z loďky, rozzáří se jim oči</w:t>
      </w:r>
      <w:r w:rsidRPr="00612A14">
        <w:rPr>
          <w:highlight w:val="green"/>
        </w:rPr>
        <w:t>,</w:t>
      </w:r>
      <w:r w:rsidRPr="00612A14">
        <w:t xml:space="preserve"> a úžasem vydechnou. „Tajemnější místo bychom stěží hledali</w:t>
      </w:r>
      <w:r w:rsidRPr="00612A14">
        <w:rPr>
          <w:highlight w:val="green"/>
        </w:rPr>
        <w:t>“,</w:t>
      </w:r>
      <w:r w:rsidRPr="00612A14">
        <w:t xml:space="preserve"> říkají pak při odchodu z areálu. Během července </w:t>
      </w:r>
      <w:r w:rsidRPr="00612A14">
        <w:rPr>
          <w:highlight w:val="green"/>
        </w:rPr>
        <w:t>t.r.</w:t>
      </w:r>
      <w:r w:rsidRPr="00612A14">
        <w:t xml:space="preserve"> navštívilo tuto oblast úctyhodných osmdesá</w:t>
      </w:r>
      <w:r w:rsidRPr="00612A14">
        <w:rPr>
          <w:highlight w:val="green"/>
        </w:rPr>
        <w:t>tp</w:t>
      </w:r>
      <w:r w:rsidRPr="00612A14">
        <w:t>ět tisíc návštěvníků.</w:t>
      </w:r>
    </w:p>
    <w:p w14:paraId="3DE0B048" w14:textId="77777777" w:rsidR="00E27FB4" w:rsidRPr="00612A14" w:rsidRDefault="00E27FB4"/>
    <w:sectPr w:rsidR="00E27FB4" w:rsidRPr="0061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2"/>
    <w:rsid w:val="0022507B"/>
    <w:rsid w:val="0024669A"/>
    <w:rsid w:val="00277EB0"/>
    <w:rsid w:val="003C0ECC"/>
    <w:rsid w:val="004B6572"/>
    <w:rsid w:val="00612A14"/>
    <w:rsid w:val="006A244B"/>
    <w:rsid w:val="00BA3FF4"/>
    <w:rsid w:val="00CD4F22"/>
    <w:rsid w:val="00D3192E"/>
    <w:rsid w:val="00D57367"/>
    <w:rsid w:val="00DC322A"/>
    <w:rsid w:val="00E27FB4"/>
    <w:rsid w:val="00E854E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A7B"/>
  <w15:chartTrackingRefBased/>
  <w15:docId w15:val="{DC630DD6-2639-449B-B2C3-598D8BFE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F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3C0EC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61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Andrlová Fidlerová</dc:creator>
  <cp:keywords/>
  <dc:description/>
  <cp:lastModifiedBy>Andrlová Fidlerová, Alena</cp:lastModifiedBy>
  <cp:revision>4</cp:revision>
  <dcterms:created xsi:type="dcterms:W3CDTF">2023-12-10T18:16:00Z</dcterms:created>
  <dcterms:modified xsi:type="dcterms:W3CDTF">2023-12-11T11:47:00Z</dcterms:modified>
</cp:coreProperties>
</file>