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E33B" w14:textId="06B060DD" w:rsidR="00700A51" w:rsidRPr="00574051" w:rsidRDefault="00700A51" w:rsidP="00700A51">
      <w:pPr>
        <w:pStyle w:val="Default"/>
        <w:spacing w:after="60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                            </w:t>
      </w:r>
      <w:r w:rsidRPr="00574051">
        <w:rPr>
          <w:rFonts w:asciiTheme="minorHAnsi" w:hAnsiTheme="minorHAnsi" w:cstheme="minorHAnsi"/>
          <w:bCs/>
          <w:sz w:val="21"/>
          <w:szCs w:val="21"/>
        </w:rPr>
        <w:t xml:space="preserve">                                          </w:t>
      </w:r>
      <w:r w:rsidR="00921267">
        <w:rPr>
          <w:rFonts w:asciiTheme="minorHAnsi" w:hAnsiTheme="minorHAnsi" w:cstheme="minorHAnsi"/>
          <w:bCs/>
          <w:sz w:val="21"/>
          <w:szCs w:val="21"/>
        </w:rPr>
        <w:t xml:space="preserve">                                                  </w:t>
      </w:r>
      <w:r w:rsidRPr="00574051">
        <w:rPr>
          <w:rFonts w:asciiTheme="minorHAnsi" w:hAnsiTheme="minorHAnsi" w:cstheme="minorHAnsi"/>
          <w:bCs/>
          <w:i/>
          <w:iCs/>
          <w:sz w:val="21"/>
          <w:szCs w:val="21"/>
        </w:rPr>
        <w:t xml:space="preserve"> Seminář k Obecné sociologii 1</w:t>
      </w:r>
      <w:r w:rsidRPr="00574051">
        <w:rPr>
          <w:rFonts w:asciiTheme="minorHAnsi" w:hAnsiTheme="minorHAnsi" w:cstheme="minorHAnsi"/>
          <w:bCs/>
          <w:sz w:val="21"/>
          <w:szCs w:val="21"/>
        </w:rPr>
        <w:t>, ZS 202</w:t>
      </w:r>
      <w:r w:rsidR="00671B24">
        <w:rPr>
          <w:rFonts w:asciiTheme="minorHAnsi" w:hAnsiTheme="minorHAnsi" w:cstheme="minorHAnsi"/>
          <w:bCs/>
          <w:sz w:val="21"/>
          <w:szCs w:val="21"/>
        </w:rPr>
        <w:t>3</w:t>
      </w:r>
    </w:p>
    <w:p w14:paraId="738B4D2C" w14:textId="21BCB72C" w:rsidR="001A3792" w:rsidRDefault="004F76A8" w:rsidP="001A3792">
      <w:pPr>
        <w:pStyle w:val="Default"/>
        <w:spacing w:after="60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bCs/>
          <w:sz w:val="21"/>
          <w:szCs w:val="21"/>
          <w:u w:val="single"/>
        </w:rPr>
        <w:t>R</w:t>
      </w:r>
      <w:r w:rsidR="00AF74A8">
        <w:rPr>
          <w:rFonts w:asciiTheme="minorHAnsi" w:hAnsiTheme="minorHAnsi" w:cstheme="minorHAnsi"/>
          <w:b/>
          <w:bCs/>
          <w:sz w:val="21"/>
          <w:szCs w:val="21"/>
          <w:u w:val="single"/>
        </w:rPr>
        <w:t>eferáty</w:t>
      </w:r>
      <w:r w:rsidR="001A3792" w:rsidRPr="00574051">
        <w:rPr>
          <w:rFonts w:asciiTheme="minorHAnsi" w:hAnsiTheme="minorHAnsi" w:cstheme="minorHAnsi"/>
          <w:b/>
          <w:bCs/>
          <w:sz w:val="21"/>
          <w:szCs w:val="21"/>
          <w:u w:val="single"/>
        </w:rPr>
        <w:t>:</w:t>
      </w:r>
    </w:p>
    <w:p w14:paraId="13257ECA" w14:textId="20D5F186" w:rsidR="00700A51" w:rsidRDefault="00700A51" w:rsidP="001A3792">
      <w:pPr>
        <w:pStyle w:val="Default"/>
        <w:spacing w:after="60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                                      </w:t>
      </w:r>
    </w:p>
    <w:p w14:paraId="14C4BBF0" w14:textId="2E1F9AFD" w:rsidR="00700A51" w:rsidRPr="00AF74A8" w:rsidRDefault="00700A51" w:rsidP="00990D4D">
      <w:pPr>
        <w:pStyle w:val="Default"/>
        <w:spacing w:after="60"/>
        <w:jc w:val="both"/>
        <w:rPr>
          <w:rFonts w:asciiTheme="minorHAnsi" w:hAnsiTheme="minorHAnsi" w:cstheme="minorHAnsi"/>
          <w:sz w:val="21"/>
          <w:szCs w:val="21"/>
        </w:rPr>
      </w:pPr>
      <w:r w:rsidRPr="00AF74A8">
        <w:rPr>
          <w:rFonts w:asciiTheme="minorHAnsi" w:hAnsiTheme="minorHAnsi" w:cstheme="minorHAnsi"/>
          <w:sz w:val="21"/>
          <w:szCs w:val="21"/>
        </w:rPr>
        <w:t xml:space="preserve">Referáty se zpracovávají ve dvojících, je-li to možné. Oba referující během semináře </w:t>
      </w:r>
      <w:r w:rsidR="00671B24" w:rsidRPr="00AF74A8">
        <w:rPr>
          <w:rFonts w:asciiTheme="minorHAnsi" w:hAnsiTheme="minorHAnsi" w:cstheme="minorHAnsi"/>
          <w:sz w:val="21"/>
          <w:szCs w:val="21"/>
        </w:rPr>
        <w:t xml:space="preserve">poskytnou potřebné </w:t>
      </w:r>
      <w:r w:rsidR="00671B24">
        <w:rPr>
          <w:rFonts w:asciiTheme="minorHAnsi" w:hAnsiTheme="minorHAnsi" w:cstheme="minorHAnsi"/>
          <w:sz w:val="21"/>
          <w:szCs w:val="21"/>
        </w:rPr>
        <w:t xml:space="preserve">kontextuální </w:t>
      </w:r>
      <w:r w:rsidR="00671B24" w:rsidRPr="00AF74A8">
        <w:rPr>
          <w:rFonts w:asciiTheme="minorHAnsi" w:hAnsiTheme="minorHAnsi" w:cstheme="minorHAnsi"/>
          <w:sz w:val="21"/>
          <w:szCs w:val="21"/>
        </w:rPr>
        <w:t>údaje o textu i autorovi</w:t>
      </w:r>
      <w:r w:rsidR="00671B24">
        <w:rPr>
          <w:rFonts w:asciiTheme="minorHAnsi" w:hAnsiTheme="minorHAnsi" w:cstheme="minorHAnsi"/>
          <w:sz w:val="21"/>
          <w:szCs w:val="21"/>
        </w:rPr>
        <w:t>,</w:t>
      </w:r>
      <w:r w:rsidR="00671B24" w:rsidRPr="00AF74A8">
        <w:rPr>
          <w:rFonts w:asciiTheme="minorHAnsi" w:hAnsiTheme="minorHAnsi" w:cstheme="minorHAnsi"/>
          <w:sz w:val="21"/>
          <w:szCs w:val="21"/>
        </w:rPr>
        <w:t xml:space="preserve"> </w:t>
      </w:r>
      <w:r w:rsidR="00AF74A8" w:rsidRPr="00AF74A8">
        <w:rPr>
          <w:rFonts w:asciiTheme="minorHAnsi" w:hAnsiTheme="minorHAnsi" w:cstheme="minorHAnsi"/>
          <w:sz w:val="21"/>
          <w:szCs w:val="21"/>
        </w:rPr>
        <w:t xml:space="preserve">představí </w:t>
      </w:r>
      <w:r w:rsidRPr="00AF74A8">
        <w:rPr>
          <w:rFonts w:asciiTheme="minorHAnsi" w:hAnsiTheme="minorHAnsi" w:cstheme="minorHAnsi"/>
          <w:sz w:val="21"/>
          <w:szCs w:val="21"/>
        </w:rPr>
        <w:t>hlavní myšlenky textu a zdůrazní pojmy nebo otázky, které jsou obzvláště zajímavé nebo sporné.</w:t>
      </w:r>
    </w:p>
    <w:p w14:paraId="226FD144" w14:textId="17510944" w:rsidR="00700A51" w:rsidRPr="00AF74A8" w:rsidRDefault="00700A51" w:rsidP="00990D4D">
      <w:pPr>
        <w:pStyle w:val="Default"/>
        <w:spacing w:after="60"/>
        <w:jc w:val="both"/>
        <w:rPr>
          <w:rFonts w:asciiTheme="minorHAnsi" w:hAnsiTheme="minorHAnsi" w:cstheme="minorHAnsi"/>
          <w:sz w:val="21"/>
          <w:szCs w:val="21"/>
        </w:rPr>
      </w:pPr>
      <w:r w:rsidRPr="00AF74A8">
        <w:rPr>
          <w:rFonts w:asciiTheme="minorHAnsi" w:hAnsiTheme="minorHAnsi" w:cstheme="minorHAnsi"/>
          <w:sz w:val="21"/>
          <w:szCs w:val="21"/>
        </w:rPr>
        <w:t xml:space="preserve">Je možné, ale není nutné využívat pomůcky jako </w:t>
      </w:r>
      <w:proofErr w:type="spellStart"/>
      <w:r w:rsidRPr="00AF74A8">
        <w:rPr>
          <w:rFonts w:asciiTheme="minorHAnsi" w:hAnsiTheme="minorHAnsi" w:cstheme="minorHAnsi"/>
          <w:sz w:val="21"/>
          <w:szCs w:val="21"/>
        </w:rPr>
        <w:t>powerpoint</w:t>
      </w:r>
      <w:proofErr w:type="spellEnd"/>
      <w:r w:rsidRPr="00AF74A8">
        <w:rPr>
          <w:rFonts w:asciiTheme="minorHAnsi" w:hAnsiTheme="minorHAnsi" w:cstheme="minorHAnsi"/>
          <w:sz w:val="21"/>
          <w:szCs w:val="21"/>
        </w:rPr>
        <w:t xml:space="preserve"> nebo handouty.</w:t>
      </w:r>
    </w:p>
    <w:p w14:paraId="629627CC" w14:textId="0D899E73" w:rsidR="00700A51" w:rsidRPr="00AF74A8" w:rsidRDefault="00700A51" w:rsidP="00990D4D">
      <w:pPr>
        <w:pStyle w:val="Default"/>
        <w:spacing w:after="60"/>
        <w:jc w:val="both"/>
        <w:rPr>
          <w:rFonts w:asciiTheme="minorHAnsi" w:hAnsiTheme="minorHAnsi" w:cstheme="minorHAnsi"/>
          <w:sz w:val="21"/>
          <w:szCs w:val="21"/>
        </w:rPr>
      </w:pPr>
      <w:r w:rsidRPr="00AF74A8">
        <w:rPr>
          <w:rFonts w:asciiTheme="minorHAnsi" w:hAnsiTheme="minorHAnsi" w:cstheme="minorHAnsi"/>
          <w:sz w:val="21"/>
          <w:szCs w:val="21"/>
        </w:rPr>
        <w:t>Doporučen</w:t>
      </w:r>
      <w:r w:rsidR="00E53D03">
        <w:rPr>
          <w:rFonts w:asciiTheme="minorHAnsi" w:hAnsiTheme="minorHAnsi" w:cstheme="minorHAnsi"/>
          <w:sz w:val="21"/>
          <w:szCs w:val="21"/>
        </w:rPr>
        <w:t>é</w:t>
      </w:r>
      <w:r w:rsidRPr="00AF74A8">
        <w:rPr>
          <w:rFonts w:asciiTheme="minorHAnsi" w:hAnsiTheme="minorHAnsi" w:cstheme="minorHAnsi"/>
          <w:sz w:val="21"/>
          <w:szCs w:val="21"/>
        </w:rPr>
        <w:t xml:space="preserve"> celkov</w:t>
      </w:r>
      <w:r w:rsidR="00E53D03">
        <w:rPr>
          <w:rFonts w:asciiTheme="minorHAnsi" w:hAnsiTheme="minorHAnsi" w:cstheme="minorHAnsi"/>
          <w:sz w:val="21"/>
          <w:szCs w:val="21"/>
        </w:rPr>
        <w:t>é trvání</w:t>
      </w:r>
      <w:r w:rsidRPr="00AF74A8">
        <w:rPr>
          <w:rFonts w:asciiTheme="minorHAnsi" w:hAnsiTheme="minorHAnsi" w:cstheme="minorHAnsi"/>
          <w:sz w:val="21"/>
          <w:szCs w:val="21"/>
        </w:rPr>
        <w:t xml:space="preserve"> referátu o jednom textu: </w:t>
      </w:r>
      <w:r w:rsidRPr="00C446FD">
        <w:rPr>
          <w:rFonts w:asciiTheme="minorHAnsi" w:hAnsiTheme="minorHAnsi" w:cstheme="minorHAnsi"/>
          <w:b/>
          <w:bCs/>
          <w:sz w:val="21"/>
          <w:szCs w:val="21"/>
        </w:rPr>
        <w:t>15 minut</w:t>
      </w:r>
      <w:r w:rsidRPr="00AF74A8">
        <w:rPr>
          <w:rFonts w:asciiTheme="minorHAnsi" w:hAnsiTheme="minorHAnsi" w:cstheme="minorHAnsi"/>
          <w:sz w:val="21"/>
          <w:szCs w:val="21"/>
        </w:rPr>
        <w:t>.</w:t>
      </w:r>
    </w:p>
    <w:p w14:paraId="4A6174B8" w14:textId="5C3E9955" w:rsidR="00700A51" w:rsidRDefault="00700A51" w:rsidP="00990D4D">
      <w:pPr>
        <w:pStyle w:val="Default"/>
        <w:spacing w:after="60"/>
        <w:jc w:val="both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14:paraId="5C2EF074" w14:textId="4DB234D2" w:rsidR="00700A51" w:rsidRDefault="00AF74A8" w:rsidP="001A3792">
      <w:pPr>
        <w:pStyle w:val="Default"/>
        <w:spacing w:after="60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bCs/>
          <w:sz w:val="21"/>
          <w:szCs w:val="21"/>
          <w:u w:val="single"/>
        </w:rPr>
        <w:t>Rozdělení referátů:</w:t>
      </w:r>
    </w:p>
    <w:p w14:paraId="59622D48" w14:textId="3FF9A0BE" w:rsidR="00075C1C" w:rsidRDefault="00075C1C" w:rsidP="001A3792">
      <w:pPr>
        <w:spacing w:after="60" w:line="240" w:lineRule="auto"/>
        <w:rPr>
          <w:rFonts w:cstheme="minorHAnsi"/>
          <w:sz w:val="21"/>
          <w:szCs w:val="21"/>
        </w:rPr>
      </w:pPr>
    </w:p>
    <w:p w14:paraId="70F53EB3" w14:textId="77777777" w:rsidR="00671B24" w:rsidRDefault="00671B24" w:rsidP="00671B24">
      <w:pPr>
        <w:pStyle w:val="Zkladntext"/>
        <w:tabs>
          <w:tab w:val="left" w:pos="334"/>
        </w:tabs>
        <w:spacing w:after="120" w:line="240" w:lineRule="auto"/>
        <w:jc w:val="both"/>
        <w:rPr>
          <w:rStyle w:val="ZkladntextChar"/>
        </w:rPr>
      </w:pPr>
      <w:r w:rsidRPr="00E54CAA">
        <w:rPr>
          <w:rStyle w:val="ZkladntextChar"/>
        </w:rPr>
        <w:t xml:space="preserve">1. </w:t>
      </w:r>
      <w:r w:rsidRPr="00CC38D1">
        <w:rPr>
          <w:rFonts w:asciiTheme="minorHAnsi" w:hAnsiTheme="minorHAnsi" w:cstheme="minorHAnsi"/>
          <w:u w:val="single"/>
        </w:rPr>
        <w:t xml:space="preserve">Představení kurzu. </w:t>
      </w:r>
      <w:r>
        <w:rPr>
          <w:rFonts w:asciiTheme="minorHAnsi" w:hAnsiTheme="minorHAnsi" w:cstheme="minorHAnsi"/>
          <w:u w:val="single"/>
        </w:rPr>
        <w:t xml:space="preserve">Obsah a cíle </w:t>
      </w:r>
      <w:r w:rsidRPr="00CC38D1">
        <w:rPr>
          <w:rFonts w:asciiTheme="minorHAnsi" w:hAnsiTheme="minorHAnsi" w:cstheme="minorHAnsi"/>
          <w:u w:val="single"/>
        </w:rPr>
        <w:t>obecné sociologie</w:t>
      </w:r>
      <w:r w:rsidRPr="00030334">
        <w:rPr>
          <w:rStyle w:val="ZkladntextChar"/>
        </w:rPr>
        <w:t xml:space="preserve"> -</w:t>
      </w:r>
      <w:r w:rsidRPr="00E54CAA">
        <w:rPr>
          <w:rStyle w:val="ZkladntextChar"/>
        </w:rPr>
        <w:t xml:space="preserve"> </w:t>
      </w:r>
      <w:r>
        <w:rPr>
          <w:rStyle w:val="ZkladntextChar"/>
        </w:rPr>
        <w:t>2</w:t>
      </w:r>
      <w:r w:rsidRPr="00E54CAA">
        <w:rPr>
          <w:rStyle w:val="ZkladntextChar"/>
        </w:rPr>
        <w:t xml:space="preserve">. 10. </w:t>
      </w:r>
      <w:r>
        <w:rPr>
          <w:rStyle w:val="ZkladntextChar"/>
        </w:rPr>
        <w:t>2023</w:t>
      </w:r>
    </w:p>
    <w:p w14:paraId="4973D615" w14:textId="003F86D0" w:rsidR="00671B24" w:rsidRDefault="00671B24" w:rsidP="00671B24">
      <w:pPr>
        <w:pStyle w:val="Zkladntext"/>
        <w:tabs>
          <w:tab w:val="left" w:pos="334"/>
        </w:tabs>
        <w:spacing w:after="120" w:line="240" w:lineRule="auto"/>
        <w:jc w:val="both"/>
        <w:rPr>
          <w:rStyle w:val="ZkladntextChar"/>
        </w:rPr>
      </w:pPr>
      <w:r>
        <w:rPr>
          <w:rStyle w:val="ZkladntextChar"/>
        </w:rPr>
        <w:t>bez referátů</w:t>
      </w:r>
    </w:p>
    <w:p w14:paraId="0935C398" w14:textId="77777777" w:rsidR="00671B24" w:rsidRPr="00E54CAA" w:rsidRDefault="00671B24" w:rsidP="00671B24">
      <w:pPr>
        <w:pStyle w:val="Zkladntext"/>
        <w:tabs>
          <w:tab w:val="left" w:pos="334"/>
        </w:tabs>
        <w:spacing w:after="120" w:line="240" w:lineRule="auto"/>
        <w:jc w:val="both"/>
        <w:rPr>
          <w:rStyle w:val="ZkladntextChar"/>
        </w:rPr>
      </w:pPr>
    </w:p>
    <w:p w14:paraId="57713DCF" w14:textId="77777777" w:rsidR="00671B24" w:rsidRPr="00E54CAA" w:rsidRDefault="00671B24" w:rsidP="00671B24">
      <w:pPr>
        <w:pStyle w:val="Zkladntext"/>
        <w:tabs>
          <w:tab w:val="left" w:pos="339"/>
        </w:tabs>
        <w:spacing w:after="120" w:line="240" w:lineRule="auto"/>
        <w:jc w:val="both"/>
      </w:pPr>
      <w:r w:rsidRPr="00E54CAA">
        <w:t>2</w:t>
      </w:r>
      <w:r w:rsidRPr="00BD2249">
        <w:t xml:space="preserve">. </w:t>
      </w:r>
      <w:r w:rsidRPr="00333364">
        <w:rPr>
          <w:rStyle w:val="ZkladntextChar"/>
          <w:u w:val="single"/>
        </w:rPr>
        <w:t xml:space="preserve">Co je </w:t>
      </w:r>
      <w:r>
        <w:rPr>
          <w:rStyle w:val="ZkladntextChar"/>
          <w:u w:val="single"/>
        </w:rPr>
        <w:t xml:space="preserve">to </w:t>
      </w:r>
      <w:r w:rsidRPr="00333364">
        <w:rPr>
          <w:rStyle w:val="ZkladntextChar"/>
          <w:u w:val="single"/>
        </w:rPr>
        <w:t>společnost?</w:t>
      </w:r>
      <w:r>
        <w:rPr>
          <w:rStyle w:val="ZkladntextChar"/>
          <w:u w:val="single"/>
        </w:rPr>
        <w:t xml:space="preserve"> </w:t>
      </w:r>
      <w:r w:rsidRPr="00333364">
        <w:rPr>
          <w:rStyle w:val="ZkladntextChar"/>
          <w:u w:val="single"/>
        </w:rPr>
        <w:t>Úroveň analýzy a úroveň abstrakce</w:t>
      </w:r>
      <w:r w:rsidRPr="00747621">
        <w:rPr>
          <w:rStyle w:val="ZkladntextChar"/>
        </w:rPr>
        <w:t xml:space="preserve"> </w:t>
      </w:r>
      <w:r w:rsidRPr="00BD2249">
        <w:t xml:space="preserve">- </w:t>
      </w:r>
      <w:r>
        <w:t>9</w:t>
      </w:r>
      <w:r w:rsidRPr="00BD2249">
        <w:t>. 10.</w:t>
      </w:r>
    </w:p>
    <w:p w14:paraId="0EB5AC82" w14:textId="77777777" w:rsidR="00671B24" w:rsidRDefault="00671B24" w:rsidP="00671B24">
      <w:pPr>
        <w:pStyle w:val="Zkladntext"/>
        <w:tabs>
          <w:tab w:val="left" w:pos="334"/>
        </w:tabs>
        <w:spacing w:after="120" w:line="240" w:lineRule="auto"/>
        <w:jc w:val="both"/>
        <w:rPr>
          <w:rStyle w:val="ZkladntextChar"/>
        </w:rPr>
      </w:pPr>
      <w:r>
        <w:rPr>
          <w:rStyle w:val="ZkladntextChar"/>
        </w:rPr>
        <w:t>bez referátů</w:t>
      </w:r>
    </w:p>
    <w:p w14:paraId="35582122" w14:textId="77777777" w:rsidR="00671B24" w:rsidRDefault="00671B24" w:rsidP="00671B24">
      <w:pPr>
        <w:pStyle w:val="Zkladntext"/>
        <w:tabs>
          <w:tab w:val="left" w:pos="339"/>
        </w:tabs>
        <w:spacing w:after="120" w:line="240" w:lineRule="auto"/>
        <w:jc w:val="both"/>
      </w:pPr>
    </w:p>
    <w:p w14:paraId="130CFE08" w14:textId="77777777" w:rsidR="00671B24" w:rsidRPr="00E54CAA" w:rsidRDefault="00671B24" w:rsidP="00671B24">
      <w:pPr>
        <w:pStyle w:val="Zkladntext"/>
        <w:tabs>
          <w:tab w:val="left" w:pos="339"/>
        </w:tabs>
        <w:spacing w:after="120" w:line="240" w:lineRule="auto"/>
        <w:jc w:val="both"/>
      </w:pPr>
      <w:r w:rsidRPr="00E54CAA">
        <w:t>3</w:t>
      </w:r>
      <w:r w:rsidRPr="00BD2249">
        <w:t xml:space="preserve">. </w:t>
      </w:r>
      <w:r w:rsidRPr="00333364">
        <w:rPr>
          <w:u w:val="single"/>
        </w:rPr>
        <w:t>Jazyk a společnost</w:t>
      </w:r>
      <w:r w:rsidRPr="00BD2249">
        <w:t xml:space="preserve"> - </w:t>
      </w:r>
      <w:r>
        <w:t>16</w:t>
      </w:r>
      <w:r w:rsidRPr="00BD2249">
        <w:t xml:space="preserve">. 10.  </w:t>
      </w:r>
    </w:p>
    <w:p w14:paraId="6B5BB1EB" w14:textId="0A52559F" w:rsidR="00671B24" w:rsidRDefault="00671B24" w:rsidP="00671B24">
      <w:pPr>
        <w:pStyle w:val="Zkladntext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BF3B1C">
        <w:rPr>
          <w:rFonts w:asciiTheme="minorHAnsi" w:hAnsiTheme="minorHAnsi" w:cstheme="minorHAnsi"/>
        </w:rPr>
        <w:t xml:space="preserve">Mlynář, Jakub. 2016. „Stroje, texty, sítě a jiné obrazy: metaforický rozměr sociologie.“ </w:t>
      </w:r>
      <w:r w:rsidRPr="00BF3B1C">
        <w:rPr>
          <w:rFonts w:asciiTheme="minorHAnsi" w:hAnsiTheme="minorHAnsi" w:cstheme="minorHAnsi"/>
          <w:i/>
          <w:iCs/>
        </w:rPr>
        <w:t xml:space="preserve">Acta </w:t>
      </w:r>
      <w:proofErr w:type="spellStart"/>
      <w:r w:rsidRPr="00BF3B1C">
        <w:rPr>
          <w:rFonts w:asciiTheme="minorHAnsi" w:hAnsiTheme="minorHAnsi" w:cstheme="minorHAnsi"/>
          <w:i/>
          <w:iCs/>
        </w:rPr>
        <w:t>Universitatis</w:t>
      </w:r>
      <w:proofErr w:type="spellEnd"/>
      <w:r w:rsidRPr="00BF3B1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F3B1C">
        <w:rPr>
          <w:rFonts w:asciiTheme="minorHAnsi" w:hAnsiTheme="minorHAnsi" w:cstheme="minorHAnsi"/>
          <w:i/>
          <w:iCs/>
        </w:rPr>
        <w:t>Carolinae</w:t>
      </w:r>
      <w:proofErr w:type="spellEnd"/>
      <w:r w:rsidRPr="00BF3B1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F3B1C">
        <w:rPr>
          <w:rFonts w:asciiTheme="minorHAnsi" w:hAnsiTheme="minorHAnsi" w:cstheme="minorHAnsi"/>
          <w:i/>
          <w:iCs/>
        </w:rPr>
        <w:t>Philosophica</w:t>
      </w:r>
      <w:proofErr w:type="spellEnd"/>
      <w:r w:rsidRPr="00BF3B1C">
        <w:rPr>
          <w:rFonts w:asciiTheme="minorHAnsi" w:hAnsiTheme="minorHAnsi" w:cstheme="minorHAnsi"/>
          <w:i/>
          <w:iCs/>
        </w:rPr>
        <w:t xml:space="preserve"> et </w:t>
      </w:r>
      <w:proofErr w:type="spellStart"/>
      <w:r w:rsidRPr="00BF3B1C">
        <w:rPr>
          <w:rFonts w:asciiTheme="minorHAnsi" w:hAnsiTheme="minorHAnsi" w:cstheme="minorHAnsi"/>
          <w:i/>
          <w:iCs/>
        </w:rPr>
        <w:t>Historica</w:t>
      </w:r>
      <w:proofErr w:type="spellEnd"/>
      <w:r w:rsidRPr="00BF3B1C">
        <w:rPr>
          <w:rFonts w:asciiTheme="minorHAnsi" w:hAnsiTheme="minorHAnsi" w:cstheme="minorHAnsi"/>
        </w:rPr>
        <w:t xml:space="preserve"> 22 (2): </w:t>
      </w:r>
      <w:proofErr w:type="gramStart"/>
      <w:r w:rsidRPr="00BF3B1C">
        <w:rPr>
          <w:rFonts w:asciiTheme="minorHAnsi" w:hAnsiTheme="minorHAnsi" w:cstheme="minorHAnsi"/>
        </w:rPr>
        <w:t>51 – 71</w:t>
      </w:r>
      <w:proofErr w:type="gramEnd"/>
      <w:r w:rsidRPr="00BF3B1C">
        <w:rPr>
          <w:rFonts w:asciiTheme="minorHAnsi" w:hAnsiTheme="minorHAnsi" w:cstheme="minorHAnsi"/>
        </w:rPr>
        <w:t>.</w:t>
      </w:r>
    </w:p>
    <w:p w14:paraId="37C56FD2" w14:textId="77777777" w:rsidR="00671B24" w:rsidRDefault="00671B24" w:rsidP="00671B24">
      <w:pPr>
        <w:pStyle w:val="Zkladntext"/>
        <w:tabs>
          <w:tab w:val="left" w:pos="339"/>
        </w:tabs>
        <w:spacing w:after="120" w:line="240" w:lineRule="auto"/>
        <w:jc w:val="both"/>
        <w:rPr>
          <w:i/>
          <w:iCs/>
        </w:rPr>
      </w:pPr>
    </w:p>
    <w:p w14:paraId="26D6F9BD" w14:textId="77777777" w:rsidR="003046F6" w:rsidRDefault="003046F6" w:rsidP="00671B24">
      <w:pPr>
        <w:pStyle w:val="Zkladntext"/>
        <w:tabs>
          <w:tab w:val="left" w:pos="339"/>
        </w:tabs>
        <w:spacing w:after="120" w:line="240" w:lineRule="auto"/>
        <w:jc w:val="both"/>
        <w:rPr>
          <w:i/>
          <w:iCs/>
        </w:rPr>
      </w:pPr>
    </w:p>
    <w:p w14:paraId="2C5F910D" w14:textId="77777777" w:rsidR="00671B24" w:rsidRPr="00E54CAA" w:rsidRDefault="00671B24" w:rsidP="00671B24">
      <w:pPr>
        <w:pStyle w:val="Zkladntext"/>
        <w:tabs>
          <w:tab w:val="left" w:pos="339"/>
        </w:tabs>
        <w:spacing w:after="120" w:line="240" w:lineRule="auto"/>
        <w:jc w:val="both"/>
      </w:pPr>
      <w:r w:rsidRPr="00E54CAA">
        <w:t>4</w:t>
      </w:r>
      <w:r w:rsidRPr="00BD2249">
        <w:t xml:space="preserve">. </w:t>
      </w:r>
      <w:r w:rsidRPr="00333364">
        <w:rPr>
          <w:u w:val="single"/>
        </w:rPr>
        <w:t>Kultura jako sociologické téma</w:t>
      </w:r>
      <w:r w:rsidRPr="00BD2249">
        <w:t xml:space="preserve"> - </w:t>
      </w:r>
      <w:r>
        <w:t>23</w:t>
      </w:r>
      <w:r w:rsidRPr="00BD2249">
        <w:t>. 1</w:t>
      </w:r>
      <w:r>
        <w:t>0</w:t>
      </w:r>
      <w:r w:rsidRPr="00BD2249">
        <w:t>.</w:t>
      </w:r>
    </w:p>
    <w:p w14:paraId="1F5C46E8" w14:textId="73BBE523" w:rsidR="00671B24" w:rsidRPr="004D3ADD" w:rsidRDefault="00671B24" w:rsidP="00671B24">
      <w:pPr>
        <w:pStyle w:val="Heading20"/>
        <w:keepNext/>
        <w:keepLines/>
        <w:spacing w:after="0" w:line="240" w:lineRule="auto"/>
        <w:ind w:left="426" w:hanging="426"/>
        <w:jc w:val="both"/>
        <w:rPr>
          <w:rFonts w:asciiTheme="minorHAnsi" w:hAnsiTheme="minorHAnsi" w:cstheme="minorHAnsi"/>
          <w:b w:val="0"/>
          <w:bCs w:val="0"/>
          <w:u w:val="none"/>
        </w:rPr>
      </w:pPr>
      <w:proofErr w:type="spellStart"/>
      <w:r w:rsidRPr="004D3ADD">
        <w:rPr>
          <w:rFonts w:asciiTheme="minorHAnsi" w:hAnsiTheme="minorHAnsi" w:cstheme="minorHAnsi"/>
          <w:b w:val="0"/>
          <w:bCs w:val="0"/>
          <w:u w:val="none"/>
        </w:rPr>
        <w:t>Geertz</w:t>
      </w:r>
      <w:proofErr w:type="spellEnd"/>
      <w:r w:rsidRPr="004D3ADD">
        <w:rPr>
          <w:rFonts w:asciiTheme="minorHAnsi" w:hAnsiTheme="minorHAnsi" w:cstheme="minorHAnsi"/>
          <w:b w:val="0"/>
          <w:bCs w:val="0"/>
          <w:u w:val="none"/>
        </w:rPr>
        <w:t xml:space="preserve">, </w:t>
      </w:r>
      <w:proofErr w:type="spellStart"/>
      <w:r w:rsidRPr="004D3ADD">
        <w:rPr>
          <w:rFonts w:asciiTheme="minorHAnsi" w:hAnsiTheme="minorHAnsi" w:cstheme="minorHAnsi"/>
          <w:b w:val="0"/>
          <w:bCs w:val="0"/>
          <w:u w:val="none"/>
        </w:rPr>
        <w:t>Clifford</w:t>
      </w:r>
      <w:proofErr w:type="spellEnd"/>
      <w:r w:rsidRPr="004D3ADD">
        <w:rPr>
          <w:rFonts w:asciiTheme="minorHAnsi" w:hAnsiTheme="minorHAnsi" w:cstheme="minorHAnsi"/>
          <w:b w:val="0"/>
          <w:bCs w:val="0"/>
          <w:u w:val="none"/>
        </w:rPr>
        <w:t xml:space="preserve">. 2000. „Náboženství jako kulturní systém.“ In týž. </w:t>
      </w:r>
      <w:r w:rsidRPr="004D3ADD">
        <w:rPr>
          <w:rFonts w:asciiTheme="minorHAnsi" w:hAnsiTheme="minorHAnsi" w:cstheme="minorHAnsi"/>
          <w:b w:val="0"/>
          <w:bCs w:val="0"/>
          <w:i/>
          <w:u w:val="none"/>
        </w:rPr>
        <w:t>Interpretace kultur</w:t>
      </w:r>
      <w:r w:rsidRPr="004D3ADD">
        <w:rPr>
          <w:rFonts w:asciiTheme="minorHAnsi" w:hAnsiTheme="minorHAnsi" w:cstheme="minorHAnsi"/>
          <w:b w:val="0"/>
          <w:bCs w:val="0"/>
          <w:u w:val="none"/>
        </w:rPr>
        <w:t xml:space="preserve">. Praha: SLON, s.  </w:t>
      </w:r>
      <w:proofErr w:type="gramStart"/>
      <w:r w:rsidRPr="004D3ADD">
        <w:rPr>
          <w:rFonts w:asciiTheme="minorHAnsi" w:hAnsiTheme="minorHAnsi" w:cstheme="minorHAnsi"/>
          <w:b w:val="0"/>
          <w:bCs w:val="0"/>
          <w:u w:val="none"/>
        </w:rPr>
        <w:t>103 – 145</w:t>
      </w:r>
      <w:proofErr w:type="gramEnd"/>
      <w:r w:rsidRPr="004D3ADD">
        <w:rPr>
          <w:rFonts w:asciiTheme="minorHAnsi" w:hAnsiTheme="minorHAnsi" w:cstheme="minorHAnsi"/>
          <w:b w:val="0"/>
          <w:bCs w:val="0"/>
          <w:u w:val="none"/>
        </w:rPr>
        <w:t xml:space="preserve"> (minimum s. 103 – 111, pro referát s. 103 – 126).</w:t>
      </w:r>
    </w:p>
    <w:p w14:paraId="3218EEC0" w14:textId="77777777" w:rsidR="00671B24" w:rsidRDefault="00671B24" w:rsidP="00671B24">
      <w:pPr>
        <w:pStyle w:val="Zkladntext"/>
        <w:spacing w:line="240" w:lineRule="auto"/>
        <w:jc w:val="both"/>
        <w:rPr>
          <w:rFonts w:asciiTheme="minorHAnsi" w:hAnsiTheme="minorHAnsi" w:cstheme="minorHAnsi"/>
          <w:i/>
        </w:rPr>
      </w:pPr>
    </w:p>
    <w:p w14:paraId="10587507" w14:textId="77777777" w:rsidR="003046F6" w:rsidRDefault="003046F6" w:rsidP="00671B24">
      <w:pPr>
        <w:pStyle w:val="Zkladntext"/>
        <w:spacing w:line="240" w:lineRule="auto"/>
        <w:jc w:val="both"/>
        <w:rPr>
          <w:rFonts w:asciiTheme="minorHAnsi" w:hAnsiTheme="minorHAnsi" w:cstheme="minorHAnsi"/>
          <w:i/>
        </w:rPr>
      </w:pPr>
    </w:p>
    <w:p w14:paraId="1FDFBF35" w14:textId="77777777" w:rsidR="00425816" w:rsidRDefault="00425816" w:rsidP="00671B24">
      <w:pPr>
        <w:pStyle w:val="Zkladntext"/>
        <w:spacing w:line="240" w:lineRule="auto"/>
        <w:jc w:val="both"/>
        <w:rPr>
          <w:rFonts w:asciiTheme="minorHAnsi" w:hAnsiTheme="minorHAnsi" w:cstheme="minorHAnsi"/>
          <w:i/>
        </w:rPr>
      </w:pPr>
    </w:p>
    <w:p w14:paraId="018C05A2" w14:textId="77777777" w:rsidR="00671B24" w:rsidRPr="00E54CAA" w:rsidRDefault="00671B24" w:rsidP="00671B24">
      <w:pPr>
        <w:pStyle w:val="Zkladntext"/>
        <w:tabs>
          <w:tab w:val="left" w:pos="339"/>
        </w:tabs>
        <w:spacing w:after="120" w:line="240" w:lineRule="auto"/>
        <w:jc w:val="both"/>
      </w:pPr>
      <w:r w:rsidRPr="00E54CAA">
        <w:t>5</w:t>
      </w:r>
      <w:r w:rsidRPr="00BD2249">
        <w:t xml:space="preserve">. </w:t>
      </w:r>
      <w:r w:rsidRPr="00333364">
        <w:rPr>
          <w:u w:val="single"/>
        </w:rPr>
        <w:t>Sociální struktury</w:t>
      </w:r>
      <w:r w:rsidRPr="00BD2249">
        <w:t xml:space="preserve"> - </w:t>
      </w:r>
      <w:r>
        <w:t>30</w:t>
      </w:r>
      <w:r w:rsidRPr="00BD2249">
        <w:t>. 1</w:t>
      </w:r>
      <w:r>
        <w:t>0</w:t>
      </w:r>
      <w:r w:rsidRPr="00BD2249">
        <w:t>.</w:t>
      </w:r>
    </w:p>
    <w:p w14:paraId="0D8FCB27" w14:textId="77777777" w:rsidR="001A2829" w:rsidRPr="00BF3B1C" w:rsidRDefault="001A2829" w:rsidP="001A2829">
      <w:pPr>
        <w:pStyle w:val="Zkladntext"/>
        <w:ind w:left="426" w:hanging="426"/>
        <w:jc w:val="both"/>
        <w:rPr>
          <w:rFonts w:asciiTheme="minorHAnsi" w:hAnsiTheme="minorHAnsi" w:cstheme="minorHAnsi"/>
        </w:rPr>
      </w:pPr>
      <w:r w:rsidRPr="00425816">
        <w:t xml:space="preserve">Merton, Robert K. 2007. „Byrokratická struktura a osobnost.“ In týž. </w:t>
      </w:r>
      <w:r w:rsidRPr="00425816">
        <w:rPr>
          <w:i/>
          <w:iCs/>
        </w:rPr>
        <w:t xml:space="preserve">Studie ze sociologické teorie. </w:t>
      </w:r>
      <w:r w:rsidRPr="00425816">
        <w:t xml:space="preserve">2. vyd. Praha: SLON, s. </w:t>
      </w:r>
      <w:proofErr w:type="gramStart"/>
      <w:r w:rsidRPr="00425816">
        <w:t>178 – 195</w:t>
      </w:r>
      <w:proofErr w:type="gramEnd"/>
      <w:r w:rsidRPr="00425816">
        <w:t>.</w:t>
      </w:r>
    </w:p>
    <w:p w14:paraId="76E014ED" w14:textId="77777777" w:rsidR="001A2829" w:rsidRDefault="001A2829" w:rsidP="00671B24">
      <w:pPr>
        <w:pStyle w:val="Zkladntext"/>
        <w:ind w:left="426" w:hanging="426"/>
        <w:jc w:val="both"/>
        <w:rPr>
          <w:rFonts w:asciiTheme="minorHAnsi" w:hAnsiTheme="minorHAnsi" w:cstheme="minorHAnsi"/>
        </w:rPr>
      </w:pPr>
    </w:p>
    <w:p w14:paraId="218A6B55" w14:textId="5076C13D" w:rsidR="008E6C1E" w:rsidRPr="00425816" w:rsidRDefault="008E6C1E" w:rsidP="00671B24">
      <w:pPr>
        <w:pStyle w:val="Zkladntext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425816">
        <w:rPr>
          <w:rFonts w:asciiTheme="minorHAnsi" w:hAnsiTheme="minorHAnsi" w:cstheme="minorHAnsi"/>
        </w:rPr>
        <w:t>Lévi</w:t>
      </w:r>
      <w:proofErr w:type="spellEnd"/>
      <w:r w:rsidRPr="00425816">
        <w:rPr>
          <w:rFonts w:asciiTheme="minorHAnsi" w:hAnsiTheme="minorHAnsi" w:cstheme="minorHAnsi"/>
        </w:rPr>
        <w:t>-Strauss, Claude. 2006. „</w:t>
      </w:r>
      <w:r w:rsidRPr="00425816">
        <w:rPr>
          <w:rFonts w:asciiTheme="minorHAnsi" w:hAnsiTheme="minorHAnsi" w:cstheme="minorHAnsi"/>
        </w:rPr>
        <w:t>Existují dualistické organizace?</w:t>
      </w:r>
      <w:r w:rsidRPr="00425816">
        <w:rPr>
          <w:rFonts w:asciiTheme="minorHAnsi" w:hAnsiTheme="minorHAnsi" w:cstheme="minorHAnsi"/>
        </w:rPr>
        <w:t xml:space="preserve">“ </w:t>
      </w:r>
      <w:r w:rsidR="007E2BFA" w:rsidRPr="00425816">
        <w:rPr>
          <w:rFonts w:asciiTheme="minorHAnsi" w:hAnsiTheme="minorHAnsi" w:cstheme="minorHAnsi"/>
        </w:rPr>
        <w:t>Kap. VII</w:t>
      </w:r>
      <w:r w:rsidRPr="00425816">
        <w:rPr>
          <w:rFonts w:asciiTheme="minorHAnsi" w:hAnsiTheme="minorHAnsi" w:cstheme="minorHAnsi"/>
        </w:rPr>
        <w:t>I</w:t>
      </w:r>
      <w:r w:rsidR="007E2BFA" w:rsidRPr="00425816">
        <w:rPr>
          <w:rFonts w:asciiTheme="minorHAnsi" w:hAnsiTheme="minorHAnsi" w:cstheme="minorHAnsi"/>
        </w:rPr>
        <w:t xml:space="preserve"> i</w:t>
      </w:r>
      <w:r w:rsidRPr="00425816">
        <w:rPr>
          <w:rFonts w:asciiTheme="minorHAnsi" w:hAnsiTheme="minorHAnsi" w:cstheme="minorHAnsi"/>
        </w:rPr>
        <w:t xml:space="preserve">n týž. </w:t>
      </w:r>
      <w:r w:rsidRPr="00425816">
        <w:rPr>
          <w:rFonts w:asciiTheme="minorHAnsi" w:hAnsiTheme="minorHAnsi" w:cstheme="minorHAnsi"/>
          <w:i/>
        </w:rPr>
        <w:t>Strukturální antropologie</w:t>
      </w:r>
      <w:r w:rsidRPr="00425816">
        <w:rPr>
          <w:rFonts w:asciiTheme="minorHAnsi" w:hAnsiTheme="minorHAnsi" w:cstheme="minorHAnsi"/>
        </w:rPr>
        <w:t xml:space="preserve">. Praha: Argo, s. </w:t>
      </w:r>
      <w:proofErr w:type="gramStart"/>
      <w:r w:rsidRPr="00425816">
        <w:rPr>
          <w:rFonts w:asciiTheme="minorHAnsi" w:hAnsiTheme="minorHAnsi" w:cstheme="minorHAnsi"/>
        </w:rPr>
        <w:t>120</w:t>
      </w:r>
      <w:r w:rsidRPr="00425816">
        <w:rPr>
          <w:rFonts w:asciiTheme="minorHAnsi" w:hAnsiTheme="minorHAnsi" w:cstheme="minorHAnsi"/>
        </w:rPr>
        <w:t xml:space="preserve"> – </w:t>
      </w:r>
      <w:r w:rsidRPr="00425816">
        <w:rPr>
          <w:rFonts w:asciiTheme="minorHAnsi" w:hAnsiTheme="minorHAnsi" w:cstheme="minorHAnsi"/>
        </w:rPr>
        <w:t>145</w:t>
      </w:r>
      <w:proofErr w:type="gramEnd"/>
      <w:r w:rsidRPr="00425816">
        <w:rPr>
          <w:rFonts w:asciiTheme="minorHAnsi" w:hAnsiTheme="minorHAnsi" w:cstheme="minorHAnsi"/>
        </w:rPr>
        <w:t>.</w:t>
      </w:r>
    </w:p>
    <w:p w14:paraId="6B71EB2E" w14:textId="77777777" w:rsidR="003046F6" w:rsidRDefault="003046F6" w:rsidP="00671B24">
      <w:pPr>
        <w:pStyle w:val="Zkladntext"/>
        <w:tabs>
          <w:tab w:val="left" w:pos="339"/>
        </w:tabs>
        <w:spacing w:after="120" w:line="240" w:lineRule="auto"/>
        <w:jc w:val="both"/>
        <w:rPr>
          <w:i/>
          <w:iCs/>
        </w:rPr>
      </w:pPr>
    </w:p>
    <w:p w14:paraId="7383420B" w14:textId="77777777" w:rsidR="001A2829" w:rsidRDefault="001A2829" w:rsidP="00671B24">
      <w:pPr>
        <w:pStyle w:val="Zkladntext"/>
        <w:tabs>
          <w:tab w:val="left" w:pos="339"/>
        </w:tabs>
        <w:spacing w:after="120" w:line="240" w:lineRule="auto"/>
        <w:jc w:val="both"/>
        <w:rPr>
          <w:i/>
          <w:iCs/>
        </w:rPr>
      </w:pPr>
    </w:p>
    <w:p w14:paraId="43F3729F" w14:textId="77777777" w:rsidR="00671B24" w:rsidRPr="00E54CAA" w:rsidRDefault="00671B24" w:rsidP="00671B24">
      <w:pPr>
        <w:pStyle w:val="Zkladntext"/>
        <w:tabs>
          <w:tab w:val="left" w:pos="339"/>
        </w:tabs>
        <w:spacing w:after="120" w:line="240" w:lineRule="auto"/>
        <w:jc w:val="both"/>
      </w:pPr>
      <w:r w:rsidRPr="00032311">
        <w:t xml:space="preserve">6.  </w:t>
      </w:r>
      <w:r w:rsidRPr="00032311">
        <w:rPr>
          <w:u w:val="single"/>
        </w:rPr>
        <w:t>Sociální jednání</w:t>
      </w:r>
      <w:r w:rsidRPr="00032311">
        <w:rPr>
          <w:b/>
          <w:bCs/>
          <w:u w:val="single"/>
        </w:rPr>
        <w:t xml:space="preserve"> </w:t>
      </w:r>
      <w:r w:rsidRPr="00032311">
        <w:rPr>
          <w:u w:val="single"/>
        </w:rPr>
        <w:t>a aktér</w:t>
      </w:r>
      <w:r w:rsidRPr="00032311">
        <w:rPr>
          <w:i/>
          <w:iCs/>
        </w:rPr>
        <w:t xml:space="preserve"> </w:t>
      </w:r>
      <w:r w:rsidRPr="00032311">
        <w:t>-</w:t>
      </w:r>
      <w:r w:rsidRPr="00BD2249">
        <w:t xml:space="preserve"> </w:t>
      </w:r>
      <w:r>
        <w:t>6</w:t>
      </w:r>
      <w:r w:rsidRPr="00BD2249">
        <w:t>. 11.</w:t>
      </w:r>
    </w:p>
    <w:p w14:paraId="73F3C47F" w14:textId="5A767B5A" w:rsidR="00671B24" w:rsidRDefault="00671B24" w:rsidP="00471D01">
      <w:pPr>
        <w:pStyle w:val="Zkladntext"/>
        <w:tabs>
          <w:tab w:val="left" w:pos="339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6564B4">
        <w:rPr>
          <w:rFonts w:asciiTheme="minorHAnsi" w:hAnsiTheme="minorHAnsi" w:cstheme="minorHAnsi"/>
        </w:rPr>
        <w:t xml:space="preserve">Parsons, Talcott. 1971. „Pojem společnost: skladebné složky a jejich vzájemné vztahy“. In týž. </w:t>
      </w:r>
      <w:r w:rsidRPr="006564B4">
        <w:rPr>
          <w:rFonts w:asciiTheme="minorHAnsi" w:hAnsiTheme="minorHAnsi" w:cstheme="minorHAnsi"/>
          <w:i/>
        </w:rPr>
        <w:t>Společnosti: vývojové a srovnávací hodnocení</w:t>
      </w:r>
      <w:r w:rsidRPr="006564B4">
        <w:rPr>
          <w:rFonts w:asciiTheme="minorHAnsi" w:hAnsiTheme="minorHAnsi" w:cstheme="minorHAnsi"/>
        </w:rPr>
        <w:t xml:space="preserve">. Praha: Svoboda, s. 24 – 57 (minimum s. 24 – 31 </w:t>
      </w:r>
      <w:proofErr w:type="gramStart"/>
      <w:r w:rsidRPr="006564B4">
        <w:rPr>
          <w:rFonts w:asciiTheme="minorHAnsi" w:hAnsiTheme="minorHAnsi" w:cstheme="minorHAnsi"/>
        </w:rPr>
        <w:t>a  tabulky</w:t>
      </w:r>
      <w:proofErr w:type="gramEnd"/>
      <w:r w:rsidRPr="006564B4">
        <w:rPr>
          <w:rFonts w:asciiTheme="minorHAnsi" w:hAnsiTheme="minorHAnsi" w:cstheme="minorHAnsi"/>
        </w:rPr>
        <w:t xml:space="preserve"> s. 55 – 56, pro referát s. 24 – 37 a tabulky s. 55 – 56).</w:t>
      </w:r>
    </w:p>
    <w:p w14:paraId="12A92839" w14:textId="77777777" w:rsidR="00916198" w:rsidRDefault="00916198" w:rsidP="00916198">
      <w:pPr>
        <w:pStyle w:val="Zkladntext"/>
        <w:tabs>
          <w:tab w:val="left" w:pos="339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</w:p>
    <w:p w14:paraId="2F40F034" w14:textId="091556A2" w:rsidR="003046F6" w:rsidRDefault="00916198" w:rsidP="00916198">
      <w:pPr>
        <w:pStyle w:val="Zkladntext"/>
        <w:tabs>
          <w:tab w:val="left" w:pos="339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</w:rPr>
      </w:pPr>
      <w:proofErr w:type="spellStart"/>
      <w:r w:rsidRPr="00BF3B1C">
        <w:rPr>
          <w:rFonts w:asciiTheme="minorHAnsi" w:hAnsiTheme="minorHAnsi" w:cstheme="minorHAnsi"/>
        </w:rPr>
        <w:t>Goffman</w:t>
      </w:r>
      <w:proofErr w:type="spellEnd"/>
      <w:r w:rsidRPr="00BF3B1C">
        <w:rPr>
          <w:rFonts w:asciiTheme="minorHAnsi" w:hAnsiTheme="minorHAnsi" w:cstheme="minorHAnsi"/>
        </w:rPr>
        <w:t xml:space="preserve">, </w:t>
      </w:r>
      <w:proofErr w:type="spellStart"/>
      <w:r w:rsidRPr="00BF3B1C">
        <w:rPr>
          <w:rFonts w:asciiTheme="minorHAnsi" w:hAnsiTheme="minorHAnsi" w:cstheme="minorHAnsi"/>
        </w:rPr>
        <w:t>Erving</w:t>
      </w:r>
      <w:proofErr w:type="spellEnd"/>
      <w:r w:rsidRPr="00BF3B1C">
        <w:rPr>
          <w:rFonts w:asciiTheme="minorHAnsi" w:hAnsiTheme="minorHAnsi" w:cstheme="minorHAnsi"/>
        </w:rPr>
        <w:t xml:space="preserve">. 1999. „Úvod“ a část kap. 1 „Herecké výkony.“ In týž. </w:t>
      </w:r>
      <w:r w:rsidRPr="00BF3B1C">
        <w:rPr>
          <w:rFonts w:asciiTheme="minorHAnsi" w:hAnsiTheme="minorHAnsi" w:cstheme="minorHAnsi"/>
          <w:i/>
          <w:iCs/>
        </w:rPr>
        <w:t>Všichni hrajeme divadlo</w:t>
      </w:r>
      <w:r w:rsidRPr="00BF3B1C">
        <w:rPr>
          <w:rFonts w:asciiTheme="minorHAnsi" w:hAnsiTheme="minorHAnsi" w:cstheme="minorHAnsi"/>
        </w:rPr>
        <w:t xml:space="preserve">. Praha: Nakladatelství Studia Ypsilon, s. </w:t>
      </w:r>
      <w:proofErr w:type="gramStart"/>
      <w:r w:rsidRPr="00BF3B1C">
        <w:rPr>
          <w:rFonts w:asciiTheme="minorHAnsi" w:hAnsiTheme="minorHAnsi" w:cstheme="minorHAnsi"/>
        </w:rPr>
        <w:t>10 – 52</w:t>
      </w:r>
      <w:proofErr w:type="gramEnd"/>
      <w:r w:rsidRPr="00BF3B1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916198">
        <w:rPr>
          <w:rFonts w:asciiTheme="minorHAnsi" w:hAnsiTheme="minorHAnsi" w:cstheme="minorHAnsi"/>
          <w:color w:val="C45911" w:themeColor="accent2" w:themeShade="BF"/>
        </w:rPr>
        <w:t>[Referát předchází přednášku, zde z časových důvodů.]</w:t>
      </w:r>
      <w:r w:rsidRPr="00916198">
        <w:rPr>
          <w:rFonts w:asciiTheme="minorHAnsi" w:hAnsiTheme="minorHAnsi" w:cstheme="minorHAnsi"/>
          <w:i/>
          <w:iCs/>
        </w:rPr>
        <w:t xml:space="preserve"> </w:t>
      </w:r>
    </w:p>
    <w:p w14:paraId="75AF3FCB" w14:textId="77777777" w:rsidR="00671B24" w:rsidRPr="00E54CAA" w:rsidRDefault="00671B24" w:rsidP="00671B24">
      <w:pPr>
        <w:pStyle w:val="Zkladntext"/>
        <w:tabs>
          <w:tab w:val="left" w:pos="339"/>
        </w:tabs>
        <w:spacing w:after="120" w:line="240" w:lineRule="auto"/>
        <w:jc w:val="both"/>
      </w:pPr>
      <w:r w:rsidRPr="00E54CAA">
        <w:lastRenderedPageBreak/>
        <w:t>7</w:t>
      </w:r>
      <w:r w:rsidRPr="00BD2249">
        <w:t xml:space="preserve">. </w:t>
      </w:r>
      <w:r w:rsidRPr="00333364">
        <w:rPr>
          <w:u w:val="single"/>
        </w:rPr>
        <w:t>Symbolická interakce a sociální identita</w:t>
      </w:r>
      <w:r w:rsidRPr="00BD2249">
        <w:t xml:space="preserve"> - </w:t>
      </w:r>
      <w:r>
        <w:t>13</w:t>
      </w:r>
      <w:r w:rsidRPr="00BD2249">
        <w:t>. 11.</w:t>
      </w:r>
      <w:r>
        <w:t xml:space="preserve">  </w:t>
      </w:r>
      <w:r w:rsidRPr="00896E12">
        <w:rPr>
          <w:rFonts w:asciiTheme="minorHAnsi" w:hAnsiTheme="minorHAnsi" w:cstheme="minorHAnsi"/>
          <w:i/>
          <w:iCs/>
        </w:rPr>
        <w:t xml:space="preserve">+ komentář k odevzdaným tématům prací  </w:t>
      </w:r>
    </w:p>
    <w:p w14:paraId="62E07667" w14:textId="1D97D97A" w:rsidR="003046F6" w:rsidRDefault="003046F6" w:rsidP="00671B24">
      <w:pPr>
        <w:pStyle w:val="Zkladntext"/>
        <w:ind w:left="426" w:hanging="426"/>
        <w:jc w:val="both"/>
        <w:rPr>
          <w:rFonts w:asciiTheme="minorHAnsi" w:hAnsiTheme="minorHAnsi" w:cstheme="minorHAnsi"/>
          <w:i/>
          <w:iCs/>
        </w:rPr>
      </w:pPr>
      <w:proofErr w:type="spellStart"/>
      <w:r w:rsidRPr="00425816">
        <w:rPr>
          <w:rFonts w:asciiTheme="minorHAnsi" w:hAnsiTheme="minorHAnsi" w:cstheme="minorHAnsi"/>
        </w:rPr>
        <w:t>Mead</w:t>
      </w:r>
      <w:proofErr w:type="spellEnd"/>
      <w:r w:rsidRPr="00425816">
        <w:rPr>
          <w:rFonts w:asciiTheme="minorHAnsi" w:hAnsiTheme="minorHAnsi" w:cstheme="minorHAnsi"/>
        </w:rPr>
        <w:t>, George Herbert. 2017. „</w:t>
      </w:r>
      <w:r w:rsidRPr="00425816">
        <w:rPr>
          <w:rFonts w:asciiTheme="minorHAnsi" w:hAnsiTheme="minorHAnsi" w:cstheme="minorHAnsi"/>
        </w:rPr>
        <w:t>Sociální základy a funkce myšlení a komunikace</w:t>
      </w:r>
      <w:r w:rsidRPr="00425816">
        <w:rPr>
          <w:rFonts w:asciiTheme="minorHAnsi" w:hAnsiTheme="minorHAnsi" w:cstheme="minorHAnsi"/>
        </w:rPr>
        <w:t>“</w:t>
      </w:r>
      <w:r w:rsidRPr="00425816">
        <w:rPr>
          <w:rFonts w:asciiTheme="minorHAnsi" w:hAnsiTheme="minorHAnsi" w:cstheme="minorHAnsi"/>
        </w:rPr>
        <w:t xml:space="preserve"> a „Společenství a instituce.“</w:t>
      </w:r>
      <w:r w:rsidRPr="00425816">
        <w:rPr>
          <w:rFonts w:asciiTheme="minorHAnsi" w:hAnsiTheme="minorHAnsi" w:cstheme="minorHAnsi"/>
        </w:rPr>
        <w:t xml:space="preserve"> Kap. </w:t>
      </w:r>
      <w:r w:rsidRPr="00425816">
        <w:rPr>
          <w:rFonts w:asciiTheme="minorHAnsi" w:hAnsiTheme="minorHAnsi" w:cstheme="minorHAnsi"/>
        </w:rPr>
        <w:t>33 a 34</w:t>
      </w:r>
      <w:r w:rsidRPr="00425816">
        <w:rPr>
          <w:rFonts w:asciiTheme="minorHAnsi" w:hAnsiTheme="minorHAnsi" w:cstheme="minorHAnsi"/>
        </w:rPr>
        <w:t xml:space="preserve"> in týž. </w:t>
      </w:r>
      <w:r w:rsidRPr="00425816">
        <w:rPr>
          <w:rFonts w:asciiTheme="minorHAnsi" w:hAnsiTheme="minorHAnsi" w:cstheme="minorHAnsi"/>
          <w:i/>
        </w:rPr>
        <w:t>Mysl, já a společnost</w:t>
      </w:r>
      <w:r w:rsidRPr="00425816">
        <w:rPr>
          <w:rFonts w:asciiTheme="minorHAnsi" w:hAnsiTheme="minorHAnsi" w:cstheme="minorHAnsi"/>
        </w:rPr>
        <w:t xml:space="preserve">. Praha: Portál, s. </w:t>
      </w:r>
      <w:proofErr w:type="gramStart"/>
      <w:r w:rsidRPr="00425816">
        <w:rPr>
          <w:rFonts w:asciiTheme="minorHAnsi" w:hAnsiTheme="minorHAnsi" w:cstheme="minorHAnsi"/>
        </w:rPr>
        <w:t>159</w:t>
      </w:r>
      <w:r w:rsidRPr="00425816">
        <w:rPr>
          <w:rFonts w:asciiTheme="minorHAnsi" w:hAnsiTheme="minorHAnsi" w:cstheme="minorHAnsi"/>
        </w:rPr>
        <w:t xml:space="preserve"> – 17</w:t>
      </w:r>
      <w:r w:rsidRPr="00425816">
        <w:rPr>
          <w:rFonts w:asciiTheme="minorHAnsi" w:hAnsiTheme="minorHAnsi" w:cstheme="minorHAnsi"/>
        </w:rPr>
        <w:t>7</w:t>
      </w:r>
      <w:proofErr w:type="gramEnd"/>
      <w:r w:rsidRPr="00425816">
        <w:rPr>
          <w:rFonts w:asciiTheme="minorHAnsi" w:hAnsiTheme="minorHAnsi" w:cstheme="minorHAnsi"/>
        </w:rPr>
        <w:t>.</w:t>
      </w:r>
    </w:p>
    <w:p w14:paraId="0B207A0E" w14:textId="77777777" w:rsidR="003046F6" w:rsidRDefault="003046F6" w:rsidP="00671B24">
      <w:pPr>
        <w:pStyle w:val="Zkladntext"/>
        <w:ind w:left="426" w:hanging="426"/>
        <w:jc w:val="both"/>
        <w:rPr>
          <w:rFonts w:asciiTheme="minorHAnsi" w:hAnsiTheme="minorHAnsi" w:cstheme="minorHAnsi"/>
          <w:i/>
          <w:iCs/>
        </w:rPr>
      </w:pPr>
    </w:p>
    <w:p w14:paraId="33960C13" w14:textId="7342885E" w:rsidR="00671B24" w:rsidRDefault="00671B24" w:rsidP="00671B24">
      <w:pPr>
        <w:pStyle w:val="Zkladntext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BF3B1C">
        <w:rPr>
          <w:rFonts w:asciiTheme="minorHAnsi" w:hAnsiTheme="minorHAnsi" w:cstheme="minorHAnsi"/>
        </w:rPr>
        <w:t>Goffman</w:t>
      </w:r>
      <w:proofErr w:type="spellEnd"/>
      <w:r w:rsidRPr="00BF3B1C">
        <w:rPr>
          <w:rFonts w:asciiTheme="minorHAnsi" w:hAnsiTheme="minorHAnsi" w:cstheme="minorHAnsi"/>
        </w:rPr>
        <w:t xml:space="preserve">, </w:t>
      </w:r>
      <w:proofErr w:type="spellStart"/>
      <w:r w:rsidRPr="00BF3B1C">
        <w:rPr>
          <w:rFonts w:asciiTheme="minorHAnsi" w:hAnsiTheme="minorHAnsi" w:cstheme="minorHAnsi"/>
        </w:rPr>
        <w:t>Erving</w:t>
      </w:r>
      <w:proofErr w:type="spellEnd"/>
      <w:r w:rsidRPr="00BF3B1C">
        <w:rPr>
          <w:rFonts w:asciiTheme="minorHAnsi" w:hAnsiTheme="minorHAnsi" w:cstheme="minorHAnsi"/>
        </w:rPr>
        <w:t xml:space="preserve">. 2003. „Předmluva a část kap. 1. </w:t>
      </w:r>
      <w:r w:rsidRPr="00BF3B1C">
        <w:rPr>
          <w:rFonts w:asciiTheme="minorHAnsi" w:hAnsiTheme="minorHAnsi" w:cstheme="minorHAnsi"/>
          <w:i/>
          <w:iCs/>
        </w:rPr>
        <w:t>Stigma.</w:t>
      </w:r>
      <w:r w:rsidRPr="00BF3B1C">
        <w:rPr>
          <w:rFonts w:asciiTheme="minorHAnsi" w:hAnsiTheme="minorHAnsi" w:cstheme="minorHAnsi"/>
        </w:rPr>
        <w:t xml:space="preserve"> Praha: SLON. 2003, str. </w:t>
      </w:r>
      <w:proofErr w:type="gramStart"/>
      <w:r w:rsidRPr="00BF3B1C">
        <w:rPr>
          <w:rFonts w:asciiTheme="minorHAnsi" w:hAnsiTheme="minorHAnsi" w:cstheme="minorHAnsi"/>
        </w:rPr>
        <w:t>7 – 13</w:t>
      </w:r>
      <w:proofErr w:type="gramEnd"/>
      <w:r w:rsidRPr="00BF3B1C">
        <w:rPr>
          <w:rFonts w:asciiTheme="minorHAnsi" w:hAnsiTheme="minorHAnsi" w:cstheme="minorHAnsi"/>
        </w:rPr>
        <w:t xml:space="preserve"> a 88 – 108.</w:t>
      </w:r>
    </w:p>
    <w:p w14:paraId="6C4AA5C9" w14:textId="77777777" w:rsidR="003046F6" w:rsidRDefault="003046F6" w:rsidP="00671B24">
      <w:pPr>
        <w:pStyle w:val="Zkladntext"/>
        <w:tabs>
          <w:tab w:val="left" w:pos="339"/>
        </w:tabs>
        <w:spacing w:after="120" w:line="240" w:lineRule="auto"/>
        <w:jc w:val="both"/>
      </w:pPr>
    </w:p>
    <w:p w14:paraId="78D0DC55" w14:textId="77777777" w:rsidR="00916198" w:rsidRDefault="00916198" w:rsidP="00671B24">
      <w:pPr>
        <w:pStyle w:val="Zkladntext"/>
        <w:tabs>
          <w:tab w:val="left" w:pos="339"/>
        </w:tabs>
        <w:spacing w:after="120" w:line="240" w:lineRule="auto"/>
        <w:jc w:val="both"/>
      </w:pPr>
    </w:p>
    <w:p w14:paraId="7E33F4DE" w14:textId="77777777" w:rsidR="00671B24" w:rsidRPr="00E54CAA" w:rsidRDefault="00671B24" w:rsidP="00671B24">
      <w:pPr>
        <w:pStyle w:val="Zkladntext"/>
        <w:tabs>
          <w:tab w:val="left" w:pos="339"/>
        </w:tabs>
        <w:spacing w:after="120" w:line="240" w:lineRule="auto"/>
        <w:jc w:val="both"/>
      </w:pPr>
      <w:r w:rsidRPr="00E54CAA">
        <w:t>8</w:t>
      </w:r>
      <w:r w:rsidRPr="00BD2249">
        <w:t xml:space="preserve">. </w:t>
      </w:r>
      <w:r w:rsidRPr="00333364">
        <w:rPr>
          <w:u w:val="single"/>
        </w:rPr>
        <w:t>Racionální modely sociálního jednání: rozumný jedinec a nerozumná společnost</w:t>
      </w:r>
      <w:r w:rsidRPr="00BD2249">
        <w:t xml:space="preserve"> - 2</w:t>
      </w:r>
      <w:r>
        <w:t>0</w:t>
      </w:r>
      <w:r w:rsidRPr="00BD2249">
        <w:t>. 1</w:t>
      </w:r>
      <w:r>
        <w:t>1</w:t>
      </w:r>
      <w:r w:rsidRPr="00BD2249">
        <w:t>.</w:t>
      </w:r>
    </w:p>
    <w:p w14:paraId="20886C20" w14:textId="0DA5E66B" w:rsidR="00671B24" w:rsidRPr="00BF3B1C" w:rsidRDefault="00671B24" w:rsidP="00671B24">
      <w:pPr>
        <w:pStyle w:val="Zkladntext"/>
        <w:ind w:left="426" w:hanging="426"/>
        <w:jc w:val="both"/>
        <w:rPr>
          <w:rFonts w:asciiTheme="minorHAnsi" w:hAnsiTheme="minorHAnsi" w:cstheme="minorHAnsi"/>
        </w:rPr>
      </w:pPr>
      <w:r w:rsidRPr="00BF3B1C">
        <w:rPr>
          <w:rFonts w:asciiTheme="minorHAnsi" w:hAnsiTheme="minorHAnsi" w:cstheme="minorHAnsi"/>
        </w:rPr>
        <w:t xml:space="preserve">Elster, Jon. 2013. „Úvod: Dva problémy společenského řádu.“ In týž. </w:t>
      </w:r>
      <w:r w:rsidRPr="00BF3B1C">
        <w:rPr>
          <w:rFonts w:asciiTheme="minorHAnsi" w:hAnsiTheme="minorHAnsi" w:cstheme="minorHAnsi"/>
          <w:i/>
        </w:rPr>
        <w:t>Tmel společnosti: studie sociálního řádu</w:t>
      </w:r>
      <w:r w:rsidRPr="00BF3B1C">
        <w:rPr>
          <w:rFonts w:asciiTheme="minorHAnsi" w:hAnsiTheme="minorHAnsi" w:cstheme="minorHAnsi"/>
        </w:rPr>
        <w:t xml:space="preserve">. Praha: Academia, s. </w:t>
      </w:r>
      <w:proofErr w:type="gramStart"/>
      <w:r w:rsidRPr="00BF3B1C">
        <w:rPr>
          <w:rFonts w:asciiTheme="minorHAnsi" w:hAnsiTheme="minorHAnsi" w:cstheme="minorHAnsi"/>
        </w:rPr>
        <w:t>12 – 28</w:t>
      </w:r>
      <w:proofErr w:type="gramEnd"/>
      <w:r w:rsidRPr="00BF3B1C">
        <w:rPr>
          <w:rFonts w:asciiTheme="minorHAnsi" w:hAnsiTheme="minorHAnsi" w:cstheme="minorHAnsi"/>
        </w:rPr>
        <w:t xml:space="preserve">. </w:t>
      </w:r>
    </w:p>
    <w:p w14:paraId="769BF393" w14:textId="77777777" w:rsidR="00131733" w:rsidRDefault="00131733" w:rsidP="00671B24">
      <w:pPr>
        <w:spacing w:after="60" w:line="240" w:lineRule="auto"/>
        <w:rPr>
          <w:rFonts w:cstheme="minorHAnsi"/>
        </w:rPr>
      </w:pPr>
    </w:p>
    <w:p w14:paraId="68847F35" w14:textId="65FB291F" w:rsidR="001C79CC" w:rsidRPr="00B55382" w:rsidRDefault="001C79CC" w:rsidP="00234F1A">
      <w:pPr>
        <w:spacing w:after="60" w:line="240" w:lineRule="auto"/>
        <w:ind w:left="426" w:hanging="426"/>
        <w:rPr>
          <w:rFonts w:cstheme="minorHAnsi"/>
        </w:rPr>
      </w:pPr>
      <w:bookmarkStart w:id="0" w:name="_Hlk147413677"/>
      <w:r w:rsidRPr="00B55382">
        <w:rPr>
          <w:rFonts w:cstheme="minorHAnsi"/>
        </w:rPr>
        <w:t>Elster, Jon. 20</w:t>
      </w:r>
      <w:r w:rsidR="00234F1A" w:rsidRPr="00B55382">
        <w:rPr>
          <w:rFonts w:cstheme="minorHAnsi"/>
        </w:rPr>
        <w:t>07</w:t>
      </w:r>
      <w:r w:rsidRPr="00B55382">
        <w:rPr>
          <w:rFonts w:cstheme="minorHAnsi"/>
        </w:rPr>
        <w:t>.</w:t>
      </w:r>
      <w:r w:rsidRPr="00B55382">
        <w:rPr>
          <w:rFonts w:cstheme="minorHAnsi"/>
        </w:rPr>
        <w:t xml:space="preserve"> „</w:t>
      </w:r>
      <w:proofErr w:type="spellStart"/>
      <w:r w:rsidRPr="00B55382">
        <w:rPr>
          <w:rFonts w:cstheme="minorHAnsi"/>
        </w:rPr>
        <w:t>Strategic</w:t>
      </w:r>
      <w:proofErr w:type="spellEnd"/>
      <w:r w:rsidRPr="00B55382">
        <w:rPr>
          <w:rFonts w:cstheme="minorHAnsi"/>
        </w:rPr>
        <w:t xml:space="preserve"> </w:t>
      </w:r>
      <w:proofErr w:type="spellStart"/>
      <w:r w:rsidRPr="00B55382">
        <w:rPr>
          <w:rFonts w:cstheme="minorHAnsi"/>
        </w:rPr>
        <w:t>Interaction</w:t>
      </w:r>
      <w:proofErr w:type="spellEnd"/>
      <w:r w:rsidRPr="00B55382">
        <w:rPr>
          <w:rFonts w:cstheme="minorHAnsi"/>
        </w:rPr>
        <w:t>.“ Kap. 19 i</w:t>
      </w:r>
      <w:r w:rsidRPr="00B55382">
        <w:rPr>
          <w:rFonts w:cstheme="minorHAnsi"/>
        </w:rPr>
        <w:t xml:space="preserve">n týž. </w:t>
      </w:r>
      <w:proofErr w:type="spellStart"/>
      <w:r w:rsidRPr="00B55382">
        <w:rPr>
          <w:rFonts w:cstheme="minorHAnsi"/>
          <w:i/>
          <w:iCs/>
        </w:rPr>
        <w:t>Explaining</w:t>
      </w:r>
      <w:proofErr w:type="spellEnd"/>
      <w:r w:rsidRPr="00B55382">
        <w:rPr>
          <w:rFonts w:cstheme="minorHAnsi"/>
          <w:i/>
          <w:iCs/>
        </w:rPr>
        <w:t xml:space="preserve"> </w:t>
      </w:r>
      <w:proofErr w:type="spellStart"/>
      <w:r w:rsidRPr="00B55382">
        <w:rPr>
          <w:rFonts w:cstheme="minorHAnsi"/>
          <w:i/>
          <w:iCs/>
        </w:rPr>
        <w:t>Social</w:t>
      </w:r>
      <w:proofErr w:type="spellEnd"/>
      <w:r w:rsidRPr="00B55382">
        <w:rPr>
          <w:rFonts w:cstheme="minorHAnsi"/>
          <w:i/>
          <w:iCs/>
        </w:rPr>
        <w:t xml:space="preserve"> </w:t>
      </w:r>
      <w:proofErr w:type="spellStart"/>
      <w:r w:rsidRPr="00B55382">
        <w:rPr>
          <w:rFonts w:cstheme="minorHAnsi"/>
          <w:i/>
          <w:iCs/>
        </w:rPr>
        <w:t>Behavior</w:t>
      </w:r>
      <w:proofErr w:type="spellEnd"/>
      <w:r w:rsidRPr="00B55382">
        <w:rPr>
          <w:rFonts w:cstheme="minorHAnsi"/>
          <w:i/>
          <w:iCs/>
        </w:rPr>
        <w:t xml:space="preserve">. More </w:t>
      </w:r>
      <w:proofErr w:type="spellStart"/>
      <w:r w:rsidRPr="00B55382">
        <w:rPr>
          <w:rFonts w:cstheme="minorHAnsi"/>
          <w:i/>
          <w:iCs/>
        </w:rPr>
        <w:t>Nuts</w:t>
      </w:r>
      <w:proofErr w:type="spellEnd"/>
      <w:r w:rsidRPr="00B55382">
        <w:rPr>
          <w:rFonts w:cstheme="minorHAnsi"/>
          <w:i/>
          <w:iCs/>
        </w:rPr>
        <w:t xml:space="preserve"> and </w:t>
      </w:r>
      <w:proofErr w:type="spellStart"/>
      <w:r w:rsidRPr="00B55382">
        <w:rPr>
          <w:rFonts w:cstheme="minorHAnsi"/>
          <w:i/>
          <w:iCs/>
        </w:rPr>
        <w:t>Bolts</w:t>
      </w:r>
      <w:proofErr w:type="spellEnd"/>
      <w:r w:rsidRPr="00B55382">
        <w:rPr>
          <w:rFonts w:cstheme="minorHAnsi"/>
          <w:i/>
          <w:iCs/>
        </w:rPr>
        <w:t xml:space="preserve"> </w:t>
      </w:r>
      <w:proofErr w:type="spellStart"/>
      <w:r w:rsidRPr="00B55382">
        <w:rPr>
          <w:rFonts w:cstheme="minorHAnsi"/>
          <w:i/>
          <w:iCs/>
        </w:rPr>
        <w:t>for</w:t>
      </w:r>
      <w:proofErr w:type="spellEnd"/>
      <w:r w:rsidRPr="00B55382">
        <w:rPr>
          <w:rFonts w:cstheme="minorHAnsi"/>
          <w:i/>
          <w:iCs/>
        </w:rPr>
        <w:t xml:space="preserve"> </w:t>
      </w:r>
      <w:proofErr w:type="spellStart"/>
      <w:r w:rsidRPr="00B55382">
        <w:rPr>
          <w:rFonts w:cstheme="minorHAnsi"/>
          <w:i/>
          <w:iCs/>
        </w:rPr>
        <w:t>the</w:t>
      </w:r>
      <w:proofErr w:type="spellEnd"/>
      <w:r w:rsidRPr="00B55382">
        <w:rPr>
          <w:rFonts w:cstheme="minorHAnsi"/>
          <w:i/>
          <w:iCs/>
        </w:rPr>
        <w:t xml:space="preserve"> </w:t>
      </w:r>
      <w:proofErr w:type="spellStart"/>
      <w:r w:rsidRPr="00B55382">
        <w:rPr>
          <w:rFonts w:cstheme="minorHAnsi"/>
          <w:i/>
          <w:iCs/>
        </w:rPr>
        <w:t>Social</w:t>
      </w:r>
      <w:proofErr w:type="spellEnd"/>
      <w:r w:rsidRPr="00B55382">
        <w:rPr>
          <w:rFonts w:cstheme="minorHAnsi"/>
          <w:i/>
          <w:iCs/>
        </w:rPr>
        <w:t xml:space="preserve"> </w:t>
      </w:r>
      <w:proofErr w:type="spellStart"/>
      <w:r w:rsidRPr="00B55382">
        <w:rPr>
          <w:rFonts w:cstheme="minorHAnsi"/>
          <w:i/>
          <w:iCs/>
        </w:rPr>
        <w:t>Sciences</w:t>
      </w:r>
      <w:proofErr w:type="spellEnd"/>
      <w:r w:rsidRPr="00B55382">
        <w:rPr>
          <w:rFonts w:cstheme="minorHAnsi"/>
        </w:rPr>
        <w:t xml:space="preserve">. </w:t>
      </w:r>
      <w:r w:rsidRPr="00B55382">
        <w:rPr>
          <w:rFonts w:cstheme="minorHAnsi"/>
        </w:rPr>
        <w:t>Cambridge</w:t>
      </w:r>
      <w:r w:rsidRPr="00B55382">
        <w:rPr>
          <w:rFonts w:cstheme="minorHAnsi"/>
        </w:rPr>
        <w:t xml:space="preserve">: Cambridge University </w:t>
      </w:r>
      <w:proofErr w:type="spellStart"/>
      <w:r w:rsidRPr="00B55382">
        <w:rPr>
          <w:rFonts w:cstheme="minorHAnsi"/>
        </w:rPr>
        <w:t>Press</w:t>
      </w:r>
      <w:proofErr w:type="spellEnd"/>
      <w:r w:rsidRPr="00B55382">
        <w:rPr>
          <w:rFonts w:cstheme="minorHAnsi"/>
        </w:rPr>
        <w:t xml:space="preserve">, s. </w:t>
      </w:r>
      <w:proofErr w:type="gramStart"/>
      <w:r w:rsidRPr="00B55382">
        <w:rPr>
          <w:rFonts w:cstheme="minorHAnsi"/>
        </w:rPr>
        <w:t>3</w:t>
      </w:r>
      <w:r w:rsidRPr="00B55382">
        <w:rPr>
          <w:rFonts w:cstheme="minorHAnsi"/>
        </w:rPr>
        <w:t xml:space="preserve">12 – </w:t>
      </w:r>
      <w:r w:rsidRPr="00B55382">
        <w:rPr>
          <w:rFonts w:cstheme="minorHAnsi"/>
        </w:rPr>
        <w:t>330</w:t>
      </w:r>
      <w:proofErr w:type="gramEnd"/>
      <w:r w:rsidRPr="00B55382">
        <w:rPr>
          <w:rFonts w:cstheme="minorHAnsi"/>
        </w:rPr>
        <w:t>.</w:t>
      </w:r>
    </w:p>
    <w:bookmarkEnd w:id="0"/>
    <w:p w14:paraId="0B26378D" w14:textId="77777777" w:rsidR="00671B24" w:rsidRDefault="00671B24" w:rsidP="00671B24">
      <w:pPr>
        <w:pStyle w:val="Zkladntext"/>
        <w:tabs>
          <w:tab w:val="left" w:pos="339"/>
        </w:tabs>
        <w:spacing w:after="120" w:line="240" w:lineRule="auto"/>
        <w:jc w:val="both"/>
        <w:rPr>
          <w:i/>
          <w:iCs/>
        </w:rPr>
      </w:pPr>
    </w:p>
    <w:p w14:paraId="7595F6C1" w14:textId="77777777" w:rsidR="00916198" w:rsidRDefault="00916198" w:rsidP="00671B24">
      <w:pPr>
        <w:pStyle w:val="Zkladntext"/>
        <w:tabs>
          <w:tab w:val="left" w:pos="339"/>
        </w:tabs>
        <w:spacing w:after="120" w:line="240" w:lineRule="auto"/>
        <w:jc w:val="both"/>
        <w:rPr>
          <w:i/>
          <w:iCs/>
        </w:rPr>
      </w:pPr>
    </w:p>
    <w:p w14:paraId="61F610E8" w14:textId="77777777" w:rsidR="00671B24" w:rsidRPr="00AD557A" w:rsidRDefault="00671B24" w:rsidP="00671B24">
      <w:pPr>
        <w:pStyle w:val="Zkladntext"/>
        <w:spacing w:line="240" w:lineRule="auto"/>
        <w:jc w:val="both"/>
        <w:rPr>
          <w:rFonts w:asciiTheme="minorHAnsi" w:hAnsiTheme="minorHAnsi" w:cstheme="minorHAnsi"/>
          <w:i/>
        </w:rPr>
      </w:pPr>
      <w:r w:rsidRPr="00AD557A">
        <w:rPr>
          <w:rFonts w:asciiTheme="minorHAnsi" w:hAnsiTheme="minorHAnsi" w:cstheme="minorHAnsi"/>
          <w:i/>
        </w:rPr>
        <w:t>!     2</w:t>
      </w:r>
      <w:r>
        <w:rPr>
          <w:rFonts w:asciiTheme="minorHAnsi" w:hAnsiTheme="minorHAnsi" w:cstheme="minorHAnsi"/>
          <w:i/>
        </w:rPr>
        <w:t>7</w:t>
      </w:r>
      <w:r w:rsidRPr="00AD557A">
        <w:rPr>
          <w:rFonts w:asciiTheme="minorHAnsi" w:hAnsiTheme="minorHAnsi" w:cstheme="minorHAnsi"/>
          <w:i/>
        </w:rPr>
        <w:t>. 1</w:t>
      </w:r>
      <w:r>
        <w:rPr>
          <w:rFonts w:asciiTheme="minorHAnsi" w:hAnsiTheme="minorHAnsi" w:cstheme="minorHAnsi"/>
          <w:i/>
        </w:rPr>
        <w:t>1</w:t>
      </w:r>
      <w:r w:rsidRPr="00AD557A">
        <w:rPr>
          <w:rFonts w:asciiTheme="minorHAnsi" w:hAnsiTheme="minorHAnsi" w:cstheme="minorHAnsi"/>
          <w:i/>
        </w:rPr>
        <w:t>. se výuka nekoná (</w:t>
      </w:r>
      <w:r>
        <w:rPr>
          <w:rFonts w:asciiTheme="minorHAnsi" w:hAnsiTheme="minorHAnsi" w:cstheme="minorHAnsi"/>
          <w:i/>
        </w:rPr>
        <w:t>volná hodina na studium a přípravu projektu semestrální práce</w:t>
      </w:r>
      <w:r w:rsidRPr="00AD557A">
        <w:rPr>
          <w:rFonts w:asciiTheme="minorHAnsi" w:hAnsiTheme="minorHAnsi" w:cstheme="minorHAnsi"/>
          <w:i/>
        </w:rPr>
        <w:t>).</w:t>
      </w:r>
    </w:p>
    <w:p w14:paraId="7EE6BED7" w14:textId="77777777" w:rsidR="00671B24" w:rsidRDefault="00671B24" w:rsidP="00671B24">
      <w:pPr>
        <w:pStyle w:val="Zkladntext"/>
        <w:tabs>
          <w:tab w:val="left" w:pos="339"/>
        </w:tabs>
        <w:spacing w:after="120" w:line="240" w:lineRule="auto"/>
        <w:jc w:val="both"/>
      </w:pPr>
    </w:p>
    <w:p w14:paraId="2F93969F" w14:textId="6A84ACD1" w:rsidR="00671B24" w:rsidRPr="00E54CAA" w:rsidRDefault="00671B24" w:rsidP="00671B24">
      <w:pPr>
        <w:pStyle w:val="Zkladntext"/>
        <w:tabs>
          <w:tab w:val="left" w:pos="339"/>
        </w:tabs>
        <w:spacing w:after="120" w:line="240" w:lineRule="auto"/>
        <w:jc w:val="both"/>
      </w:pPr>
      <w:r w:rsidRPr="00E54CAA">
        <w:t>9</w:t>
      </w:r>
      <w:r w:rsidRPr="00BD2249">
        <w:t xml:space="preserve">. </w:t>
      </w:r>
      <w:r w:rsidRPr="00333364">
        <w:rPr>
          <w:u w:val="single"/>
        </w:rPr>
        <w:t>Diskuse nad projekty semestrálních prací</w:t>
      </w:r>
      <w:r w:rsidRPr="00BD2249">
        <w:t xml:space="preserve"> - </w:t>
      </w:r>
      <w:r>
        <w:t>4</w:t>
      </w:r>
      <w:r w:rsidRPr="00BD2249">
        <w:t>. 12.</w:t>
      </w:r>
    </w:p>
    <w:p w14:paraId="7BE8B7B3" w14:textId="167E9540" w:rsidR="00671B24" w:rsidRDefault="00671B24" w:rsidP="00671B24">
      <w:pPr>
        <w:pStyle w:val="Zkladntext"/>
        <w:tabs>
          <w:tab w:val="left" w:pos="334"/>
        </w:tabs>
        <w:spacing w:after="120" w:line="240" w:lineRule="auto"/>
        <w:jc w:val="both"/>
        <w:rPr>
          <w:rStyle w:val="ZkladntextChar"/>
        </w:rPr>
      </w:pPr>
      <w:r>
        <w:rPr>
          <w:rStyle w:val="ZkladntextChar"/>
        </w:rPr>
        <w:t xml:space="preserve">bez referátů </w:t>
      </w:r>
      <w:r w:rsidR="00916198" w:rsidRPr="00916198">
        <w:rPr>
          <w:rStyle w:val="ZkladntextChar"/>
          <w:color w:val="C45911" w:themeColor="accent2" w:themeShade="BF"/>
        </w:rPr>
        <w:t>[</w:t>
      </w:r>
      <w:r w:rsidRPr="00916198">
        <w:rPr>
          <w:rStyle w:val="ZkladntextChar"/>
          <w:color w:val="C45911" w:themeColor="accent2" w:themeShade="BF"/>
        </w:rPr>
        <w:t>případně přesun z jiného data</w:t>
      </w:r>
      <w:r w:rsidR="00916198" w:rsidRPr="00916198">
        <w:rPr>
          <w:rStyle w:val="ZkladntextChar"/>
          <w:color w:val="C45911" w:themeColor="accent2" w:themeShade="BF"/>
        </w:rPr>
        <w:t>]</w:t>
      </w:r>
    </w:p>
    <w:p w14:paraId="18B5F318" w14:textId="77777777" w:rsidR="00671B24" w:rsidRDefault="00671B24" w:rsidP="00671B24">
      <w:pPr>
        <w:pStyle w:val="Zkladntext"/>
        <w:tabs>
          <w:tab w:val="left" w:pos="339"/>
        </w:tabs>
        <w:spacing w:after="120" w:line="240" w:lineRule="auto"/>
        <w:jc w:val="both"/>
      </w:pPr>
    </w:p>
    <w:p w14:paraId="74108093" w14:textId="77777777" w:rsidR="00916198" w:rsidRDefault="00916198" w:rsidP="00671B24">
      <w:pPr>
        <w:pStyle w:val="Zkladntext"/>
        <w:tabs>
          <w:tab w:val="left" w:pos="339"/>
        </w:tabs>
        <w:spacing w:after="120" w:line="240" w:lineRule="auto"/>
        <w:jc w:val="both"/>
      </w:pPr>
    </w:p>
    <w:p w14:paraId="21C6BB83" w14:textId="77777777" w:rsidR="00671B24" w:rsidRPr="00E54CAA" w:rsidRDefault="00671B24" w:rsidP="00671B24">
      <w:pPr>
        <w:pStyle w:val="Zkladntext"/>
        <w:tabs>
          <w:tab w:val="left" w:pos="339"/>
        </w:tabs>
        <w:spacing w:after="120" w:line="240" w:lineRule="auto"/>
        <w:jc w:val="both"/>
      </w:pPr>
      <w:r w:rsidRPr="00E54CAA">
        <w:t>10</w:t>
      </w:r>
      <w:r w:rsidRPr="00BD2249">
        <w:t xml:space="preserve">. </w:t>
      </w:r>
      <w:r w:rsidRPr="00333364">
        <w:rPr>
          <w:u w:val="single"/>
        </w:rPr>
        <w:t>Instituce a institucionalizace. Status a role</w:t>
      </w:r>
      <w:r w:rsidRPr="00BD2249">
        <w:t xml:space="preserve"> - </w:t>
      </w:r>
      <w:r w:rsidRPr="00E54CAA">
        <w:t>1</w:t>
      </w:r>
      <w:r>
        <w:t>1</w:t>
      </w:r>
      <w:r w:rsidRPr="00BD2249">
        <w:t>. 12.</w:t>
      </w:r>
    </w:p>
    <w:p w14:paraId="47F3F51D" w14:textId="1153011C" w:rsidR="00671B24" w:rsidRDefault="00671B24" w:rsidP="00671B24">
      <w:pPr>
        <w:pStyle w:val="Zkladntext"/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BF3B1C">
        <w:rPr>
          <w:rFonts w:asciiTheme="minorHAnsi" w:hAnsiTheme="minorHAnsi" w:cstheme="minorHAnsi"/>
        </w:rPr>
        <w:t xml:space="preserve">Berger, Peter L. &amp; Thomas </w:t>
      </w:r>
      <w:proofErr w:type="spellStart"/>
      <w:r w:rsidRPr="00BF3B1C">
        <w:rPr>
          <w:rFonts w:asciiTheme="minorHAnsi" w:hAnsiTheme="minorHAnsi" w:cstheme="minorHAnsi"/>
        </w:rPr>
        <w:t>Luckmann</w:t>
      </w:r>
      <w:proofErr w:type="spellEnd"/>
      <w:r w:rsidRPr="00BF3B1C">
        <w:rPr>
          <w:rFonts w:asciiTheme="minorHAnsi" w:hAnsiTheme="minorHAnsi" w:cstheme="minorHAnsi"/>
        </w:rPr>
        <w:t xml:space="preserve">. 1999. „II. I. Institucionalizace.“ In tíž. </w:t>
      </w:r>
      <w:r w:rsidRPr="00BF3B1C">
        <w:rPr>
          <w:rFonts w:asciiTheme="minorHAnsi" w:hAnsiTheme="minorHAnsi" w:cstheme="minorHAnsi"/>
          <w:i/>
          <w:iCs/>
        </w:rPr>
        <w:t>Sociální konstrukce reality.</w:t>
      </w:r>
      <w:r w:rsidRPr="00BF3B1C">
        <w:rPr>
          <w:rFonts w:asciiTheme="minorHAnsi" w:hAnsiTheme="minorHAnsi" w:cstheme="minorHAnsi"/>
        </w:rPr>
        <w:t xml:space="preserve"> Brno: CDK, s. </w:t>
      </w:r>
      <w:proofErr w:type="gramStart"/>
      <w:r w:rsidRPr="00BF3B1C">
        <w:rPr>
          <w:rFonts w:asciiTheme="minorHAnsi" w:hAnsiTheme="minorHAnsi" w:cstheme="minorHAnsi"/>
        </w:rPr>
        <w:t>51 – 93</w:t>
      </w:r>
      <w:proofErr w:type="gramEnd"/>
      <w:r w:rsidRPr="00BF3B1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671B24">
        <w:rPr>
          <w:rFonts w:asciiTheme="minorHAnsi" w:hAnsiTheme="minorHAnsi" w:cstheme="minorHAnsi"/>
          <w:i/>
          <w:iCs/>
        </w:rPr>
        <w:t>Pozn.: O</w:t>
      </w:r>
      <w:r w:rsidRPr="009A0A9B">
        <w:rPr>
          <w:rFonts w:asciiTheme="minorHAnsi" w:hAnsiTheme="minorHAnsi" w:cstheme="minorHAnsi"/>
          <w:i/>
          <w:iCs/>
        </w:rPr>
        <w:t xml:space="preserve">bsahuje v sobě povinnou četbu pro přednášku + části navíc. Referát by měl stručně shrnout </w:t>
      </w:r>
      <w:r>
        <w:rPr>
          <w:rFonts w:asciiTheme="minorHAnsi" w:hAnsiTheme="minorHAnsi" w:cstheme="minorHAnsi"/>
          <w:i/>
          <w:iCs/>
        </w:rPr>
        <w:t>obsah celého textu</w:t>
      </w:r>
      <w:r w:rsidRPr="009A0A9B">
        <w:rPr>
          <w:rFonts w:asciiTheme="minorHAnsi" w:hAnsiTheme="minorHAnsi" w:cstheme="minorHAnsi"/>
          <w:i/>
          <w:iCs/>
        </w:rPr>
        <w:t xml:space="preserve"> a více se věnovat tématům z částí, které nejsou v povinné četbě</w:t>
      </w:r>
      <w:r>
        <w:rPr>
          <w:rFonts w:asciiTheme="minorHAnsi" w:hAnsiTheme="minorHAnsi" w:cstheme="minorHAnsi"/>
        </w:rPr>
        <w:t>.</w:t>
      </w:r>
    </w:p>
    <w:p w14:paraId="052593DB" w14:textId="77777777" w:rsidR="00131733" w:rsidRDefault="00131733" w:rsidP="00671B24">
      <w:pPr>
        <w:pStyle w:val="Zkladntext"/>
        <w:tabs>
          <w:tab w:val="left" w:pos="339"/>
        </w:tabs>
        <w:spacing w:after="120" w:line="240" w:lineRule="auto"/>
        <w:jc w:val="both"/>
        <w:rPr>
          <w:rFonts w:asciiTheme="minorHAnsi" w:hAnsiTheme="minorHAnsi" w:cstheme="minorHAnsi"/>
        </w:rPr>
      </w:pPr>
    </w:p>
    <w:p w14:paraId="6AB9A444" w14:textId="395E5A95" w:rsidR="00B55382" w:rsidRPr="00076EA6" w:rsidRDefault="00B55382" w:rsidP="00B55382">
      <w:pPr>
        <w:spacing w:after="60" w:line="240" w:lineRule="auto"/>
        <w:ind w:left="284" w:hanging="284"/>
        <w:rPr>
          <w:rFonts w:cstheme="minorHAnsi"/>
        </w:rPr>
      </w:pPr>
      <w:proofErr w:type="spellStart"/>
      <w:r w:rsidRPr="00076EA6">
        <w:rPr>
          <w:rFonts w:cstheme="minorHAnsi"/>
        </w:rPr>
        <w:t>Becker</w:t>
      </w:r>
      <w:proofErr w:type="spellEnd"/>
      <w:r w:rsidRPr="00076EA6">
        <w:rPr>
          <w:rFonts w:cstheme="minorHAnsi"/>
        </w:rPr>
        <w:t>, Howard S. 1953. „</w:t>
      </w:r>
      <w:proofErr w:type="spellStart"/>
      <w:r w:rsidRPr="00076EA6">
        <w:rPr>
          <w:rFonts w:cstheme="minorHAnsi"/>
        </w:rPr>
        <w:t>Becoming</w:t>
      </w:r>
      <w:proofErr w:type="spellEnd"/>
      <w:r w:rsidRPr="00076EA6">
        <w:rPr>
          <w:rFonts w:cstheme="minorHAnsi"/>
        </w:rPr>
        <w:t xml:space="preserve"> a marihuana user.“ </w:t>
      </w:r>
      <w:proofErr w:type="spellStart"/>
      <w:r w:rsidRPr="00076EA6">
        <w:rPr>
          <w:rFonts w:cstheme="minorHAnsi"/>
          <w:i/>
          <w:iCs/>
        </w:rPr>
        <w:t>American</w:t>
      </w:r>
      <w:proofErr w:type="spellEnd"/>
      <w:r w:rsidRPr="00076EA6">
        <w:rPr>
          <w:rFonts w:cstheme="minorHAnsi"/>
          <w:i/>
          <w:iCs/>
        </w:rPr>
        <w:t xml:space="preserve"> </w:t>
      </w:r>
      <w:proofErr w:type="spellStart"/>
      <w:r w:rsidRPr="00076EA6">
        <w:rPr>
          <w:rFonts w:cstheme="minorHAnsi"/>
          <w:i/>
          <w:iCs/>
        </w:rPr>
        <w:t>Journal</w:t>
      </w:r>
      <w:proofErr w:type="spellEnd"/>
      <w:r w:rsidRPr="00076EA6">
        <w:rPr>
          <w:rFonts w:cstheme="minorHAnsi"/>
          <w:i/>
          <w:iCs/>
        </w:rPr>
        <w:t xml:space="preserve"> </w:t>
      </w:r>
      <w:proofErr w:type="spellStart"/>
      <w:r w:rsidRPr="00076EA6">
        <w:rPr>
          <w:rFonts w:cstheme="minorHAnsi"/>
          <w:i/>
          <w:iCs/>
        </w:rPr>
        <w:t>of</w:t>
      </w:r>
      <w:proofErr w:type="spellEnd"/>
      <w:r w:rsidRPr="00076EA6">
        <w:rPr>
          <w:rFonts w:cstheme="minorHAnsi"/>
          <w:i/>
          <w:iCs/>
        </w:rPr>
        <w:t xml:space="preserve"> Sociology</w:t>
      </w:r>
      <w:r w:rsidRPr="00076EA6">
        <w:rPr>
          <w:rFonts w:cstheme="minorHAnsi"/>
        </w:rPr>
        <w:t xml:space="preserve"> 59 (3): </w:t>
      </w:r>
      <w:proofErr w:type="gramStart"/>
      <w:r w:rsidRPr="00076EA6">
        <w:rPr>
          <w:rFonts w:cstheme="minorHAnsi"/>
        </w:rPr>
        <w:t>235</w:t>
      </w:r>
      <w:r w:rsidR="001A2829">
        <w:rPr>
          <w:rFonts w:cstheme="minorHAnsi"/>
        </w:rPr>
        <w:t xml:space="preserve"> </w:t>
      </w:r>
      <w:r w:rsidR="001A2829" w:rsidRPr="00BF3B1C">
        <w:rPr>
          <w:rFonts w:cstheme="minorHAnsi"/>
        </w:rPr>
        <w:t xml:space="preserve">– </w:t>
      </w:r>
      <w:r w:rsidRPr="00076EA6">
        <w:rPr>
          <w:rFonts w:cstheme="minorHAnsi"/>
        </w:rPr>
        <w:t>242</w:t>
      </w:r>
      <w:proofErr w:type="gramEnd"/>
      <w:r w:rsidRPr="00076EA6">
        <w:rPr>
          <w:rFonts w:cstheme="minorHAnsi"/>
        </w:rPr>
        <w:t>.</w:t>
      </w:r>
    </w:p>
    <w:p w14:paraId="70056948" w14:textId="77777777" w:rsidR="00131733" w:rsidRDefault="00131733" w:rsidP="00671B24">
      <w:pPr>
        <w:pStyle w:val="Zkladntext"/>
        <w:tabs>
          <w:tab w:val="left" w:pos="339"/>
        </w:tabs>
        <w:spacing w:after="120" w:line="240" w:lineRule="auto"/>
        <w:jc w:val="both"/>
        <w:rPr>
          <w:i/>
          <w:iCs/>
        </w:rPr>
      </w:pPr>
    </w:p>
    <w:p w14:paraId="11B97CBE" w14:textId="77777777" w:rsidR="00916198" w:rsidRDefault="00916198" w:rsidP="00671B24">
      <w:pPr>
        <w:pStyle w:val="Zkladntext"/>
        <w:tabs>
          <w:tab w:val="left" w:pos="339"/>
        </w:tabs>
        <w:spacing w:after="120" w:line="240" w:lineRule="auto"/>
        <w:jc w:val="both"/>
        <w:rPr>
          <w:i/>
          <w:iCs/>
        </w:rPr>
      </w:pPr>
    </w:p>
    <w:p w14:paraId="61838EF2" w14:textId="682F0715" w:rsidR="00671B24" w:rsidRPr="00BD2249" w:rsidRDefault="00671B24" w:rsidP="00671B24">
      <w:pPr>
        <w:pStyle w:val="Zkladntext"/>
        <w:tabs>
          <w:tab w:val="left" w:pos="339"/>
        </w:tabs>
        <w:spacing w:after="120" w:line="240" w:lineRule="auto"/>
        <w:jc w:val="both"/>
      </w:pPr>
      <w:r w:rsidRPr="00BD2249">
        <w:t>1</w:t>
      </w:r>
      <w:r w:rsidRPr="00E54CAA">
        <w:t>1</w:t>
      </w:r>
      <w:r w:rsidRPr="00BD2249">
        <w:t xml:space="preserve">. </w:t>
      </w:r>
      <w:r w:rsidRPr="00333364">
        <w:rPr>
          <w:u w:val="single"/>
        </w:rPr>
        <w:t>Jednotlivec jako výtvor a zároveň tvůrce sociálních struktur</w:t>
      </w:r>
      <w:r w:rsidRPr="00BD2249">
        <w:t xml:space="preserve"> </w:t>
      </w:r>
      <w:r w:rsidRPr="00E54CAA">
        <w:t xml:space="preserve">+ </w:t>
      </w:r>
      <w:r w:rsidRPr="00333364">
        <w:rPr>
          <w:u w:val="single"/>
        </w:rPr>
        <w:t>Svoboda a autenticita jednání z pohledu sociologie</w:t>
      </w:r>
      <w:r w:rsidRPr="00BD2249">
        <w:t xml:space="preserve"> - </w:t>
      </w:r>
      <w:r>
        <w:t>18</w:t>
      </w:r>
      <w:r w:rsidRPr="00BD2249">
        <w:t xml:space="preserve">. </w:t>
      </w:r>
      <w:proofErr w:type="gramStart"/>
      <w:r w:rsidRPr="00BD2249">
        <w:t>1</w:t>
      </w:r>
      <w:r>
        <w:t>2</w:t>
      </w:r>
      <w:r w:rsidRPr="00BD2249">
        <w:t xml:space="preserve">. </w:t>
      </w:r>
      <w:r w:rsidR="00916198">
        <w:t xml:space="preserve"> </w:t>
      </w:r>
      <w:r w:rsidR="00916198">
        <w:rPr>
          <w:color w:val="C45911" w:themeColor="accent2" w:themeShade="BF"/>
        </w:rPr>
        <w:t>[</w:t>
      </w:r>
      <w:proofErr w:type="gramEnd"/>
      <w:r w:rsidR="00916198">
        <w:rPr>
          <w:color w:val="C45911" w:themeColor="accent2" w:themeShade="BF"/>
        </w:rPr>
        <w:t>T</w:t>
      </w:r>
      <w:r w:rsidR="00916198" w:rsidRPr="00916198">
        <w:rPr>
          <w:color w:val="C45911" w:themeColor="accent2" w:themeShade="BF"/>
        </w:rPr>
        <w:t>yto referáty je možné po domluvě přednést i dříve.</w:t>
      </w:r>
      <w:r w:rsidR="00916198">
        <w:rPr>
          <w:color w:val="C45911" w:themeColor="accent2" w:themeShade="BF"/>
        </w:rPr>
        <w:t>]</w:t>
      </w:r>
    </w:p>
    <w:p w14:paraId="6AE5E874" w14:textId="1113A21B" w:rsidR="00D53070" w:rsidRDefault="00D53070" w:rsidP="00D53070">
      <w:pPr>
        <w:pStyle w:val="Zkladntext"/>
        <w:tabs>
          <w:tab w:val="left" w:pos="339"/>
        </w:tabs>
        <w:spacing w:after="120" w:line="240" w:lineRule="auto"/>
        <w:ind w:left="426" w:hanging="426"/>
        <w:jc w:val="both"/>
        <w:rPr>
          <w:i/>
          <w:iCs/>
        </w:rPr>
      </w:pPr>
      <w:r w:rsidRPr="00BF3B1C">
        <w:rPr>
          <w:rFonts w:asciiTheme="minorHAnsi" w:hAnsiTheme="minorHAnsi" w:cstheme="minorHAnsi"/>
        </w:rPr>
        <w:t>Bourdieu, Pierre. 1998. „</w:t>
      </w:r>
      <w:r>
        <w:rPr>
          <w:rFonts w:asciiTheme="minorHAnsi" w:hAnsiTheme="minorHAnsi" w:cstheme="minorHAnsi"/>
        </w:rPr>
        <w:t>Kapitál nového typu</w:t>
      </w:r>
      <w:r w:rsidRPr="00BF3B1C">
        <w:rPr>
          <w:rFonts w:asciiTheme="minorHAnsi" w:hAnsiTheme="minorHAnsi" w:cstheme="minorHAnsi"/>
        </w:rPr>
        <w:t xml:space="preserve">“. Kap. </w:t>
      </w:r>
      <w:r>
        <w:rPr>
          <w:rFonts w:asciiTheme="minorHAnsi" w:hAnsiTheme="minorHAnsi" w:cstheme="minorHAnsi"/>
        </w:rPr>
        <w:t>2</w:t>
      </w:r>
      <w:r w:rsidRPr="00BF3B1C">
        <w:rPr>
          <w:rFonts w:asciiTheme="minorHAnsi" w:hAnsiTheme="minorHAnsi" w:cstheme="minorHAnsi"/>
        </w:rPr>
        <w:t xml:space="preserve"> in týž. </w:t>
      </w:r>
      <w:r w:rsidRPr="00BF3B1C">
        <w:rPr>
          <w:rFonts w:asciiTheme="minorHAnsi" w:hAnsiTheme="minorHAnsi" w:cstheme="minorHAnsi"/>
          <w:i/>
          <w:iCs/>
        </w:rPr>
        <w:t xml:space="preserve">Teorie jednání. </w:t>
      </w:r>
      <w:r w:rsidRPr="00BF3B1C">
        <w:rPr>
          <w:rFonts w:asciiTheme="minorHAnsi" w:hAnsiTheme="minorHAnsi" w:cstheme="minorHAnsi"/>
        </w:rPr>
        <w:t xml:space="preserve">Praha: Karolinum, s. </w:t>
      </w:r>
      <w:proofErr w:type="gramStart"/>
      <w:r>
        <w:rPr>
          <w:rFonts w:asciiTheme="minorHAnsi" w:hAnsiTheme="minorHAnsi" w:cstheme="minorHAnsi"/>
        </w:rPr>
        <w:t>27</w:t>
      </w:r>
      <w:r w:rsidRPr="00BF3B1C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40</w:t>
      </w:r>
      <w:proofErr w:type="gramEnd"/>
      <w:r w:rsidRPr="00BF3B1C">
        <w:rPr>
          <w:rFonts w:asciiTheme="minorHAnsi" w:hAnsiTheme="minorHAnsi" w:cstheme="minorHAnsi"/>
        </w:rPr>
        <w:t>.</w:t>
      </w:r>
    </w:p>
    <w:p w14:paraId="3C0D7247" w14:textId="77777777" w:rsidR="00D53070" w:rsidRDefault="00D53070" w:rsidP="00671B24">
      <w:pPr>
        <w:pStyle w:val="Zkladntext"/>
        <w:ind w:left="426" w:hanging="426"/>
        <w:jc w:val="both"/>
        <w:rPr>
          <w:rFonts w:asciiTheme="minorHAnsi" w:hAnsiTheme="minorHAnsi" w:cstheme="minorHAnsi"/>
        </w:rPr>
      </w:pPr>
    </w:p>
    <w:p w14:paraId="457DD0EA" w14:textId="5F438335" w:rsidR="00671B24" w:rsidRPr="00BF3B1C" w:rsidRDefault="00671B24" w:rsidP="00671B24">
      <w:pPr>
        <w:pStyle w:val="Zkladntext"/>
        <w:ind w:left="426" w:hanging="426"/>
        <w:jc w:val="both"/>
        <w:rPr>
          <w:rFonts w:asciiTheme="minorHAnsi" w:hAnsiTheme="minorHAnsi" w:cstheme="minorHAnsi"/>
        </w:rPr>
      </w:pPr>
      <w:r w:rsidRPr="00BF3B1C">
        <w:rPr>
          <w:rFonts w:asciiTheme="minorHAnsi" w:hAnsiTheme="minorHAnsi" w:cstheme="minorHAnsi"/>
        </w:rPr>
        <w:t xml:space="preserve">Bourdieu, Pierre. 1998. „Je možný nezištný čin?“. Kap. 5 in týž. </w:t>
      </w:r>
      <w:r w:rsidRPr="00BF3B1C">
        <w:rPr>
          <w:rFonts w:asciiTheme="minorHAnsi" w:hAnsiTheme="minorHAnsi" w:cstheme="minorHAnsi"/>
          <w:i/>
          <w:iCs/>
        </w:rPr>
        <w:t xml:space="preserve">Teorie jednání. </w:t>
      </w:r>
      <w:r w:rsidRPr="00BF3B1C">
        <w:rPr>
          <w:rFonts w:asciiTheme="minorHAnsi" w:hAnsiTheme="minorHAnsi" w:cstheme="minorHAnsi"/>
        </w:rPr>
        <w:t xml:space="preserve">Praha: Karolinum, s. </w:t>
      </w:r>
      <w:proofErr w:type="gramStart"/>
      <w:r w:rsidRPr="00BF3B1C">
        <w:rPr>
          <w:rFonts w:asciiTheme="minorHAnsi" w:hAnsiTheme="minorHAnsi" w:cstheme="minorHAnsi"/>
        </w:rPr>
        <w:t>105 – 119</w:t>
      </w:r>
      <w:proofErr w:type="gramEnd"/>
      <w:r w:rsidRPr="00BF3B1C">
        <w:rPr>
          <w:rFonts w:asciiTheme="minorHAnsi" w:hAnsiTheme="minorHAnsi" w:cstheme="minorHAnsi"/>
        </w:rPr>
        <w:t>.</w:t>
      </w:r>
    </w:p>
    <w:p w14:paraId="3ECC2F2F" w14:textId="77777777" w:rsidR="00131733" w:rsidRDefault="00131733" w:rsidP="00671B24">
      <w:pPr>
        <w:pStyle w:val="Zkladntext"/>
        <w:tabs>
          <w:tab w:val="left" w:pos="339"/>
        </w:tabs>
        <w:spacing w:after="120" w:line="240" w:lineRule="auto"/>
        <w:jc w:val="both"/>
        <w:rPr>
          <w:rFonts w:asciiTheme="minorHAnsi" w:hAnsiTheme="minorHAnsi" w:cstheme="minorHAnsi"/>
        </w:rPr>
      </w:pPr>
    </w:p>
    <w:p w14:paraId="135214D0" w14:textId="5A2E35D4" w:rsidR="00671B24" w:rsidRDefault="00671B24" w:rsidP="003046F6">
      <w:pPr>
        <w:pStyle w:val="Zkladntext"/>
        <w:tabs>
          <w:tab w:val="left" w:pos="339"/>
        </w:tabs>
        <w:spacing w:after="120" w:line="240" w:lineRule="auto"/>
        <w:jc w:val="both"/>
        <w:rPr>
          <w:rFonts w:cstheme="minorHAnsi"/>
          <w:sz w:val="21"/>
          <w:szCs w:val="21"/>
        </w:rPr>
      </w:pPr>
      <w:proofErr w:type="spellStart"/>
      <w:r w:rsidRPr="00BF3B1C">
        <w:rPr>
          <w:rFonts w:asciiTheme="minorHAnsi" w:hAnsiTheme="minorHAnsi" w:cstheme="minorHAnsi"/>
        </w:rPr>
        <w:t>Fromm</w:t>
      </w:r>
      <w:proofErr w:type="spellEnd"/>
      <w:r w:rsidRPr="00BF3B1C">
        <w:rPr>
          <w:rFonts w:asciiTheme="minorHAnsi" w:hAnsiTheme="minorHAnsi" w:cstheme="minorHAnsi"/>
        </w:rPr>
        <w:t>, E</w:t>
      </w:r>
      <w:r>
        <w:rPr>
          <w:rFonts w:asciiTheme="minorHAnsi" w:hAnsiTheme="minorHAnsi" w:cstheme="minorHAnsi"/>
        </w:rPr>
        <w:t>rich</w:t>
      </w:r>
      <w:r w:rsidRPr="00BF3B1C">
        <w:rPr>
          <w:rFonts w:asciiTheme="minorHAnsi" w:hAnsiTheme="minorHAnsi" w:cstheme="minorHAnsi"/>
        </w:rPr>
        <w:t xml:space="preserve">. 1993. části kapitol 4 a 5. </w:t>
      </w:r>
      <w:r w:rsidRPr="00BF3B1C">
        <w:rPr>
          <w:rFonts w:asciiTheme="minorHAnsi" w:hAnsiTheme="minorHAnsi" w:cstheme="minorHAnsi"/>
          <w:i/>
          <w:iCs/>
        </w:rPr>
        <w:t>Strach ze svobody.</w:t>
      </w:r>
      <w:r w:rsidRPr="00BF3B1C">
        <w:rPr>
          <w:rFonts w:asciiTheme="minorHAnsi" w:hAnsiTheme="minorHAnsi" w:cstheme="minorHAnsi"/>
        </w:rPr>
        <w:t xml:space="preserve"> Praha: Naše vojsko, s. </w:t>
      </w:r>
      <w:proofErr w:type="gramStart"/>
      <w:r w:rsidRPr="00BF3B1C">
        <w:rPr>
          <w:rFonts w:asciiTheme="minorHAnsi" w:hAnsiTheme="minorHAnsi" w:cstheme="minorHAnsi"/>
        </w:rPr>
        <w:t>75 – 80</w:t>
      </w:r>
      <w:proofErr w:type="gramEnd"/>
      <w:r w:rsidRPr="00BF3B1C">
        <w:rPr>
          <w:rFonts w:asciiTheme="minorHAnsi" w:hAnsiTheme="minorHAnsi" w:cstheme="minorHAnsi"/>
        </w:rPr>
        <w:t xml:space="preserve"> a 100 – 110.</w:t>
      </w:r>
    </w:p>
    <w:p w14:paraId="654B22A9" w14:textId="77777777" w:rsidR="00671B24" w:rsidRDefault="00671B24" w:rsidP="00E53D03">
      <w:pPr>
        <w:pStyle w:val="Zkladntext"/>
        <w:tabs>
          <w:tab w:val="left" w:pos="334"/>
        </w:tabs>
        <w:spacing w:after="120" w:line="240" w:lineRule="auto"/>
        <w:jc w:val="both"/>
        <w:rPr>
          <w:rStyle w:val="ZkladntextChar"/>
        </w:rPr>
      </w:pPr>
    </w:p>
    <w:sectPr w:rsidR="00671B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2C77" w14:textId="77777777" w:rsidR="003046F6" w:rsidRDefault="003046F6" w:rsidP="003046F6">
      <w:pPr>
        <w:spacing w:after="0" w:line="240" w:lineRule="auto"/>
      </w:pPr>
      <w:r>
        <w:separator/>
      </w:r>
    </w:p>
  </w:endnote>
  <w:endnote w:type="continuationSeparator" w:id="0">
    <w:p w14:paraId="5FF2A042" w14:textId="77777777" w:rsidR="003046F6" w:rsidRDefault="003046F6" w:rsidP="0030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186966"/>
      <w:docPartObj>
        <w:docPartGallery w:val="Page Numbers (Bottom of Page)"/>
        <w:docPartUnique/>
      </w:docPartObj>
    </w:sdtPr>
    <w:sdtContent>
      <w:p w14:paraId="601B2903" w14:textId="06CA90C0" w:rsidR="003046F6" w:rsidRDefault="003046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5A2C81" w14:textId="77777777" w:rsidR="003046F6" w:rsidRDefault="003046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12DC" w14:textId="77777777" w:rsidR="003046F6" w:rsidRDefault="003046F6" w:rsidP="003046F6">
      <w:pPr>
        <w:spacing w:after="0" w:line="240" w:lineRule="auto"/>
      </w:pPr>
      <w:r>
        <w:separator/>
      </w:r>
    </w:p>
  </w:footnote>
  <w:footnote w:type="continuationSeparator" w:id="0">
    <w:p w14:paraId="3FB91222" w14:textId="77777777" w:rsidR="003046F6" w:rsidRDefault="003046F6" w:rsidP="00304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6C"/>
    <w:rsid w:val="0005216E"/>
    <w:rsid w:val="0006293C"/>
    <w:rsid w:val="0006456E"/>
    <w:rsid w:val="00075C1C"/>
    <w:rsid w:val="00076EA6"/>
    <w:rsid w:val="000D665C"/>
    <w:rsid w:val="000E66FB"/>
    <w:rsid w:val="000F6075"/>
    <w:rsid w:val="00131733"/>
    <w:rsid w:val="001831C9"/>
    <w:rsid w:val="001A2829"/>
    <w:rsid w:val="001A3792"/>
    <w:rsid w:val="001C5993"/>
    <w:rsid w:val="001C79CC"/>
    <w:rsid w:val="001F7452"/>
    <w:rsid w:val="00234F1A"/>
    <w:rsid w:val="002650A6"/>
    <w:rsid w:val="002D6669"/>
    <w:rsid w:val="003046F6"/>
    <w:rsid w:val="00351C86"/>
    <w:rsid w:val="00371790"/>
    <w:rsid w:val="00375D2F"/>
    <w:rsid w:val="00376C93"/>
    <w:rsid w:val="003A7E0B"/>
    <w:rsid w:val="003F70D7"/>
    <w:rsid w:val="004161D5"/>
    <w:rsid w:val="00425816"/>
    <w:rsid w:val="00471D01"/>
    <w:rsid w:val="00474D6E"/>
    <w:rsid w:val="004F76A8"/>
    <w:rsid w:val="005539A2"/>
    <w:rsid w:val="00574051"/>
    <w:rsid w:val="00596DD3"/>
    <w:rsid w:val="00604061"/>
    <w:rsid w:val="006251DC"/>
    <w:rsid w:val="00671B24"/>
    <w:rsid w:val="00672421"/>
    <w:rsid w:val="0067448B"/>
    <w:rsid w:val="006F112A"/>
    <w:rsid w:val="00700A51"/>
    <w:rsid w:val="0076308B"/>
    <w:rsid w:val="007C0F9A"/>
    <w:rsid w:val="007E2A1A"/>
    <w:rsid w:val="007E2BFA"/>
    <w:rsid w:val="00800FF1"/>
    <w:rsid w:val="00804C2D"/>
    <w:rsid w:val="008656AB"/>
    <w:rsid w:val="0086731B"/>
    <w:rsid w:val="00886A8D"/>
    <w:rsid w:val="008E6C1E"/>
    <w:rsid w:val="00916198"/>
    <w:rsid w:val="00921267"/>
    <w:rsid w:val="00964107"/>
    <w:rsid w:val="00986612"/>
    <w:rsid w:val="009907A0"/>
    <w:rsid w:val="00990D4D"/>
    <w:rsid w:val="009A0A9B"/>
    <w:rsid w:val="009E631F"/>
    <w:rsid w:val="00A00453"/>
    <w:rsid w:val="00A04E38"/>
    <w:rsid w:val="00A44C49"/>
    <w:rsid w:val="00A9242D"/>
    <w:rsid w:val="00AF74A8"/>
    <w:rsid w:val="00B204E4"/>
    <w:rsid w:val="00B54908"/>
    <w:rsid w:val="00B55382"/>
    <w:rsid w:val="00BF6AC1"/>
    <w:rsid w:val="00C23E66"/>
    <w:rsid w:val="00C33357"/>
    <w:rsid w:val="00C446FD"/>
    <w:rsid w:val="00C62D78"/>
    <w:rsid w:val="00C93ED5"/>
    <w:rsid w:val="00D13BD1"/>
    <w:rsid w:val="00D1766C"/>
    <w:rsid w:val="00D2214D"/>
    <w:rsid w:val="00D2227F"/>
    <w:rsid w:val="00D30AF9"/>
    <w:rsid w:val="00D53070"/>
    <w:rsid w:val="00D73CCE"/>
    <w:rsid w:val="00D9119C"/>
    <w:rsid w:val="00D92D79"/>
    <w:rsid w:val="00DE26B5"/>
    <w:rsid w:val="00E07BDC"/>
    <w:rsid w:val="00E2393F"/>
    <w:rsid w:val="00E37A1F"/>
    <w:rsid w:val="00E42145"/>
    <w:rsid w:val="00E53D03"/>
    <w:rsid w:val="00E75638"/>
    <w:rsid w:val="00EE227A"/>
    <w:rsid w:val="00F639E3"/>
    <w:rsid w:val="00F67D05"/>
    <w:rsid w:val="00FC5F67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B2FB"/>
  <w15:docId w15:val="{1C13E28D-F362-4639-AD5F-46BA1819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7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6456E"/>
    <w:rPr>
      <w:rFonts w:ascii="Calibri" w:eastAsia="Calibri" w:hAnsi="Calibri" w:cs="Calibri"/>
    </w:rPr>
  </w:style>
  <w:style w:type="paragraph" w:styleId="Zkladntext">
    <w:name w:val="Body Text"/>
    <w:basedOn w:val="Normln"/>
    <w:link w:val="ZkladntextChar"/>
    <w:qFormat/>
    <w:rsid w:val="0006456E"/>
    <w:pPr>
      <w:widowControl w:val="0"/>
      <w:spacing w:after="0" w:line="254" w:lineRule="auto"/>
    </w:pPr>
    <w:rPr>
      <w:rFonts w:ascii="Calibri" w:eastAsia="Calibri" w:hAnsi="Calibri" w:cs="Calibri"/>
    </w:rPr>
  </w:style>
  <w:style w:type="character" w:customStyle="1" w:styleId="ZkladntextChar1">
    <w:name w:val="Základní text Char1"/>
    <w:basedOn w:val="Standardnpsmoodstavce"/>
    <w:uiPriority w:val="99"/>
    <w:semiHidden/>
    <w:rsid w:val="0006456E"/>
  </w:style>
  <w:style w:type="character" w:styleId="Zdraznn">
    <w:name w:val="Emphasis"/>
    <w:basedOn w:val="Standardnpsmoodstavce"/>
    <w:uiPriority w:val="20"/>
    <w:qFormat/>
    <w:rsid w:val="002D666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75D2F"/>
    <w:rPr>
      <w:color w:val="0563C1" w:themeColor="hyperlink"/>
      <w:u w:val="single"/>
    </w:rPr>
  </w:style>
  <w:style w:type="character" w:customStyle="1" w:styleId="Heading2">
    <w:name w:val="Heading #2_"/>
    <w:basedOn w:val="Standardnpsmoodstavce"/>
    <w:link w:val="Heading20"/>
    <w:rsid w:val="00E53D03"/>
    <w:rPr>
      <w:rFonts w:ascii="Calibri" w:eastAsia="Calibri" w:hAnsi="Calibri" w:cs="Calibri"/>
      <w:b/>
      <w:bCs/>
      <w:u w:val="single"/>
    </w:rPr>
  </w:style>
  <w:style w:type="paragraph" w:customStyle="1" w:styleId="Heading20">
    <w:name w:val="Heading #2"/>
    <w:basedOn w:val="Normln"/>
    <w:link w:val="Heading2"/>
    <w:rsid w:val="00E53D03"/>
    <w:pPr>
      <w:widowControl w:val="0"/>
      <w:spacing w:line="254" w:lineRule="auto"/>
      <w:outlineLvl w:val="1"/>
    </w:pPr>
    <w:rPr>
      <w:rFonts w:ascii="Calibri" w:eastAsia="Calibri" w:hAnsi="Calibri" w:cs="Calibri"/>
      <w:b/>
      <w:bCs/>
      <w:u w:val="single"/>
    </w:rPr>
  </w:style>
  <w:style w:type="paragraph" w:styleId="Zhlav">
    <w:name w:val="header"/>
    <w:basedOn w:val="Normln"/>
    <w:link w:val="ZhlavChar"/>
    <w:uiPriority w:val="99"/>
    <w:unhideWhenUsed/>
    <w:rsid w:val="0030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6F6"/>
  </w:style>
  <w:style w:type="paragraph" w:styleId="Zpat">
    <w:name w:val="footer"/>
    <w:basedOn w:val="Normln"/>
    <w:link w:val="ZpatChar"/>
    <w:uiPriority w:val="99"/>
    <w:unhideWhenUsed/>
    <w:rsid w:val="0030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7E88-3153-4F55-A461-C665DB54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Skovajsa</dc:creator>
  <cp:keywords/>
  <dc:description/>
  <cp:lastModifiedBy>Skovajsa, Marek</cp:lastModifiedBy>
  <cp:revision>28</cp:revision>
  <dcterms:created xsi:type="dcterms:W3CDTF">2022-10-14T16:44:00Z</dcterms:created>
  <dcterms:modified xsi:type="dcterms:W3CDTF">2023-10-05T14:14:00Z</dcterms:modified>
</cp:coreProperties>
</file>