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9A9F4" w14:textId="77777777" w:rsidR="0098247E" w:rsidRDefault="00ED6761" w:rsidP="0098247E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TÉMA 2</w:t>
      </w:r>
    </w:p>
    <w:p w14:paraId="2279CCDC" w14:textId="77777777" w:rsidR="0098247E" w:rsidRDefault="0098247E" w:rsidP="0098247E">
      <w:pPr>
        <w:rPr>
          <w:b/>
          <w:sz w:val="28"/>
          <w:szCs w:val="28"/>
        </w:rPr>
      </w:pPr>
      <w:r>
        <w:rPr>
          <w:b/>
          <w:sz w:val="28"/>
          <w:szCs w:val="28"/>
        </w:rPr>
        <w:t>CÍL:</w:t>
      </w:r>
    </w:p>
    <w:p w14:paraId="35B4D7E2" w14:textId="77777777" w:rsidR="0098247E" w:rsidRDefault="0098247E" w:rsidP="0098247E">
      <w:pPr>
        <w:rPr>
          <w:sz w:val="24"/>
          <w:szCs w:val="24"/>
        </w:rPr>
      </w:pPr>
      <w:r>
        <w:rPr>
          <w:sz w:val="24"/>
          <w:szCs w:val="24"/>
        </w:rPr>
        <w:t>Seznámit se s interpretací objektu zámku Červená Lhota</w:t>
      </w:r>
      <w:r w:rsidR="000A1A02">
        <w:rPr>
          <w:sz w:val="24"/>
          <w:szCs w:val="24"/>
        </w:rPr>
        <w:t>, pracovat s místní pověstí, interpretovat ji s tvůrčím uměleckým a didaktickým vkladem lektora. Rozvíjet spolupráci ve skupině.</w:t>
      </w:r>
    </w:p>
    <w:p w14:paraId="75CAC946" w14:textId="77777777" w:rsidR="000A1A02" w:rsidRDefault="000A1A02" w:rsidP="0098247E">
      <w:pPr>
        <w:rPr>
          <w:b/>
          <w:sz w:val="28"/>
          <w:szCs w:val="28"/>
        </w:rPr>
      </w:pPr>
      <w:r w:rsidRPr="000A1A02">
        <w:rPr>
          <w:b/>
          <w:sz w:val="28"/>
          <w:szCs w:val="28"/>
        </w:rPr>
        <w:t>OBSAH:</w:t>
      </w:r>
    </w:p>
    <w:p w14:paraId="7F9869E7" w14:textId="77777777" w:rsidR="000A1A02" w:rsidRDefault="000A1A02" w:rsidP="000A1A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1A02">
        <w:rPr>
          <w:sz w:val="24"/>
          <w:szCs w:val="24"/>
        </w:rPr>
        <w:t xml:space="preserve">Přednáška </w:t>
      </w:r>
      <w:r>
        <w:rPr>
          <w:sz w:val="24"/>
          <w:szCs w:val="24"/>
        </w:rPr>
        <w:t>kastelána zámku s prohlídkou objektu.</w:t>
      </w:r>
    </w:p>
    <w:p w14:paraId="1523BD47" w14:textId="77777777" w:rsidR="000A1A02" w:rsidRDefault="000A1A02" w:rsidP="000A1A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Seznámení s edukačním projektem Zlatovláska </w:t>
      </w:r>
      <w:proofErr w:type="gramStart"/>
      <w:r>
        <w:rPr>
          <w:sz w:val="24"/>
          <w:szCs w:val="24"/>
        </w:rPr>
        <w:t>( viz</w:t>
      </w:r>
      <w:proofErr w:type="gramEnd"/>
      <w:r>
        <w:rPr>
          <w:sz w:val="24"/>
          <w:szCs w:val="24"/>
        </w:rPr>
        <w:t xml:space="preserve"> příloha 5)</w:t>
      </w:r>
    </w:p>
    <w:p w14:paraId="17211819" w14:textId="77777777" w:rsidR="000A1A02" w:rsidRDefault="000A1A02" w:rsidP="000A1A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Práce s místní pověstí metodami DV.</w:t>
      </w:r>
    </w:p>
    <w:p w14:paraId="6BA63F9C" w14:textId="77777777" w:rsidR="000A1A02" w:rsidRDefault="000A1A02" w:rsidP="000A1A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interpretace místní pověsti.</w:t>
      </w:r>
    </w:p>
    <w:p w14:paraId="63E33D47" w14:textId="77777777" w:rsidR="000A1A02" w:rsidRDefault="000A1A02" w:rsidP="000A1A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Prezentace interpretace pověsti.</w:t>
      </w:r>
    </w:p>
    <w:p w14:paraId="1FB2C581" w14:textId="77777777" w:rsidR="000A1A02" w:rsidRDefault="000A1A02" w:rsidP="000A1A02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ZADANÝ ÚKOL:</w:t>
      </w:r>
    </w:p>
    <w:p w14:paraId="284FB13E" w14:textId="77777777" w:rsidR="000A1A02" w:rsidRPr="000A1A02" w:rsidRDefault="000A1A02" w:rsidP="000A1A0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>Ve skupině připravte interpretaci místní pověsti ve zvoleném prostoru zámeckého objektu tak, aby výstup obsahoval divadelní a vzdělávací prvky.</w:t>
      </w:r>
    </w:p>
    <w:p w14:paraId="144F6706" w14:textId="77777777" w:rsidR="000A1A02" w:rsidRDefault="000A1A02" w:rsidP="000A1A02">
      <w:pPr>
        <w:rPr>
          <w:b/>
          <w:sz w:val="28"/>
          <w:szCs w:val="28"/>
        </w:rPr>
      </w:pPr>
      <w:r w:rsidRPr="000A1A02">
        <w:rPr>
          <w:b/>
          <w:sz w:val="28"/>
          <w:szCs w:val="28"/>
        </w:rPr>
        <w:t>REFLEXE:</w:t>
      </w:r>
    </w:p>
    <w:p w14:paraId="4530204E" w14:textId="77777777" w:rsidR="000A1A02" w:rsidRDefault="000A1A02" w:rsidP="000A1A02">
      <w:pPr>
        <w:rPr>
          <w:sz w:val="24"/>
          <w:szCs w:val="24"/>
        </w:rPr>
      </w:pPr>
      <w:r>
        <w:rPr>
          <w:sz w:val="24"/>
          <w:szCs w:val="24"/>
        </w:rPr>
        <w:t xml:space="preserve">Vyhodnocení interpretačních výstupů podle kritérií: </w:t>
      </w:r>
    </w:p>
    <w:p w14:paraId="625422FB" w14:textId="77777777" w:rsidR="000A1A02" w:rsidRDefault="000A1A02" w:rsidP="000A1A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Divadelní prostředky.</w:t>
      </w:r>
    </w:p>
    <w:p w14:paraId="50CEDE6F" w14:textId="77777777" w:rsidR="000A1A02" w:rsidRDefault="000A1A02" w:rsidP="000A1A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Edukační efektivita.</w:t>
      </w:r>
    </w:p>
    <w:p w14:paraId="2B382DB4" w14:textId="77777777" w:rsidR="000A1A02" w:rsidRDefault="000A1A02" w:rsidP="000A1A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Uvěřitelnost.</w:t>
      </w:r>
    </w:p>
    <w:p w14:paraId="253E2304" w14:textId="77777777" w:rsidR="000A1A02" w:rsidRDefault="000A1A02" w:rsidP="000A1A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Hodnota spolupráce.</w:t>
      </w:r>
    </w:p>
    <w:sectPr w:rsidR="000A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9418A"/>
    <w:multiLevelType w:val="hybridMultilevel"/>
    <w:tmpl w:val="10ECA244"/>
    <w:lvl w:ilvl="0" w:tplc="8FC26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18"/>
    <w:rsid w:val="000A1A02"/>
    <w:rsid w:val="002921DC"/>
    <w:rsid w:val="002B2242"/>
    <w:rsid w:val="003558BE"/>
    <w:rsid w:val="004E6645"/>
    <w:rsid w:val="005108D4"/>
    <w:rsid w:val="0098247E"/>
    <w:rsid w:val="00B95036"/>
    <w:rsid w:val="00D9117C"/>
    <w:rsid w:val="00DC5318"/>
    <w:rsid w:val="00DE329B"/>
    <w:rsid w:val="00E6161C"/>
    <w:rsid w:val="00ED5A15"/>
    <w:rsid w:val="00ED6761"/>
    <w:rsid w:val="00F2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16DB"/>
  <w15:chartTrackingRefBased/>
  <w15:docId w15:val="{0C366602-D9E1-4D85-83C1-3CD7B6A2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zustrebon.cz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Gabriela Dykastová</cp:lastModifiedBy>
  <cp:revision>6</cp:revision>
  <dcterms:created xsi:type="dcterms:W3CDTF">2021-07-19T07:29:00Z</dcterms:created>
  <dcterms:modified xsi:type="dcterms:W3CDTF">2021-09-01T23:17:00Z</dcterms:modified>
</cp:coreProperties>
</file>