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C7" w:rsidRPr="00E43EDF" w:rsidRDefault="00E43EDF">
      <w:pPr>
        <w:rPr>
          <w:rFonts w:ascii="Times New Roman" w:hAnsi="Times New Roman" w:cs="Times New Roman"/>
          <w:b/>
          <w:sz w:val="28"/>
          <w:szCs w:val="28"/>
        </w:rPr>
      </w:pPr>
      <w:r w:rsidRPr="00E43EDF">
        <w:rPr>
          <w:rFonts w:ascii="Times New Roman" w:hAnsi="Times New Roman" w:cs="Times New Roman"/>
          <w:b/>
          <w:sz w:val="28"/>
          <w:szCs w:val="28"/>
        </w:rPr>
        <w:t>Čárka pře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E43EDF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:rsidR="00E43EDF" w:rsidRPr="001E2B65" w:rsidRDefault="001E2B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píše</w:t>
      </w:r>
    </w:p>
    <w:p w:rsidR="00E43EDF" w:rsidRDefault="00E43EDF">
      <w:pPr>
        <w:rPr>
          <w:rFonts w:ascii="Times New Roman" w:hAnsi="Times New Roman" w:cs="Times New Roman"/>
          <w:b/>
          <w:sz w:val="24"/>
          <w:szCs w:val="24"/>
        </w:rPr>
      </w:pPr>
      <w:r w:rsidRPr="00E43EDF">
        <w:rPr>
          <w:rFonts w:ascii="Times New Roman" w:hAnsi="Times New Roman" w:cs="Times New Roman"/>
          <w:b/>
          <w:sz w:val="24"/>
          <w:szCs w:val="24"/>
        </w:rPr>
        <w:t xml:space="preserve">1. Čárka před a se ve větě objeví v případě vložené vedlejší věty. Ta musí být oddělena z obou stran: </w:t>
      </w:r>
    </w:p>
    <w:p w:rsidR="00E43EDF" w:rsidRDefault="00E43EDF">
      <w:pPr>
        <w:rPr>
          <w:rFonts w:ascii="Times New Roman" w:hAnsi="Times New Roman" w:cs="Times New Roman"/>
          <w:i/>
          <w:sz w:val="24"/>
          <w:szCs w:val="24"/>
        </w:rPr>
      </w:pPr>
      <w:r w:rsidRPr="00E43EDF">
        <w:rPr>
          <w:rFonts w:ascii="Times New Roman" w:hAnsi="Times New Roman" w:cs="Times New Roman"/>
          <w:i/>
          <w:sz w:val="24"/>
          <w:szCs w:val="24"/>
        </w:rPr>
        <w:t xml:space="preserve"> Říkám řidiči, kam mě má zavést, a znovu vyr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 w:rsidRPr="00E43EDF">
        <w:rPr>
          <w:rFonts w:ascii="Times New Roman" w:hAnsi="Times New Roman" w:cs="Times New Roman"/>
          <w:i/>
          <w:sz w:val="24"/>
          <w:szCs w:val="24"/>
        </w:rPr>
        <w:t xml:space="preserve">žíme. </w:t>
      </w:r>
    </w:p>
    <w:p w:rsidR="00E43EDF" w:rsidRDefault="00E43E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Zůstali jsme sami, a když jsme brečeli vzteky a opuštěností, nikdo to neviděl. </w:t>
      </w:r>
    </w:p>
    <w:p w:rsidR="00E43EDF" w:rsidRPr="00BF177A" w:rsidRDefault="00E43E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177A">
        <w:rPr>
          <w:rFonts w:ascii="Times New Roman" w:hAnsi="Times New Roman" w:cs="Times New Roman"/>
          <w:b/>
          <w:sz w:val="24"/>
          <w:szCs w:val="24"/>
        </w:rPr>
        <w:t xml:space="preserve">Čárka se klade před a v případě </w:t>
      </w:r>
      <w:r w:rsidR="00BF177A">
        <w:rPr>
          <w:rFonts w:ascii="Times New Roman" w:hAnsi="Times New Roman" w:cs="Times New Roman"/>
          <w:b/>
          <w:sz w:val="24"/>
          <w:szCs w:val="24"/>
        </w:rPr>
        <w:t>odporovacího významu:</w:t>
      </w:r>
      <w:r w:rsidRPr="00BF1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77A" w:rsidRDefault="00E43EDF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i/>
          <w:sz w:val="24"/>
          <w:szCs w:val="24"/>
        </w:rPr>
        <w:t xml:space="preserve">Píše rychle, a </w:t>
      </w:r>
      <w:r w:rsidR="00BF177A">
        <w:rPr>
          <w:rFonts w:ascii="Times New Roman" w:hAnsi="Times New Roman" w:cs="Times New Roman"/>
          <w:i/>
          <w:sz w:val="24"/>
          <w:szCs w:val="24"/>
        </w:rPr>
        <w:t xml:space="preserve">nečitelně. </w:t>
      </w:r>
      <w:r>
        <w:rPr>
          <w:rFonts w:ascii="Times New Roman" w:hAnsi="Times New Roman" w:cs="Times New Roman"/>
          <w:sz w:val="24"/>
          <w:szCs w:val="24"/>
        </w:rPr>
        <w:t>V podstatě</w:t>
      </w:r>
      <w:r w:rsidRPr="00BF177A">
        <w:rPr>
          <w:rFonts w:ascii="Times New Roman" w:hAnsi="Times New Roman" w:cs="Times New Roman"/>
          <w:i/>
          <w:sz w:val="24"/>
          <w:szCs w:val="24"/>
        </w:rPr>
        <w:t>: Píše rychle, ale nečitelně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77A" w:rsidRDefault="00BF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rozdíl, když jde o slučovací poměr: </w:t>
      </w:r>
      <w:r w:rsidRPr="00BF177A">
        <w:rPr>
          <w:rFonts w:ascii="Times New Roman" w:hAnsi="Times New Roman" w:cs="Times New Roman"/>
          <w:i/>
          <w:sz w:val="24"/>
          <w:szCs w:val="24"/>
        </w:rPr>
        <w:t>Píše rychle a zbrkle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77A" w:rsidRPr="00BF177A" w:rsidRDefault="00BF177A">
      <w:pPr>
        <w:rPr>
          <w:rFonts w:ascii="Times New Roman" w:hAnsi="Times New Roman" w:cs="Times New Roman"/>
          <w:b/>
          <w:sz w:val="24"/>
          <w:szCs w:val="24"/>
        </w:rPr>
      </w:pPr>
      <w:r w:rsidRPr="00BF177A">
        <w:rPr>
          <w:rFonts w:ascii="Times New Roman" w:hAnsi="Times New Roman" w:cs="Times New Roman"/>
          <w:b/>
          <w:sz w:val="24"/>
          <w:szCs w:val="24"/>
        </w:rPr>
        <w:t>3. Čárka před a se píše, když se v průběhu výpovědi mění podmět:</w:t>
      </w:r>
    </w:p>
    <w:p w:rsidR="00BF177A" w:rsidRPr="00BF177A" w:rsidRDefault="00BF177A">
      <w:pPr>
        <w:rPr>
          <w:rFonts w:ascii="Times New Roman" w:hAnsi="Times New Roman" w:cs="Times New Roman"/>
          <w:i/>
          <w:sz w:val="24"/>
          <w:szCs w:val="24"/>
        </w:rPr>
      </w:pPr>
      <w:r w:rsidRPr="00BF177A">
        <w:rPr>
          <w:rFonts w:ascii="Times New Roman" w:hAnsi="Times New Roman" w:cs="Times New Roman"/>
          <w:i/>
          <w:sz w:val="24"/>
          <w:szCs w:val="24"/>
        </w:rPr>
        <w:t xml:space="preserve">Navštívili jsme několik měst, a ta se nám líbila. </w:t>
      </w:r>
    </w:p>
    <w:p w:rsidR="00BF177A" w:rsidRDefault="00BF1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věta: podmět my, 2. věta: podmět města (ta)</w:t>
      </w:r>
    </w:p>
    <w:p w:rsidR="00BF177A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F177A" w:rsidRPr="00BF177A">
        <w:rPr>
          <w:rFonts w:ascii="Times New Roman" w:hAnsi="Times New Roman" w:cs="Times New Roman"/>
          <w:b/>
          <w:sz w:val="24"/>
          <w:szCs w:val="24"/>
        </w:rPr>
        <w:t xml:space="preserve">. Čárka před a se může objevit před </w:t>
      </w:r>
      <w:r w:rsidR="00BF177A" w:rsidRPr="00BF177A">
        <w:rPr>
          <w:rFonts w:ascii="Times New Roman" w:hAnsi="Times New Roman" w:cs="Times New Roman"/>
          <w:b/>
          <w:i/>
          <w:sz w:val="24"/>
          <w:szCs w:val="24"/>
        </w:rPr>
        <w:t>a přitom</w:t>
      </w:r>
      <w:r w:rsidR="00BF177A">
        <w:rPr>
          <w:rFonts w:ascii="Times New Roman" w:hAnsi="Times New Roman" w:cs="Times New Roman"/>
          <w:b/>
          <w:sz w:val="24"/>
          <w:szCs w:val="24"/>
        </w:rPr>
        <w:t xml:space="preserve"> tehdy, jde-li o přípustkový vztah (ačkoliv, přestože), nebo 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před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, jde-li o důsledkový </w:t>
      </w:r>
      <w:r w:rsidR="00BF177A">
        <w:rPr>
          <w:rFonts w:ascii="Times New Roman" w:hAnsi="Times New Roman" w:cs="Times New Roman"/>
          <w:b/>
          <w:sz w:val="24"/>
          <w:szCs w:val="24"/>
        </w:rPr>
        <w:t>(a tudíž)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. Také u vztahu stupňovacího </w:t>
      </w:r>
      <w:r w:rsidR="00BF177A">
        <w:rPr>
          <w:rFonts w:ascii="Times New Roman" w:hAnsi="Times New Roman" w:cs="Times New Roman"/>
          <w:b/>
          <w:sz w:val="24"/>
          <w:szCs w:val="24"/>
        </w:rPr>
        <w:t>(a dokonce)</w:t>
      </w:r>
      <w:r w:rsidR="001E13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1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77A" w:rsidRDefault="00BF177A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a) 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Divákům vadilo, že hlavní hrdinka prožije peklo v Osvětimi, </w:t>
      </w:r>
      <w:r w:rsidRPr="001E13CA">
        <w:rPr>
          <w:rFonts w:ascii="Times New Roman" w:hAnsi="Times New Roman" w:cs="Times New Roman"/>
          <w:b/>
          <w:i/>
          <w:sz w:val="24"/>
          <w:szCs w:val="24"/>
        </w:rPr>
        <w:t>a přitom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 (ačkoliv, přestože) není Židovka.</w:t>
      </w:r>
      <w:r w:rsidR="001E2B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B65" w:rsidRPr="001E2B65" w:rsidRDefault="001E2B65">
      <w:pPr>
        <w:rPr>
          <w:rFonts w:ascii="Times New Roman" w:hAnsi="Times New Roman" w:cs="Times New Roman"/>
          <w:iCs/>
          <w:sz w:val="24"/>
          <w:szCs w:val="24"/>
        </w:rPr>
      </w:pPr>
      <w:r w:rsidRPr="001E2B65">
        <w:rPr>
          <w:rFonts w:ascii="Times New Roman" w:hAnsi="Times New Roman" w:cs="Times New Roman"/>
          <w:i/>
          <w:iCs/>
          <w:sz w:val="24"/>
          <w:szCs w:val="24"/>
        </w:rPr>
        <w:t>Uvedl ji na seznamu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2B65">
        <w:rPr>
          <w:rFonts w:ascii="Times New Roman" w:hAnsi="Times New Roman" w:cs="Times New Roman"/>
          <w:b/>
          <w:i/>
          <w:iCs/>
          <w:sz w:val="24"/>
          <w:szCs w:val="24"/>
        </w:rPr>
        <w:t>a přitom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77A">
        <w:rPr>
          <w:rFonts w:ascii="Times New Roman" w:hAnsi="Times New Roman" w:cs="Times New Roman"/>
          <w:i/>
          <w:sz w:val="24"/>
          <w:szCs w:val="24"/>
        </w:rPr>
        <w:t xml:space="preserve">(ačkoliv, přestože) </w:t>
      </w:r>
      <w:r>
        <w:rPr>
          <w:rFonts w:ascii="Times New Roman" w:hAnsi="Times New Roman" w:cs="Times New Roman"/>
          <w:i/>
          <w:iCs/>
          <w:sz w:val="24"/>
          <w:szCs w:val="24"/>
        </w:rPr>
        <w:t>ji nesnáší.</w:t>
      </w:r>
    </w:p>
    <w:p w:rsidR="00BF177A" w:rsidRDefault="00BF177A">
      <w:pPr>
        <w:rPr>
          <w:rFonts w:ascii="Times New Roman" w:hAnsi="Times New Roman" w:cs="Times New Roman"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b) </w:t>
      </w:r>
      <w:r w:rsidR="001E13CA" w:rsidRPr="001E13CA">
        <w:rPr>
          <w:rFonts w:ascii="Times New Roman" w:hAnsi="Times New Roman" w:cs="Times New Roman"/>
          <w:i/>
          <w:sz w:val="24"/>
          <w:szCs w:val="24"/>
        </w:rPr>
        <w:t xml:space="preserve">Svaz nepotřebuje podporu z řad lékařů,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 w:rsidRPr="001E13CA">
        <w:rPr>
          <w:rFonts w:ascii="Times New Roman" w:hAnsi="Times New Roman" w:cs="Times New Roman"/>
          <w:i/>
          <w:sz w:val="24"/>
          <w:szCs w:val="24"/>
        </w:rPr>
        <w:t xml:space="preserve"> (a tudíž) jim ty informace příliš neservíruje.</w:t>
      </w:r>
      <w:r w:rsidR="001E1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B65" w:rsidRPr="001E2B65" w:rsidRDefault="001E2B6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Je nemocný, </w:t>
      </w:r>
      <w:r w:rsidRPr="001E2B65">
        <w:rPr>
          <w:rFonts w:ascii="Times New Roman" w:hAnsi="Times New Roman" w:cs="Times New Roman"/>
          <w:b/>
          <w:i/>
          <w:iCs/>
          <w:sz w:val="24"/>
          <w:szCs w:val="24"/>
        </w:rPr>
        <w:t>a tak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(a tudíž) </w:t>
      </w:r>
      <w:r w:rsidRPr="001E2B65">
        <w:rPr>
          <w:rFonts w:ascii="Times New Roman" w:hAnsi="Times New Roman" w:cs="Times New Roman"/>
          <w:i/>
          <w:iCs/>
          <w:sz w:val="24"/>
          <w:szCs w:val="24"/>
        </w:rPr>
        <w:t xml:space="preserve">nepřijede. </w:t>
      </w:r>
    </w:p>
    <w:p w:rsidR="001E13CA" w:rsidRDefault="00BF177A">
      <w:pPr>
        <w:rPr>
          <w:rFonts w:ascii="Times New Roman" w:hAnsi="Times New Roman" w:cs="Times New Roman"/>
          <w:i/>
          <w:sz w:val="24"/>
          <w:szCs w:val="24"/>
        </w:rPr>
      </w:pPr>
      <w:r w:rsidRPr="00BF177A">
        <w:rPr>
          <w:rFonts w:ascii="Times New Roman" w:hAnsi="Times New Roman" w:cs="Times New Roman"/>
          <w:sz w:val="24"/>
          <w:szCs w:val="24"/>
        </w:rPr>
        <w:t xml:space="preserve">c) 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Firma odmítá výpověď, </w:t>
      </w:r>
      <w:r w:rsidRPr="001E13CA">
        <w:rPr>
          <w:rFonts w:ascii="Times New Roman" w:hAnsi="Times New Roman" w:cs="Times New Roman"/>
          <w:b/>
          <w:i/>
          <w:sz w:val="24"/>
          <w:szCs w:val="24"/>
        </w:rPr>
        <w:t>a dokonce</w:t>
      </w:r>
      <w:r w:rsidRPr="001E13CA">
        <w:rPr>
          <w:rFonts w:ascii="Times New Roman" w:hAnsi="Times New Roman" w:cs="Times New Roman"/>
          <w:i/>
          <w:sz w:val="24"/>
          <w:szCs w:val="24"/>
        </w:rPr>
        <w:t xml:space="preserve"> popírá, že by někdy jednala v neprospěch zaměstnanců. </w:t>
      </w:r>
    </w:p>
    <w:p w:rsidR="001E2B65" w:rsidRPr="001E2B65" w:rsidRDefault="001E2B6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nepíše</w:t>
      </w:r>
    </w:p>
    <w:p w:rsidR="001E2B65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Čárka se nepíše, jde-li o souběžné děje </w:t>
      </w:r>
      <w:r>
        <w:rPr>
          <w:rFonts w:ascii="Times New Roman" w:hAnsi="Times New Roman" w:cs="Times New Roman"/>
          <w:b/>
          <w:sz w:val="24"/>
          <w:szCs w:val="24"/>
        </w:rPr>
        <w:t>(poměr slučovací)</w:t>
      </w:r>
    </w:p>
    <w:p w:rsidR="001E2B65" w:rsidRDefault="001E2B65">
      <w:pPr>
        <w:rPr>
          <w:rFonts w:ascii="Times New Roman" w:hAnsi="Times New Roman" w:cs="Times New Roman"/>
          <w:i/>
          <w:sz w:val="24"/>
          <w:szCs w:val="24"/>
        </w:rPr>
      </w:pPr>
      <w:r w:rsidRPr="001E2B65">
        <w:rPr>
          <w:rFonts w:ascii="Times New Roman" w:hAnsi="Times New Roman" w:cs="Times New Roman"/>
          <w:i/>
          <w:sz w:val="24"/>
          <w:szCs w:val="24"/>
        </w:rPr>
        <w:t>Píše a sedí na posteli.</w:t>
      </w:r>
    </w:p>
    <w:p w:rsidR="001E2B65" w:rsidRPr="001E2B65" w:rsidRDefault="001E2B65">
      <w:pPr>
        <w:rPr>
          <w:rFonts w:ascii="Times New Roman" w:hAnsi="Times New Roman" w:cs="Times New Roman"/>
          <w:sz w:val="24"/>
          <w:szCs w:val="24"/>
        </w:rPr>
      </w:pPr>
      <w:r w:rsidRPr="001E13CA">
        <w:rPr>
          <w:rFonts w:ascii="Times New Roman" w:hAnsi="Times New Roman" w:cs="Times New Roman"/>
          <w:i/>
          <w:sz w:val="24"/>
          <w:szCs w:val="24"/>
        </w:rPr>
        <w:t>Psal perem a přitom se opíral o lavici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3CA" w:rsidRPr="001E13CA" w:rsidRDefault="001E2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je-li </w:t>
      </w:r>
      <w:r w:rsidR="001E13CA" w:rsidRPr="001E13CA">
        <w:rPr>
          <w:rFonts w:ascii="Times New Roman" w:hAnsi="Times New Roman" w:cs="Times New Roman"/>
          <w:b/>
          <w:i/>
          <w:sz w:val="24"/>
          <w:szCs w:val="24"/>
        </w:rPr>
        <w:t>a tak</w:t>
      </w:r>
      <w:r w:rsidR="001E13CA" w:rsidRPr="001E13CA">
        <w:rPr>
          <w:rFonts w:ascii="Times New Roman" w:hAnsi="Times New Roman" w:cs="Times New Roman"/>
          <w:b/>
          <w:sz w:val="24"/>
          <w:szCs w:val="24"/>
        </w:rPr>
        <w:t xml:space="preserve"> chápáno jako „tímto způsobem“:  </w:t>
      </w:r>
    </w:p>
    <w:p w:rsidR="001E13CA" w:rsidRDefault="001E13CA">
      <w:pPr>
        <w:rPr>
          <w:rFonts w:ascii="Times New Roman" w:hAnsi="Times New Roman" w:cs="Times New Roman"/>
          <w:sz w:val="24"/>
          <w:szCs w:val="24"/>
        </w:rPr>
      </w:pPr>
      <w:r w:rsidRPr="001E13CA">
        <w:rPr>
          <w:rFonts w:ascii="Times New Roman" w:hAnsi="Times New Roman" w:cs="Times New Roman"/>
          <w:i/>
          <w:sz w:val="24"/>
          <w:szCs w:val="24"/>
        </w:rPr>
        <w:t xml:space="preserve">Běhal na běžícím pásu a tak </w:t>
      </w:r>
      <w:r w:rsidR="001E2B65">
        <w:rPr>
          <w:rFonts w:ascii="Times New Roman" w:hAnsi="Times New Roman" w:cs="Times New Roman"/>
          <w:i/>
          <w:sz w:val="24"/>
          <w:szCs w:val="24"/>
        </w:rPr>
        <w:t xml:space="preserve">(tímto způsobem) </w:t>
      </w:r>
      <w:r w:rsidRPr="001E13CA">
        <w:rPr>
          <w:rFonts w:ascii="Times New Roman" w:hAnsi="Times New Roman" w:cs="Times New Roman"/>
          <w:i/>
          <w:sz w:val="24"/>
          <w:szCs w:val="24"/>
        </w:rPr>
        <w:t>si udržoval kondici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B65" w:rsidRDefault="001E2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záleží na tom, jak to autor chápe. </w:t>
      </w:r>
    </w:p>
    <w:p w:rsidR="001E2B65" w:rsidRPr="00E75526" w:rsidRDefault="001E2B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E2B65">
        <w:rPr>
          <w:rFonts w:ascii="Times New Roman" w:hAnsi="Times New Roman" w:cs="Times New Roman"/>
          <w:b/>
          <w:color w:val="FF0000"/>
          <w:sz w:val="24"/>
          <w:szCs w:val="24"/>
        </w:rPr>
        <w:t>Čárka se může psát a nemusí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 xml:space="preserve">v případě, že </w:t>
      </w:r>
      <w:r w:rsidRPr="00E75526">
        <w:rPr>
          <w:rFonts w:ascii="Times New Roman" w:hAnsi="Times New Roman" w:cs="Times New Roman"/>
          <w:i/>
          <w:color w:val="FF0000"/>
          <w:sz w:val="24"/>
          <w:szCs w:val="24"/>
        </w:rPr>
        <w:t>proto, dokonce, tak, tudíž</w:t>
      </w:r>
      <w:r w:rsidR="00E75526" w:rsidRPr="00E75526">
        <w:rPr>
          <w:rFonts w:ascii="Times New Roman" w:hAnsi="Times New Roman" w:cs="Times New Roman"/>
          <w:i/>
          <w:color w:val="FF0000"/>
          <w:sz w:val="24"/>
          <w:szCs w:val="24"/>
        </w:rPr>
        <w:t>, tedy</w:t>
      </w:r>
      <w:r w:rsidRPr="00E7552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>je vzdáleno od „a“ a je posunuto dovni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E75526">
        <w:rPr>
          <w:rFonts w:ascii="Times New Roman" w:hAnsi="Times New Roman" w:cs="Times New Roman"/>
          <w:color w:val="FF0000"/>
          <w:sz w:val="24"/>
          <w:szCs w:val="24"/>
        </w:rPr>
        <w:t>ř věty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 xml:space="preserve">); jsou-li tam výrazy </w:t>
      </w:r>
      <w:r w:rsidR="00E75526" w:rsidRPr="00E75526">
        <w:rPr>
          <w:rFonts w:ascii="Times New Roman" w:hAnsi="Times New Roman" w:cs="Times New Roman"/>
          <w:i/>
          <w:color w:val="FF0000"/>
          <w:sz w:val="24"/>
          <w:szCs w:val="24"/>
        </w:rPr>
        <w:t>nadto, navíc</w:t>
      </w:r>
      <w:r w:rsidR="00E75526" w:rsidRPr="00E7552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Překlad našim účelům nevyhovoval, protože byl ze začátku </w:t>
      </w:r>
      <w:proofErr w:type="gramStart"/>
      <w:r w:rsidRPr="00E75526">
        <w:rPr>
          <w:rStyle w:val="Zdraznn"/>
          <w:rFonts w:ascii="Times New Roman" w:hAnsi="Times New Roman" w:cs="Times New Roman"/>
          <w:sz w:val="24"/>
          <w:szCs w:val="24"/>
        </w:rPr>
        <w:t>století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 nadto</w:t>
      </w:r>
      <w:proofErr w:type="gramEnd"/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byl pořízen z jiného jazyka než z japonštiny. </w:t>
      </w:r>
    </w:p>
    <w:p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Neříkal vůbec </w:t>
      </w:r>
      <w:proofErr w:type="gramStart"/>
      <w:r w:rsidRPr="00E75526">
        <w:rPr>
          <w:rStyle w:val="Zdraznn"/>
          <w:rFonts w:ascii="Times New Roman" w:hAnsi="Times New Roman" w:cs="Times New Roman"/>
          <w:sz w:val="24"/>
          <w:szCs w:val="24"/>
        </w:rPr>
        <w:t>nic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 navíc</w:t>
      </w:r>
      <w:proofErr w:type="gramEnd"/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nebyl na jednání vůbec přítomen.</w:t>
      </w:r>
    </w:p>
    <w:p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Jednání s nájemcem jsem hned napoprvé </w:t>
      </w:r>
      <w:proofErr w:type="gramStart"/>
      <w:r w:rsidRPr="00E75526">
        <w:rPr>
          <w:rStyle w:val="Zdraznn"/>
          <w:rFonts w:ascii="Times New Roman" w:hAnsi="Times New Roman" w:cs="Times New Roman"/>
          <w:sz w:val="24"/>
          <w:szCs w:val="24"/>
        </w:rPr>
        <w:t>pokazil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> rozhodl</w:t>
      </w:r>
      <w:proofErr w:type="gramEnd"/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jsem se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tedy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, že to zkusím jinde. </w:t>
      </w:r>
    </w:p>
    <w:p w:rsidR="00E75526" w:rsidRPr="00E75526" w:rsidRDefault="00E75526" w:rsidP="00E7552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Máte diplomatické </w:t>
      </w:r>
      <w:proofErr w:type="gramStart"/>
      <w:r w:rsidRPr="00E75526">
        <w:rPr>
          <w:rStyle w:val="Zdraznn"/>
          <w:rFonts w:ascii="Times New Roman" w:hAnsi="Times New Roman" w:cs="Times New Roman"/>
          <w:sz w:val="24"/>
          <w:szCs w:val="24"/>
        </w:rPr>
        <w:t>pasy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(,)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a 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>můžete</w:t>
      </w:r>
      <w:proofErr w:type="gramEnd"/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E75526">
        <w:rPr>
          <w:rStyle w:val="Zdraznn"/>
          <w:rFonts w:ascii="Times New Roman" w:hAnsi="Times New Roman" w:cs="Times New Roman"/>
          <w:b/>
          <w:sz w:val="24"/>
          <w:szCs w:val="24"/>
        </w:rPr>
        <w:t>tudíž</w:t>
      </w:r>
      <w:r w:rsidRPr="00E75526">
        <w:rPr>
          <w:rStyle w:val="Zdraznn"/>
          <w:rFonts w:ascii="Times New Roman" w:hAnsi="Times New Roman" w:cs="Times New Roman"/>
          <w:sz w:val="24"/>
          <w:szCs w:val="24"/>
        </w:rPr>
        <w:t xml:space="preserve"> žádat zrušení prohlídky zavazadel.</w:t>
      </w:r>
    </w:p>
    <w:p w:rsidR="00E75526" w:rsidRDefault="00E75526" w:rsidP="00E75526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E75526" w:rsidRPr="00E75526" w:rsidRDefault="00E75526" w:rsidP="00E75526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 w:rsidRPr="00E75526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 xml:space="preserve">Pozor na rozdíl </w:t>
      </w:r>
    </w:p>
    <w:p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>Psal a přitom se houp</w:t>
      </w:r>
      <w:bookmarkStart w:id="0" w:name="_GoBack"/>
      <w:bookmarkEnd w:id="0"/>
      <w:r w:rsidRPr="00E75526">
        <w:rPr>
          <w:rFonts w:ascii="Times New Roman" w:hAnsi="Times New Roman" w:cs="Times New Roman"/>
          <w:i/>
          <w:iCs/>
          <w:sz w:val="24"/>
          <w:szCs w:val="24"/>
        </w:rPr>
        <w:t>al na židli.</w:t>
      </w:r>
    </w:p>
    <w:p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 xml:space="preserve">Uvedl ji na seznamu, a přitom ji nesnáší. </w:t>
      </w:r>
    </w:p>
    <w:p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>Cvičí a tak si vypracoval tyto svaly.</w:t>
      </w:r>
    </w:p>
    <w:p w:rsidR="00E75526" w:rsidRPr="00E75526" w:rsidRDefault="00E75526" w:rsidP="00E75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5526">
        <w:rPr>
          <w:rFonts w:ascii="Times New Roman" w:hAnsi="Times New Roman" w:cs="Times New Roman"/>
          <w:i/>
          <w:iCs/>
          <w:sz w:val="24"/>
          <w:szCs w:val="24"/>
        </w:rPr>
        <w:t xml:space="preserve">Je nemocný, a tak nepřijede. </w:t>
      </w:r>
    </w:p>
    <w:p w:rsidR="00E75526" w:rsidRPr="009C4B34" w:rsidRDefault="00E75526" w:rsidP="00E75526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E75526" w:rsidRPr="001E2B65" w:rsidRDefault="00E755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F177A" w:rsidRPr="00BF177A" w:rsidRDefault="00BF177A">
      <w:pPr>
        <w:rPr>
          <w:rFonts w:ascii="Times New Roman" w:hAnsi="Times New Roman" w:cs="Times New Roman"/>
          <w:b/>
          <w:sz w:val="24"/>
          <w:szCs w:val="24"/>
        </w:rPr>
      </w:pPr>
    </w:p>
    <w:p w:rsidR="00BF177A" w:rsidRPr="00BF177A" w:rsidRDefault="00BF17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77A" w:rsidRPr="00E43EDF" w:rsidRDefault="00BF177A">
      <w:pPr>
        <w:rPr>
          <w:rFonts w:ascii="Times New Roman" w:hAnsi="Times New Roman" w:cs="Times New Roman"/>
          <w:sz w:val="24"/>
          <w:szCs w:val="24"/>
        </w:rPr>
      </w:pPr>
    </w:p>
    <w:sectPr w:rsidR="00BF177A" w:rsidRPr="00E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DF"/>
    <w:rsid w:val="001E13CA"/>
    <w:rsid w:val="001E2B65"/>
    <w:rsid w:val="00392EC7"/>
    <w:rsid w:val="00BF177A"/>
    <w:rsid w:val="00E43EDF"/>
    <w:rsid w:val="00E7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33F5"/>
  <w15:chartTrackingRefBased/>
  <w15:docId w15:val="{89DA2635-D005-45F7-8B8C-EE1312B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75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2017-12-09T17:13:00Z</dcterms:created>
  <dcterms:modified xsi:type="dcterms:W3CDTF">2019-02-24T10:56:00Z</dcterms:modified>
</cp:coreProperties>
</file>