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FA0" w:rsidRDefault="000C2C59">
      <w:r>
        <w:t xml:space="preserve">SMRT V LITERATUŘE PRO DĚTI </w:t>
      </w:r>
    </w:p>
    <w:p w:rsidR="000C2C59" w:rsidRDefault="000C2C59" w:rsidP="000C2C59">
      <w:pPr>
        <w:pStyle w:val="Odstavecseseznamem"/>
        <w:numPr>
          <w:ilvl w:val="0"/>
          <w:numId w:val="2"/>
        </w:numPr>
      </w:pPr>
      <w:r>
        <w:t xml:space="preserve">Smrt je nedílnou součástí života </w:t>
      </w:r>
    </w:p>
    <w:p w:rsidR="000C2C59" w:rsidRDefault="000C2C59" w:rsidP="000C2C59">
      <w:pPr>
        <w:pStyle w:val="Odstavecseseznamem"/>
        <w:numPr>
          <w:ilvl w:val="0"/>
          <w:numId w:val="2"/>
        </w:numPr>
      </w:pPr>
      <w:r>
        <w:t xml:space="preserve">Často je považována za tabu </w:t>
      </w:r>
      <w:r>
        <w:sym w:font="Wingdings" w:char="F0E0"/>
      </w:r>
      <w:r>
        <w:t xml:space="preserve"> tendence rodičů dítě „chránit“</w:t>
      </w:r>
    </w:p>
    <w:p w:rsidR="000C2C59" w:rsidRDefault="000C2C59" w:rsidP="000C2C59">
      <w:pPr>
        <w:pStyle w:val="Odstavecseseznamem"/>
        <w:numPr>
          <w:ilvl w:val="0"/>
          <w:numId w:val="2"/>
        </w:numPr>
      </w:pPr>
      <w:r>
        <w:t>Vědomí smrtelnosti a výchova ke smrtelnosti</w:t>
      </w:r>
    </w:p>
    <w:p w:rsidR="00841B51" w:rsidRDefault="00841B51" w:rsidP="000C2C59">
      <w:pPr>
        <w:pStyle w:val="Odstavecseseznamem"/>
        <w:numPr>
          <w:ilvl w:val="0"/>
          <w:numId w:val="2"/>
        </w:numPr>
      </w:pPr>
      <w:r>
        <w:t>Existuje mnoho různých pohledů, jak se na smrt a smrtelnost, můžeme dívat</w:t>
      </w:r>
    </w:p>
    <w:p w:rsidR="00AF23AD" w:rsidRDefault="00AF23AD" w:rsidP="000C2C59">
      <w:pPr>
        <w:pStyle w:val="Odstavecseseznamem"/>
        <w:numPr>
          <w:ilvl w:val="0"/>
          <w:numId w:val="2"/>
        </w:numPr>
      </w:pPr>
      <w:r>
        <w:t>Smrt – personifikovaná, mů</w:t>
      </w:r>
      <w:r w:rsidR="001A2FA2">
        <w:t>že být událostí příběhu</w:t>
      </w:r>
      <w:r w:rsidR="00DE14FC">
        <w:t>, smrt jako trest za nesprávné jednání</w:t>
      </w:r>
    </w:p>
    <w:p w:rsidR="001B50E7" w:rsidRDefault="001B50E7" w:rsidP="000C2C59">
      <w:pPr>
        <w:pStyle w:val="Odstavecseseznamem"/>
        <w:numPr>
          <w:ilvl w:val="0"/>
          <w:numId w:val="2"/>
        </w:numPr>
      </w:pPr>
      <w:r>
        <w:t>Vědomí smrti se v průběhu času mění</w:t>
      </w:r>
    </w:p>
    <w:p w:rsidR="000C2C59" w:rsidRDefault="000C2C59" w:rsidP="000C2C59"/>
    <w:p w:rsidR="000C2C59" w:rsidRDefault="000C2C59" w:rsidP="00841B51">
      <w:pPr>
        <w:pStyle w:val="Odstavecseseznamem"/>
        <w:numPr>
          <w:ilvl w:val="0"/>
          <w:numId w:val="2"/>
        </w:numPr>
      </w:pPr>
      <w:r>
        <w:t xml:space="preserve">Tereza </w:t>
      </w:r>
      <w:proofErr w:type="spellStart"/>
      <w:r>
        <w:t>Říčanová</w:t>
      </w:r>
      <w:proofErr w:type="spellEnd"/>
      <w:r>
        <w:t>: Velikonoční knížka (Baobab, 2012)</w:t>
      </w:r>
    </w:p>
    <w:p w:rsidR="000C2C59" w:rsidRDefault="000C2C59" w:rsidP="000C2C59">
      <w:pPr>
        <w:pStyle w:val="Odstavecseseznamem"/>
        <w:numPr>
          <w:ilvl w:val="0"/>
          <w:numId w:val="2"/>
        </w:numPr>
      </w:pPr>
      <w:r>
        <w:t xml:space="preserve">K. J. Erben: Dobře, že je smrt na světě </w:t>
      </w:r>
    </w:p>
    <w:p w:rsidR="001B50E7" w:rsidRDefault="001B50E7" w:rsidP="000C2C59">
      <w:pPr>
        <w:pStyle w:val="Odstavecseseznamem"/>
        <w:numPr>
          <w:ilvl w:val="0"/>
          <w:numId w:val="2"/>
        </w:numPr>
      </w:pPr>
      <w:r>
        <w:t xml:space="preserve">Andersen: Děvčátko se zápalkami </w:t>
      </w:r>
    </w:p>
    <w:p w:rsidR="001B50E7" w:rsidRDefault="001B50E7" w:rsidP="000C2C59">
      <w:pPr>
        <w:pStyle w:val="Odstavecseseznamem"/>
        <w:numPr>
          <w:ilvl w:val="0"/>
          <w:numId w:val="2"/>
        </w:numPr>
      </w:pPr>
      <w:r>
        <w:t>Wilde: Sobecký obr</w:t>
      </w:r>
    </w:p>
    <w:p w:rsidR="00841B51" w:rsidRDefault="00841B51" w:rsidP="000C2C59">
      <w:pPr>
        <w:pStyle w:val="Odstavecseseznamem"/>
        <w:numPr>
          <w:ilvl w:val="0"/>
          <w:numId w:val="2"/>
        </w:numPr>
      </w:pPr>
      <w:r>
        <w:t>Jan Karafiát – Broučci (1876)</w:t>
      </w:r>
    </w:p>
    <w:p w:rsidR="00AF23AD" w:rsidRDefault="00AF23AD" w:rsidP="000C2C59">
      <w:pPr>
        <w:pStyle w:val="Odstavecseseznamem"/>
        <w:numPr>
          <w:ilvl w:val="0"/>
          <w:numId w:val="2"/>
        </w:numPr>
      </w:pPr>
      <w:r>
        <w:t xml:space="preserve">A. de Saint – Exupéry: Malý princ (1943) – 26. kapitola </w:t>
      </w:r>
    </w:p>
    <w:p w:rsidR="00841B51" w:rsidRDefault="00841B51" w:rsidP="000C2C59">
      <w:pPr>
        <w:pStyle w:val="Odstavecseseznamem"/>
        <w:numPr>
          <w:ilvl w:val="0"/>
          <w:numId w:val="2"/>
        </w:numPr>
      </w:pPr>
      <w:r>
        <w:t xml:space="preserve">A. </w:t>
      </w:r>
      <w:proofErr w:type="spellStart"/>
      <w:r>
        <w:t>Lindgren</w:t>
      </w:r>
      <w:proofErr w:type="spellEnd"/>
      <w:r>
        <w:t xml:space="preserve">: Bratři lví srdce </w:t>
      </w:r>
      <w:r w:rsidR="00015440">
        <w:t>(1973)</w:t>
      </w:r>
    </w:p>
    <w:p w:rsidR="00015440" w:rsidRDefault="00015440" w:rsidP="00015440">
      <w:pPr>
        <w:pStyle w:val="Odstavecseseznamem"/>
        <w:numPr>
          <w:ilvl w:val="1"/>
          <w:numId w:val="2"/>
        </w:numPr>
      </w:pPr>
      <w:r>
        <w:t xml:space="preserve">Desetiletý Karel neboli Suchárek, který je vypravěčem příběhu, je těžce nemocný. Z hovorů dospělých pochopil, že brzy zemře, ale nechce dát mamince najevo, že to ví. Jedinou radostí jsou pro něj rozhovory se starším bratrem Jonatánem, ke kterému vzhlíží a nazývá ho Lvím srdcem. Jonatán mu vypráví o bájné zemi </w:t>
      </w:r>
      <w:proofErr w:type="spellStart"/>
      <w:r>
        <w:t>Nangijale</w:t>
      </w:r>
      <w:proofErr w:type="spellEnd"/>
      <w:r>
        <w:t xml:space="preserve">, kam se dostane po smrti, kde bude zase zdravý a kde se společně jednou setkají. Když vypukne v domě požár, Jonatán vezme nemohoucího bratra na záda a skočí s ním z okna. Karla zachrání, ale sám zemře a vstoupí do bran </w:t>
      </w:r>
      <w:proofErr w:type="spellStart"/>
      <w:r>
        <w:t>Nangijale</w:t>
      </w:r>
      <w:proofErr w:type="spellEnd"/>
      <w:r>
        <w:t xml:space="preserve"> jako první. Karel ho zanedlouho následuje, ale aby spolu mohli žít šťastně až navěky, musí podstoupit dobrodružný boj proti hrozivému a zlému </w:t>
      </w:r>
      <w:proofErr w:type="spellStart"/>
      <w:r>
        <w:t>Tangilovi</w:t>
      </w:r>
      <w:proofErr w:type="spellEnd"/>
      <w:r>
        <w:t xml:space="preserve">, který vládne v zemi </w:t>
      </w:r>
      <w:proofErr w:type="spellStart"/>
      <w:r>
        <w:t>Karmánii</w:t>
      </w:r>
      <w:proofErr w:type="spellEnd"/>
      <w:r>
        <w:t xml:space="preserve">, zotročuje obyvatele Šípkového údolí a tyranizuje je drakem </w:t>
      </w:r>
      <w:proofErr w:type="spellStart"/>
      <w:r>
        <w:t>Katlou</w:t>
      </w:r>
      <w:proofErr w:type="spellEnd"/>
      <w:r>
        <w:t>. Jonatánovi se podaří je oba porazit, ale ožehne ho dračí plamen, který člověka ochromí nebo zabije. Úlohy bratrů se obrací, Jonatán je smrtelně nemocný a nyní je to Karel, kdo se musí vzchopit, stát se Lvím srdcem a zachránit svého bratra.</w:t>
      </w:r>
    </w:p>
    <w:p w:rsidR="001A2FA2" w:rsidRDefault="001A2FA2" w:rsidP="001A2FA2">
      <w:pPr>
        <w:pStyle w:val="Odstavecseseznamem"/>
        <w:numPr>
          <w:ilvl w:val="0"/>
          <w:numId w:val="2"/>
        </w:numPr>
      </w:pPr>
      <w:r>
        <w:t xml:space="preserve">Most do země </w:t>
      </w:r>
      <w:proofErr w:type="spellStart"/>
      <w:r>
        <w:t>Terabithia</w:t>
      </w:r>
      <w:proofErr w:type="spellEnd"/>
      <w:r>
        <w:t xml:space="preserve"> (1977)</w:t>
      </w:r>
    </w:p>
    <w:p w:rsidR="00A85968" w:rsidRPr="000C2C59" w:rsidRDefault="00BE7AC0" w:rsidP="00015440">
      <w:pPr>
        <w:pStyle w:val="Odstavecseseznamem"/>
        <w:numPr>
          <w:ilvl w:val="0"/>
          <w:numId w:val="2"/>
        </w:numPr>
      </w:pPr>
      <w:proofErr w:type="spellStart"/>
      <w:r w:rsidRPr="000C2C59">
        <w:t>Gaarder</w:t>
      </w:r>
      <w:proofErr w:type="spellEnd"/>
      <w:r w:rsidRPr="000C2C59">
        <w:t xml:space="preserve">, </w:t>
      </w:r>
      <w:proofErr w:type="spellStart"/>
      <w:r w:rsidRPr="000C2C59">
        <w:t>Jostein</w:t>
      </w:r>
      <w:proofErr w:type="spellEnd"/>
      <w:r w:rsidRPr="000C2C59">
        <w:t xml:space="preserve"> – Jako v zrcadle, jen v hádance; Dívka s</w:t>
      </w:r>
      <w:r w:rsidR="00AF23AD">
        <w:t> </w:t>
      </w:r>
      <w:r w:rsidRPr="000C2C59">
        <w:t>pomeranči</w:t>
      </w:r>
    </w:p>
    <w:p w:rsidR="00A85968" w:rsidRDefault="00BE7AC0" w:rsidP="00AF23AD">
      <w:pPr>
        <w:pStyle w:val="Odstavecseseznamem"/>
        <w:numPr>
          <w:ilvl w:val="0"/>
          <w:numId w:val="2"/>
        </w:numPr>
      </w:pPr>
      <w:r w:rsidRPr="000C2C59">
        <w:t xml:space="preserve">Markéta Zinnerová – Princezna z třešňového království </w:t>
      </w:r>
      <w:r w:rsidR="001B50E7">
        <w:t>(Albatros, 1989)</w:t>
      </w:r>
    </w:p>
    <w:p w:rsidR="001B50E7" w:rsidRPr="000C2C59" w:rsidRDefault="001B50E7" w:rsidP="00AF23AD">
      <w:pPr>
        <w:pStyle w:val="Odstavecseseznamem"/>
        <w:numPr>
          <w:ilvl w:val="0"/>
          <w:numId w:val="2"/>
        </w:numPr>
      </w:pPr>
      <w:r>
        <w:t xml:space="preserve">E. E. </w:t>
      </w:r>
      <w:proofErr w:type="spellStart"/>
      <w:r>
        <w:t>Schmitt</w:t>
      </w:r>
      <w:proofErr w:type="spellEnd"/>
      <w:r>
        <w:t>: Oskar a růžová paní (2006)</w:t>
      </w:r>
    </w:p>
    <w:p w:rsidR="00AF23AD" w:rsidRDefault="00AF23AD" w:rsidP="00AF23AD">
      <w:pPr>
        <w:pStyle w:val="Odstavecseseznamem"/>
        <w:numPr>
          <w:ilvl w:val="0"/>
          <w:numId w:val="2"/>
        </w:numPr>
      </w:pPr>
      <w:proofErr w:type="spellStart"/>
      <w:r>
        <w:t>Kitty</w:t>
      </w:r>
      <w:proofErr w:type="spellEnd"/>
      <w:r>
        <w:t xml:space="preserve"> </w:t>
      </w:r>
      <w:proofErr w:type="spellStart"/>
      <w:r>
        <w:t>Crowther</w:t>
      </w:r>
      <w:proofErr w:type="spellEnd"/>
      <w:r>
        <w:t xml:space="preserve"> - </w:t>
      </w:r>
      <w:r w:rsidR="00BE7AC0" w:rsidRPr="000C2C59">
        <w:t xml:space="preserve">Návštěva malé smrti </w:t>
      </w:r>
      <w:r w:rsidR="001A2FA2">
        <w:t>(Baobab, 2013)</w:t>
      </w:r>
    </w:p>
    <w:p w:rsidR="00AF23AD" w:rsidRDefault="00BE7AC0" w:rsidP="00AF23AD">
      <w:pPr>
        <w:pStyle w:val="Odstavecseseznamem"/>
        <w:numPr>
          <w:ilvl w:val="0"/>
          <w:numId w:val="2"/>
        </w:numPr>
      </w:pPr>
      <w:r w:rsidRPr="000C2C59">
        <w:t xml:space="preserve">Pavel Čech – Tajemství ostrova za prkennou ohradou </w:t>
      </w:r>
      <w:r w:rsidR="001A2FA2">
        <w:t>(</w:t>
      </w:r>
      <w:proofErr w:type="spellStart"/>
      <w:r w:rsidR="001A2FA2">
        <w:t>Petrkov</w:t>
      </w:r>
      <w:proofErr w:type="spellEnd"/>
      <w:r w:rsidR="001A2FA2">
        <w:t>, 2009)</w:t>
      </w:r>
    </w:p>
    <w:p w:rsidR="00AF23AD" w:rsidRPr="00386EDC" w:rsidRDefault="00AF23AD" w:rsidP="00AF23AD">
      <w:pPr>
        <w:pStyle w:val="Odstavecseseznamem"/>
        <w:numPr>
          <w:ilvl w:val="0"/>
          <w:numId w:val="2"/>
        </w:numPr>
      </w:pPr>
      <w:bookmarkStart w:id="0" w:name="_GoBack"/>
      <w:bookmarkEnd w:id="0"/>
      <w:r w:rsidRPr="00386EDC">
        <w:t xml:space="preserve">Martina Špinková - </w:t>
      </w:r>
      <w:r w:rsidR="00BE7AC0" w:rsidRPr="00386EDC">
        <w:t xml:space="preserve">Anna a Anička </w:t>
      </w:r>
      <w:r w:rsidRPr="00386EDC">
        <w:t>(Cesta domů, 2014)</w:t>
      </w:r>
    </w:p>
    <w:p w:rsidR="00AF23AD" w:rsidRPr="00386EDC" w:rsidRDefault="00BE7AC0" w:rsidP="00AF23AD">
      <w:pPr>
        <w:pStyle w:val="Odstavecseseznamem"/>
        <w:numPr>
          <w:ilvl w:val="0"/>
          <w:numId w:val="2"/>
        </w:numPr>
      </w:pPr>
      <w:r w:rsidRPr="00386EDC">
        <w:t xml:space="preserve">J. B. </w:t>
      </w:r>
      <w:proofErr w:type="spellStart"/>
      <w:r w:rsidRPr="00386EDC">
        <w:t>Ladegaard</w:t>
      </w:r>
      <w:proofErr w:type="spellEnd"/>
      <w:r w:rsidRPr="00386EDC">
        <w:t xml:space="preserve"> Knox - Je smrt jako duha? </w:t>
      </w:r>
      <w:r w:rsidR="00AF23AD" w:rsidRPr="00386EDC">
        <w:t xml:space="preserve">(Cesta domů, 2017) </w:t>
      </w:r>
      <w:r w:rsidRPr="00386EDC">
        <w:t>(</w:t>
      </w:r>
      <w:hyperlink r:id="rId5" w:history="1">
        <w:r w:rsidR="00AF23AD" w:rsidRPr="00386EDC">
          <w:rPr>
            <w:rStyle w:val="Hypertextovodkaz"/>
          </w:rPr>
          <w:t>https://issuu.com/cestadomu/docs/cd_smrt_jako_duha_issuu</w:t>
        </w:r>
      </w:hyperlink>
      <w:r w:rsidRPr="00386EDC">
        <w:t>)</w:t>
      </w:r>
    </w:p>
    <w:p w:rsidR="00A85968" w:rsidRPr="00386EDC" w:rsidRDefault="00BE7AC0" w:rsidP="00AF23AD">
      <w:pPr>
        <w:pStyle w:val="Odstavecseseznamem"/>
        <w:numPr>
          <w:ilvl w:val="0"/>
          <w:numId w:val="2"/>
        </w:numPr>
      </w:pPr>
      <w:r w:rsidRPr="00386EDC">
        <w:t>I. Procházková – Myši patří do nebe (</w:t>
      </w:r>
      <w:r w:rsidR="00AF23AD" w:rsidRPr="00386EDC">
        <w:t>Albatros, 2017</w:t>
      </w:r>
      <w:r w:rsidRPr="00386EDC">
        <w:t>)</w:t>
      </w:r>
    </w:p>
    <w:p w:rsidR="000C2C59" w:rsidRDefault="000C2C59"/>
    <w:sectPr w:rsidR="000C2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8675D"/>
    <w:multiLevelType w:val="hybridMultilevel"/>
    <w:tmpl w:val="71CC1BB2"/>
    <w:lvl w:ilvl="0" w:tplc="EC6C7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CCCE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561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9C1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D4C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8E0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B0E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E03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E2D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17C5C1E"/>
    <w:multiLevelType w:val="hybridMultilevel"/>
    <w:tmpl w:val="AD4227C8"/>
    <w:lvl w:ilvl="0" w:tplc="A81CBC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BF"/>
    <w:rsid w:val="00015440"/>
    <w:rsid w:val="000C2C59"/>
    <w:rsid w:val="001A2FA2"/>
    <w:rsid w:val="001B50E7"/>
    <w:rsid w:val="00296ABF"/>
    <w:rsid w:val="00345449"/>
    <w:rsid w:val="00386EDC"/>
    <w:rsid w:val="00841B51"/>
    <w:rsid w:val="008B6FA0"/>
    <w:rsid w:val="00A85968"/>
    <w:rsid w:val="00AF23AD"/>
    <w:rsid w:val="00BE7AC0"/>
    <w:rsid w:val="00DE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4042C-3E58-40FC-BACB-6F28BE6B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2C5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F23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17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25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48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72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16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2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56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suu.com/cestadomu/docs/cd_smrt_jako_duha_issu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dcterms:created xsi:type="dcterms:W3CDTF">2021-05-06T04:53:00Z</dcterms:created>
  <dcterms:modified xsi:type="dcterms:W3CDTF">2021-05-06T19:47:00Z</dcterms:modified>
</cp:coreProperties>
</file>