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08F75" w14:textId="77777777" w:rsidR="00895132" w:rsidRDefault="009C693D">
      <w:pPr>
        <w:spacing w:after="160" w:line="259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Pavlína Syrůčková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Úvod do etnolingvistiky 2021</w:t>
      </w:r>
    </w:p>
    <w:p w14:paraId="543C26A9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DĚTSKÝ FOLKLOR</w:t>
      </w:r>
    </w:p>
    <w:p w14:paraId="22A41336" w14:textId="77777777" w:rsidR="00895132" w:rsidRDefault="009C693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vyloučeny ze společnosti dospělých</w:t>
      </w:r>
    </w:p>
    <w:p w14:paraId="0B81D517" w14:textId="77777777" w:rsidR="00895132" w:rsidRDefault="009C693D">
      <w:pPr>
        <w:numPr>
          <w:ilvl w:val="0"/>
          <w:numId w:val="3"/>
        </w:numPr>
        <w:spacing w:line="259" w:lineRule="auto"/>
        <w:rPr>
          <w:color w:val="7F7F7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období povinné školní docházky</w:t>
      </w:r>
    </w:p>
    <w:p w14:paraId="0ED87800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relativně stálé skupiny v rámci nichž hledají a obhajují vlastní sociální pozici; kontrola rodičů a vychovatelů slábne</w:t>
      </w:r>
    </w:p>
    <w:p w14:paraId="218044A9" w14:textId="77777777" w:rsidR="00895132" w:rsidRDefault="009C693D">
      <w:pPr>
        <w:numPr>
          <w:ilvl w:val="0"/>
          <w:numId w:val="3"/>
        </w:numPr>
        <w:spacing w:line="259" w:lineRule="auto"/>
        <w:rPr>
          <w:color w:val="7F7F7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subkultura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–  dospělými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/většinou nevnímána kontroverzně, akceptována – ukotvena v kultuře dospělých, často se prolínají, všichni si tím j</w:t>
      </w:r>
      <w:r>
        <w:rPr>
          <w:rFonts w:ascii="Times New Roman" w:eastAsia="Times New Roman" w:hAnsi="Times New Roman" w:cs="Times New Roman"/>
          <w:sz w:val="24"/>
          <w:szCs w:val="24"/>
        </w:rPr>
        <w:t>ednou prošli, jednou pomine</w:t>
      </w:r>
    </w:p>
    <w:p w14:paraId="50D6C4C3" w14:textId="77777777" w:rsidR="00895132" w:rsidRDefault="00895132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473D9C" w14:textId="77777777" w:rsidR="00895132" w:rsidRDefault="009C693D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Dětský folklor</w:t>
      </w:r>
    </w:p>
    <w:p w14:paraId="7A138287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folklor pro děti X folklor dětí</w:t>
      </w:r>
    </w:p>
    <w:p w14:paraId="598374B8" w14:textId="77777777" w:rsidR="00895132" w:rsidRDefault="009C693D">
      <w:pPr>
        <w:numPr>
          <w:ilvl w:val="0"/>
          <w:numId w:val="3"/>
        </w:numPr>
        <w:spacing w:line="259" w:lineRule="auto"/>
        <w:rPr>
          <w:color w:val="7F7F7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národní obrození → idealizovaný obraz dětského folkloru; druhotný folklorismus, nová funkce, součástí folkloru pro děti a vzdálení se současnému folkloru dětí</w:t>
      </w:r>
    </w:p>
    <w:p w14:paraId="2321A477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staré sbírky dětského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folkloru neodpovídaly aktuálnímu repertoáru dětí už ve své době; k pravdivému obrazu se přibližovaly až další generace badatelů</w:t>
      </w:r>
    </w:p>
    <w:p w14:paraId="5CAF391A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sběry dětského folklóru nejdříve k popularizaci, poté více k vědeckým účelům; v posledních desetiletích prezentace novodobých s</w:t>
      </w:r>
      <w:r>
        <w:rPr>
          <w:rFonts w:ascii="Times New Roman" w:eastAsia="Times New Roman" w:hAnsi="Times New Roman" w:cs="Times New Roman"/>
          <w:sz w:val="24"/>
          <w:szCs w:val="24"/>
        </w:rPr>
        <w:t>bírek různých žánrů dětského folkloru – publikace vědecké, na pomezí mezi vědeckou a populární literaturou nebo pro veřejnost</w:t>
      </w:r>
    </w:p>
    <w:p w14:paraId="492E8C69" w14:textId="77777777" w:rsidR="00895132" w:rsidRDefault="009C693D">
      <w:pPr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sykretismus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folklorní projevy dětí a pro děti běžně používají několik typů výrazových prostředků</w:t>
      </w:r>
    </w:p>
    <w:p w14:paraId="19CD7C8D" w14:textId="77777777" w:rsidR="00895132" w:rsidRDefault="00895132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2FEFFB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Žánry</w:t>
      </w:r>
    </w:p>
    <w:p w14:paraId="79166A50" w14:textId="77777777" w:rsidR="00895132" w:rsidRDefault="009C693D">
      <w:pPr>
        <w:numPr>
          <w:ilvl w:val="0"/>
          <w:numId w:val="4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seřadit dětský folklor s</w:t>
      </w:r>
      <w:r>
        <w:rPr>
          <w:rFonts w:ascii="Times New Roman" w:eastAsia="Times New Roman" w:hAnsi="Times New Roman" w:cs="Times New Roman"/>
          <w:sz w:val="24"/>
          <w:szCs w:val="24"/>
        </w:rPr>
        <w:t>ystematic</w:t>
      </w:r>
      <w:r>
        <w:rPr>
          <w:rFonts w:ascii="Times New Roman" w:eastAsia="Times New Roman" w:hAnsi="Times New Roman" w:cs="Times New Roman"/>
          <w:sz w:val="24"/>
          <w:szCs w:val="24"/>
        </w:rPr>
        <w:t>ky není jednoduché ani jednoznačné</w:t>
      </w:r>
    </w:p>
    <w:p w14:paraId="6BF98242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základní tradiční dělení:</w:t>
      </w:r>
    </w:p>
    <w:p w14:paraId="5E072046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říkadla – celá paleta veršovaných i neveršovaných slovesných útvarů (kromě hádanek); říkanky,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škádlivky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dětské písně a popěvky, obřadní říkání, rozpočítadla a ke hrám, mluva zvířat, slov</w:t>
      </w:r>
      <w:r>
        <w:rPr>
          <w:rFonts w:ascii="Times New Roman" w:eastAsia="Times New Roman" w:hAnsi="Times New Roman" w:cs="Times New Roman"/>
          <w:sz w:val="24"/>
          <w:szCs w:val="24"/>
        </w:rPr>
        <w:t>ní hříčky, jazykolamy a tajná řeč</w:t>
      </w:r>
    </w:p>
    <w:p w14:paraId="526E18D6" w14:textId="77777777" w:rsidR="00895132" w:rsidRDefault="009C693D">
      <w:pPr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hádanky – pravé a nepravé (nepravé někdy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řezeny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 vtipům)</w:t>
      </w:r>
    </w:p>
    <w:p w14:paraId="64BBA9CC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hry – rozpočítadla, hry, obřadní hry a přání</w:t>
      </w:r>
    </w:p>
    <w:p w14:paraId="0E6DF212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 současný folklor tradiční rozdělení již nestačí (změna folkloru i pohledu badatelů; některé žánry zůstaly, jiné zm</w:t>
      </w:r>
      <w:r>
        <w:rPr>
          <w:rFonts w:ascii="Times New Roman" w:eastAsia="Times New Roman" w:hAnsi="Times New Roman" w:cs="Times New Roman"/>
          <w:sz w:val="24"/>
          <w:szCs w:val="24"/>
        </w:rPr>
        <w:t>izely, jiné se objevily a jiné byly dosud opomíjeny)</w:t>
      </w:r>
    </w:p>
    <w:p w14:paraId="2AEC52CA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podceňování prozaických žánrů – pověsti, povídky, vyprávění ze života, příběhy podle literárních a filmových předloh a vtipy</w:t>
      </w:r>
    </w:p>
    <w:p w14:paraId="4730D657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prvními sběrateli opomenutý psaný folklor – zápisy do památníků, sešity testů, zpovědníky, dopisy Ježíškovi, agenda her, řetězové dopisy, nápisy na lavice atd.</w:t>
      </w:r>
    </w:p>
    <w:p w14:paraId="379BA1F8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psaný dětský folklor v současnosti v nových médií, změna žánrových příznaků (internetové stránky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diskuzní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fóra, slogany na Facebooku, SMS)</w:t>
      </w:r>
    </w:p>
    <w:p w14:paraId="68A1832E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gesta – systém dorozumívání a posílání vzkazů pomocí prstů</w:t>
      </w:r>
    </w:p>
    <w:p w14:paraId="17325E9E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výtvarná schémata – součástí her (domeček jedním tahem), hádanek, slovních hříček, nadávka, dekorativní prvek (náramky přátelství, papírové skládačky)</w:t>
      </w:r>
    </w:p>
    <w:p w14:paraId="0264A440" w14:textId="77777777" w:rsidR="00895132" w:rsidRDefault="009C693D">
      <w:pPr>
        <w:numPr>
          <w:ilvl w:val="0"/>
          <w:numId w:val="6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hry – honičky, chytačky,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schovky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lovy, závody, souboje, výdrže a školky, bravury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lekačky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hádanky, horory, nápodoby, trefování, gender, skákání gumy,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tleskací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hry</w:t>
      </w:r>
    </w:p>
    <w:p w14:paraId="69FDDE59" w14:textId="77777777" w:rsidR="00895132" w:rsidRDefault="00895132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47F7E4" w14:textId="77777777" w:rsidR="00895132" w:rsidRDefault="009C693D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Udržování dětského folkloru</w:t>
      </w:r>
    </w:p>
    <w:p w14:paraId="22FDC477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dětský folklor je živý, propojuje archaickou tradici s aktuálním kontextem doby</w:t>
      </w:r>
    </w:p>
    <w:p w14:paraId="7C66CC83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některé skladby se předávají, jiné mizí (selekce folkloru), jiné přibývají</w:t>
      </w:r>
    </w:p>
    <w:p w14:paraId="0EC0C224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řada variant – schopnost improvizace, komolení, zaměňování částí textů (aktualizace, parodie), rozšiř</w:t>
      </w:r>
      <w:r>
        <w:rPr>
          <w:rFonts w:ascii="Times New Roman" w:eastAsia="Times New Roman" w:hAnsi="Times New Roman" w:cs="Times New Roman"/>
          <w:sz w:val="24"/>
          <w:szCs w:val="24"/>
        </w:rPr>
        <w:t>ování o další části, redukce, spojování různých skladeb do jedné</w:t>
      </w:r>
    </w:p>
    <w:p w14:paraId="13E49EFF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folklorní skladby aktualizovány kulturou pro děti či kulturou dospělých, všeobecně známé fenomény, které jsou dětem srozumitelné (Vinnetou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Ribanna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Harry Potter, Hermiona a Malfoy), reakce </w:t>
      </w:r>
      <w:r>
        <w:rPr>
          <w:rFonts w:ascii="Times New Roman" w:eastAsia="Times New Roman" w:hAnsi="Times New Roman" w:cs="Times New Roman"/>
          <w:sz w:val="24"/>
          <w:szCs w:val="24"/>
        </w:rPr>
        <w:t>i na i politické a celospolečenské klima, vnímá problémy etnik, válečných konfliktů a politických excesů</w:t>
      </w:r>
    </w:p>
    <w:p w14:paraId="44B44DCA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přejímány do dětského folkloru jsou i celé skladby a výtvarné vzory; mnohé verše do památníků mají svůj původ v autorské poezii českých básníků</w:t>
      </w:r>
    </w:p>
    <w:p w14:paraId="54191E37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mnoho ž</w:t>
      </w:r>
      <w:r>
        <w:rPr>
          <w:rFonts w:ascii="Times New Roman" w:eastAsia="Times New Roman" w:hAnsi="Times New Roman" w:cs="Times New Roman"/>
          <w:sz w:val="24"/>
          <w:szCs w:val="24"/>
        </w:rPr>
        <w:t>ánrů, které jsou dnes chápány jako dětská folklorní produkce, původně patřilo do kultury dospělých (zápisy do památníků, vtipy, fámy; obřadní obchůzkové hry, např. Tři králové, Velikonoční koleda, Mikuláš)</w:t>
      </w:r>
    </w:p>
    <w:p w14:paraId="62A90A08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znalost dětského folkloru nejen pro komunikaci, al</w:t>
      </w:r>
      <w:r>
        <w:rPr>
          <w:rFonts w:ascii="Times New Roman" w:eastAsia="Times New Roman" w:hAnsi="Times New Roman" w:cs="Times New Roman"/>
          <w:sz w:val="24"/>
          <w:szCs w:val="24"/>
        </w:rPr>
        <w:t>e i pro zisk pozice v dětském kolektivu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(aby nebyly outsidery, mladší logicky následují starší vrstevníky)</w:t>
      </w:r>
    </w:p>
    <w:p w14:paraId="09F2BDE2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dospělí záměrně učí děti skladby, které znají, a opravují varianty skladeb, které považují za chybné</w:t>
      </w:r>
    </w:p>
    <w:p w14:paraId="406B4CEF" w14:textId="77777777" w:rsidR="00895132" w:rsidRDefault="009C693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vliv médií, vzory z popkultury a zprávy o celosp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olečenském dění, medializovaný fenomén se odrazí ve folklorních projevech dětí (většinou krátkodobě) </w:t>
      </w:r>
    </w:p>
    <w:p w14:paraId="6F7351C0" w14:textId="77777777" w:rsidR="00895132" w:rsidRDefault="00895132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14264A" w14:textId="77777777" w:rsidR="00895132" w:rsidRDefault="009C693D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Funkce</w:t>
      </w:r>
    </w:p>
    <w:p w14:paraId="3E0DC252" w14:textId="77777777" w:rsidR="00895132" w:rsidRDefault="009C693D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dětský folklor více prostředkem než cílem</w:t>
      </w:r>
    </w:p>
    <w:p w14:paraId="30E48AAC" w14:textId="77777777" w:rsidR="00895132" w:rsidRDefault="009C693D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zábavná a estetická funkce je jen nutnou podmínkou, aby skladba obstála v konkurenci, zábavná funkce sam</w:t>
      </w:r>
      <w:r>
        <w:rPr>
          <w:rFonts w:ascii="Times New Roman" w:eastAsia="Times New Roman" w:hAnsi="Times New Roman" w:cs="Times New Roman"/>
          <w:sz w:val="24"/>
          <w:szCs w:val="24"/>
        </w:rPr>
        <w:t>ozřejmě bývá i primárním důvodem, proč se folklorní skladby realizují, vyplňují volný čas (zahání nudu)</w:t>
      </w:r>
    </w:p>
    <w:p w14:paraId="4AA8BBE1" w14:textId="77777777" w:rsidR="00895132" w:rsidRDefault="009C693D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platforma, v jejímž rámci se odehrají důležité obsahy a vztahy, také prostředek</w:t>
      </w:r>
    </w:p>
    <w:p w14:paraId="463C86F2" w14:textId="77777777" w:rsidR="00895132" w:rsidRDefault="009C693D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předem připravené formule, kterými reagují na nevhodné chování kamarádů</w:t>
      </w:r>
    </w:p>
    <w:p w14:paraId="1B11D473" w14:textId="77777777" w:rsidR="00895132" w:rsidRDefault="009C693D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vyjádření morálního postoje</w:t>
      </w:r>
    </w:p>
    <w:p w14:paraId="160FEDC9" w14:textId="77777777" w:rsidR="00895132" w:rsidRDefault="009C693D">
      <w:pPr>
        <w:numPr>
          <w:ilvl w:val="0"/>
          <w:numId w:val="5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forma, která umožňuje vyzkoušet si zakázané</w:t>
      </w:r>
    </w:p>
    <w:p w14:paraId="7C21FFB9" w14:textId="77777777" w:rsidR="00895132" w:rsidRDefault="00895132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5C55E4" w14:textId="77777777" w:rsidR="00895132" w:rsidRDefault="009C693D">
      <w:pPr>
        <w:numPr>
          <w:ilvl w:val="0"/>
          <w:numId w:val="7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kultura dětí není v područí masově distribuovaných technologií, mediálních vzorů a formálních institucí; lze zde sledovat procesy folklorní tvorby, které kulturu dospělých v řadě ohledů opustily; kultura dětí a jejich folklor žijí pak „neobjeveny“ a nekont</w:t>
      </w:r>
      <w:r>
        <w:rPr>
          <w:rFonts w:ascii="Times New Roman" w:eastAsia="Times New Roman" w:hAnsi="Times New Roman" w:cs="Times New Roman"/>
          <w:sz w:val="24"/>
          <w:szCs w:val="24"/>
        </w:rPr>
        <w:t>rolovány vedle kultury dospělých</w:t>
      </w:r>
    </w:p>
    <w:p w14:paraId="5457E511" w14:textId="77777777" w:rsidR="00895132" w:rsidRDefault="00895132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FBA3D4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NAMAŽEME ŠKOLU ŠPEKEM</w:t>
      </w:r>
    </w:p>
    <w:p w14:paraId="32C8D003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Blbče, tupče, omezenče (posměšky a škádlení)</w:t>
      </w:r>
    </w:p>
    <w:p w14:paraId="5CE0CE51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B06FADF" wp14:editId="75D2EB8A">
            <wp:extent cx="3333526" cy="957263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526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7E15A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7A3059E" wp14:editId="041B5B3D">
            <wp:extent cx="3285025" cy="1780373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5025" cy="1780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6D1110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887E8A9" wp14:editId="00F56966">
            <wp:extent cx="3243263" cy="105233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105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464B6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Namažeme školu špekem (se školní tematikou)</w:t>
      </w:r>
    </w:p>
    <w:p w14:paraId="4508620C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1D924E7" wp14:editId="62698A42">
            <wp:extent cx="3017988" cy="3271838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988" cy="3271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64E95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Hovno, prdel, sračka (sprosté)</w:t>
      </w:r>
    </w:p>
    <w:p w14:paraId="20219D5F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5E9F134" wp14:editId="7AD70897">
            <wp:extent cx="2840928" cy="2176463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28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9F0713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→ Bez jediného sprostého slova („nesprosté“)</w:t>
      </w:r>
    </w:p>
    <w:p w14:paraId="23DF3B45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6718B9B" wp14:editId="6D0591CC">
            <wp:extent cx="2954896" cy="5177845"/>
            <wp:effectExtent l="0" t="0" r="0" b="0"/>
            <wp:docPr id="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896" cy="517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197F7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→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Ententýky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(rozpočítadla)</w:t>
      </w:r>
    </w:p>
    <w:p w14:paraId="605FA6A9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9B72CCF" wp14:editId="533EB1AD">
            <wp:extent cx="2715989" cy="321468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989" cy="321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9899E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→ 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(písničky při hrách)</w:t>
      </w:r>
    </w:p>
    <w:p w14:paraId="477165A3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73327B2" wp14:editId="70869614">
            <wp:extent cx="2803550" cy="234892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550" cy="234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505FD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→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jitrničku sežral (nekonečné)</w:t>
      </w:r>
    </w:p>
    <w:p w14:paraId="2CD3AAB4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63862DE" wp14:editId="6C35C42D">
            <wp:extent cx="2881771" cy="4519613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771" cy="451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89587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Prší, prší, jen se leje (na lidovou notu)</w:t>
      </w:r>
    </w:p>
    <w:p w14:paraId="2E9D4997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5B3D0FB" wp14:editId="3E6516E8">
            <wp:extent cx="2991011" cy="149918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011" cy="14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CEEC2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72CA76F" wp14:editId="17202F68">
            <wp:extent cx="3047968" cy="1750791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7968" cy="1750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07E90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→ Je to paráda (na popovou notu)</w:t>
      </w:r>
    </w:p>
    <w:p w14:paraId="76043E57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8C779B4" wp14:editId="2794CED3">
            <wp:extent cx="2901462" cy="2357438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462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87C41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Už teče mozek z lebk</w:t>
      </w:r>
      <w:r>
        <w:rPr>
          <w:rFonts w:ascii="Times New Roman" w:eastAsia="Times New Roman" w:hAnsi="Times New Roman" w:cs="Times New Roman"/>
          <w:sz w:val="24"/>
          <w:szCs w:val="24"/>
        </w:rPr>
        <w:t>y (černý humor)</w:t>
      </w:r>
    </w:p>
    <w:p w14:paraId="5B238BC6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2CF45BA" wp14:editId="34B2B894">
            <wp:extent cx="2949727" cy="146108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727" cy="146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613AD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75FCE99" wp14:editId="41858C56">
            <wp:extent cx="3020551" cy="1449609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551" cy="1449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DD180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→ Nesedávej vedle kluka (z období puberty)</w:t>
      </w:r>
    </w:p>
    <w:p w14:paraId="0BFB0CDF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B65A765" wp14:editId="45D39399">
            <wp:extent cx="2476500" cy="211455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973AB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→ </w:t>
      </w:r>
      <w:proofErr w:type="gramStart"/>
      <w:r>
        <w:rPr>
          <w:rFonts w:ascii="Cardo" w:eastAsia="Cardo" w:hAnsi="Cardo" w:cs="Cardo"/>
          <w:sz w:val="24"/>
          <w:szCs w:val="24"/>
        </w:rPr>
        <w:t>Zelená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je tráva (se sportovní tematikou)</w:t>
      </w:r>
    </w:p>
    <w:p w14:paraId="06474ADB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0D2407A" wp14:editId="7D0077BC">
            <wp:extent cx="2681288" cy="1340644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34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F5DF7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Brežněv, to je vůl (s politickým podtextem)</w:t>
      </w:r>
    </w:p>
    <w:p w14:paraId="0094C598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5FE6B53" wp14:editId="5C6804BA">
            <wp:extent cx="2509838" cy="1645523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645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D0B3E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→ Povím vám hezkou pohádku (výpravné) </w:t>
      </w:r>
    </w:p>
    <w:p w14:paraId="00553E1E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→ Co se jinam nevešlo</w:t>
      </w:r>
    </w:p>
    <w:p w14:paraId="613CB5C0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D8A288B" wp14:editId="58420F39">
            <wp:extent cx="2723468" cy="1259522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468" cy="1259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57112" w14:textId="77777777" w:rsidR="00895132" w:rsidRDefault="0089513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9FC476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Zdroje:</w:t>
      </w:r>
    </w:p>
    <w:p w14:paraId="3240C5B3" w14:textId="77777777" w:rsidR="00895132" w:rsidRDefault="009C69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Dana Bittnerová: Kultura dětí a dětský folklor. In: Janeček, Petr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Folklor atomového věku. Kolektivně sdílené prvky expresivní kultury v soudobé české společnosti.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Praha: Národní muzeum, 2011, 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13 – 38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ED2DE7" w14:textId="77777777" w:rsidR="00895132" w:rsidRDefault="009C693D">
      <w:pPr>
        <w:spacing w:after="160" w:line="259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Votruba, Adam: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Namažeme školu špekem. Současná folklorní poezie dětí.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Praha: Plot, 2009.</w:t>
      </w:r>
    </w:p>
    <w:sectPr w:rsidR="00895132">
      <w:headerReference w:type="default" r:id="rId2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AB638" w14:textId="77777777" w:rsidR="00000000" w:rsidRDefault="009C693D">
      <w:pPr>
        <w:spacing w:line="240" w:lineRule="auto"/>
      </w:pPr>
      <w:r>
        <w:separator/>
      </w:r>
    </w:p>
  </w:endnote>
  <w:endnote w:type="continuationSeparator" w:id="0">
    <w:p w14:paraId="366730F3" w14:textId="77777777" w:rsidR="00000000" w:rsidRDefault="009C6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4C978" w14:textId="77777777" w:rsidR="00000000" w:rsidRDefault="009C693D">
      <w:pPr>
        <w:spacing w:line="240" w:lineRule="auto"/>
      </w:pPr>
      <w:r>
        <w:separator/>
      </w:r>
    </w:p>
  </w:footnote>
  <w:footnote w:type="continuationSeparator" w:id="0">
    <w:p w14:paraId="540AFE2A" w14:textId="77777777" w:rsidR="00000000" w:rsidRDefault="009C69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2593" w14:textId="77777777" w:rsidR="00895132" w:rsidRDefault="008951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1CF"/>
    <w:multiLevelType w:val="multilevel"/>
    <w:tmpl w:val="BC22FB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1B3627"/>
    <w:multiLevelType w:val="multilevel"/>
    <w:tmpl w:val="7A7696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0D168A"/>
    <w:multiLevelType w:val="multilevel"/>
    <w:tmpl w:val="A078A9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6839A3"/>
    <w:multiLevelType w:val="multilevel"/>
    <w:tmpl w:val="A934D0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A07537"/>
    <w:multiLevelType w:val="multilevel"/>
    <w:tmpl w:val="24506B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D906ADC"/>
    <w:multiLevelType w:val="multilevel"/>
    <w:tmpl w:val="96A023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DE2B9E"/>
    <w:multiLevelType w:val="multilevel"/>
    <w:tmpl w:val="069259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132"/>
    <w:rsid w:val="00895132"/>
    <w:rsid w:val="009C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863A"/>
  <w15:docId w15:val="{8C330961-FA0C-4CA2-8F38-9439C38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819</Words>
  <Characters>4836</Characters>
  <Application>Microsoft Office Word</Application>
  <DocSecurity>4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Allinone</dc:creator>
  <cp:lastModifiedBy>Lenovo Allinone</cp:lastModifiedBy>
  <cp:revision>2</cp:revision>
  <cp:lastPrinted>2021-04-18T20:59:00Z</cp:lastPrinted>
  <dcterms:created xsi:type="dcterms:W3CDTF">2021-04-18T21:00:00Z</dcterms:created>
  <dcterms:modified xsi:type="dcterms:W3CDTF">2021-04-18T21:00:00Z</dcterms:modified>
</cp:coreProperties>
</file>