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2960" w14:textId="77777777" w:rsidR="00C83505" w:rsidRDefault="00C83505" w:rsidP="00CE3CFF">
      <w:pPr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07C16C15" w14:textId="102F61A9" w:rsidR="00CE3CFF" w:rsidRDefault="00605862" w:rsidP="00CE3CF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9.4</w:t>
      </w:r>
      <w:r w:rsidR="00CE3CFF">
        <w:rPr>
          <w:rFonts w:ascii="Bookman Old Style" w:hAnsi="Bookman Old Style"/>
          <w:b/>
          <w:bCs/>
          <w:sz w:val="20"/>
          <w:szCs w:val="20"/>
        </w:rPr>
        <w:t xml:space="preserve">.2021 – </w:t>
      </w:r>
      <w:r>
        <w:rPr>
          <w:rFonts w:ascii="Bookman Old Style" w:hAnsi="Bookman Old Style"/>
          <w:b/>
          <w:bCs/>
          <w:sz w:val="20"/>
          <w:szCs w:val="20"/>
        </w:rPr>
        <w:t>7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1B695BA2" w14:textId="21897916" w:rsidR="00605862" w:rsidRPr="00F44B6E" w:rsidRDefault="00FE2744" w:rsidP="00605862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u w:val="single"/>
        </w:rPr>
        <w:t xml:space="preserve">Téma dnešní hodiny: </w:t>
      </w:r>
      <w:r w:rsidR="00A46AD5">
        <w:rPr>
          <w:rFonts w:ascii="Bookman Old Style" w:hAnsi="Bookman Old Style"/>
          <w:b/>
          <w:bCs/>
          <w:u w:val="single"/>
        </w:rPr>
        <w:t>Mnohost</w:t>
      </w:r>
    </w:p>
    <w:p w14:paraId="15266CFB" w14:textId="7E970203" w:rsidR="007D46A5" w:rsidRDefault="00A46AD5" w:rsidP="00605862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názor lingvistů: </w:t>
      </w:r>
      <w:r w:rsidR="00EC2B40">
        <w:rPr>
          <w:rFonts w:ascii="Bookman Old Style" w:hAnsi="Bookman Old Style"/>
          <w:sz w:val="20"/>
          <w:szCs w:val="20"/>
        </w:rPr>
        <w:t xml:space="preserve">počet větší než jedna lze </w:t>
      </w:r>
      <w:r>
        <w:rPr>
          <w:rFonts w:ascii="Bookman Old Style" w:hAnsi="Bookman Old Style"/>
          <w:sz w:val="20"/>
          <w:szCs w:val="20"/>
        </w:rPr>
        <w:t xml:space="preserve">vyjádřit ve všech </w:t>
      </w:r>
      <w:r w:rsidR="00EC2B40">
        <w:rPr>
          <w:rFonts w:ascii="Bookman Old Style" w:hAnsi="Bookman Old Style"/>
          <w:sz w:val="20"/>
          <w:szCs w:val="20"/>
        </w:rPr>
        <w:t xml:space="preserve">dosud </w:t>
      </w:r>
      <w:r>
        <w:rPr>
          <w:rFonts w:ascii="Bookman Old Style" w:hAnsi="Bookman Old Style"/>
          <w:sz w:val="20"/>
          <w:szCs w:val="20"/>
        </w:rPr>
        <w:t xml:space="preserve">popsaných jazycích, prostředky pro vyjadřování </w:t>
      </w:r>
      <w:r w:rsidR="00EC2B40">
        <w:rPr>
          <w:rFonts w:ascii="Bookman Old Style" w:hAnsi="Bookman Old Style"/>
          <w:sz w:val="20"/>
          <w:szCs w:val="20"/>
        </w:rPr>
        <w:t xml:space="preserve">však </w:t>
      </w:r>
      <w:r>
        <w:rPr>
          <w:rFonts w:ascii="Bookman Old Style" w:hAnsi="Bookman Old Style"/>
          <w:sz w:val="20"/>
          <w:szCs w:val="20"/>
        </w:rPr>
        <w:t>různé</w:t>
      </w:r>
    </w:p>
    <w:p w14:paraId="16817F8D" w14:textId="36087C96" w:rsidR="00B90FCB" w:rsidRPr="00B90FCB" w:rsidRDefault="00B90FCB" w:rsidP="00B90FCB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Vyjadřování mnohosti</w:t>
      </w:r>
      <w:r w:rsidR="009437E0">
        <w:rPr>
          <w:rFonts w:ascii="Bookman Old Style" w:hAnsi="Bookman Old Style"/>
          <w:b/>
          <w:bCs/>
          <w:sz w:val="20"/>
          <w:szCs w:val="20"/>
          <w:u w:val="single"/>
        </w:rPr>
        <w:t xml:space="preserve"> v českém jazyce</w:t>
      </w:r>
    </w:p>
    <w:p w14:paraId="7DDF0E54" w14:textId="5EDFD085" w:rsidR="000B5B81" w:rsidRDefault="00EC2B40" w:rsidP="000B5B81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mnohost vyjadřována </w:t>
      </w:r>
      <w:r w:rsidRPr="00A2247F">
        <w:rPr>
          <w:rFonts w:ascii="Bookman Old Style" w:hAnsi="Bookman Old Style"/>
          <w:b/>
          <w:bCs/>
          <w:sz w:val="20"/>
          <w:szCs w:val="20"/>
        </w:rPr>
        <w:t>gramatickým</w:t>
      </w:r>
      <w:r w:rsidR="00A2247F" w:rsidRPr="00A2247F">
        <w:rPr>
          <w:rFonts w:ascii="Bookman Old Style" w:hAnsi="Bookman Old Style"/>
          <w:b/>
          <w:bCs/>
          <w:sz w:val="20"/>
          <w:szCs w:val="20"/>
        </w:rPr>
        <w:t>i</w:t>
      </w:r>
      <w:r w:rsidRPr="00A2247F">
        <w:rPr>
          <w:rFonts w:ascii="Bookman Old Style" w:hAnsi="Bookman Old Style"/>
          <w:b/>
          <w:bCs/>
          <w:sz w:val="20"/>
          <w:szCs w:val="20"/>
        </w:rPr>
        <w:t xml:space="preserve"> morfém</w:t>
      </w:r>
      <w:r w:rsidR="00A2247F" w:rsidRPr="00A2247F">
        <w:rPr>
          <w:rFonts w:ascii="Bookman Old Style" w:hAnsi="Bookman Old Style"/>
          <w:b/>
          <w:bCs/>
          <w:sz w:val="20"/>
          <w:szCs w:val="20"/>
        </w:rPr>
        <w:t>y</w:t>
      </w:r>
      <w:r w:rsidR="00A2247F">
        <w:rPr>
          <w:rFonts w:ascii="Bookman Old Style" w:hAnsi="Bookman Old Style"/>
          <w:sz w:val="20"/>
          <w:szCs w:val="20"/>
        </w:rPr>
        <w:t xml:space="preserve"> </w:t>
      </w:r>
      <w:r w:rsidR="00A2247F" w:rsidRPr="00A2247F">
        <w:rPr>
          <w:rFonts w:ascii="Bookman Old Style" w:hAnsi="Bookman Old Style"/>
          <w:b/>
          <w:bCs/>
          <w:sz w:val="20"/>
          <w:szCs w:val="20"/>
        </w:rPr>
        <w:t>(</w:t>
      </w:r>
      <w:r w:rsidRPr="00A2247F">
        <w:rPr>
          <w:rFonts w:ascii="Bookman Old Style" w:hAnsi="Bookman Old Style"/>
          <w:b/>
          <w:bCs/>
          <w:sz w:val="20"/>
          <w:szCs w:val="20"/>
        </w:rPr>
        <w:t>koncovkami</w:t>
      </w:r>
      <w:r w:rsidR="00A2247F" w:rsidRPr="00A2247F">
        <w:rPr>
          <w:rFonts w:ascii="Bookman Old Style" w:hAnsi="Bookman Old Style"/>
          <w:b/>
          <w:bCs/>
          <w:sz w:val="20"/>
          <w:szCs w:val="20"/>
        </w:rPr>
        <w:t>)</w:t>
      </w:r>
      <w:r w:rsidR="00A2247F">
        <w:rPr>
          <w:rFonts w:ascii="Bookman Old Style" w:hAnsi="Bookman Old Style"/>
          <w:sz w:val="20"/>
          <w:szCs w:val="20"/>
        </w:rPr>
        <w:t xml:space="preserve"> </w:t>
      </w:r>
      <w:r w:rsidR="00BB2374">
        <w:rPr>
          <w:rFonts w:ascii="Bookman Old Style" w:hAnsi="Bookman Old Style"/>
          <w:sz w:val="20"/>
          <w:szCs w:val="20"/>
        </w:rPr>
        <w:t>výhradně</w:t>
      </w:r>
      <w:r w:rsidR="00A2247F">
        <w:rPr>
          <w:rFonts w:ascii="Bookman Old Style" w:hAnsi="Bookman Old Style"/>
          <w:sz w:val="20"/>
          <w:szCs w:val="20"/>
        </w:rPr>
        <w:t xml:space="preserve"> na </w:t>
      </w:r>
      <w:r w:rsidRPr="00A2247F">
        <w:rPr>
          <w:rFonts w:ascii="Bookman Old Style" w:hAnsi="Bookman Old Style"/>
          <w:b/>
          <w:bCs/>
          <w:sz w:val="20"/>
          <w:szCs w:val="20"/>
        </w:rPr>
        <w:t>podstatn</w:t>
      </w:r>
      <w:r w:rsidR="00A2247F" w:rsidRPr="00A2247F">
        <w:rPr>
          <w:rFonts w:ascii="Bookman Old Style" w:hAnsi="Bookman Old Style"/>
          <w:b/>
          <w:bCs/>
          <w:sz w:val="20"/>
          <w:szCs w:val="20"/>
        </w:rPr>
        <w:t>ém</w:t>
      </w:r>
      <w:r w:rsidRPr="00A2247F">
        <w:rPr>
          <w:rFonts w:ascii="Bookman Old Style" w:hAnsi="Bookman Old Style"/>
          <w:b/>
          <w:bCs/>
          <w:sz w:val="20"/>
          <w:szCs w:val="20"/>
        </w:rPr>
        <w:t xml:space="preserve"> jmén</w:t>
      </w:r>
      <w:r w:rsidR="00A2247F" w:rsidRPr="00A2247F">
        <w:rPr>
          <w:rFonts w:ascii="Bookman Old Style" w:hAnsi="Bookman Old Style"/>
          <w:b/>
          <w:bCs/>
          <w:sz w:val="20"/>
          <w:szCs w:val="20"/>
        </w:rPr>
        <w:t>u</w:t>
      </w:r>
      <w:r w:rsidR="00A2247F">
        <w:rPr>
          <w:rFonts w:ascii="Bookman Old Style" w:hAnsi="Bookman Old Style"/>
          <w:sz w:val="20"/>
          <w:szCs w:val="20"/>
        </w:rPr>
        <w:t xml:space="preserve"> </w:t>
      </w:r>
      <w:r w:rsidR="00A2247F">
        <w:rPr>
          <w:rFonts w:ascii="Bookman Old Style" w:hAnsi="Bookman Old Style"/>
          <w:i/>
          <w:iCs/>
          <w:sz w:val="20"/>
          <w:szCs w:val="20"/>
        </w:rPr>
        <w:t>(např. knih</w:t>
      </w:r>
      <w:r w:rsidR="00A2247F">
        <w:rPr>
          <w:rFonts w:ascii="Bookman Old Style" w:hAnsi="Bookman Old Style"/>
          <w:b/>
          <w:bCs/>
          <w:i/>
          <w:iCs/>
          <w:sz w:val="20"/>
          <w:szCs w:val="20"/>
        </w:rPr>
        <w:t>a</w:t>
      </w:r>
      <w:r w:rsidR="00A2247F">
        <w:rPr>
          <w:rFonts w:ascii="Bookman Old Style" w:hAnsi="Bookman Old Style"/>
          <w:i/>
          <w:iCs/>
          <w:sz w:val="20"/>
          <w:szCs w:val="20"/>
        </w:rPr>
        <w:t xml:space="preserve"> → </w:t>
      </w:r>
      <w:r w:rsidR="00D71CEC">
        <w:rPr>
          <w:rFonts w:ascii="Bookman Old Style" w:hAnsi="Bookman Old Style"/>
          <w:i/>
          <w:iCs/>
          <w:sz w:val="20"/>
          <w:szCs w:val="20"/>
        </w:rPr>
        <w:t>knih</w:t>
      </w:r>
      <w:r w:rsidR="00D71CEC">
        <w:rPr>
          <w:rFonts w:ascii="Bookman Old Style" w:hAnsi="Bookman Old Style"/>
          <w:b/>
          <w:bCs/>
          <w:i/>
          <w:iCs/>
          <w:sz w:val="20"/>
          <w:szCs w:val="20"/>
        </w:rPr>
        <w:t>y</w:t>
      </w:r>
      <w:r w:rsidR="00D71CEC">
        <w:rPr>
          <w:rFonts w:ascii="Bookman Old Style" w:hAnsi="Bookman Old Style"/>
          <w:i/>
          <w:iCs/>
          <w:sz w:val="20"/>
          <w:szCs w:val="20"/>
        </w:rPr>
        <w:t>)</w:t>
      </w:r>
    </w:p>
    <w:p w14:paraId="1DD0BD9C" w14:textId="3C32BC4D" w:rsidR="00A2247F" w:rsidRDefault="00587373" w:rsidP="000B5B81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podstatná </w:t>
      </w:r>
      <w:r w:rsidR="00A46AD5" w:rsidRPr="000B5B81">
        <w:rPr>
          <w:rFonts w:ascii="Bookman Old Style" w:hAnsi="Bookman Old Style"/>
          <w:sz w:val="20"/>
          <w:szCs w:val="20"/>
        </w:rPr>
        <w:t xml:space="preserve">jména </w:t>
      </w:r>
      <w:r w:rsidR="00D71CEC">
        <w:rPr>
          <w:rFonts w:ascii="Bookman Old Style" w:hAnsi="Bookman Old Style"/>
          <w:sz w:val="20"/>
          <w:szCs w:val="20"/>
        </w:rPr>
        <w:t xml:space="preserve">mají </w:t>
      </w:r>
      <w:r w:rsidR="00A46AD5" w:rsidRPr="000B5B81">
        <w:rPr>
          <w:rFonts w:ascii="Bookman Old Style" w:hAnsi="Bookman Old Style"/>
          <w:sz w:val="20"/>
          <w:szCs w:val="20"/>
        </w:rPr>
        <w:t xml:space="preserve">v množném čísle </w:t>
      </w:r>
      <w:r w:rsidRPr="00D71CEC">
        <w:rPr>
          <w:rFonts w:ascii="Bookman Old Style" w:hAnsi="Bookman Old Style"/>
          <w:b/>
          <w:bCs/>
          <w:sz w:val="20"/>
          <w:szCs w:val="20"/>
        </w:rPr>
        <w:t>různé koncovky</w:t>
      </w:r>
      <w:r w:rsidR="00A2247F">
        <w:rPr>
          <w:rFonts w:ascii="Bookman Old Style" w:hAnsi="Bookman Old Style"/>
          <w:sz w:val="20"/>
          <w:szCs w:val="20"/>
        </w:rPr>
        <w:t xml:space="preserve"> </w:t>
      </w:r>
      <w:r w:rsidR="00A2247F">
        <w:rPr>
          <w:rFonts w:ascii="Bookman Old Style" w:hAnsi="Bookman Old Style"/>
          <w:i/>
          <w:iCs/>
          <w:sz w:val="20"/>
          <w:szCs w:val="20"/>
        </w:rPr>
        <w:t>(např. -</w:t>
      </w:r>
      <w:proofErr w:type="spellStart"/>
      <w:r w:rsidR="00A2247F">
        <w:rPr>
          <w:rFonts w:ascii="Bookman Old Style" w:hAnsi="Bookman Old Style"/>
          <w:i/>
          <w:iCs/>
          <w:sz w:val="20"/>
          <w:szCs w:val="20"/>
        </w:rPr>
        <w:t>ové</w:t>
      </w:r>
      <w:proofErr w:type="spellEnd"/>
      <w:r w:rsidR="00A2247F">
        <w:rPr>
          <w:rFonts w:ascii="Bookman Old Style" w:hAnsi="Bookman Old Style"/>
          <w:i/>
          <w:iCs/>
          <w:sz w:val="20"/>
          <w:szCs w:val="20"/>
        </w:rPr>
        <w:t xml:space="preserve"> (předsedové), -é (hokejisté))</w:t>
      </w:r>
      <w:r>
        <w:rPr>
          <w:rFonts w:ascii="Bookman Old Style" w:hAnsi="Bookman Old Style"/>
          <w:sz w:val="20"/>
          <w:szCs w:val="20"/>
        </w:rPr>
        <w:t>, gramatický význam se</w:t>
      </w:r>
      <w:r w:rsidR="00A2247F">
        <w:rPr>
          <w:rFonts w:ascii="Bookman Old Style" w:hAnsi="Bookman Old Style"/>
          <w:sz w:val="20"/>
          <w:szCs w:val="20"/>
        </w:rPr>
        <w:t xml:space="preserve"> však</w:t>
      </w:r>
      <w:r>
        <w:rPr>
          <w:rFonts w:ascii="Bookman Old Style" w:hAnsi="Bookman Old Style"/>
          <w:sz w:val="20"/>
          <w:szCs w:val="20"/>
        </w:rPr>
        <w:t xml:space="preserve"> nemění</w:t>
      </w:r>
      <w:r w:rsidR="00BB2374">
        <w:rPr>
          <w:rFonts w:ascii="Bookman Old Style" w:hAnsi="Bookman Old Style"/>
          <w:sz w:val="20"/>
          <w:szCs w:val="20"/>
        </w:rPr>
        <w:t xml:space="preserve"> (= víc než 1)</w:t>
      </w:r>
    </w:p>
    <w:p w14:paraId="4C76EC12" w14:textId="712CC0FE" w:rsidR="006C2982" w:rsidRDefault="00810260" w:rsidP="00605862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koncovky v českém jazyce vyjadřují kromě </w:t>
      </w:r>
      <w:r w:rsidR="00A2247F">
        <w:rPr>
          <w:rFonts w:ascii="Bookman Old Style" w:hAnsi="Bookman Old Style"/>
          <w:b/>
          <w:bCs/>
          <w:sz w:val="20"/>
          <w:szCs w:val="20"/>
        </w:rPr>
        <w:t>čísla</w:t>
      </w:r>
      <w:r>
        <w:rPr>
          <w:rFonts w:ascii="Bookman Old Style" w:hAnsi="Bookman Old Style"/>
          <w:sz w:val="20"/>
          <w:szCs w:val="20"/>
        </w:rPr>
        <w:t xml:space="preserve"> také </w:t>
      </w:r>
      <w:r w:rsidRPr="00810260">
        <w:rPr>
          <w:rFonts w:ascii="Bookman Old Style" w:hAnsi="Bookman Old Style"/>
          <w:b/>
          <w:bCs/>
          <w:sz w:val="20"/>
          <w:szCs w:val="20"/>
        </w:rPr>
        <w:t>pád</w:t>
      </w:r>
      <w:r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b/>
          <w:bCs/>
          <w:sz w:val="20"/>
          <w:szCs w:val="20"/>
        </w:rPr>
        <w:t>rod</w:t>
      </w:r>
    </w:p>
    <w:p w14:paraId="0FF99B6F" w14:textId="13A99604" w:rsidR="00B90FCB" w:rsidRDefault="006C2982" w:rsidP="006C2982">
      <w:pPr>
        <w:pStyle w:val="Odstavecseseznamem"/>
        <w:numPr>
          <w:ilvl w:val="1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D71CEC">
        <w:rPr>
          <w:rFonts w:ascii="Bookman Old Style" w:hAnsi="Bookman Old Style"/>
          <w:i/>
          <w:iCs/>
          <w:sz w:val="20"/>
          <w:szCs w:val="20"/>
        </w:rPr>
        <w:t>např.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muž</w:t>
      </w:r>
      <w:r w:rsidRPr="006C2982">
        <w:rPr>
          <w:rFonts w:ascii="Bookman Old Style" w:hAnsi="Bookman Old Style"/>
          <w:b/>
          <w:bCs/>
          <w:i/>
          <w:iCs/>
          <w:sz w:val="20"/>
          <w:szCs w:val="20"/>
        </w:rPr>
        <w:t>ům</w:t>
      </w:r>
      <w:r>
        <w:rPr>
          <w:rFonts w:ascii="Bookman Old Style" w:hAnsi="Bookman Old Style"/>
          <w:sz w:val="20"/>
          <w:szCs w:val="20"/>
        </w:rPr>
        <w:t xml:space="preserve"> → dativ, maskulinum, plurál</w:t>
      </w:r>
    </w:p>
    <w:p w14:paraId="65734BA5" w14:textId="0FAC5450" w:rsidR="000B5B81" w:rsidRDefault="006C2982" w:rsidP="00EC2B40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 </w:t>
      </w:r>
      <w:r w:rsidR="00B90FCB">
        <w:rPr>
          <w:rFonts w:ascii="Bookman Old Style" w:hAnsi="Bookman Old Style"/>
          <w:sz w:val="20"/>
          <w:szCs w:val="20"/>
        </w:rPr>
        <w:t xml:space="preserve">některých </w:t>
      </w:r>
      <w:r>
        <w:rPr>
          <w:rFonts w:ascii="Bookman Old Style" w:hAnsi="Bookman Old Style"/>
          <w:sz w:val="20"/>
          <w:szCs w:val="20"/>
        </w:rPr>
        <w:t xml:space="preserve">podstatných </w:t>
      </w:r>
      <w:r w:rsidR="00B90FCB">
        <w:rPr>
          <w:rFonts w:ascii="Bookman Old Style" w:hAnsi="Bookman Old Style"/>
          <w:sz w:val="20"/>
          <w:szCs w:val="20"/>
        </w:rPr>
        <w:t xml:space="preserve">jmen </w:t>
      </w:r>
      <w:r>
        <w:rPr>
          <w:rFonts w:ascii="Bookman Old Style" w:hAnsi="Bookman Old Style"/>
          <w:sz w:val="20"/>
          <w:szCs w:val="20"/>
        </w:rPr>
        <w:t>nelze plurál pomocí koncovek</w:t>
      </w:r>
      <w:r w:rsidR="000B5B81">
        <w:rPr>
          <w:rFonts w:ascii="Bookman Old Style" w:hAnsi="Bookman Old Style"/>
          <w:sz w:val="20"/>
          <w:szCs w:val="20"/>
        </w:rPr>
        <w:t xml:space="preserve"> poznat</w:t>
      </w:r>
      <w:r w:rsidR="00B90FCB">
        <w:rPr>
          <w:rFonts w:ascii="Bookman Old Style" w:hAnsi="Bookman Old Style"/>
          <w:sz w:val="20"/>
          <w:szCs w:val="20"/>
        </w:rPr>
        <w:t xml:space="preserve"> </w:t>
      </w:r>
      <w:r w:rsidR="00B90FCB" w:rsidRPr="00A2247F">
        <w:rPr>
          <w:rFonts w:ascii="Bookman Old Style" w:hAnsi="Bookman Old Style"/>
          <w:i/>
          <w:iCs/>
          <w:sz w:val="20"/>
          <w:szCs w:val="20"/>
        </w:rPr>
        <w:t>(např.</w:t>
      </w:r>
      <w:r w:rsidR="00B90FCB">
        <w:rPr>
          <w:rFonts w:ascii="Bookman Old Style" w:hAnsi="Bookman Old Style"/>
          <w:sz w:val="20"/>
          <w:szCs w:val="20"/>
        </w:rPr>
        <w:t xml:space="preserve"> </w:t>
      </w:r>
      <w:r w:rsidR="00B90FCB" w:rsidRPr="000B5B81">
        <w:rPr>
          <w:rFonts w:ascii="Bookman Old Style" w:hAnsi="Bookman Old Style"/>
          <w:i/>
          <w:iCs/>
          <w:sz w:val="20"/>
          <w:szCs w:val="20"/>
        </w:rPr>
        <w:t>náměstí, růže</w:t>
      </w:r>
      <w:r w:rsidR="00B90FCB" w:rsidRPr="00A2247F">
        <w:rPr>
          <w:rFonts w:ascii="Bookman Old Style" w:hAnsi="Bookman Old Style"/>
          <w:i/>
          <w:iCs/>
          <w:sz w:val="20"/>
          <w:szCs w:val="20"/>
        </w:rPr>
        <w:t>)</w:t>
      </w:r>
      <w:r w:rsidR="00B90FCB">
        <w:rPr>
          <w:rFonts w:ascii="Bookman Old Style" w:hAnsi="Bookman Old Style"/>
          <w:sz w:val="20"/>
          <w:szCs w:val="20"/>
        </w:rPr>
        <w:t xml:space="preserve"> – plurál poznáme</w:t>
      </w:r>
      <w:r w:rsidR="00A2247F">
        <w:rPr>
          <w:rFonts w:ascii="Bookman Old Style" w:hAnsi="Bookman Old Style"/>
          <w:sz w:val="20"/>
          <w:szCs w:val="20"/>
        </w:rPr>
        <w:t>:</w:t>
      </w:r>
    </w:p>
    <w:p w14:paraId="4F9ED33D" w14:textId="3CA8710A" w:rsidR="000B5B81" w:rsidRDefault="00A2247F" w:rsidP="000B5B81">
      <w:pPr>
        <w:pStyle w:val="Odstavecseseznamem"/>
        <w:numPr>
          <w:ilvl w:val="1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doplněním </w:t>
      </w:r>
      <w:r w:rsidR="00B90FCB" w:rsidRPr="000B5B81">
        <w:rPr>
          <w:rFonts w:ascii="Bookman Old Style" w:hAnsi="Bookman Old Style"/>
          <w:b/>
          <w:bCs/>
          <w:sz w:val="20"/>
          <w:szCs w:val="20"/>
        </w:rPr>
        <w:t>kvantifikátoru</w:t>
      </w:r>
      <w:r w:rsidR="00B90FCB">
        <w:rPr>
          <w:rFonts w:ascii="Bookman Old Style" w:hAnsi="Bookman Old Style"/>
          <w:sz w:val="20"/>
          <w:szCs w:val="20"/>
        </w:rPr>
        <w:t xml:space="preserve"> (určité číslovky) – </w:t>
      </w:r>
      <w:r>
        <w:rPr>
          <w:rFonts w:ascii="Bookman Old Style" w:hAnsi="Bookman Old Style"/>
          <w:i/>
          <w:iCs/>
          <w:sz w:val="20"/>
          <w:szCs w:val="20"/>
        </w:rPr>
        <w:t xml:space="preserve">např. </w:t>
      </w:r>
      <w:r w:rsidR="00B90FCB" w:rsidRPr="00A2247F">
        <w:rPr>
          <w:rFonts w:ascii="Bookman Old Style" w:hAnsi="Bookman Old Style"/>
          <w:b/>
          <w:bCs/>
          <w:i/>
          <w:iCs/>
          <w:sz w:val="20"/>
          <w:szCs w:val="20"/>
        </w:rPr>
        <w:t>1</w:t>
      </w:r>
      <w:r w:rsidR="00B90FCB" w:rsidRPr="00A2247F">
        <w:rPr>
          <w:rFonts w:ascii="Bookman Old Style" w:hAnsi="Bookman Old Style"/>
          <w:i/>
          <w:iCs/>
          <w:sz w:val="20"/>
          <w:szCs w:val="20"/>
        </w:rPr>
        <w:t xml:space="preserve"> náměstí, </w:t>
      </w:r>
      <w:r w:rsidR="000B5B81" w:rsidRPr="00A2247F">
        <w:rPr>
          <w:rFonts w:ascii="Bookman Old Style" w:hAnsi="Bookman Old Style"/>
          <w:b/>
          <w:bCs/>
          <w:i/>
          <w:iCs/>
          <w:sz w:val="20"/>
          <w:szCs w:val="20"/>
        </w:rPr>
        <w:t>2</w:t>
      </w:r>
      <w:r w:rsidR="00B90FCB" w:rsidRPr="00A2247F">
        <w:rPr>
          <w:rFonts w:ascii="Bookman Old Style" w:hAnsi="Bookman Old Style"/>
          <w:i/>
          <w:iCs/>
          <w:sz w:val="20"/>
          <w:szCs w:val="20"/>
        </w:rPr>
        <w:t xml:space="preserve"> náměstí</w:t>
      </w:r>
    </w:p>
    <w:p w14:paraId="26C56AE2" w14:textId="412CBE8F" w:rsidR="00B90FCB" w:rsidRPr="00EC2B40" w:rsidRDefault="00A2247F" w:rsidP="000B5B81">
      <w:pPr>
        <w:pStyle w:val="Odstavecseseznamem"/>
        <w:numPr>
          <w:ilvl w:val="1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prostřednictvím </w:t>
      </w:r>
      <w:r w:rsidR="00B90FCB" w:rsidRPr="000B5B81">
        <w:rPr>
          <w:rFonts w:ascii="Bookman Old Style" w:hAnsi="Bookman Old Style"/>
          <w:b/>
          <w:bCs/>
          <w:sz w:val="20"/>
          <w:szCs w:val="20"/>
        </w:rPr>
        <w:t>shody</w:t>
      </w:r>
      <w:r w:rsidR="000B5B8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B5B81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>tvar</w:t>
      </w:r>
      <w:r w:rsidR="000B5B81">
        <w:rPr>
          <w:rFonts w:ascii="Bookman Old Style" w:hAnsi="Bookman Old Style"/>
          <w:sz w:val="20"/>
          <w:szCs w:val="20"/>
        </w:rPr>
        <w:t xml:space="preserve"> přísudku</w:t>
      </w:r>
      <w:r w:rsidR="00BB2374">
        <w:rPr>
          <w:rFonts w:ascii="Bookman Old Style" w:hAnsi="Bookman Old Style"/>
          <w:sz w:val="20"/>
          <w:szCs w:val="20"/>
        </w:rPr>
        <w:t>, přívlastku</w:t>
      </w:r>
      <w:r w:rsidR="000B5B81">
        <w:rPr>
          <w:rFonts w:ascii="Bookman Old Style" w:hAnsi="Bookman Old Style"/>
          <w:sz w:val="20"/>
          <w:szCs w:val="20"/>
        </w:rPr>
        <w:t xml:space="preserve">) </w:t>
      </w:r>
      <w:r w:rsidR="000B5B81">
        <w:rPr>
          <w:rFonts w:ascii="Bookman Old Style" w:hAnsi="Bookman Old Style"/>
          <w:b/>
          <w:bCs/>
          <w:sz w:val="20"/>
          <w:szCs w:val="20"/>
        </w:rPr>
        <w:t xml:space="preserve">– </w:t>
      </w:r>
      <w:r w:rsidR="00B90FCB" w:rsidRPr="00A2247F">
        <w:rPr>
          <w:rFonts w:ascii="Bookman Old Style" w:hAnsi="Bookman Old Style"/>
          <w:i/>
          <w:iCs/>
          <w:sz w:val="20"/>
          <w:szCs w:val="20"/>
        </w:rPr>
        <w:t>např.</w:t>
      </w:r>
      <w:r w:rsidR="00B90FCB">
        <w:rPr>
          <w:rFonts w:ascii="Bookman Old Style" w:hAnsi="Bookman Old Style"/>
          <w:sz w:val="20"/>
          <w:szCs w:val="20"/>
        </w:rPr>
        <w:t xml:space="preserve"> </w:t>
      </w:r>
      <w:r w:rsidR="00B90FCB" w:rsidRPr="000B5B81">
        <w:rPr>
          <w:rFonts w:ascii="Bookman Old Style" w:hAnsi="Bookman Old Style"/>
          <w:i/>
          <w:iCs/>
          <w:sz w:val="20"/>
          <w:szCs w:val="20"/>
        </w:rPr>
        <w:t xml:space="preserve">Růže ve váze </w:t>
      </w:r>
      <w:r w:rsidR="00B90FCB" w:rsidRPr="000B5B81">
        <w:rPr>
          <w:rFonts w:ascii="Bookman Old Style" w:hAnsi="Bookman Old Style"/>
          <w:b/>
          <w:bCs/>
          <w:i/>
          <w:iCs/>
          <w:sz w:val="20"/>
          <w:szCs w:val="20"/>
        </w:rPr>
        <w:t>stála</w:t>
      </w:r>
      <w:r w:rsidR="00B90FCB" w:rsidRPr="000B5B81">
        <w:rPr>
          <w:rFonts w:ascii="Bookman Old Style" w:hAnsi="Bookman Old Style"/>
          <w:i/>
          <w:iCs/>
          <w:sz w:val="20"/>
          <w:szCs w:val="20"/>
        </w:rPr>
        <w:t xml:space="preserve"> na stole</w:t>
      </w:r>
      <w:r w:rsidR="00BB2374">
        <w:rPr>
          <w:rFonts w:ascii="Bookman Old Style" w:hAnsi="Bookman Old Style"/>
          <w:i/>
          <w:iCs/>
          <w:sz w:val="20"/>
          <w:szCs w:val="20"/>
        </w:rPr>
        <w:t>. Oranžov</w:t>
      </w:r>
      <w:r w:rsidR="00BB2374" w:rsidRPr="00594566">
        <w:rPr>
          <w:rFonts w:ascii="Bookman Old Style" w:hAnsi="Bookman Old Style"/>
          <w:b/>
          <w:bCs/>
          <w:i/>
          <w:iCs/>
          <w:sz w:val="20"/>
          <w:szCs w:val="20"/>
        </w:rPr>
        <w:t>á</w:t>
      </w:r>
      <w:r w:rsidR="00BB2374">
        <w:rPr>
          <w:rFonts w:ascii="Bookman Old Style" w:hAnsi="Bookman Old Style"/>
          <w:i/>
          <w:iCs/>
          <w:sz w:val="20"/>
          <w:szCs w:val="20"/>
        </w:rPr>
        <w:t xml:space="preserve"> růže</w:t>
      </w:r>
      <w:r w:rsidR="00B90FCB">
        <w:rPr>
          <w:rFonts w:ascii="Bookman Old Style" w:hAnsi="Bookman Old Style"/>
          <w:sz w:val="20"/>
          <w:szCs w:val="20"/>
        </w:rPr>
        <w:t xml:space="preserve"> </w:t>
      </w:r>
      <w:r w:rsidR="000B5B81">
        <w:rPr>
          <w:rFonts w:ascii="Bookman Old Style" w:hAnsi="Bookman Old Style"/>
          <w:sz w:val="20"/>
          <w:szCs w:val="20"/>
        </w:rPr>
        <w:t>v</w:t>
      </w:r>
      <w:r w:rsidR="00B90FCB">
        <w:rPr>
          <w:rFonts w:ascii="Bookman Old Style" w:hAnsi="Bookman Old Style"/>
          <w:sz w:val="20"/>
          <w:szCs w:val="20"/>
        </w:rPr>
        <w:t xml:space="preserve">s. </w:t>
      </w:r>
      <w:r w:rsidR="00B90FCB" w:rsidRPr="000B5B81">
        <w:rPr>
          <w:rFonts w:ascii="Bookman Old Style" w:hAnsi="Bookman Old Style"/>
          <w:i/>
          <w:iCs/>
          <w:sz w:val="20"/>
          <w:szCs w:val="20"/>
        </w:rPr>
        <w:t xml:space="preserve">Růže ve váze </w:t>
      </w:r>
      <w:r w:rsidR="00B90FCB" w:rsidRPr="000B5B81">
        <w:rPr>
          <w:rFonts w:ascii="Bookman Old Style" w:hAnsi="Bookman Old Style"/>
          <w:b/>
          <w:bCs/>
          <w:i/>
          <w:iCs/>
          <w:sz w:val="20"/>
          <w:szCs w:val="20"/>
        </w:rPr>
        <w:t>stály</w:t>
      </w:r>
      <w:r w:rsidR="00B90FCB" w:rsidRPr="000B5B81">
        <w:rPr>
          <w:rFonts w:ascii="Bookman Old Style" w:hAnsi="Bookman Old Style"/>
          <w:i/>
          <w:iCs/>
          <w:sz w:val="20"/>
          <w:szCs w:val="20"/>
        </w:rPr>
        <w:t xml:space="preserve"> na stole</w:t>
      </w:r>
      <w:r w:rsidR="000B5B81">
        <w:rPr>
          <w:rFonts w:ascii="Bookman Old Style" w:hAnsi="Bookman Old Style"/>
          <w:i/>
          <w:iCs/>
          <w:sz w:val="20"/>
          <w:szCs w:val="20"/>
        </w:rPr>
        <w:t>.</w:t>
      </w:r>
      <w:r w:rsidR="00BB2374">
        <w:rPr>
          <w:rFonts w:ascii="Bookman Old Style" w:hAnsi="Bookman Old Style"/>
          <w:i/>
          <w:iCs/>
          <w:sz w:val="20"/>
          <w:szCs w:val="20"/>
        </w:rPr>
        <w:t xml:space="preserve"> Oranžov</w:t>
      </w:r>
      <w:r w:rsidR="00BB2374" w:rsidRPr="00594566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é </w:t>
      </w:r>
      <w:r w:rsidR="00BB2374">
        <w:rPr>
          <w:rFonts w:ascii="Bookman Old Style" w:hAnsi="Bookman Old Style"/>
          <w:i/>
          <w:iCs/>
          <w:sz w:val="20"/>
          <w:szCs w:val="20"/>
        </w:rPr>
        <w:t>růže</w:t>
      </w:r>
    </w:p>
    <w:p w14:paraId="7BB28F5A" w14:textId="7A8A68DB" w:rsidR="009437E0" w:rsidRPr="009437E0" w:rsidRDefault="009437E0" w:rsidP="009437E0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Vyjadřování mnohosti ve znakových jazycích</w:t>
      </w:r>
    </w:p>
    <w:p w14:paraId="352FC46A" w14:textId="7D94A5D7" w:rsidR="000B5B81" w:rsidRDefault="000B5B81" w:rsidP="000B5B81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mnohost nevyjadřována </w:t>
      </w:r>
      <w:r w:rsidR="00B90FCB">
        <w:rPr>
          <w:rFonts w:ascii="Bookman Old Style" w:hAnsi="Bookman Old Style"/>
          <w:sz w:val="20"/>
          <w:szCs w:val="20"/>
        </w:rPr>
        <w:t>gramatickými morfémy</w:t>
      </w:r>
      <w:r w:rsidR="00AE10E7">
        <w:rPr>
          <w:rFonts w:ascii="Bookman Old Style" w:hAnsi="Bookman Old Style"/>
          <w:sz w:val="20"/>
          <w:szCs w:val="20"/>
        </w:rPr>
        <w:t xml:space="preserve"> podstatného jména</w:t>
      </w:r>
    </w:p>
    <w:p w14:paraId="484BDF1B" w14:textId="77777777" w:rsidR="000B5B81" w:rsidRPr="000B5B81" w:rsidRDefault="000B5B81" w:rsidP="000B5B81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1380BC7E" w14:textId="7EF33450" w:rsidR="000B5B81" w:rsidRDefault="00B90FCB" w:rsidP="00605862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rané práce o ZJ (80. léta)</w:t>
      </w:r>
      <w:r w:rsidR="000B5B81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hlavní způsob vyjadřování mnohosti</w:t>
      </w:r>
      <w:r w:rsidR="00D71CEC">
        <w:rPr>
          <w:rFonts w:ascii="Bookman Old Style" w:hAnsi="Bookman Old Style"/>
          <w:sz w:val="20"/>
          <w:szCs w:val="20"/>
        </w:rPr>
        <w:t xml:space="preserve">: </w:t>
      </w:r>
      <w:r w:rsidRPr="000B5B81">
        <w:rPr>
          <w:rFonts w:ascii="Bookman Old Style" w:hAnsi="Bookman Old Style"/>
          <w:b/>
          <w:bCs/>
          <w:sz w:val="20"/>
          <w:szCs w:val="20"/>
        </w:rPr>
        <w:t>opakování znaku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="000B5B81">
        <w:rPr>
          <w:rFonts w:ascii="Bookman Old Style" w:hAnsi="Bookman Old Style"/>
          <w:sz w:val="20"/>
          <w:szCs w:val="20"/>
        </w:rPr>
        <w:t xml:space="preserve">objevuje se u </w:t>
      </w:r>
      <w:r w:rsidR="000B5B81" w:rsidRPr="00D71CEC">
        <w:rPr>
          <w:rFonts w:ascii="Bookman Old Style" w:hAnsi="Bookman Old Style"/>
          <w:b/>
          <w:bCs/>
          <w:sz w:val="20"/>
          <w:szCs w:val="20"/>
        </w:rPr>
        <w:t>polysyntetických jazyků</w:t>
      </w:r>
    </w:p>
    <w:p w14:paraId="0557656A" w14:textId="46467448" w:rsidR="00B90FCB" w:rsidRDefault="00B90FCB" w:rsidP="000B5B81">
      <w:pPr>
        <w:pStyle w:val="Odstavecseseznamem"/>
        <w:numPr>
          <w:ilvl w:val="1"/>
          <w:numId w:val="19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0B5B81">
        <w:rPr>
          <w:rFonts w:ascii="Bookman Old Style" w:hAnsi="Bookman Old Style"/>
          <w:i/>
          <w:iCs/>
          <w:sz w:val="20"/>
          <w:szCs w:val="20"/>
        </w:rPr>
        <w:t xml:space="preserve">např. </w:t>
      </w:r>
      <w:proofErr w:type="spellStart"/>
      <w:r w:rsidRPr="000B5B81">
        <w:rPr>
          <w:rFonts w:ascii="Bookman Old Style" w:hAnsi="Bookman Old Style"/>
          <w:i/>
          <w:iCs/>
          <w:sz w:val="20"/>
          <w:szCs w:val="20"/>
        </w:rPr>
        <w:t>bahasa</w:t>
      </w:r>
      <w:proofErr w:type="spellEnd"/>
      <w:r w:rsidRPr="000B5B81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0B5B81" w:rsidRPr="000B5B81">
        <w:rPr>
          <w:rFonts w:ascii="Bookman Old Style" w:hAnsi="Bookman Old Style"/>
          <w:i/>
          <w:iCs/>
          <w:sz w:val="20"/>
          <w:szCs w:val="20"/>
        </w:rPr>
        <w:t>(</w:t>
      </w:r>
      <w:r w:rsidRPr="000B5B81">
        <w:rPr>
          <w:rFonts w:ascii="Bookman Old Style" w:hAnsi="Bookman Old Style"/>
          <w:i/>
          <w:iCs/>
          <w:sz w:val="20"/>
          <w:szCs w:val="20"/>
        </w:rPr>
        <w:t>jazyk</w:t>
      </w:r>
      <w:r w:rsidR="000B5B81" w:rsidRPr="000B5B81">
        <w:rPr>
          <w:rFonts w:ascii="Bookman Old Style" w:hAnsi="Bookman Old Style"/>
          <w:i/>
          <w:iCs/>
          <w:sz w:val="20"/>
          <w:szCs w:val="20"/>
        </w:rPr>
        <w:t xml:space="preserve">) </w:t>
      </w:r>
      <w:r w:rsidR="000B5B81">
        <w:rPr>
          <w:rFonts w:ascii="Bookman Old Style" w:hAnsi="Bookman Old Style"/>
          <w:i/>
          <w:iCs/>
          <w:sz w:val="20"/>
          <w:szCs w:val="20"/>
        </w:rPr>
        <w:t>→</w:t>
      </w:r>
      <w:r w:rsidRPr="000B5B81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B5B81">
        <w:rPr>
          <w:rFonts w:ascii="Bookman Old Style" w:hAnsi="Bookman Old Style"/>
          <w:i/>
          <w:iCs/>
          <w:sz w:val="20"/>
          <w:szCs w:val="20"/>
        </w:rPr>
        <w:t>bahasa</w:t>
      </w:r>
      <w:proofErr w:type="spellEnd"/>
      <w:r w:rsidRPr="000B5B81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B5B81">
        <w:rPr>
          <w:rFonts w:ascii="Bookman Old Style" w:hAnsi="Bookman Old Style"/>
          <w:i/>
          <w:iCs/>
          <w:sz w:val="20"/>
          <w:szCs w:val="20"/>
        </w:rPr>
        <w:t>bahasa</w:t>
      </w:r>
      <w:proofErr w:type="spellEnd"/>
      <w:r w:rsidR="000B5B81" w:rsidRPr="000B5B81">
        <w:rPr>
          <w:rFonts w:ascii="Bookman Old Style" w:hAnsi="Bookman Old Style"/>
          <w:i/>
          <w:iCs/>
          <w:sz w:val="20"/>
          <w:szCs w:val="20"/>
        </w:rPr>
        <w:t xml:space="preserve"> (</w:t>
      </w:r>
      <w:r w:rsidRPr="000B5B81">
        <w:rPr>
          <w:rFonts w:ascii="Bookman Old Style" w:hAnsi="Bookman Old Style"/>
          <w:i/>
          <w:iCs/>
          <w:sz w:val="20"/>
          <w:szCs w:val="20"/>
        </w:rPr>
        <w:t>jazyky)</w:t>
      </w:r>
    </w:p>
    <w:p w14:paraId="5DD3F634" w14:textId="5AAB4CDD" w:rsidR="000B5B81" w:rsidRPr="00D71CEC" w:rsidRDefault="00D71CEC" w:rsidP="00D71CEC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novější práce z 90. let: opakování znaku jedním z možných způsobů vyjadřování mnohosti</w:t>
      </w:r>
    </w:p>
    <w:p w14:paraId="09BC6419" w14:textId="77777777" w:rsidR="00D71CEC" w:rsidRPr="00D71CEC" w:rsidRDefault="00D71CEC" w:rsidP="00D71CEC">
      <w:pPr>
        <w:pStyle w:val="Odstavecseseznamem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3E9642F5" w14:textId="1525300B" w:rsidR="000B5B81" w:rsidRDefault="00D71CEC" w:rsidP="00605862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práce o </w:t>
      </w:r>
      <w:r w:rsidR="00B90FCB">
        <w:rPr>
          <w:rFonts w:ascii="Bookman Old Style" w:hAnsi="Bookman Old Style"/>
          <w:sz w:val="20"/>
          <w:szCs w:val="20"/>
        </w:rPr>
        <w:t>BSL (1999)</w:t>
      </w:r>
      <w:r>
        <w:rPr>
          <w:rFonts w:ascii="Bookman Old Style" w:hAnsi="Bookman Old Style"/>
          <w:sz w:val="20"/>
          <w:szCs w:val="20"/>
        </w:rPr>
        <w:t>:</w:t>
      </w:r>
      <w:r w:rsidR="00B90FCB">
        <w:rPr>
          <w:rFonts w:ascii="Bookman Old Style" w:hAnsi="Bookman Old Style"/>
          <w:sz w:val="20"/>
          <w:szCs w:val="20"/>
        </w:rPr>
        <w:t xml:space="preserve"> </w:t>
      </w:r>
      <w:r w:rsidR="000B5B81">
        <w:rPr>
          <w:rFonts w:ascii="Bookman Old Style" w:hAnsi="Bookman Old Style"/>
          <w:sz w:val="20"/>
          <w:szCs w:val="20"/>
        </w:rPr>
        <w:t xml:space="preserve">BSL stavěn do kontrastu </w:t>
      </w:r>
      <w:r w:rsidR="00B90FCB">
        <w:rPr>
          <w:rFonts w:ascii="Bookman Old Style" w:hAnsi="Bookman Old Style"/>
          <w:sz w:val="20"/>
          <w:szCs w:val="20"/>
        </w:rPr>
        <w:t>s</w:t>
      </w:r>
      <w:r w:rsidR="000B5B81">
        <w:rPr>
          <w:rFonts w:ascii="Bookman Old Style" w:hAnsi="Bookman Old Style"/>
          <w:sz w:val="20"/>
          <w:szCs w:val="20"/>
        </w:rPr>
        <w:t> </w:t>
      </w:r>
      <w:r w:rsidR="00B90FCB">
        <w:rPr>
          <w:rFonts w:ascii="Bookman Old Style" w:hAnsi="Bookman Old Style"/>
          <w:sz w:val="20"/>
          <w:szCs w:val="20"/>
        </w:rPr>
        <w:t>AJ</w:t>
      </w:r>
      <w:r w:rsidR="000B5B81">
        <w:rPr>
          <w:rFonts w:ascii="Bookman Old Style" w:hAnsi="Bookman Old Style"/>
          <w:sz w:val="20"/>
          <w:szCs w:val="20"/>
        </w:rPr>
        <w:t xml:space="preserve"> – popsáno 6 způsobů</w:t>
      </w:r>
      <w:r>
        <w:rPr>
          <w:rFonts w:ascii="Bookman Old Style" w:hAnsi="Bookman Old Style"/>
          <w:sz w:val="20"/>
          <w:szCs w:val="20"/>
        </w:rPr>
        <w:t xml:space="preserve"> vyjadřování mnohosti</w:t>
      </w:r>
      <w:r w:rsidR="00B90FCB">
        <w:rPr>
          <w:rFonts w:ascii="Bookman Old Style" w:hAnsi="Bookman Old Style"/>
          <w:sz w:val="20"/>
          <w:szCs w:val="20"/>
        </w:rPr>
        <w:t>:</w:t>
      </w:r>
    </w:p>
    <w:p w14:paraId="5FAB8D84" w14:textId="71C8DA9F" w:rsidR="0001736E" w:rsidRPr="0001736E" w:rsidRDefault="000B5B81" w:rsidP="0001736E">
      <w:pPr>
        <w:pStyle w:val="Odstavecseseznamem"/>
        <w:numPr>
          <w:ilvl w:val="1"/>
          <w:numId w:val="21"/>
        </w:numPr>
        <w:ind w:left="108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B5B81">
        <w:rPr>
          <w:rFonts w:ascii="Bookman Old Style" w:hAnsi="Bookman Old Style"/>
          <w:b/>
          <w:bCs/>
          <w:sz w:val="20"/>
          <w:szCs w:val="20"/>
          <w:u w:val="single"/>
        </w:rPr>
        <w:t>OPAKOVÁNÍ ZNAK</w:t>
      </w:r>
      <w:r w:rsidR="00D71CEC">
        <w:rPr>
          <w:rFonts w:ascii="Bookman Old Style" w:hAnsi="Bookman Old Style"/>
          <w:b/>
          <w:bCs/>
          <w:sz w:val="20"/>
          <w:szCs w:val="20"/>
          <w:u w:val="single"/>
        </w:rPr>
        <w:t>U</w:t>
      </w:r>
      <w:r w:rsidR="0001736E">
        <w:rPr>
          <w:rFonts w:ascii="Bookman Old Style" w:hAnsi="Bookman Old Style"/>
          <w:b/>
          <w:bCs/>
          <w:sz w:val="20"/>
          <w:szCs w:val="20"/>
          <w:u w:val="single"/>
        </w:rPr>
        <w:t>:</w:t>
      </w:r>
    </w:p>
    <w:p w14:paraId="6841D12E" w14:textId="40499B35" w:rsidR="0001736E" w:rsidRPr="0001736E" w:rsidRDefault="00B90FCB" w:rsidP="0001736E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1736E">
        <w:rPr>
          <w:rFonts w:ascii="Bookman Old Style" w:hAnsi="Bookman Old Style"/>
          <w:sz w:val="20"/>
          <w:szCs w:val="20"/>
        </w:rPr>
        <w:t xml:space="preserve">místo artikulace </w:t>
      </w:r>
      <w:r w:rsidR="00D71CEC">
        <w:rPr>
          <w:rFonts w:ascii="Bookman Old Style" w:hAnsi="Bookman Old Style"/>
          <w:sz w:val="20"/>
          <w:szCs w:val="20"/>
        </w:rPr>
        <w:t xml:space="preserve">znaku </w:t>
      </w:r>
      <w:r w:rsidRPr="0001736E">
        <w:rPr>
          <w:rFonts w:ascii="Bookman Old Style" w:hAnsi="Bookman Old Style"/>
          <w:sz w:val="20"/>
          <w:szCs w:val="20"/>
        </w:rPr>
        <w:t>se posouvá</w:t>
      </w:r>
    </w:p>
    <w:p w14:paraId="477BFED4" w14:textId="309C5A62" w:rsidR="000B5B81" w:rsidRDefault="0001736E" w:rsidP="0001736E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lingvistická omezení: lze použít pouze u znaků artikulovaných v </w:t>
      </w:r>
      <w:r w:rsidR="00B90FCB" w:rsidRPr="0001736E">
        <w:rPr>
          <w:rFonts w:ascii="Bookman Old Style" w:hAnsi="Bookman Old Style"/>
          <w:b/>
          <w:bCs/>
          <w:sz w:val="20"/>
          <w:szCs w:val="20"/>
        </w:rPr>
        <w:t xml:space="preserve">neutrálním </w:t>
      </w:r>
      <w:proofErr w:type="spellStart"/>
      <w:r w:rsidR="00B90FCB" w:rsidRPr="0001736E">
        <w:rPr>
          <w:rFonts w:ascii="Bookman Old Style" w:hAnsi="Bookman Old Style"/>
          <w:b/>
          <w:bCs/>
          <w:sz w:val="20"/>
          <w:szCs w:val="20"/>
        </w:rPr>
        <w:t>znakovacím</w:t>
      </w:r>
      <w:proofErr w:type="spellEnd"/>
      <w:r w:rsidR="00B90FCB" w:rsidRPr="0001736E">
        <w:rPr>
          <w:rFonts w:ascii="Bookman Old Style" w:hAnsi="Bookman Old Style"/>
          <w:b/>
          <w:bCs/>
          <w:sz w:val="20"/>
          <w:szCs w:val="20"/>
        </w:rPr>
        <w:t xml:space="preserve"> prostoru</w:t>
      </w:r>
      <w:r w:rsidR="008B12CF">
        <w:rPr>
          <w:rFonts w:ascii="Bookman Old Style" w:hAnsi="Bookman Old Style"/>
          <w:sz w:val="20"/>
          <w:szCs w:val="20"/>
        </w:rPr>
        <w:t xml:space="preserve"> (tj. </w:t>
      </w:r>
      <w:r w:rsidR="00B90FCB" w:rsidRPr="0001736E">
        <w:rPr>
          <w:rFonts w:ascii="Bookman Old Style" w:hAnsi="Bookman Old Style"/>
          <w:sz w:val="20"/>
          <w:szCs w:val="20"/>
        </w:rPr>
        <w:t>nejsou ukotveny na těle</w:t>
      </w:r>
      <w:r w:rsidR="008B12CF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, zároveň</w:t>
      </w:r>
      <w:r w:rsidR="00B90FCB" w:rsidRPr="0001736E">
        <w:rPr>
          <w:rFonts w:ascii="Bookman Old Style" w:hAnsi="Bookman Old Style"/>
          <w:sz w:val="20"/>
          <w:szCs w:val="20"/>
        </w:rPr>
        <w:t xml:space="preserve"> součástí </w:t>
      </w:r>
      <w:r>
        <w:rPr>
          <w:rFonts w:ascii="Bookman Old Style" w:hAnsi="Bookman Old Style"/>
          <w:sz w:val="20"/>
          <w:szCs w:val="20"/>
        </w:rPr>
        <w:t xml:space="preserve">artikulace </w:t>
      </w:r>
      <w:r w:rsidR="00B90FCB" w:rsidRPr="0001736E">
        <w:rPr>
          <w:rFonts w:ascii="Bookman Old Style" w:hAnsi="Bookman Old Style"/>
          <w:b/>
          <w:bCs/>
          <w:sz w:val="20"/>
          <w:szCs w:val="20"/>
        </w:rPr>
        <w:t>není opakovaný pohyb</w:t>
      </w:r>
    </w:p>
    <w:p w14:paraId="074B2F41" w14:textId="77777777" w:rsidR="0001736E" w:rsidRPr="0001736E" w:rsidRDefault="0001736E" w:rsidP="0001736E">
      <w:pPr>
        <w:pStyle w:val="Odstavecseseznamem"/>
        <w:ind w:left="1776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9EE5B8E" w14:textId="71FACB22" w:rsidR="0001736E" w:rsidRPr="00023B68" w:rsidRDefault="000B5B81" w:rsidP="0001736E">
      <w:pPr>
        <w:pStyle w:val="Odstavecseseznamem"/>
        <w:numPr>
          <w:ilvl w:val="1"/>
          <w:numId w:val="21"/>
        </w:numPr>
        <w:ind w:left="108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PŘIDÁNÍ KVANTIFIKÁTORU</w:t>
      </w:r>
      <w:r w:rsidRPr="000B5B81">
        <w:rPr>
          <w:rFonts w:ascii="Bookman Old Style" w:hAnsi="Bookman Old Style"/>
          <w:b/>
          <w:bCs/>
          <w:sz w:val="20"/>
          <w:szCs w:val="20"/>
          <w:u w:val="single"/>
        </w:rPr>
        <w:t xml:space="preserve"> KE ZNAKU</w:t>
      </w:r>
      <w:r w:rsidR="0001736E">
        <w:rPr>
          <w:rFonts w:ascii="Bookman Old Style" w:hAnsi="Bookman Old Style"/>
          <w:b/>
          <w:bCs/>
          <w:sz w:val="20"/>
          <w:szCs w:val="20"/>
          <w:u w:val="single"/>
        </w:rPr>
        <w:t>:</w:t>
      </w:r>
    </w:p>
    <w:p w14:paraId="04D4027B" w14:textId="77777777" w:rsidR="00023B68" w:rsidRPr="00023B68" w:rsidRDefault="00023B68" w:rsidP="00023B68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023B68">
        <w:rPr>
          <w:rFonts w:ascii="Bookman Old Style" w:hAnsi="Bookman Old Style"/>
          <w:sz w:val="20"/>
          <w:szCs w:val="20"/>
        </w:rPr>
        <w:t xml:space="preserve">přidán </w:t>
      </w:r>
      <w:r w:rsidRPr="00023B68">
        <w:rPr>
          <w:rFonts w:ascii="Bookman Old Style" w:hAnsi="Bookman Old Style"/>
          <w:b/>
          <w:bCs/>
          <w:sz w:val="20"/>
          <w:szCs w:val="20"/>
        </w:rPr>
        <w:t>určitý</w:t>
      </w:r>
      <w:r w:rsidRPr="00023B68">
        <w:rPr>
          <w:rFonts w:ascii="Bookman Old Style" w:hAnsi="Bookman Old Style"/>
          <w:sz w:val="20"/>
          <w:szCs w:val="20"/>
        </w:rPr>
        <w:t xml:space="preserve"> kvantifikátor </w:t>
      </w:r>
      <w:r w:rsidRPr="00023B68">
        <w:rPr>
          <w:rFonts w:ascii="Bookman Old Style" w:hAnsi="Bookman Old Style"/>
          <w:i/>
          <w:iCs/>
          <w:sz w:val="20"/>
          <w:szCs w:val="20"/>
        </w:rPr>
        <w:t>(např. pět, patnáct atd.),</w:t>
      </w:r>
      <w:r w:rsidRPr="00023B68">
        <w:rPr>
          <w:rFonts w:ascii="Bookman Old Style" w:hAnsi="Bookman Old Style"/>
          <w:sz w:val="20"/>
          <w:szCs w:val="20"/>
        </w:rPr>
        <w:t xml:space="preserve"> nebo </w:t>
      </w:r>
      <w:r w:rsidRPr="00023B68">
        <w:rPr>
          <w:rFonts w:ascii="Bookman Old Style" w:hAnsi="Bookman Old Style"/>
          <w:b/>
          <w:bCs/>
          <w:sz w:val="20"/>
          <w:szCs w:val="20"/>
        </w:rPr>
        <w:t>neurčitý</w:t>
      </w:r>
      <w:r w:rsidRPr="00023B68">
        <w:rPr>
          <w:rFonts w:ascii="Bookman Old Style" w:hAnsi="Bookman Old Style"/>
          <w:sz w:val="20"/>
          <w:szCs w:val="20"/>
        </w:rPr>
        <w:t xml:space="preserve"> kvantifikátor </w:t>
      </w:r>
      <w:r w:rsidRPr="00023B68">
        <w:rPr>
          <w:rFonts w:ascii="Bookman Old Style" w:hAnsi="Bookman Old Style"/>
          <w:i/>
          <w:iCs/>
          <w:sz w:val="20"/>
          <w:szCs w:val="20"/>
        </w:rPr>
        <w:t>(např. několik, moc, málo)</w:t>
      </w:r>
    </w:p>
    <w:p w14:paraId="3D4FBCBB" w14:textId="7373D99C" w:rsidR="00023B68" w:rsidRDefault="00FA3B7D" w:rsidP="00023B68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důležité</w:t>
      </w:r>
      <w:r w:rsidR="00023B68" w:rsidRPr="00023B68">
        <w:rPr>
          <w:rFonts w:ascii="Bookman Old Style" w:hAnsi="Bookman Old Style"/>
          <w:sz w:val="20"/>
          <w:szCs w:val="20"/>
        </w:rPr>
        <w:t xml:space="preserve"> také postavení kvantifikátoru: obvykle stojí </w:t>
      </w:r>
      <w:r w:rsidR="00023B68" w:rsidRPr="00023B68">
        <w:rPr>
          <w:rFonts w:ascii="Bookman Old Style" w:hAnsi="Bookman Old Style"/>
          <w:b/>
          <w:bCs/>
          <w:sz w:val="20"/>
          <w:szCs w:val="20"/>
        </w:rPr>
        <w:t>před jménem</w:t>
      </w:r>
      <w:r w:rsidR="00023B68" w:rsidRPr="00023B68">
        <w:rPr>
          <w:rFonts w:ascii="Bookman Old Style" w:hAnsi="Bookman Old Style"/>
          <w:sz w:val="20"/>
          <w:szCs w:val="20"/>
        </w:rPr>
        <w:t>, někdy však za jménem a někdy před i za jménem</w:t>
      </w:r>
    </w:p>
    <w:p w14:paraId="539813D7" w14:textId="77777777" w:rsidR="00023B68" w:rsidRPr="00023B68" w:rsidRDefault="00023B68" w:rsidP="00023B68">
      <w:pPr>
        <w:pStyle w:val="Odstavecseseznamem"/>
        <w:ind w:left="1776"/>
        <w:jc w:val="both"/>
        <w:rPr>
          <w:rFonts w:ascii="Bookman Old Style" w:hAnsi="Bookman Old Style"/>
          <w:sz w:val="20"/>
          <w:szCs w:val="20"/>
        </w:rPr>
      </w:pPr>
    </w:p>
    <w:p w14:paraId="27550A12" w14:textId="640637E6" w:rsidR="00023B68" w:rsidRPr="00023B68" w:rsidRDefault="00023B68" w:rsidP="00023B68">
      <w:pPr>
        <w:pStyle w:val="Odstavecseseznamem"/>
        <w:numPr>
          <w:ilvl w:val="1"/>
          <w:numId w:val="21"/>
        </w:numPr>
        <w:ind w:left="108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23B68">
        <w:rPr>
          <w:rFonts w:ascii="Bookman Old Style" w:hAnsi="Bookman Old Style"/>
          <w:b/>
          <w:bCs/>
          <w:sz w:val="20"/>
          <w:szCs w:val="20"/>
          <w:u w:val="single"/>
        </w:rPr>
        <w:t xml:space="preserve">INKORPORACE (VČLENĚNÍ) </w:t>
      </w:r>
      <w:r w:rsidR="00E65580">
        <w:rPr>
          <w:rFonts w:ascii="Bookman Old Style" w:hAnsi="Bookman Old Style"/>
          <w:b/>
          <w:bCs/>
          <w:sz w:val="20"/>
          <w:szCs w:val="20"/>
          <w:u w:val="single"/>
        </w:rPr>
        <w:t xml:space="preserve">URČITÉHO </w:t>
      </w:r>
      <w:r w:rsidRPr="00023B68">
        <w:rPr>
          <w:rFonts w:ascii="Bookman Old Style" w:hAnsi="Bookman Old Style"/>
          <w:b/>
          <w:bCs/>
          <w:sz w:val="20"/>
          <w:szCs w:val="20"/>
          <w:u w:val="single"/>
        </w:rPr>
        <w:t>KVANTIFIKÁTORU DO JMÉNA</w:t>
      </w:r>
      <w:r>
        <w:rPr>
          <w:rFonts w:ascii="Bookman Old Style" w:hAnsi="Bookman Old Style"/>
          <w:b/>
          <w:bCs/>
          <w:sz w:val="20"/>
          <w:szCs w:val="20"/>
          <w:u w:val="single"/>
        </w:rPr>
        <w:t>:</w:t>
      </w:r>
    </w:p>
    <w:p w14:paraId="37EBA1E1" w14:textId="4B4F608C" w:rsidR="00023B68" w:rsidRPr="00023B68" w:rsidRDefault="00023B68" w:rsidP="00023B68">
      <w:pPr>
        <w:pStyle w:val="Odstavecseseznamem"/>
        <w:numPr>
          <w:ilvl w:val="0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23B68">
        <w:rPr>
          <w:rFonts w:ascii="Bookman Old Style" w:hAnsi="Bookman Old Style"/>
          <w:sz w:val="20"/>
          <w:szCs w:val="20"/>
        </w:rPr>
        <w:t xml:space="preserve">do znaku je pomocí </w:t>
      </w:r>
      <w:r w:rsidR="00BB2374">
        <w:rPr>
          <w:rFonts w:ascii="Bookman Old Style" w:hAnsi="Bookman Old Style"/>
          <w:sz w:val="20"/>
          <w:szCs w:val="20"/>
        </w:rPr>
        <w:t>změny tvaru ruky</w:t>
      </w:r>
      <w:r w:rsidRPr="00023B68">
        <w:rPr>
          <w:rFonts w:ascii="Bookman Old Style" w:hAnsi="Bookman Old Style"/>
          <w:sz w:val="20"/>
          <w:szCs w:val="20"/>
        </w:rPr>
        <w:t xml:space="preserve"> včleněn počet</w:t>
      </w:r>
    </w:p>
    <w:p w14:paraId="10E31407" w14:textId="11DBA050" w:rsidR="00023B68" w:rsidRPr="00023B68" w:rsidRDefault="00023B68" w:rsidP="00023B68">
      <w:pPr>
        <w:pStyle w:val="Odstavecseseznamem"/>
        <w:numPr>
          <w:ilvl w:val="0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23B68">
        <w:rPr>
          <w:rFonts w:ascii="Bookman Old Style" w:hAnsi="Bookman Old Style"/>
          <w:i/>
          <w:iCs/>
          <w:sz w:val="20"/>
          <w:szCs w:val="20"/>
        </w:rPr>
        <w:t>např. rok, dva roky</w:t>
      </w:r>
    </w:p>
    <w:p w14:paraId="31A1E1C6" w14:textId="77777777" w:rsidR="00023B68" w:rsidRPr="00023B68" w:rsidRDefault="00023B68" w:rsidP="00023B68">
      <w:pPr>
        <w:pStyle w:val="Odstavecseseznamem"/>
        <w:ind w:left="1776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6D99756" w14:textId="36F7D78E" w:rsidR="00023B68" w:rsidRPr="00023B68" w:rsidRDefault="00023B68" w:rsidP="00023B68">
      <w:pPr>
        <w:pStyle w:val="Odstavecseseznamem"/>
        <w:numPr>
          <w:ilvl w:val="1"/>
          <w:numId w:val="21"/>
        </w:numPr>
        <w:ind w:left="108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KLASIFIKÁTOR POSTAVENÝ ZA JMÉNO:</w:t>
      </w:r>
    </w:p>
    <w:p w14:paraId="2BBFD9FE" w14:textId="2400A8FD" w:rsidR="00E65580" w:rsidRPr="00E65580" w:rsidRDefault="00023B68" w:rsidP="00E65580">
      <w:pPr>
        <w:pStyle w:val="Odstavecseseznamem"/>
        <w:numPr>
          <w:ilvl w:val="0"/>
          <w:numId w:val="3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mnohost vyjádřena opakováním klasifikátoru</w:t>
      </w:r>
    </w:p>
    <w:p w14:paraId="6C4473CE" w14:textId="3B351A2B" w:rsidR="00023B68" w:rsidRPr="009E3552" w:rsidRDefault="00023B68" w:rsidP="00023B68">
      <w:pPr>
        <w:pStyle w:val="Odstavecseseznamem"/>
        <w:numPr>
          <w:ilvl w:val="0"/>
          <w:numId w:val="3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poznámka autorek: kromě počtu je zároveň vyjádřeno </w:t>
      </w:r>
      <w:r>
        <w:rPr>
          <w:rFonts w:ascii="Bookman Old Style" w:hAnsi="Bookman Old Style"/>
          <w:b/>
          <w:bCs/>
          <w:sz w:val="20"/>
          <w:szCs w:val="20"/>
        </w:rPr>
        <w:t>uspořádání</w:t>
      </w:r>
      <w:r w:rsidR="009E3552">
        <w:rPr>
          <w:rFonts w:ascii="Bookman Old Style" w:hAnsi="Bookman Old Style"/>
          <w:sz w:val="20"/>
          <w:szCs w:val="20"/>
        </w:rPr>
        <w:t xml:space="preserve"> – </w:t>
      </w:r>
      <w:r w:rsidR="009E3552">
        <w:rPr>
          <w:rFonts w:ascii="Bookman Old Style" w:hAnsi="Bookman Old Style"/>
          <w:i/>
          <w:iCs/>
          <w:sz w:val="20"/>
          <w:szCs w:val="20"/>
        </w:rPr>
        <w:t>např. z klasifikátoru poznáme, jestli knihy stojí vedle sebe na polici, nebo na sobě na hromádce, případně jsou v neuspořádané hromadě</w:t>
      </w:r>
    </w:p>
    <w:p w14:paraId="7F39B0DE" w14:textId="77777777" w:rsidR="009E3552" w:rsidRPr="00023B68" w:rsidRDefault="009E3552" w:rsidP="009E3552">
      <w:pPr>
        <w:pStyle w:val="Odstavecseseznamem"/>
        <w:ind w:left="1776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7E80E57" w14:textId="2E26D82A" w:rsidR="00023B68" w:rsidRPr="00FB07ED" w:rsidRDefault="00023B68" w:rsidP="00023B68">
      <w:pPr>
        <w:pStyle w:val="Odstavecseseznamem"/>
        <w:numPr>
          <w:ilvl w:val="1"/>
          <w:numId w:val="21"/>
        </w:numPr>
        <w:ind w:left="108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POMOCÍ ZÁJMENA</w:t>
      </w:r>
    </w:p>
    <w:p w14:paraId="233F9C80" w14:textId="5EB26EE0" w:rsidR="00FB07ED" w:rsidRPr="00FB07ED" w:rsidRDefault="00FB07ED" w:rsidP="00FB07ED">
      <w:pPr>
        <w:pStyle w:val="Odstavecseseznamem"/>
        <w:numPr>
          <w:ilvl w:val="0"/>
          <w:numId w:val="37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např. dívka – </w:t>
      </w:r>
      <w:r w:rsidRPr="00FB07ED">
        <w:rPr>
          <w:rFonts w:ascii="Bookman Old Style" w:hAnsi="Bookman Old Style"/>
          <w:b/>
          <w:bCs/>
          <w:i/>
          <w:iCs/>
          <w:sz w:val="20"/>
          <w:szCs w:val="20"/>
        </w:rPr>
        <w:t>ony dvě</w:t>
      </w:r>
    </w:p>
    <w:p w14:paraId="25DEEF0B" w14:textId="77777777" w:rsidR="009E3552" w:rsidRPr="00023B68" w:rsidRDefault="009E3552" w:rsidP="009E3552">
      <w:pPr>
        <w:pStyle w:val="Odstavecseseznamem"/>
        <w:ind w:left="108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C11B957" w14:textId="2248E397" w:rsidR="003A07F6" w:rsidRPr="009E3552" w:rsidRDefault="00023B68" w:rsidP="009E3552">
      <w:pPr>
        <w:pStyle w:val="Odstavecseseznamem"/>
        <w:numPr>
          <w:ilvl w:val="1"/>
          <w:numId w:val="21"/>
        </w:numPr>
        <w:ind w:left="108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POMOCÍ SLOVESA:</w:t>
      </w:r>
    </w:p>
    <w:p w14:paraId="308838C5" w14:textId="12C12DE5" w:rsidR="009E3552" w:rsidRDefault="003A07F6" w:rsidP="009E3552">
      <w:pPr>
        <w:pStyle w:val="Odstavecseseznamem"/>
        <w:numPr>
          <w:ilvl w:val="0"/>
          <w:numId w:val="33"/>
        </w:numPr>
        <w:jc w:val="both"/>
        <w:rPr>
          <w:rFonts w:ascii="Bookman Old Style" w:hAnsi="Bookman Old Style"/>
          <w:sz w:val="20"/>
          <w:szCs w:val="20"/>
        </w:rPr>
      </w:pPr>
      <w:r w:rsidRPr="009E3552">
        <w:rPr>
          <w:rFonts w:ascii="Bookman Old Style" w:hAnsi="Bookman Old Style"/>
          <w:i/>
          <w:iCs/>
          <w:sz w:val="20"/>
          <w:szCs w:val="20"/>
        </w:rPr>
        <w:t>např. DÁ</w:t>
      </w:r>
      <w:r w:rsidR="009E3552">
        <w:rPr>
          <w:rFonts w:ascii="Bookman Old Style" w:hAnsi="Bookman Old Style"/>
          <w:i/>
          <w:iCs/>
          <w:sz w:val="20"/>
          <w:szCs w:val="20"/>
        </w:rPr>
        <w:t>T</w:t>
      </w:r>
      <w:r w:rsidRPr="009E3552">
        <w:rPr>
          <w:rFonts w:ascii="Bookman Old Style" w:hAnsi="Bookman Old Style"/>
          <w:i/>
          <w:iCs/>
          <w:sz w:val="20"/>
          <w:szCs w:val="20"/>
        </w:rPr>
        <w:t xml:space="preserve"> TOBĚ</w:t>
      </w:r>
      <w:r w:rsidRPr="009E3552">
        <w:rPr>
          <w:rFonts w:ascii="Bookman Old Style" w:hAnsi="Bookman Old Style"/>
          <w:sz w:val="20"/>
          <w:szCs w:val="20"/>
        </w:rPr>
        <w:t xml:space="preserve"> </w:t>
      </w:r>
      <w:r w:rsidR="009E3552">
        <w:rPr>
          <w:rFonts w:ascii="Bookman Old Style" w:hAnsi="Bookman Old Style"/>
          <w:sz w:val="20"/>
          <w:szCs w:val="20"/>
        </w:rPr>
        <w:t>(</w:t>
      </w:r>
      <w:r w:rsidR="00D55EE8">
        <w:rPr>
          <w:rFonts w:ascii="Bookman Old Style" w:hAnsi="Bookman Old Style"/>
          <w:sz w:val="20"/>
          <w:szCs w:val="20"/>
        </w:rPr>
        <w:t xml:space="preserve">jeden </w:t>
      </w:r>
      <w:r w:rsidRPr="009E3552">
        <w:rPr>
          <w:rFonts w:ascii="Bookman Old Style" w:hAnsi="Bookman Old Style"/>
          <w:sz w:val="20"/>
          <w:szCs w:val="20"/>
        </w:rPr>
        <w:t>adresát</w:t>
      </w:r>
      <w:r w:rsidR="009E3552">
        <w:rPr>
          <w:rFonts w:ascii="Bookman Old Style" w:hAnsi="Bookman Old Style"/>
          <w:sz w:val="20"/>
          <w:szCs w:val="20"/>
        </w:rPr>
        <w:t>)</w:t>
      </w:r>
      <w:r w:rsidRPr="009E3552">
        <w:rPr>
          <w:rFonts w:ascii="Bookman Old Style" w:hAnsi="Bookman Old Style"/>
          <w:sz w:val="20"/>
          <w:szCs w:val="20"/>
        </w:rPr>
        <w:t xml:space="preserve">, ale </w:t>
      </w:r>
      <w:r w:rsidRPr="009E3552">
        <w:rPr>
          <w:rFonts w:ascii="Bookman Old Style" w:hAnsi="Bookman Old Style"/>
          <w:i/>
          <w:iCs/>
          <w:sz w:val="20"/>
          <w:szCs w:val="20"/>
        </w:rPr>
        <w:t>DÁ</w:t>
      </w:r>
      <w:r w:rsidR="009E3552" w:rsidRPr="009E3552">
        <w:rPr>
          <w:rFonts w:ascii="Bookman Old Style" w:hAnsi="Bookman Old Style"/>
          <w:i/>
          <w:iCs/>
          <w:sz w:val="20"/>
          <w:szCs w:val="20"/>
        </w:rPr>
        <w:t>T</w:t>
      </w:r>
      <w:r w:rsidRPr="009E3552">
        <w:rPr>
          <w:rFonts w:ascii="Bookman Old Style" w:hAnsi="Bookman Old Style"/>
          <w:i/>
          <w:iCs/>
          <w:sz w:val="20"/>
          <w:szCs w:val="20"/>
        </w:rPr>
        <w:t xml:space="preserve"> VŠEM</w:t>
      </w:r>
      <w:r w:rsidRPr="009E3552">
        <w:rPr>
          <w:rFonts w:ascii="Bookman Old Style" w:hAnsi="Bookman Old Style"/>
          <w:sz w:val="20"/>
          <w:szCs w:val="20"/>
        </w:rPr>
        <w:t xml:space="preserve"> </w:t>
      </w:r>
      <w:r w:rsidR="009E3552">
        <w:rPr>
          <w:rFonts w:ascii="Bookman Old Style" w:hAnsi="Bookman Old Style"/>
          <w:sz w:val="20"/>
          <w:szCs w:val="20"/>
        </w:rPr>
        <w:t>(</w:t>
      </w:r>
      <w:r w:rsidR="00D55EE8">
        <w:rPr>
          <w:rFonts w:ascii="Bookman Old Style" w:hAnsi="Bookman Old Style"/>
          <w:sz w:val="20"/>
          <w:szCs w:val="20"/>
        </w:rPr>
        <w:t>plurálovým obloukem vyjádřeno více adresátů</w:t>
      </w:r>
      <w:r w:rsidR="009E3552">
        <w:rPr>
          <w:rFonts w:ascii="Bookman Old Style" w:hAnsi="Bookman Old Style"/>
          <w:sz w:val="20"/>
          <w:szCs w:val="20"/>
        </w:rPr>
        <w:t>)</w:t>
      </w:r>
    </w:p>
    <w:p w14:paraId="2D5C09C7" w14:textId="1A6C09E6" w:rsidR="009E1296" w:rsidRPr="009E3552" w:rsidRDefault="009E3552" w:rsidP="009E3552">
      <w:pPr>
        <w:pStyle w:val="Odstavecseseznamem"/>
        <w:numPr>
          <w:ilvl w:val="0"/>
          <w:numId w:val="33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9E3552">
        <w:rPr>
          <w:rFonts w:ascii="Bookman Old Style" w:hAnsi="Bookman Old Style"/>
          <w:i/>
          <w:iCs/>
          <w:sz w:val="20"/>
          <w:szCs w:val="20"/>
        </w:rPr>
        <w:t>o</w:t>
      </w:r>
      <w:r w:rsidR="009E1296" w:rsidRPr="009E3552">
        <w:rPr>
          <w:rFonts w:ascii="Bookman Old Style" w:hAnsi="Bookman Old Style"/>
          <w:i/>
          <w:iCs/>
          <w:sz w:val="20"/>
          <w:szCs w:val="20"/>
        </w:rPr>
        <w:t xml:space="preserve">tázka </w:t>
      </w:r>
      <w:r w:rsidRPr="009E3552">
        <w:rPr>
          <w:rFonts w:ascii="Bookman Old Style" w:hAnsi="Bookman Old Style"/>
          <w:i/>
          <w:iCs/>
          <w:sz w:val="20"/>
          <w:szCs w:val="20"/>
        </w:rPr>
        <w:t xml:space="preserve">od </w:t>
      </w:r>
      <w:r w:rsidR="009E1296" w:rsidRPr="009E3552">
        <w:rPr>
          <w:rFonts w:ascii="Bookman Old Style" w:hAnsi="Bookman Old Style"/>
          <w:i/>
          <w:iCs/>
          <w:sz w:val="20"/>
          <w:szCs w:val="20"/>
        </w:rPr>
        <w:t xml:space="preserve">studenta: </w:t>
      </w:r>
      <w:r w:rsidRPr="009E3552">
        <w:rPr>
          <w:rFonts w:ascii="Bookman Old Style" w:hAnsi="Bookman Old Style"/>
          <w:i/>
          <w:iCs/>
          <w:sz w:val="20"/>
          <w:szCs w:val="20"/>
        </w:rPr>
        <w:t xml:space="preserve">patří tam také příklad JÍST HODNĚ (opakovaný znak JÍST)? → spíše se jedná o lexikální </w:t>
      </w:r>
      <w:r w:rsidR="00B42F8C">
        <w:rPr>
          <w:rFonts w:ascii="Bookman Old Style" w:hAnsi="Bookman Old Style"/>
          <w:i/>
          <w:iCs/>
          <w:sz w:val="20"/>
          <w:szCs w:val="20"/>
        </w:rPr>
        <w:t>záležitost</w:t>
      </w:r>
      <w:r w:rsidRPr="009E3552">
        <w:rPr>
          <w:rFonts w:ascii="Bookman Old Style" w:hAnsi="Bookman Old Style"/>
          <w:i/>
          <w:iCs/>
          <w:sz w:val="20"/>
          <w:szCs w:val="20"/>
        </w:rPr>
        <w:t xml:space="preserve"> – v češtině bychom použili</w:t>
      </w:r>
      <w:r w:rsidR="00630BA8">
        <w:rPr>
          <w:rFonts w:ascii="Bookman Old Style" w:hAnsi="Bookman Old Style"/>
          <w:i/>
          <w:iCs/>
          <w:sz w:val="20"/>
          <w:szCs w:val="20"/>
        </w:rPr>
        <w:t xml:space="preserve"> např.</w:t>
      </w:r>
      <w:r w:rsidRPr="009E3552">
        <w:rPr>
          <w:rFonts w:ascii="Bookman Old Style" w:hAnsi="Bookman Old Style"/>
          <w:i/>
          <w:iCs/>
          <w:sz w:val="20"/>
          <w:szCs w:val="20"/>
        </w:rPr>
        <w:t xml:space="preserve"> výraz cpát se</w:t>
      </w:r>
    </w:p>
    <w:p w14:paraId="09BA0AF1" w14:textId="77777777" w:rsidR="009E3552" w:rsidRPr="009E3552" w:rsidRDefault="009E3552" w:rsidP="009E3552">
      <w:pPr>
        <w:pStyle w:val="Odstavecseseznamem"/>
        <w:ind w:left="1776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39120693" w14:textId="7F2AD4C2" w:rsidR="009E1296" w:rsidRDefault="009E3552" w:rsidP="00023B68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vyjadřování mnohosti v jiných ZJ: </w:t>
      </w:r>
      <w:r w:rsidR="00B42F8C">
        <w:rPr>
          <w:rFonts w:ascii="Bookman Old Style" w:hAnsi="Bookman Old Style"/>
          <w:sz w:val="20"/>
          <w:szCs w:val="20"/>
        </w:rPr>
        <w:t>v podstatě shodné</w:t>
      </w:r>
      <w:r w:rsidR="009E1296">
        <w:rPr>
          <w:rFonts w:ascii="Bookman Old Style" w:hAnsi="Bookman Old Style"/>
          <w:sz w:val="20"/>
          <w:szCs w:val="20"/>
        </w:rPr>
        <w:t xml:space="preserve"> způsoby</w:t>
      </w:r>
      <w:r w:rsidR="00CD6439">
        <w:rPr>
          <w:rFonts w:ascii="Bookman Old Style" w:hAnsi="Bookman Old Style"/>
          <w:sz w:val="20"/>
          <w:szCs w:val="20"/>
        </w:rPr>
        <w:t xml:space="preserve"> jako v BSL</w:t>
      </w:r>
    </w:p>
    <w:p w14:paraId="29E142CD" w14:textId="77777777" w:rsidR="00CD6439" w:rsidRDefault="00CD6439" w:rsidP="00CD6439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135BCBFC" w14:textId="3B08E499" w:rsidR="009E1296" w:rsidRDefault="009E1296" w:rsidP="00023B68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názo</w:t>
      </w:r>
      <w:r w:rsidR="00B42F8C">
        <w:rPr>
          <w:rFonts w:ascii="Bookman Old Style" w:hAnsi="Bookman Old Style"/>
          <w:sz w:val="20"/>
          <w:szCs w:val="20"/>
        </w:rPr>
        <w:t>r lingvistů:</w:t>
      </w:r>
      <w:r>
        <w:rPr>
          <w:rFonts w:ascii="Bookman Old Style" w:hAnsi="Bookman Old Style"/>
          <w:sz w:val="20"/>
          <w:szCs w:val="20"/>
        </w:rPr>
        <w:t xml:space="preserve"> když přidáme ke jménu kvantifikátor, můžeme pluralizovat každé jméno </w:t>
      </w:r>
      <w:r w:rsidR="00B42F8C">
        <w:rPr>
          <w:rFonts w:ascii="Bookman Old Style" w:hAnsi="Bookman Old Style"/>
          <w:i/>
          <w:iCs/>
          <w:sz w:val="20"/>
          <w:szCs w:val="20"/>
        </w:rPr>
        <w:t>(o situaci v ČZJ více v semináři)</w:t>
      </w:r>
    </w:p>
    <w:p w14:paraId="38365D90" w14:textId="737713CC" w:rsidR="00CD6439" w:rsidRDefault="009E3552" w:rsidP="00023B68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estonští </w:t>
      </w:r>
      <w:r w:rsidR="009E1296" w:rsidRPr="009E3552">
        <w:rPr>
          <w:rFonts w:ascii="Bookman Old Style" w:hAnsi="Bookman Old Style"/>
          <w:b/>
          <w:bCs/>
          <w:sz w:val="20"/>
          <w:szCs w:val="20"/>
        </w:rPr>
        <w:t>lingvisté</w:t>
      </w:r>
      <w:r>
        <w:rPr>
          <w:rFonts w:ascii="Bookman Old Style" w:hAnsi="Bookman Old Style"/>
          <w:sz w:val="20"/>
          <w:szCs w:val="20"/>
        </w:rPr>
        <w:t xml:space="preserve">: mnohost lze </w:t>
      </w:r>
      <w:r w:rsidR="009E1296">
        <w:rPr>
          <w:rFonts w:ascii="Bookman Old Style" w:hAnsi="Bookman Old Style"/>
          <w:sz w:val="20"/>
          <w:szCs w:val="20"/>
        </w:rPr>
        <w:t xml:space="preserve">vyjádřit </w:t>
      </w:r>
      <w:r>
        <w:rPr>
          <w:rFonts w:ascii="Bookman Old Style" w:hAnsi="Bookman Old Style"/>
          <w:sz w:val="20"/>
          <w:szCs w:val="20"/>
        </w:rPr>
        <w:t>připojením mluvní</w:t>
      </w:r>
      <w:r w:rsidR="00CD6439">
        <w:rPr>
          <w:rFonts w:ascii="Bookman Old Style" w:hAnsi="Bookman Old Style"/>
          <w:sz w:val="20"/>
          <w:szCs w:val="20"/>
        </w:rPr>
        <w:t>ho</w:t>
      </w:r>
      <w:r>
        <w:rPr>
          <w:rFonts w:ascii="Bookman Old Style" w:hAnsi="Bookman Old Style"/>
          <w:sz w:val="20"/>
          <w:szCs w:val="20"/>
        </w:rPr>
        <w:t xml:space="preserve"> komponent</w:t>
      </w:r>
      <w:r w:rsidR="00CD6439">
        <w:rPr>
          <w:rFonts w:ascii="Bookman Old Style" w:hAnsi="Bookman Old Style"/>
          <w:sz w:val="20"/>
          <w:szCs w:val="20"/>
        </w:rPr>
        <w:t>u plurálového tvaru</w:t>
      </w:r>
      <w:r w:rsidR="00B42F8C">
        <w:rPr>
          <w:rFonts w:ascii="Bookman Old Style" w:hAnsi="Bookman Old Style"/>
          <w:sz w:val="20"/>
          <w:szCs w:val="20"/>
        </w:rPr>
        <w:t xml:space="preserve"> </w:t>
      </w:r>
      <w:r w:rsidR="00CD6439">
        <w:rPr>
          <w:rFonts w:ascii="Bookman Old Style" w:hAnsi="Bookman Old Style"/>
          <w:sz w:val="20"/>
          <w:szCs w:val="20"/>
        </w:rPr>
        <w:t>(převzatého z mluveného jazyka)</w:t>
      </w:r>
      <w:r>
        <w:rPr>
          <w:rFonts w:ascii="Bookman Old Style" w:hAnsi="Bookman Old Style"/>
          <w:sz w:val="20"/>
          <w:szCs w:val="20"/>
        </w:rPr>
        <w:t xml:space="preserve"> ke znaku</w:t>
      </w:r>
    </w:p>
    <w:p w14:paraId="47DB7BAD" w14:textId="77777777" w:rsidR="00CD6439" w:rsidRPr="00CD6439" w:rsidRDefault="00CD6439" w:rsidP="00CD6439">
      <w:pPr>
        <w:pStyle w:val="Odstavecseseznamem"/>
        <w:numPr>
          <w:ilvl w:val="1"/>
          <w:numId w:val="35"/>
        </w:numPr>
        <w:jc w:val="both"/>
        <w:rPr>
          <w:rFonts w:ascii="Bookman Old Style" w:hAnsi="Bookman Old Style"/>
          <w:sz w:val="20"/>
          <w:szCs w:val="20"/>
        </w:rPr>
      </w:pPr>
      <w:r w:rsidRPr="00CD6439">
        <w:rPr>
          <w:rFonts w:ascii="Bookman Old Style" w:hAnsi="Bookman Old Style"/>
          <w:i/>
          <w:iCs/>
          <w:sz w:val="20"/>
          <w:szCs w:val="20"/>
        </w:rPr>
        <w:t>např. KNIHA → plurál</w:t>
      </w:r>
      <w:r>
        <w:rPr>
          <w:rFonts w:ascii="Bookman Old Style" w:hAnsi="Bookman Old Style"/>
          <w:i/>
          <w:iCs/>
          <w:sz w:val="20"/>
          <w:szCs w:val="20"/>
        </w:rPr>
        <w:t>:</w:t>
      </w:r>
      <w:r w:rsidRPr="00CD6439">
        <w:rPr>
          <w:rFonts w:ascii="Bookman Old Style" w:hAnsi="Bookman Old Style"/>
          <w:i/>
          <w:iCs/>
          <w:sz w:val="20"/>
          <w:szCs w:val="20"/>
        </w:rPr>
        <w:t xml:space="preserve"> znak KNIHA, ale mluvní komponent </w:t>
      </w:r>
      <w:r w:rsidRPr="00CD6439">
        <w:rPr>
          <w:rFonts w:ascii="Bookman Old Style" w:hAnsi="Bookman Old Style"/>
          <w:b/>
          <w:bCs/>
          <w:i/>
          <w:iCs/>
          <w:sz w:val="20"/>
          <w:szCs w:val="20"/>
        </w:rPr>
        <w:t>knihy</w:t>
      </w:r>
    </w:p>
    <w:p w14:paraId="5CE12CFA" w14:textId="2449DF7D" w:rsidR="009E1296" w:rsidRDefault="009E1296" w:rsidP="00CD6439">
      <w:pPr>
        <w:pStyle w:val="Odstavecseseznamem"/>
        <w:numPr>
          <w:ilvl w:val="1"/>
          <w:numId w:val="3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ČZJ se </w:t>
      </w:r>
      <w:r w:rsidR="00CD6439">
        <w:rPr>
          <w:rFonts w:ascii="Bookman Old Style" w:hAnsi="Bookman Old Style"/>
          <w:sz w:val="20"/>
          <w:szCs w:val="20"/>
        </w:rPr>
        <w:t>tento způsob nepoužívá</w:t>
      </w:r>
    </w:p>
    <w:p w14:paraId="410F7209" w14:textId="77777777" w:rsidR="00CD6439" w:rsidRDefault="00CD6439" w:rsidP="00CD6439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68BECED5" w14:textId="5AC70E1B" w:rsidR="00594566" w:rsidRPr="00594566" w:rsidRDefault="00594566" w:rsidP="00F23F09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sz w:val="20"/>
          <w:szCs w:val="20"/>
        </w:rPr>
      </w:pP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Baker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, A. – van den 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Bogaerde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, B. – 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Pfau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, R. – 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Schermer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>, T. (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Eds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.) </w:t>
      </w:r>
      <w:proofErr w:type="spellStart"/>
      <w:r w:rsidRPr="00594566">
        <w:rPr>
          <w:rFonts w:ascii="Bookman Old Style" w:hAnsi="Bookman Old Style" w:cstheme="minorHAnsi"/>
          <w:i/>
          <w:iCs/>
          <w:sz w:val="20"/>
          <w:szCs w:val="20"/>
        </w:rPr>
        <w:t>The</w:t>
      </w:r>
      <w:proofErr w:type="spellEnd"/>
      <w:r w:rsidRPr="00594566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proofErr w:type="spellStart"/>
      <w:r w:rsidRPr="00594566">
        <w:rPr>
          <w:rFonts w:ascii="Bookman Old Style" w:hAnsi="Bookman Old Style" w:cstheme="minorHAnsi"/>
          <w:i/>
          <w:iCs/>
          <w:sz w:val="20"/>
          <w:szCs w:val="20"/>
        </w:rPr>
        <w:t>Linguistics</w:t>
      </w:r>
      <w:proofErr w:type="spellEnd"/>
      <w:r w:rsidRPr="00594566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proofErr w:type="spellStart"/>
      <w:r w:rsidRPr="00594566">
        <w:rPr>
          <w:rFonts w:ascii="Bookman Old Style" w:hAnsi="Bookman Old Style" w:cstheme="minorHAnsi"/>
          <w:i/>
          <w:iCs/>
          <w:sz w:val="20"/>
          <w:szCs w:val="20"/>
        </w:rPr>
        <w:t>of</w:t>
      </w:r>
      <w:proofErr w:type="spellEnd"/>
      <w:r w:rsidRPr="00594566">
        <w:rPr>
          <w:rFonts w:ascii="Bookman Old Style" w:hAnsi="Bookman Old Style" w:cstheme="minorHAnsi"/>
          <w:i/>
          <w:iCs/>
          <w:sz w:val="20"/>
          <w:szCs w:val="20"/>
        </w:rPr>
        <w:t xml:space="preserve"> Sign </w:t>
      </w:r>
      <w:proofErr w:type="spellStart"/>
      <w:r w:rsidRPr="00594566">
        <w:rPr>
          <w:rFonts w:ascii="Bookman Old Style" w:hAnsi="Bookman Old Style" w:cstheme="minorHAnsi"/>
          <w:i/>
          <w:iCs/>
          <w:sz w:val="20"/>
          <w:szCs w:val="20"/>
        </w:rPr>
        <w:t>Languages</w:t>
      </w:r>
      <w:proofErr w:type="spellEnd"/>
      <w:r w:rsidRPr="00594566">
        <w:rPr>
          <w:rFonts w:ascii="Bookman Old Style" w:hAnsi="Bookman Old Style" w:cstheme="minorHAnsi"/>
          <w:i/>
          <w:iCs/>
          <w:sz w:val="20"/>
          <w:szCs w:val="20"/>
        </w:rPr>
        <w:t xml:space="preserve">: </w:t>
      </w:r>
      <w:proofErr w:type="spellStart"/>
      <w:r w:rsidRPr="00594566">
        <w:rPr>
          <w:rFonts w:ascii="Bookman Old Style" w:hAnsi="Bookman Old Style" w:cstheme="minorHAnsi"/>
          <w:i/>
          <w:iCs/>
          <w:sz w:val="20"/>
          <w:szCs w:val="20"/>
        </w:rPr>
        <w:t>an</w:t>
      </w:r>
      <w:proofErr w:type="spellEnd"/>
      <w:r w:rsidRPr="00594566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proofErr w:type="spellStart"/>
      <w:r w:rsidRPr="00594566">
        <w:rPr>
          <w:rFonts w:ascii="Bookman Old Style" w:hAnsi="Bookman Old Style" w:cstheme="minorHAnsi"/>
          <w:i/>
          <w:iCs/>
          <w:sz w:val="20"/>
          <w:szCs w:val="20"/>
        </w:rPr>
        <w:t>Introduction</w:t>
      </w:r>
      <w:proofErr w:type="spellEnd"/>
      <w:r w:rsidRPr="00594566">
        <w:rPr>
          <w:rFonts w:ascii="Bookman Old Style" w:hAnsi="Bookman Old Style" w:cstheme="minorHAnsi"/>
          <w:i/>
          <w:iCs/>
          <w:sz w:val="20"/>
          <w:szCs w:val="20"/>
        </w:rPr>
        <w:t xml:space="preserve">. </w:t>
      </w:r>
      <w:r w:rsidRPr="00594566">
        <w:rPr>
          <w:rFonts w:ascii="Bookman Old Style" w:hAnsi="Bookman Old Style" w:cstheme="minorHAnsi"/>
          <w:sz w:val="20"/>
          <w:szCs w:val="20"/>
        </w:rPr>
        <w:t>Amsterdam/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Philadephia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: John 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Benjamins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Publishing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Company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 xml:space="preserve">, 2016, s. 215-218 (kapitolka </w:t>
      </w:r>
      <w:proofErr w:type="spellStart"/>
      <w:r w:rsidRPr="00594566">
        <w:rPr>
          <w:rFonts w:ascii="Bookman Old Style" w:hAnsi="Bookman Old Style" w:cstheme="minorHAnsi"/>
          <w:sz w:val="20"/>
          <w:szCs w:val="20"/>
        </w:rPr>
        <w:t>Pluralization</w:t>
      </w:r>
      <w:proofErr w:type="spellEnd"/>
      <w:r w:rsidRPr="00594566">
        <w:rPr>
          <w:rFonts w:ascii="Bookman Old Style" w:hAnsi="Bookman Old Style" w:cstheme="minorHAnsi"/>
          <w:sz w:val="20"/>
          <w:szCs w:val="20"/>
        </w:rPr>
        <w:t>)</w:t>
      </w:r>
    </w:p>
    <w:p w14:paraId="19DFE0F5" w14:textId="4BC1E6C4" w:rsidR="00BB2374" w:rsidRDefault="00BB2374" w:rsidP="00023B68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novější </w:t>
      </w:r>
      <w:r w:rsidR="00CD6439">
        <w:rPr>
          <w:rFonts w:ascii="Bookman Old Style" w:hAnsi="Bookman Old Style"/>
          <w:sz w:val="20"/>
          <w:szCs w:val="20"/>
        </w:rPr>
        <w:t xml:space="preserve">odborná práce </w:t>
      </w:r>
      <w:r>
        <w:rPr>
          <w:rFonts w:ascii="Bookman Old Style" w:hAnsi="Bookman Old Style"/>
          <w:sz w:val="20"/>
          <w:szCs w:val="20"/>
        </w:rPr>
        <w:t xml:space="preserve">pojednávající o </w:t>
      </w:r>
      <w:r w:rsidR="00B42F8C">
        <w:rPr>
          <w:rFonts w:ascii="Bookman Old Style" w:hAnsi="Bookman Old Style"/>
          <w:sz w:val="20"/>
          <w:szCs w:val="20"/>
        </w:rPr>
        <w:t>lingvisti</w:t>
      </w:r>
      <w:r>
        <w:rPr>
          <w:rFonts w:ascii="Bookman Old Style" w:hAnsi="Bookman Old Style"/>
          <w:sz w:val="20"/>
          <w:szCs w:val="20"/>
        </w:rPr>
        <w:t>ce</w:t>
      </w:r>
      <w:r w:rsidR="00B42F8C">
        <w:rPr>
          <w:rFonts w:ascii="Bookman Old Style" w:hAnsi="Bookman Old Style"/>
          <w:sz w:val="20"/>
          <w:szCs w:val="20"/>
        </w:rPr>
        <w:t xml:space="preserve"> znakových jazyků</w:t>
      </w:r>
      <w:r>
        <w:rPr>
          <w:rFonts w:ascii="Bookman Old Style" w:hAnsi="Bookman Old Style"/>
          <w:sz w:val="20"/>
          <w:szCs w:val="20"/>
        </w:rPr>
        <w:t xml:space="preserve"> „vůbec“ (ne o lingvistice jednotlivých znakových jazyků)</w:t>
      </w:r>
    </w:p>
    <w:p w14:paraId="3D09E4D5" w14:textId="336F7B90" w:rsidR="00CD6439" w:rsidRDefault="00B42F8C" w:rsidP="00CD6439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 vyjádření mnohosti uvedena na prvním místě </w:t>
      </w:r>
      <w:r w:rsidR="00CD6439">
        <w:rPr>
          <w:rFonts w:ascii="Bookman Old Style" w:hAnsi="Bookman Old Style"/>
          <w:sz w:val="20"/>
          <w:szCs w:val="20"/>
        </w:rPr>
        <w:t xml:space="preserve">strategie </w:t>
      </w:r>
      <w:r w:rsidR="00503CAF">
        <w:rPr>
          <w:rFonts w:ascii="Bookman Old Style" w:hAnsi="Bookman Old Style"/>
          <w:sz w:val="20"/>
          <w:szCs w:val="20"/>
        </w:rPr>
        <w:t>opakování znaku</w:t>
      </w:r>
    </w:p>
    <w:p w14:paraId="7CB6D40E" w14:textId="48F1DFA0" w:rsidR="00503CAF" w:rsidRPr="00AE10E7" w:rsidRDefault="00503CAF" w:rsidP="00AE10E7">
      <w:pPr>
        <w:pStyle w:val="Odstavecseseznamem"/>
        <w:numPr>
          <w:ilvl w:val="1"/>
          <w:numId w:val="3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uvá</w:t>
      </w:r>
      <w:r w:rsidR="00CD6439">
        <w:rPr>
          <w:rFonts w:ascii="Bookman Old Style" w:hAnsi="Bookman Old Style"/>
          <w:sz w:val="20"/>
          <w:szCs w:val="20"/>
        </w:rPr>
        <w:t>děny však</w:t>
      </w:r>
      <w:r>
        <w:rPr>
          <w:rFonts w:ascii="Bookman Old Style" w:hAnsi="Bookman Old Style"/>
          <w:sz w:val="20"/>
          <w:szCs w:val="20"/>
        </w:rPr>
        <w:t xml:space="preserve"> příklady pouze z německého ZJ (nevíme, jestli postupy </w:t>
      </w:r>
      <w:r w:rsidR="0061639F">
        <w:rPr>
          <w:rFonts w:ascii="Bookman Old Style" w:hAnsi="Bookman Old Style"/>
          <w:sz w:val="20"/>
          <w:szCs w:val="20"/>
        </w:rPr>
        <w:t>platné i pro ostatní ZJ</w:t>
      </w:r>
      <w:r>
        <w:rPr>
          <w:rFonts w:ascii="Bookman Old Style" w:hAnsi="Bookman Old Style"/>
          <w:sz w:val="20"/>
          <w:szCs w:val="20"/>
        </w:rPr>
        <w:t>)</w:t>
      </w:r>
    </w:p>
    <w:sectPr w:rsidR="00503CAF" w:rsidRPr="00AE1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742E6" w14:textId="77777777" w:rsidR="005567B6" w:rsidRDefault="005567B6" w:rsidP="00CE3CFF">
      <w:pPr>
        <w:spacing w:after="0" w:line="240" w:lineRule="auto"/>
      </w:pPr>
      <w:r>
        <w:separator/>
      </w:r>
    </w:p>
  </w:endnote>
  <w:endnote w:type="continuationSeparator" w:id="0">
    <w:p w14:paraId="5CF7865B" w14:textId="77777777" w:rsidR="005567B6" w:rsidRDefault="005567B6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B1E5" w14:textId="77777777" w:rsidR="00EC2B40" w:rsidRDefault="00EC2B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E203" w14:textId="77777777" w:rsidR="00EC2B40" w:rsidRDefault="00EC2B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FA6A" w14:textId="77777777" w:rsidR="00EC2B40" w:rsidRDefault="00EC2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8BBA9" w14:textId="77777777" w:rsidR="005567B6" w:rsidRDefault="005567B6" w:rsidP="00CE3CFF">
      <w:pPr>
        <w:spacing w:after="0" w:line="240" w:lineRule="auto"/>
      </w:pPr>
      <w:r>
        <w:separator/>
      </w:r>
    </w:p>
  </w:footnote>
  <w:footnote w:type="continuationSeparator" w:id="0">
    <w:p w14:paraId="5B4C8426" w14:textId="77777777" w:rsidR="005567B6" w:rsidRDefault="005567B6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8C8E" w14:textId="77777777" w:rsidR="00EC2B40" w:rsidRDefault="00EC2B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700" w14:textId="0241DD76" w:rsidR="00EC2B40" w:rsidRPr="004E572C" w:rsidRDefault="00EC2B40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EC2B40" w:rsidRPr="004E572C" w:rsidRDefault="00EC2B40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 xml:space="preserve">, prof. PhDr. Alena Macurová, </w:t>
    </w:r>
    <w:proofErr w:type="spellStart"/>
    <w:r w:rsidRPr="004E572C">
      <w:rPr>
        <w:rFonts w:ascii="Bookman Old Style" w:hAnsi="Bookman Old Style"/>
        <w:i/>
        <w:iCs/>
        <w:sz w:val="20"/>
        <w:szCs w:val="20"/>
      </w:rPr>
      <w:t>CSc</w:t>
    </w:r>
    <w:proofErr w:type="spellEnd"/>
  </w:p>
  <w:p w14:paraId="3A52EE94" w14:textId="0AEA66B5" w:rsidR="00EC2B40" w:rsidRDefault="00EC2B40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Pr="004E572C">
      <w:rPr>
        <w:rFonts w:ascii="Bookman Old Style" w:hAnsi="Bookman Old Style"/>
        <w:i/>
        <w:iCs/>
        <w:sz w:val="20"/>
        <w:szCs w:val="20"/>
      </w:rPr>
      <w:t>Barbora Veselá</w:t>
    </w:r>
  </w:p>
  <w:p w14:paraId="5D72DD55" w14:textId="77777777" w:rsidR="00EC2B40" w:rsidRPr="00CE3CFF" w:rsidRDefault="00EC2B40">
    <w:pPr>
      <w:pStyle w:val="Zhlav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AB3D" w14:textId="77777777" w:rsidR="00EC2B40" w:rsidRDefault="00EC2B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3214"/>
    <w:multiLevelType w:val="hybridMultilevel"/>
    <w:tmpl w:val="F1EEE15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720"/>
    <w:multiLevelType w:val="hybridMultilevel"/>
    <w:tmpl w:val="F364C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0DED"/>
    <w:multiLevelType w:val="hybridMultilevel"/>
    <w:tmpl w:val="CC5EC2A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BE5052E"/>
    <w:multiLevelType w:val="hybridMultilevel"/>
    <w:tmpl w:val="DDBAD3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A26BB"/>
    <w:multiLevelType w:val="hybridMultilevel"/>
    <w:tmpl w:val="EE9A4B3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1D25"/>
    <w:multiLevelType w:val="hybridMultilevel"/>
    <w:tmpl w:val="9C5CDD5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7A44"/>
    <w:multiLevelType w:val="hybridMultilevel"/>
    <w:tmpl w:val="9C3AD21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DB1442"/>
    <w:multiLevelType w:val="hybridMultilevel"/>
    <w:tmpl w:val="944E1D8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44D"/>
    <w:multiLevelType w:val="hybridMultilevel"/>
    <w:tmpl w:val="1D3E2C3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3CB5790"/>
    <w:multiLevelType w:val="hybridMultilevel"/>
    <w:tmpl w:val="F2E0045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59D2E83"/>
    <w:multiLevelType w:val="hybridMultilevel"/>
    <w:tmpl w:val="E698FC1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35AA"/>
    <w:multiLevelType w:val="hybridMultilevel"/>
    <w:tmpl w:val="B1DA7CB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322"/>
    <w:multiLevelType w:val="hybridMultilevel"/>
    <w:tmpl w:val="5A16543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CE63A66"/>
    <w:multiLevelType w:val="hybridMultilevel"/>
    <w:tmpl w:val="9EC68452"/>
    <w:lvl w:ilvl="0" w:tplc="35706694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E4CC6"/>
    <w:multiLevelType w:val="hybridMultilevel"/>
    <w:tmpl w:val="3E76B93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1081"/>
    <w:multiLevelType w:val="hybridMultilevel"/>
    <w:tmpl w:val="A350B21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35CFE"/>
    <w:multiLevelType w:val="hybridMultilevel"/>
    <w:tmpl w:val="9BAA7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785"/>
    <w:multiLevelType w:val="hybridMultilevel"/>
    <w:tmpl w:val="D5CA3B9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3185"/>
    <w:multiLevelType w:val="hybridMultilevel"/>
    <w:tmpl w:val="D932106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7E12A8"/>
    <w:multiLevelType w:val="hybridMultilevel"/>
    <w:tmpl w:val="E0524314"/>
    <w:lvl w:ilvl="0" w:tplc="61EC3530">
      <w:start w:val="1"/>
      <w:numFmt w:val="bullet"/>
      <w:lvlText w:val="→"/>
      <w:lvlJc w:val="left"/>
      <w:pPr>
        <w:ind w:left="720" w:hanging="360"/>
      </w:pPr>
      <w:rPr>
        <w:rFonts w:ascii="Bookman Old Style" w:hAnsi="Bookman Old Styl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6AC6"/>
    <w:multiLevelType w:val="hybridMultilevel"/>
    <w:tmpl w:val="02D4C26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747AB"/>
    <w:multiLevelType w:val="hybridMultilevel"/>
    <w:tmpl w:val="1E96E7E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7BD9"/>
    <w:multiLevelType w:val="hybridMultilevel"/>
    <w:tmpl w:val="008C6D4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47E50"/>
    <w:multiLevelType w:val="hybridMultilevel"/>
    <w:tmpl w:val="234211A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BCA3806"/>
    <w:multiLevelType w:val="hybridMultilevel"/>
    <w:tmpl w:val="0F60161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0959"/>
    <w:multiLevelType w:val="hybridMultilevel"/>
    <w:tmpl w:val="13FE687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A0C2B"/>
    <w:multiLevelType w:val="hybridMultilevel"/>
    <w:tmpl w:val="0F44F28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865F2"/>
    <w:multiLevelType w:val="hybridMultilevel"/>
    <w:tmpl w:val="8EF83B7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649CE"/>
    <w:multiLevelType w:val="hybridMultilevel"/>
    <w:tmpl w:val="6AF4835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97A"/>
    <w:multiLevelType w:val="hybridMultilevel"/>
    <w:tmpl w:val="3B06C8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654"/>
    <w:multiLevelType w:val="hybridMultilevel"/>
    <w:tmpl w:val="3A565F3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39F08B4"/>
    <w:multiLevelType w:val="hybridMultilevel"/>
    <w:tmpl w:val="FAB0B7B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B1029"/>
    <w:multiLevelType w:val="hybridMultilevel"/>
    <w:tmpl w:val="3296074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44FA9"/>
    <w:multiLevelType w:val="hybridMultilevel"/>
    <w:tmpl w:val="B638F67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01E4C"/>
    <w:multiLevelType w:val="hybridMultilevel"/>
    <w:tmpl w:val="1130C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4C33179"/>
    <w:multiLevelType w:val="hybridMultilevel"/>
    <w:tmpl w:val="663434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131A7"/>
    <w:multiLevelType w:val="hybridMultilevel"/>
    <w:tmpl w:val="085ABF6A"/>
    <w:lvl w:ilvl="0" w:tplc="09263C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14"/>
  </w:num>
  <w:num w:numId="5">
    <w:abstractNumId w:val="29"/>
  </w:num>
  <w:num w:numId="6">
    <w:abstractNumId w:val="22"/>
  </w:num>
  <w:num w:numId="7">
    <w:abstractNumId w:val="17"/>
  </w:num>
  <w:num w:numId="8">
    <w:abstractNumId w:val="1"/>
  </w:num>
  <w:num w:numId="9">
    <w:abstractNumId w:val="11"/>
  </w:num>
  <w:num w:numId="10">
    <w:abstractNumId w:val="35"/>
  </w:num>
  <w:num w:numId="11">
    <w:abstractNumId w:val="4"/>
  </w:num>
  <w:num w:numId="12">
    <w:abstractNumId w:val="19"/>
  </w:num>
  <w:num w:numId="13">
    <w:abstractNumId w:val="32"/>
  </w:num>
  <w:num w:numId="14">
    <w:abstractNumId w:val="27"/>
  </w:num>
  <w:num w:numId="15">
    <w:abstractNumId w:val="10"/>
  </w:num>
  <w:num w:numId="16">
    <w:abstractNumId w:val="24"/>
  </w:num>
  <w:num w:numId="17">
    <w:abstractNumId w:val="33"/>
  </w:num>
  <w:num w:numId="18">
    <w:abstractNumId w:val="15"/>
  </w:num>
  <w:num w:numId="19">
    <w:abstractNumId w:val="31"/>
  </w:num>
  <w:num w:numId="20">
    <w:abstractNumId w:val="16"/>
  </w:num>
  <w:num w:numId="21">
    <w:abstractNumId w:val="21"/>
  </w:num>
  <w:num w:numId="22">
    <w:abstractNumId w:val="8"/>
  </w:num>
  <w:num w:numId="23">
    <w:abstractNumId w:val="30"/>
  </w:num>
  <w:num w:numId="24">
    <w:abstractNumId w:val="3"/>
  </w:num>
  <w:num w:numId="25">
    <w:abstractNumId w:val="36"/>
  </w:num>
  <w:num w:numId="26">
    <w:abstractNumId w:val="18"/>
  </w:num>
  <w:num w:numId="27">
    <w:abstractNumId w:val="13"/>
  </w:num>
  <w:num w:numId="28">
    <w:abstractNumId w:val="2"/>
  </w:num>
  <w:num w:numId="29">
    <w:abstractNumId w:val="26"/>
  </w:num>
  <w:num w:numId="30">
    <w:abstractNumId w:val="23"/>
  </w:num>
  <w:num w:numId="31">
    <w:abstractNumId w:val="34"/>
  </w:num>
  <w:num w:numId="32">
    <w:abstractNumId w:val="6"/>
  </w:num>
  <w:num w:numId="33">
    <w:abstractNumId w:val="12"/>
  </w:num>
  <w:num w:numId="34">
    <w:abstractNumId w:val="5"/>
  </w:num>
  <w:num w:numId="35">
    <w:abstractNumId w:val="20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1736E"/>
    <w:rsid w:val="00023B68"/>
    <w:rsid w:val="0007604C"/>
    <w:rsid w:val="00090F68"/>
    <w:rsid w:val="000B5B81"/>
    <w:rsid w:val="000C02D5"/>
    <w:rsid w:val="000C0BB8"/>
    <w:rsid w:val="000C0C98"/>
    <w:rsid w:val="00135CAE"/>
    <w:rsid w:val="001465DB"/>
    <w:rsid w:val="0015447E"/>
    <w:rsid w:val="001630CE"/>
    <w:rsid w:val="00171553"/>
    <w:rsid w:val="00196364"/>
    <w:rsid w:val="001D10C6"/>
    <w:rsid w:val="001E2B40"/>
    <w:rsid w:val="0021581B"/>
    <w:rsid w:val="00216157"/>
    <w:rsid w:val="00246FD8"/>
    <w:rsid w:val="00256AD5"/>
    <w:rsid w:val="00271E6B"/>
    <w:rsid w:val="00280138"/>
    <w:rsid w:val="00283FDF"/>
    <w:rsid w:val="0028669D"/>
    <w:rsid w:val="00293BED"/>
    <w:rsid w:val="002B7EE4"/>
    <w:rsid w:val="002C70F3"/>
    <w:rsid w:val="002D2B9D"/>
    <w:rsid w:val="002D6293"/>
    <w:rsid w:val="002F0F32"/>
    <w:rsid w:val="002F7B64"/>
    <w:rsid w:val="00307BB0"/>
    <w:rsid w:val="003145A5"/>
    <w:rsid w:val="003308A2"/>
    <w:rsid w:val="00365E34"/>
    <w:rsid w:val="00366D7D"/>
    <w:rsid w:val="003A07F6"/>
    <w:rsid w:val="003C21F2"/>
    <w:rsid w:val="003D5963"/>
    <w:rsid w:val="003F0B40"/>
    <w:rsid w:val="00412220"/>
    <w:rsid w:val="00414A23"/>
    <w:rsid w:val="00457A0D"/>
    <w:rsid w:val="00472300"/>
    <w:rsid w:val="004727A9"/>
    <w:rsid w:val="00490810"/>
    <w:rsid w:val="004C68A6"/>
    <w:rsid w:val="004C7021"/>
    <w:rsid w:val="004D7056"/>
    <w:rsid w:val="004E6E7D"/>
    <w:rsid w:val="00503CAF"/>
    <w:rsid w:val="00507487"/>
    <w:rsid w:val="005400C3"/>
    <w:rsid w:val="005567B6"/>
    <w:rsid w:val="0058156D"/>
    <w:rsid w:val="00587373"/>
    <w:rsid w:val="00594566"/>
    <w:rsid w:val="00594F8D"/>
    <w:rsid w:val="005A684A"/>
    <w:rsid w:val="005A7DDB"/>
    <w:rsid w:val="005C64A1"/>
    <w:rsid w:val="005C79B0"/>
    <w:rsid w:val="005E607F"/>
    <w:rsid w:val="005F246E"/>
    <w:rsid w:val="00605862"/>
    <w:rsid w:val="0061639F"/>
    <w:rsid w:val="00616730"/>
    <w:rsid w:val="00630BA8"/>
    <w:rsid w:val="00655124"/>
    <w:rsid w:val="006709D9"/>
    <w:rsid w:val="00673AA6"/>
    <w:rsid w:val="006846C4"/>
    <w:rsid w:val="0068495E"/>
    <w:rsid w:val="006C1705"/>
    <w:rsid w:val="006C2982"/>
    <w:rsid w:val="006F66AD"/>
    <w:rsid w:val="00747E89"/>
    <w:rsid w:val="00760889"/>
    <w:rsid w:val="00760FDC"/>
    <w:rsid w:val="007831EE"/>
    <w:rsid w:val="007C012A"/>
    <w:rsid w:val="007D46A5"/>
    <w:rsid w:val="007E58F0"/>
    <w:rsid w:val="00800908"/>
    <w:rsid w:val="008018F2"/>
    <w:rsid w:val="00810260"/>
    <w:rsid w:val="00817DB1"/>
    <w:rsid w:val="008416E4"/>
    <w:rsid w:val="00857008"/>
    <w:rsid w:val="00857BDA"/>
    <w:rsid w:val="008607DA"/>
    <w:rsid w:val="00890D07"/>
    <w:rsid w:val="008B12CF"/>
    <w:rsid w:val="008B44E5"/>
    <w:rsid w:val="008B7133"/>
    <w:rsid w:val="008D5BC8"/>
    <w:rsid w:val="008E5EB6"/>
    <w:rsid w:val="008E7C34"/>
    <w:rsid w:val="00911B7E"/>
    <w:rsid w:val="00914FD1"/>
    <w:rsid w:val="009437E0"/>
    <w:rsid w:val="0094649C"/>
    <w:rsid w:val="00957CB0"/>
    <w:rsid w:val="009933F3"/>
    <w:rsid w:val="009D3AC2"/>
    <w:rsid w:val="009D4B90"/>
    <w:rsid w:val="009E1296"/>
    <w:rsid w:val="009E3552"/>
    <w:rsid w:val="009F380A"/>
    <w:rsid w:val="00A11BD6"/>
    <w:rsid w:val="00A2247F"/>
    <w:rsid w:val="00A41543"/>
    <w:rsid w:val="00A46AD5"/>
    <w:rsid w:val="00A513A6"/>
    <w:rsid w:val="00A53B4B"/>
    <w:rsid w:val="00A56F78"/>
    <w:rsid w:val="00A71DFF"/>
    <w:rsid w:val="00A91AE7"/>
    <w:rsid w:val="00AB0AAD"/>
    <w:rsid w:val="00AB0D4C"/>
    <w:rsid w:val="00AB26C2"/>
    <w:rsid w:val="00AB2B1D"/>
    <w:rsid w:val="00AC66D7"/>
    <w:rsid w:val="00AE10E7"/>
    <w:rsid w:val="00AF79BA"/>
    <w:rsid w:val="00B05185"/>
    <w:rsid w:val="00B07F5E"/>
    <w:rsid w:val="00B1131E"/>
    <w:rsid w:val="00B42F8C"/>
    <w:rsid w:val="00B55A73"/>
    <w:rsid w:val="00B87696"/>
    <w:rsid w:val="00B90FCB"/>
    <w:rsid w:val="00BA5C21"/>
    <w:rsid w:val="00BA6157"/>
    <w:rsid w:val="00BB2374"/>
    <w:rsid w:val="00BB7581"/>
    <w:rsid w:val="00BC33F4"/>
    <w:rsid w:val="00BE58E8"/>
    <w:rsid w:val="00BF263C"/>
    <w:rsid w:val="00BF651B"/>
    <w:rsid w:val="00C31BCD"/>
    <w:rsid w:val="00C43621"/>
    <w:rsid w:val="00C66FDD"/>
    <w:rsid w:val="00C80119"/>
    <w:rsid w:val="00C83505"/>
    <w:rsid w:val="00C961C7"/>
    <w:rsid w:val="00CD6439"/>
    <w:rsid w:val="00CD720A"/>
    <w:rsid w:val="00CE3CFF"/>
    <w:rsid w:val="00CE5514"/>
    <w:rsid w:val="00CF2432"/>
    <w:rsid w:val="00D0145B"/>
    <w:rsid w:val="00D05867"/>
    <w:rsid w:val="00D14407"/>
    <w:rsid w:val="00D313B5"/>
    <w:rsid w:val="00D55EE8"/>
    <w:rsid w:val="00D57E45"/>
    <w:rsid w:val="00D60312"/>
    <w:rsid w:val="00D71CEC"/>
    <w:rsid w:val="00D92103"/>
    <w:rsid w:val="00D92CEF"/>
    <w:rsid w:val="00DA2F81"/>
    <w:rsid w:val="00DB1409"/>
    <w:rsid w:val="00DD7BAA"/>
    <w:rsid w:val="00E1255F"/>
    <w:rsid w:val="00E32276"/>
    <w:rsid w:val="00E44F99"/>
    <w:rsid w:val="00E649D6"/>
    <w:rsid w:val="00E65580"/>
    <w:rsid w:val="00E677B7"/>
    <w:rsid w:val="00E81D1F"/>
    <w:rsid w:val="00E8663B"/>
    <w:rsid w:val="00E912EA"/>
    <w:rsid w:val="00EC051A"/>
    <w:rsid w:val="00EC2B40"/>
    <w:rsid w:val="00EC604D"/>
    <w:rsid w:val="00ED0ED9"/>
    <w:rsid w:val="00EF3BE4"/>
    <w:rsid w:val="00F00365"/>
    <w:rsid w:val="00F23F09"/>
    <w:rsid w:val="00F261C5"/>
    <w:rsid w:val="00F44B6E"/>
    <w:rsid w:val="00F63CB4"/>
    <w:rsid w:val="00F6513A"/>
    <w:rsid w:val="00F71EE1"/>
    <w:rsid w:val="00F82098"/>
    <w:rsid w:val="00F83008"/>
    <w:rsid w:val="00F90D19"/>
    <w:rsid w:val="00FA3B7D"/>
    <w:rsid w:val="00FB07ED"/>
    <w:rsid w:val="00FB5456"/>
    <w:rsid w:val="00FC2A3F"/>
    <w:rsid w:val="00FD2678"/>
    <w:rsid w:val="00FE2744"/>
    <w:rsid w:val="00FE667D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C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720-81C0-4ECD-AC47-09C78A8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Bára V.</cp:lastModifiedBy>
  <cp:revision>3</cp:revision>
  <dcterms:created xsi:type="dcterms:W3CDTF">2021-04-12T06:06:00Z</dcterms:created>
  <dcterms:modified xsi:type="dcterms:W3CDTF">2021-04-12T06:07:00Z</dcterms:modified>
</cp:coreProperties>
</file>