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99" w:rsidRPr="00241C99" w:rsidRDefault="00241C99" w:rsidP="00D14343">
      <w:pPr>
        <w:spacing w:after="0" w:line="240" w:lineRule="auto"/>
        <w:outlineLvl w:val="0"/>
        <w:rPr>
          <w:rFonts w:ascii="Georgia" w:eastAsia="Times New Roman" w:hAnsi="Georgia" w:cs="Arial"/>
          <w:color w:val="333333"/>
          <w:kern w:val="36"/>
          <w:sz w:val="32"/>
          <w:szCs w:val="32"/>
          <w:lang w:eastAsia="cs-CZ"/>
        </w:rPr>
      </w:pPr>
      <w:r w:rsidRPr="00241C99">
        <w:rPr>
          <w:rFonts w:ascii="Georgia" w:eastAsia="Times New Roman" w:hAnsi="Georgia" w:cs="Arial"/>
          <w:color w:val="333333"/>
          <w:kern w:val="36"/>
          <w:sz w:val="32"/>
          <w:szCs w:val="32"/>
          <w:lang w:eastAsia="cs-CZ"/>
        </w:rPr>
        <w:t xml:space="preserve">Může mluvit subalterní </w:t>
      </w:r>
      <w:proofErr w:type="spellStart"/>
      <w:r w:rsidRPr="00241C99">
        <w:rPr>
          <w:rFonts w:ascii="Georgia" w:eastAsia="Times New Roman" w:hAnsi="Georgia" w:cs="Arial"/>
          <w:color w:val="333333"/>
          <w:kern w:val="36"/>
          <w:sz w:val="32"/>
          <w:szCs w:val="32"/>
          <w:lang w:eastAsia="cs-CZ"/>
        </w:rPr>
        <w:t>člověk?</w:t>
      </w:r>
      <w:r w:rsidRPr="00241C99">
        <w:rPr>
          <w:rFonts w:ascii="Arial" w:eastAsia="Times New Roman" w:hAnsi="Arial" w:cs="Arial"/>
          <w:color w:val="666666"/>
          <w:kern w:val="36"/>
          <w:sz w:val="24"/>
          <w:szCs w:val="24"/>
          <w:lang w:eastAsia="cs-CZ"/>
        </w:rPr>
        <w:t>Gayatri</w:t>
      </w:r>
      <w:proofErr w:type="spellEnd"/>
      <w:r w:rsidRPr="00241C99">
        <w:rPr>
          <w:rFonts w:ascii="Arial" w:eastAsia="Times New Roman" w:hAnsi="Arial" w:cs="Arial"/>
          <w:color w:val="666666"/>
          <w:kern w:val="36"/>
          <w:sz w:val="24"/>
          <w:szCs w:val="24"/>
          <w:lang w:eastAsia="cs-CZ"/>
        </w:rPr>
        <w:t xml:space="preserve"> </w:t>
      </w:r>
      <w:proofErr w:type="spellStart"/>
      <w:r w:rsidRPr="00241C99">
        <w:rPr>
          <w:rFonts w:ascii="Arial" w:eastAsia="Times New Roman" w:hAnsi="Arial" w:cs="Arial"/>
          <w:color w:val="666666"/>
          <w:kern w:val="36"/>
          <w:sz w:val="24"/>
          <w:szCs w:val="24"/>
          <w:lang w:eastAsia="cs-CZ"/>
        </w:rPr>
        <w:t>Chakravorty</w:t>
      </w:r>
      <w:proofErr w:type="spellEnd"/>
      <w:r w:rsidRPr="00241C99">
        <w:rPr>
          <w:rFonts w:ascii="Arial" w:eastAsia="Times New Roman" w:hAnsi="Arial" w:cs="Arial"/>
          <w:color w:val="666666"/>
          <w:kern w:val="36"/>
          <w:sz w:val="24"/>
          <w:szCs w:val="24"/>
          <w:lang w:eastAsia="cs-CZ"/>
        </w:rPr>
        <w:t xml:space="preserve"> </w:t>
      </w:r>
      <w:proofErr w:type="spellStart"/>
      <w:r w:rsidRPr="00241C99">
        <w:rPr>
          <w:rFonts w:ascii="Arial" w:eastAsia="Times New Roman" w:hAnsi="Arial" w:cs="Arial"/>
          <w:color w:val="666666"/>
          <w:kern w:val="36"/>
          <w:sz w:val="24"/>
          <w:szCs w:val="24"/>
          <w:lang w:eastAsia="cs-CZ"/>
        </w:rPr>
        <w:t>Spivak</w:t>
      </w:r>
      <w:proofErr w:type="spellEnd"/>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Jedna žena chtěla být rozhodná </w:t>
      </w:r>
      <w:r w:rsidRPr="00241C99">
        <w:rPr>
          <w:rFonts w:ascii="Georgia" w:eastAsia="Times New Roman" w:hAnsi="Georgia" w:cs="Arial"/>
          <w:i/>
          <w:iCs/>
          <w:color w:val="555555"/>
          <w:sz w:val="21"/>
          <w:szCs w:val="21"/>
          <w:lang w:eastAsia="cs-CZ"/>
        </w:rPr>
        <w:t xml:space="preserve">in </w:t>
      </w:r>
      <w:proofErr w:type="spellStart"/>
      <w:r w:rsidRPr="00241C99">
        <w:rPr>
          <w:rFonts w:ascii="Georgia" w:eastAsia="Times New Roman" w:hAnsi="Georgia" w:cs="Arial"/>
          <w:i/>
          <w:iCs/>
          <w:color w:val="555555"/>
          <w:sz w:val="21"/>
          <w:szCs w:val="21"/>
          <w:lang w:eastAsia="cs-CZ"/>
        </w:rPr>
        <w:t>extremis</w:t>
      </w:r>
      <w:proofErr w:type="spellEnd"/>
      <w:r w:rsidRPr="00241C99">
        <w:rPr>
          <w:rFonts w:ascii="Georgia" w:eastAsia="Times New Roman" w:hAnsi="Georgia" w:cs="Arial"/>
          <w:color w:val="555555"/>
          <w:sz w:val="21"/>
          <w:szCs w:val="21"/>
          <w:lang w:eastAsia="cs-CZ"/>
        </w:rPr>
        <w:t>. „Mluvila“, ale ženy ji neslyšely, neposlouchaly. Proto ji lze označit za „subalterní“ – za osobu bez možnosti společenského projevu.</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Břichomluvectví toho, kdo je subalterní, je ovšem běžnou součástí provozního inventáře levicových intelektuálů. </w:t>
      </w:r>
      <w:proofErr w:type="spellStart"/>
      <w:r w:rsidRPr="00241C99">
        <w:rPr>
          <w:rFonts w:ascii="Georgia" w:eastAsia="Times New Roman" w:hAnsi="Georgia" w:cs="Arial"/>
          <w:color w:val="555555"/>
          <w:sz w:val="21"/>
          <w:szCs w:val="21"/>
          <w:lang w:eastAsia="cs-CZ"/>
        </w:rPr>
        <w:t>Gilles</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prohlásil: „Neexistuje už žádná reprezentace, není nic než jednání, akce“ – „akce teorie a akce praxe, jež se k sobě vztahují jako relé a formují sítě.“ (</w:t>
      </w:r>
      <w:proofErr w:type="spellStart"/>
      <w:r w:rsidRPr="00241C99">
        <w:rPr>
          <w:rFonts w:ascii="Georgia" w:eastAsia="Times New Roman" w:hAnsi="Georgia" w:cs="Arial"/>
          <w:color w:val="555555"/>
          <w:sz w:val="21"/>
          <w:szCs w:val="21"/>
          <w:lang w:eastAsia="cs-CZ"/>
        </w:rPr>
        <w:t>Foucault</w:t>
      </w:r>
      <w:proofErr w:type="spellEnd"/>
      <w:r w:rsidRPr="00241C99">
        <w:rPr>
          <w:rFonts w:ascii="Georgia" w:eastAsia="Times New Roman" w:hAnsi="Georgia" w:cs="Arial"/>
          <w:color w:val="555555"/>
          <w:sz w:val="21"/>
          <w:szCs w:val="21"/>
          <w:lang w:eastAsia="cs-CZ"/>
        </w:rPr>
        <w:t xml:space="preserve"> a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1977, 206)</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Vidíme zde důležitou tezi: produkce teorie je rovněž praxí, protiklad mezi abstraktní „čistou“ teorií a konkrétní „aplikovanou“ praxí je příliš unáhlený a příliš </w:t>
      </w:r>
      <w:proofErr w:type="gramStart"/>
      <w:r w:rsidRPr="00241C99">
        <w:rPr>
          <w:rFonts w:ascii="Georgia" w:eastAsia="Times New Roman" w:hAnsi="Georgia" w:cs="Arial"/>
          <w:color w:val="555555"/>
          <w:sz w:val="21"/>
          <w:szCs w:val="21"/>
          <w:lang w:eastAsia="cs-CZ"/>
        </w:rPr>
        <w:t>snadný.</w:t>
      </w:r>
      <w:r w:rsidRPr="00241C99">
        <w:rPr>
          <w:rFonts w:ascii="Arial" w:eastAsia="Times New Roman" w:hAnsi="Arial" w:cs="Arial"/>
          <w:b/>
          <w:bCs/>
          <w:color w:val="555555"/>
          <w:sz w:val="17"/>
          <w:szCs w:val="17"/>
          <w:vertAlign w:val="superscript"/>
          <w:lang w:eastAsia="cs-CZ"/>
        </w:rPr>
        <w:t>1</w:t>
      </w:r>
      <w:r w:rsidRPr="00241C99">
        <w:rPr>
          <w:rFonts w:ascii="Georgia" w:eastAsia="Times New Roman" w:hAnsi="Georgia" w:cs="Arial"/>
          <w:color w:val="555555"/>
          <w:sz w:val="21"/>
          <w:szCs w:val="21"/>
          <w:lang w:eastAsia="cs-CZ"/>
        </w:rPr>
        <w:t>Avšak</w:t>
      </w:r>
      <w:proofErr w:type="gram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Deleuzovo</w:t>
      </w:r>
      <w:proofErr w:type="spellEnd"/>
      <w:r w:rsidRPr="00241C99">
        <w:rPr>
          <w:rFonts w:ascii="Georgia" w:eastAsia="Times New Roman" w:hAnsi="Georgia" w:cs="Arial"/>
          <w:color w:val="555555"/>
          <w:sz w:val="21"/>
          <w:szCs w:val="21"/>
          <w:lang w:eastAsia="cs-CZ"/>
        </w:rPr>
        <w:t xml:space="preserve"> rozvedení této argumentace je problematické. Pracuje v něm se dvěma významy reprezentace: s reprezentací ve smyslu „mluvit za někoho“, jak to známe z politiky, a s reprezentací ve smyslu „re-prezentace“, jak to známe z umění či filozofie. A jelikož teorie je toliko „akce“, teoretik nereprezentuje (nemluví za) utlačovanou skupinu. Subjekt tu vůbec není chápán jako reprezentující vědomí (adekvátně re-prezentující skutečnost). Tyto dva významy reprezentace – na jedné straně v rámci státu a zákona, na straně druhé v predikaci o subjektu – jsou navzájem vztažené, ale zároveň neredukovatelně diskontinuitní. Pokud se s touto diskontinuitou vypořádáme za pomoci analogie, která je prezentována jako důkaz, pak se tím toliko zrcadlí paradoxní privilegování </w:t>
      </w:r>
      <w:proofErr w:type="gramStart"/>
      <w:r w:rsidRPr="00241C99">
        <w:rPr>
          <w:rFonts w:ascii="Georgia" w:eastAsia="Times New Roman" w:hAnsi="Georgia" w:cs="Arial"/>
          <w:color w:val="555555"/>
          <w:sz w:val="21"/>
          <w:szCs w:val="21"/>
          <w:lang w:eastAsia="cs-CZ"/>
        </w:rPr>
        <w:t>subjektu.</w:t>
      </w:r>
      <w:r w:rsidRPr="00241C99">
        <w:rPr>
          <w:rFonts w:ascii="Arial" w:eastAsia="Times New Roman" w:hAnsi="Arial" w:cs="Arial"/>
          <w:b/>
          <w:bCs/>
          <w:color w:val="555555"/>
          <w:sz w:val="17"/>
          <w:szCs w:val="17"/>
          <w:vertAlign w:val="superscript"/>
          <w:lang w:eastAsia="cs-CZ"/>
        </w:rPr>
        <w:t>2</w:t>
      </w:r>
      <w:r w:rsidRPr="00241C99">
        <w:rPr>
          <w:rFonts w:ascii="Georgia" w:eastAsia="Times New Roman" w:hAnsi="Georgia" w:cs="Arial"/>
          <w:color w:val="555555"/>
          <w:sz w:val="21"/>
          <w:szCs w:val="21"/>
          <w:lang w:eastAsia="cs-CZ"/>
        </w:rPr>
        <w:t> </w:t>
      </w:r>
      <w:r w:rsidRPr="00241C99">
        <w:rPr>
          <w:rFonts w:ascii="Georgia" w:eastAsia="Times New Roman" w:hAnsi="Georgia" w:cs="Arial"/>
          <w:i/>
          <w:iCs/>
          <w:color w:val="555555"/>
          <w:sz w:val="21"/>
          <w:szCs w:val="21"/>
          <w:lang w:eastAsia="cs-CZ"/>
        </w:rPr>
        <w:t>Jelikož</w:t>
      </w:r>
      <w:proofErr w:type="gramEnd"/>
      <w:r w:rsidRPr="00241C99">
        <w:rPr>
          <w:rFonts w:ascii="Georgia" w:eastAsia="Times New Roman" w:hAnsi="Georgia" w:cs="Arial"/>
          <w:color w:val="555555"/>
          <w:sz w:val="21"/>
          <w:szCs w:val="21"/>
          <w:lang w:eastAsia="cs-CZ"/>
        </w:rPr>
        <w:t> „osoba, která mluví a jedná,... je vždy multiplicitou“, žádný „teoretizující intelektuál... Ani strana či koalice“ nemůže reprezentovat „ty, kteří jednají a bojují.“ (</w:t>
      </w:r>
      <w:proofErr w:type="spellStart"/>
      <w:r w:rsidRPr="00241C99">
        <w:rPr>
          <w:rFonts w:ascii="Georgia" w:eastAsia="Times New Roman" w:hAnsi="Georgia" w:cs="Arial"/>
          <w:color w:val="555555"/>
          <w:sz w:val="21"/>
          <w:szCs w:val="21"/>
          <w:lang w:eastAsia="cs-CZ"/>
        </w:rPr>
        <w:t>Foucault</w:t>
      </w:r>
      <w:proofErr w:type="spellEnd"/>
      <w:r w:rsidRPr="00241C99">
        <w:rPr>
          <w:rFonts w:ascii="Georgia" w:eastAsia="Times New Roman" w:hAnsi="Georgia" w:cs="Arial"/>
          <w:color w:val="555555"/>
          <w:sz w:val="21"/>
          <w:szCs w:val="21"/>
          <w:lang w:eastAsia="cs-CZ"/>
        </w:rPr>
        <w:t xml:space="preserve"> a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1977, 206) Jsou ti, kteří jednají a </w:t>
      </w:r>
      <w:r w:rsidRPr="00241C99">
        <w:rPr>
          <w:rFonts w:ascii="Georgia" w:eastAsia="Times New Roman" w:hAnsi="Georgia" w:cs="Arial"/>
          <w:i/>
          <w:iCs/>
          <w:color w:val="555555"/>
          <w:sz w:val="21"/>
          <w:szCs w:val="21"/>
          <w:lang w:eastAsia="cs-CZ"/>
        </w:rPr>
        <w:t>bojují</w:t>
      </w:r>
      <w:r w:rsidRPr="00241C99">
        <w:rPr>
          <w:rFonts w:ascii="Georgia" w:eastAsia="Times New Roman" w:hAnsi="Georgia" w:cs="Arial"/>
          <w:color w:val="555555"/>
          <w:sz w:val="21"/>
          <w:szCs w:val="21"/>
          <w:lang w:eastAsia="cs-CZ"/>
        </w:rPr>
        <w:t>, němí, na rozdíl od těch, kteří jednají a </w:t>
      </w:r>
      <w:proofErr w:type="gramStart"/>
      <w:r w:rsidRPr="00241C99">
        <w:rPr>
          <w:rFonts w:ascii="Georgia" w:eastAsia="Times New Roman" w:hAnsi="Georgia" w:cs="Arial"/>
          <w:i/>
          <w:iCs/>
          <w:color w:val="555555"/>
          <w:sz w:val="21"/>
          <w:szCs w:val="21"/>
          <w:lang w:eastAsia="cs-CZ"/>
        </w:rPr>
        <w:t>mluví</w:t>
      </w:r>
      <w:r w:rsidRPr="00241C99">
        <w:rPr>
          <w:rFonts w:ascii="Georgia" w:eastAsia="Times New Roman" w:hAnsi="Georgia" w:cs="Arial"/>
          <w:color w:val="555555"/>
          <w:sz w:val="21"/>
          <w:szCs w:val="21"/>
          <w:lang w:eastAsia="cs-CZ"/>
        </w:rPr>
        <w:t> ?(</w:t>
      </w:r>
      <w:proofErr w:type="spellStart"/>
      <w:r w:rsidRPr="00241C99">
        <w:rPr>
          <w:rFonts w:ascii="Georgia" w:eastAsia="Times New Roman" w:hAnsi="Georgia" w:cs="Arial"/>
          <w:color w:val="555555"/>
          <w:sz w:val="21"/>
          <w:szCs w:val="21"/>
          <w:lang w:eastAsia="cs-CZ"/>
        </w:rPr>
        <w:t>Foucault</w:t>
      </w:r>
      <w:proofErr w:type="spellEnd"/>
      <w:proofErr w:type="gramEnd"/>
      <w:r w:rsidRPr="00241C99">
        <w:rPr>
          <w:rFonts w:ascii="Georgia" w:eastAsia="Times New Roman" w:hAnsi="Georgia" w:cs="Arial"/>
          <w:color w:val="555555"/>
          <w:sz w:val="21"/>
          <w:szCs w:val="21"/>
          <w:lang w:eastAsia="cs-CZ"/>
        </w:rPr>
        <w:t xml:space="preserve"> a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1977, 206) Tyto obtížné problémy se skrývají v rozdílech mezi „stejnými“ slovy: vědomí a svědomí (ve francouzštině v obou případech </w:t>
      </w:r>
      <w:proofErr w:type="spellStart"/>
      <w:r w:rsidRPr="00241C99">
        <w:rPr>
          <w:rFonts w:ascii="Georgia" w:eastAsia="Times New Roman" w:hAnsi="Georgia" w:cs="Arial"/>
          <w:i/>
          <w:iCs/>
          <w:color w:val="555555"/>
          <w:sz w:val="21"/>
          <w:szCs w:val="21"/>
          <w:lang w:eastAsia="cs-CZ"/>
        </w:rPr>
        <w:t>conscience</w:t>
      </w:r>
      <w:proofErr w:type="spellEnd"/>
      <w:r w:rsidRPr="00241C99">
        <w:rPr>
          <w:rFonts w:ascii="Georgia" w:eastAsia="Times New Roman" w:hAnsi="Georgia" w:cs="Arial"/>
          <w:color w:val="555555"/>
          <w:sz w:val="21"/>
          <w:szCs w:val="21"/>
          <w:lang w:eastAsia="cs-CZ"/>
        </w:rPr>
        <w:t>), reprezentování a re-prezentace. Kritiku ideologické konstituce subjektu v rámci státních formací a systémů politické ekonomie pak lze zrušit stejně jako aktivní teoretickou praxi „transformace vědomí“. Je odhalena banální pravda o seznamech politicky zběhlých subalterních skupin, jimiž disponují levicoví intelektuálové; tím, že tyto skupiny reprezentují, intelektuálové reprezentují sami sebe jakožto transparentní. Nemáme-li se kritiky a kritického projektu vzdát, nesmíme zakrýt pohyblivé distinkce mezi reprezentací v rámci státu a politické ekonomie na jedné straně a v rámci teorie Subjektu na straně druhé. Zvažme v této souvislosti hru německých sloves </w:t>
      </w:r>
      <w:proofErr w:type="spellStart"/>
      <w:r w:rsidRPr="00241C99">
        <w:rPr>
          <w:rFonts w:ascii="Georgia" w:eastAsia="Times New Roman" w:hAnsi="Georgia" w:cs="Arial"/>
          <w:i/>
          <w:iCs/>
          <w:color w:val="555555"/>
          <w:sz w:val="21"/>
          <w:szCs w:val="21"/>
          <w:lang w:eastAsia="cs-CZ"/>
        </w:rPr>
        <w:t>vertreten</w:t>
      </w:r>
      <w:proofErr w:type="spellEnd"/>
      <w:r w:rsidRPr="00241C99">
        <w:rPr>
          <w:rFonts w:ascii="Georgia" w:eastAsia="Times New Roman" w:hAnsi="Georgia" w:cs="Arial"/>
          <w:color w:val="555555"/>
          <w:sz w:val="21"/>
          <w:szCs w:val="21"/>
          <w:lang w:eastAsia="cs-CZ"/>
        </w:rPr>
        <w:t> („reprezentovat“) a </w:t>
      </w:r>
      <w:proofErr w:type="spellStart"/>
      <w:r w:rsidRPr="00241C99">
        <w:rPr>
          <w:rFonts w:ascii="Georgia" w:eastAsia="Times New Roman" w:hAnsi="Georgia" w:cs="Arial"/>
          <w:i/>
          <w:iCs/>
          <w:color w:val="555555"/>
          <w:sz w:val="21"/>
          <w:szCs w:val="21"/>
          <w:lang w:eastAsia="cs-CZ"/>
        </w:rPr>
        <w:t>darstellen</w:t>
      </w:r>
      <w:proofErr w:type="spellEnd"/>
      <w:r w:rsidRPr="00241C99">
        <w:rPr>
          <w:rFonts w:ascii="Georgia" w:eastAsia="Times New Roman" w:hAnsi="Georgia" w:cs="Arial"/>
          <w:color w:val="555555"/>
          <w:sz w:val="21"/>
          <w:szCs w:val="21"/>
          <w:lang w:eastAsia="cs-CZ"/>
        </w:rPr>
        <w:t> („re-prezentovat“ v druhém smyslu) ve známé pasáži z </w:t>
      </w:r>
      <w:r w:rsidRPr="00241C99">
        <w:rPr>
          <w:rFonts w:ascii="Georgia" w:eastAsia="Times New Roman" w:hAnsi="Georgia" w:cs="Arial"/>
          <w:i/>
          <w:iCs/>
          <w:color w:val="555555"/>
          <w:sz w:val="21"/>
          <w:szCs w:val="21"/>
          <w:lang w:eastAsia="cs-CZ"/>
        </w:rPr>
        <w:t>Osmnáctého Brumairu Ludvíka Bonaparta</w:t>
      </w:r>
      <w:r w:rsidRPr="00241C99">
        <w:rPr>
          <w:rFonts w:ascii="Georgia" w:eastAsia="Times New Roman" w:hAnsi="Georgia" w:cs="Arial"/>
          <w:color w:val="555555"/>
          <w:sz w:val="21"/>
          <w:szCs w:val="21"/>
          <w:lang w:eastAsia="cs-CZ"/>
        </w:rPr>
        <w:t>, kde se Marx dotýká „třídy“ jako deskriptivního a transformativního pojmu. Tato argumentace se zřetelem k dělnické třídě je významná jak pro výše zmíněné dva filozofy, tak pro </w:t>
      </w:r>
      <w:r w:rsidRPr="00241C99">
        <w:rPr>
          <w:rFonts w:ascii="Georgia" w:eastAsia="Times New Roman" w:hAnsi="Georgia" w:cs="Arial"/>
          <w:i/>
          <w:iCs/>
          <w:color w:val="555555"/>
          <w:sz w:val="21"/>
          <w:szCs w:val="21"/>
          <w:lang w:eastAsia="cs-CZ"/>
        </w:rPr>
        <w:t>politický</w:t>
      </w:r>
      <w:r w:rsidRPr="00241C99">
        <w:rPr>
          <w:rFonts w:ascii="Georgia" w:eastAsia="Times New Roman" w:hAnsi="Georgia" w:cs="Arial"/>
          <w:color w:val="555555"/>
          <w:sz w:val="21"/>
          <w:szCs w:val="21"/>
          <w:lang w:eastAsia="cs-CZ"/>
        </w:rPr>
        <w:t> třetí svět metropolitního feminismu.</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Marxova kontroverzní teze zní, že deskriptivní definice třídy může být diferenční – tedy definice třídy na základě jejího odlišení a „odříznutí“ od všech ostatních tříd: „Pokud žijí miliony rodin v ekonomických existenčních podmínkách, jimiž se jejich způsob života a zájmy liší od ostatních tříd a které je staví do nepřátelské konfrontace (</w:t>
      </w:r>
      <w:proofErr w:type="spellStart"/>
      <w:r w:rsidRPr="00241C99">
        <w:rPr>
          <w:rFonts w:ascii="Georgia" w:eastAsia="Times New Roman" w:hAnsi="Georgia" w:cs="Arial"/>
          <w:color w:val="555555"/>
          <w:sz w:val="21"/>
          <w:szCs w:val="21"/>
          <w:lang w:eastAsia="cs-CZ"/>
        </w:rPr>
        <w:t>feindlich</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gegenüberstellen</w:t>
      </w:r>
      <w:proofErr w:type="spellEnd"/>
      <w:r w:rsidRPr="00241C99">
        <w:rPr>
          <w:rFonts w:ascii="Georgia" w:eastAsia="Times New Roman" w:hAnsi="Georgia" w:cs="Arial"/>
          <w:color w:val="555555"/>
          <w:sz w:val="21"/>
          <w:szCs w:val="21"/>
          <w:lang w:eastAsia="cs-CZ"/>
        </w:rPr>
        <w:t>) s ostatními lidmi, vytvářejí třídu.“ (Marx 1973, 239) Není tu ve hře nic takového jako „třídní instinkt“. Kolektivnost rodinné existence, kterou bychom mohli považovat za arénu „instinktu“, je ve skutečnosti diskontinuitní s diferenciálním vymezením tříd (jakkoli se jím řídí). V tomto kontextu je utváření třídy </w:t>
      </w:r>
      <w:r w:rsidRPr="00241C99">
        <w:rPr>
          <w:rFonts w:ascii="Georgia" w:eastAsia="Times New Roman" w:hAnsi="Georgia" w:cs="Arial"/>
          <w:i/>
          <w:iCs/>
          <w:color w:val="555555"/>
          <w:sz w:val="21"/>
          <w:szCs w:val="21"/>
          <w:lang w:eastAsia="cs-CZ"/>
        </w:rPr>
        <w:t>umělé</w:t>
      </w:r>
      <w:r w:rsidRPr="00241C99">
        <w:rPr>
          <w:rFonts w:ascii="Georgia" w:eastAsia="Times New Roman" w:hAnsi="Georgia" w:cs="Arial"/>
          <w:color w:val="555555"/>
          <w:sz w:val="21"/>
          <w:szCs w:val="21"/>
          <w:lang w:eastAsia="cs-CZ"/>
        </w:rPr>
        <w:t> a ekonomické, a ekonomický činitel či </w:t>
      </w:r>
      <w:r w:rsidRPr="00241C99">
        <w:rPr>
          <w:rFonts w:ascii="Georgia" w:eastAsia="Times New Roman" w:hAnsi="Georgia" w:cs="Arial"/>
          <w:i/>
          <w:iCs/>
          <w:color w:val="555555"/>
          <w:sz w:val="21"/>
          <w:szCs w:val="21"/>
          <w:lang w:eastAsia="cs-CZ"/>
        </w:rPr>
        <w:t>zájem</w:t>
      </w:r>
      <w:r w:rsidRPr="00241C99">
        <w:rPr>
          <w:rFonts w:ascii="Georgia" w:eastAsia="Times New Roman" w:hAnsi="Georgia" w:cs="Arial"/>
          <w:color w:val="555555"/>
          <w:sz w:val="21"/>
          <w:szCs w:val="21"/>
          <w:lang w:eastAsia="cs-CZ"/>
        </w:rPr>
        <w:t xml:space="preserve"> je neosobní, neboť je systematický a heterogenní. Tento typ činitele či zájmu souvisí s hegelovskou kritikou individuálního subjektu; ukazuje totiž, že bez subjektu, jímž jsou dějiny a politická ekonomie, je individuální subjekt přítomný v tomto procesu pouze prázdným místem. Kapitalista je v tomto kontextu definován jako „vědomý nositel (Träger) </w:t>
      </w:r>
      <w:proofErr w:type="spellStart"/>
      <w:r w:rsidRPr="00241C99">
        <w:rPr>
          <w:rFonts w:ascii="Georgia" w:eastAsia="Times New Roman" w:hAnsi="Georgia" w:cs="Arial"/>
          <w:color w:val="555555"/>
          <w:sz w:val="21"/>
          <w:szCs w:val="21"/>
          <w:lang w:eastAsia="cs-CZ"/>
        </w:rPr>
        <w:t>bezbezmého</w:t>
      </w:r>
      <w:proofErr w:type="spellEnd"/>
      <w:r w:rsidRPr="00241C99">
        <w:rPr>
          <w:rFonts w:ascii="Georgia" w:eastAsia="Times New Roman" w:hAnsi="Georgia" w:cs="Arial"/>
          <w:color w:val="555555"/>
          <w:sz w:val="21"/>
          <w:szCs w:val="21"/>
          <w:lang w:eastAsia="cs-CZ"/>
        </w:rPr>
        <w:t xml:space="preserve"> pohybu kapitálu.“ (Marx 1977, 254) Tvrdím tedy, že Marx se nesnaží vytvořit nerozdělený subjekt, v němž by splývala touha a zájem. Třídní vědomí nepůsobí k tomuto cíli. Jak v ekonomické oblasti (kapitalista), tak v oblasti politické (světodějný činitel), je Marx nucen konstruovat modely rozděleného a dislokovaného subjektu, jehož součásti nejsou vzájemně kontinuální ani koherentní. Oslavovaná pasáž, jakou je popis kapitálu jako faustovského monstra, tento fakt živě dokládá. (Marx 1977, 302)</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Následující pasáž v </w:t>
      </w:r>
      <w:r w:rsidRPr="00241C99">
        <w:rPr>
          <w:rFonts w:ascii="Georgia" w:eastAsia="Times New Roman" w:hAnsi="Georgia" w:cs="Arial"/>
          <w:i/>
          <w:iCs/>
          <w:color w:val="555555"/>
          <w:sz w:val="21"/>
          <w:szCs w:val="21"/>
          <w:lang w:eastAsia="cs-CZ"/>
        </w:rPr>
        <w:t>Osmnáctém Brumairu</w:t>
      </w:r>
      <w:r w:rsidRPr="00241C99">
        <w:rPr>
          <w:rFonts w:ascii="Georgia" w:eastAsia="Times New Roman" w:hAnsi="Georgia" w:cs="Arial"/>
          <w:color w:val="555555"/>
          <w:sz w:val="21"/>
          <w:szCs w:val="21"/>
          <w:lang w:eastAsia="cs-CZ"/>
        </w:rPr>
        <w:t> tudíž pracuje se strukturálním principem rozptýleného a dislokovaného třídního subjektu: (chybějící kolektivní) vědomí třídy drobných rolníků získává svého „nositele“ v „reprezentantovi“, který pracuje v jiném zájmu. „Reprezentant“ tu nemá význam </w:t>
      </w:r>
      <w:proofErr w:type="spellStart"/>
      <w:r w:rsidRPr="00241C99">
        <w:rPr>
          <w:rFonts w:ascii="Georgia" w:eastAsia="Times New Roman" w:hAnsi="Georgia" w:cs="Arial"/>
          <w:i/>
          <w:iCs/>
          <w:color w:val="555555"/>
          <w:sz w:val="21"/>
          <w:szCs w:val="21"/>
          <w:lang w:eastAsia="cs-CZ"/>
        </w:rPr>
        <w:t>darstellen</w:t>
      </w:r>
      <w:proofErr w:type="spellEnd"/>
      <w:r w:rsidRPr="00241C99">
        <w:rPr>
          <w:rFonts w:ascii="Georgia" w:eastAsia="Times New Roman" w:hAnsi="Georgia" w:cs="Arial"/>
          <w:color w:val="555555"/>
          <w:sz w:val="21"/>
          <w:szCs w:val="21"/>
          <w:lang w:eastAsia="cs-CZ"/>
        </w:rPr>
        <w:t xml:space="preserve"> – což jenom zostřuje rozdíl, který </w:t>
      </w:r>
      <w:proofErr w:type="spellStart"/>
      <w:r w:rsidRPr="00241C99">
        <w:rPr>
          <w:rFonts w:ascii="Georgia" w:eastAsia="Times New Roman" w:hAnsi="Georgia" w:cs="Arial"/>
          <w:color w:val="555555"/>
          <w:sz w:val="21"/>
          <w:szCs w:val="21"/>
          <w:lang w:eastAsia="cs-CZ"/>
        </w:rPr>
        <w:t>Foucault</w:t>
      </w:r>
      <w:proofErr w:type="spellEnd"/>
      <w:r w:rsidRPr="00241C99">
        <w:rPr>
          <w:rFonts w:ascii="Georgia" w:eastAsia="Times New Roman" w:hAnsi="Georgia" w:cs="Arial"/>
          <w:color w:val="555555"/>
          <w:sz w:val="21"/>
          <w:szCs w:val="21"/>
          <w:lang w:eastAsia="cs-CZ"/>
        </w:rPr>
        <w:t xml:space="preserve"> s </w:t>
      </w:r>
      <w:proofErr w:type="spellStart"/>
      <w:r w:rsidRPr="00241C99">
        <w:rPr>
          <w:rFonts w:ascii="Georgia" w:eastAsia="Times New Roman" w:hAnsi="Georgia" w:cs="Arial"/>
          <w:color w:val="555555"/>
          <w:sz w:val="21"/>
          <w:szCs w:val="21"/>
          <w:lang w:eastAsia="cs-CZ"/>
        </w:rPr>
        <w:t>Deleuzem</w:t>
      </w:r>
      <w:proofErr w:type="spellEnd"/>
      <w:r w:rsidRPr="00241C99">
        <w:rPr>
          <w:rFonts w:ascii="Georgia" w:eastAsia="Times New Roman" w:hAnsi="Georgia" w:cs="Arial"/>
          <w:color w:val="555555"/>
          <w:sz w:val="21"/>
          <w:szCs w:val="21"/>
          <w:lang w:eastAsia="cs-CZ"/>
        </w:rPr>
        <w:t xml:space="preserve"> snadno přecházejí, rozdíl mezi, abychom tak řekli, zastoupením a portrétem. Mezi obojím samozřejmě existuje vztah, jenž politicky a ideologicky rozjitřoval evropskou tradici přinejmenším od té doby, co byl jak básník, tak sofista, jak herec, tak řečník vnímán jako nebezpečný. V podobě </w:t>
      </w:r>
      <w:proofErr w:type="spellStart"/>
      <w:r w:rsidRPr="00241C99">
        <w:rPr>
          <w:rFonts w:ascii="Georgia" w:eastAsia="Times New Roman" w:hAnsi="Georgia" w:cs="Arial"/>
          <w:color w:val="555555"/>
          <w:sz w:val="21"/>
          <w:szCs w:val="21"/>
          <w:lang w:eastAsia="cs-CZ"/>
        </w:rPr>
        <w:t>postmarxistického</w:t>
      </w:r>
      <w:proofErr w:type="spellEnd"/>
      <w:r w:rsidRPr="00241C99">
        <w:rPr>
          <w:rFonts w:ascii="Georgia" w:eastAsia="Times New Roman" w:hAnsi="Georgia" w:cs="Arial"/>
          <w:color w:val="555555"/>
          <w:sz w:val="21"/>
          <w:szCs w:val="21"/>
          <w:lang w:eastAsia="cs-CZ"/>
        </w:rPr>
        <w:t xml:space="preserve"> </w:t>
      </w:r>
      <w:r w:rsidRPr="00241C99">
        <w:rPr>
          <w:rFonts w:ascii="Georgia" w:eastAsia="Times New Roman" w:hAnsi="Georgia" w:cs="Arial"/>
          <w:color w:val="555555"/>
          <w:sz w:val="21"/>
          <w:szCs w:val="21"/>
          <w:lang w:eastAsia="cs-CZ"/>
        </w:rPr>
        <w:lastRenderedPageBreak/>
        <w:t xml:space="preserve">popisu mocenské scény tu tedy narážíme na mnohem starší diskusi: mezi reprezentací či rétorikou jakožto </w:t>
      </w:r>
      <w:proofErr w:type="spellStart"/>
      <w:r w:rsidRPr="00241C99">
        <w:rPr>
          <w:rFonts w:ascii="Georgia" w:eastAsia="Times New Roman" w:hAnsi="Georgia" w:cs="Arial"/>
          <w:color w:val="555555"/>
          <w:sz w:val="21"/>
          <w:szCs w:val="21"/>
          <w:lang w:eastAsia="cs-CZ"/>
        </w:rPr>
        <w:t>tropologií</w:t>
      </w:r>
      <w:proofErr w:type="spellEnd"/>
      <w:r w:rsidRPr="00241C99">
        <w:rPr>
          <w:rFonts w:ascii="Georgia" w:eastAsia="Times New Roman" w:hAnsi="Georgia" w:cs="Arial"/>
          <w:color w:val="555555"/>
          <w:sz w:val="21"/>
          <w:szCs w:val="21"/>
          <w:lang w:eastAsia="cs-CZ"/>
        </w:rPr>
        <w:t xml:space="preserve"> na jedné straně a přesvědčováním na straně druhé. </w:t>
      </w:r>
      <w:proofErr w:type="spellStart"/>
      <w:r w:rsidRPr="00241C99">
        <w:rPr>
          <w:rFonts w:ascii="Georgia" w:eastAsia="Times New Roman" w:hAnsi="Georgia" w:cs="Arial"/>
          <w:i/>
          <w:iCs/>
          <w:color w:val="555555"/>
          <w:sz w:val="21"/>
          <w:szCs w:val="21"/>
          <w:lang w:eastAsia="cs-CZ"/>
        </w:rPr>
        <w:t>Darstellen</w:t>
      </w:r>
      <w:proofErr w:type="spellEnd"/>
      <w:r w:rsidRPr="00241C99">
        <w:rPr>
          <w:rFonts w:ascii="Georgia" w:eastAsia="Times New Roman" w:hAnsi="Georgia" w:cs="Arial"/>
          <w:color w:val="555555"/>
          <w:sz w:val="21"/>
          <w:szCs w:val="21"/>
          <w:lang w:eastAsia="cs-CZ"/>
        </w:rPr>
        <w:t> patří do první konstelace, </w:t>
      </w:r>
      <w:proofErr w:type="spellStart"/>
      <w:r w:rsidRPr="00241C99">
        <w:rPr>
          <w:rFonts w:ascii="Georgia" w:eastAsia="Times New Roman" w:hAnsi="Georgia" w:cs="Arial"/>
          <w:i/>
          <w:iCs/>
          <w:color w:val="555555"/>
          <w:sz w:val="21"/>
          <w:szCs w:val="21"/>
          <w:lang w:eastAsia="cs-CZ"/>
        </w:rPr>
        <w:t>vertreten</w:t>
      </w:r>
      <w:proofErr w:type="spellEnd"/>
      <w:r w:rsidRPr="00241C99">
        <w:rPr>
          <w:rFonts w:ascii="Georgia" w:eastAsia="Times New Roman" w:hAnsi="Georgia" w:cs="Arial"/>
          <w:color w:val="555555"/>
          <w:sz w:val="21"/>
          <w:szCs w:val="21"/>
          <w:lang w:eastAsia="cs-CZ"/>
        </w:rPr>
        <w:t> – se silnými akcenty substituování – do druhé. Opět lze říci, že mezi obojím existuje vztah, ale pokud obojí sloučíme – zejména pokud budeme chtít tvrdit, že </w:t>
      </w:r>
      <w:r w:rsidRPr="00241C99">
        <w:rPr>
          <w:rFonts w:ascii="Georgia" w:eastAsia="Times New Roman" w:hAnsi="Georgia" w:cs="Arial"/>
          <w:i/>
          <w:iCs/>
          <w:color w:val="555555"/>
          <w:sz w:val="21"/>
          <w:szCs w:val="21"/>
          <w:lang w:eastAsia="cs-CZ"/>
        </w:rPr>
        <w:t>vlastní</w:t>
      </w:r>
      <w:r w:rsidRPr="00241C99">
        <w:rPr>
          <w:rFonts w:ascii="Georgia" w:eastAsia="Times New Roman" w:hAnsi="Georgia" w:cs="Arial"/>
          <w:color w:val="555555"/>
          <w:sz w:val="21"/>
          <w:szCs w:val="21"/>
          <w:lang w:eastAsia="cs-CZ"/>
        </w:rPr>
        <w:t> mluvení, jednání a poznání utlačovaných subjektů překračuje možnosti obou – pak to povede k </w:t>
      </w:r>
      <w:proofErr w:type="spellStart"/>
      <w:r w:rsidRPr="00241C99">
        <w:rPr>
          <w:rFonts w:ascii="Georgia" w:eastAsia="Times New Roman" w:hAnsi="Georgia" w:cs="Arial"/>
          <w:color w:val="555555"/>
          <w:sz w:val="21"/>
          <w:szCs w:val="21"/>
          <w:lang w:eastAsia="cs-CZ"/>
        </w:rPr>
        <w:t>esencialistické</w:t>
      </w:r>
      <w:proofErr w:type="spellEnd"/>
      <w:r w:rsidRPr="00241C99">
        <w:rPr>
          <w:rFonts w:ascii="Georgia" w:eastAsia="Times New Roman" w:hAnsi="Georgia" w:cs="Arial"/>
          <w:color w:val="555555"/>
          <w:sz w:val="21"/>
          <w:szCs w:val="21"/>
          <w:lang w:eastAsia="cs-CZ"/>
        </w:rPr>
        <w:t xml:space="preserve">, utopické politice, která – bude-li přenesena na pole omezené genderové, nikoli třídní </w:t>
      </w:r>
      <w:proofErr w:type="gramStart"/>
      <w:r w:rsidRPr="00241C99">
        <w:rPr>
          <w:rFonts w:ascii="Georgia" w:eastAsia="Times New Roman" w:hAnsi="Georgia" w:cs="Arial"/>
          <w:color w:val="555555"/>
          <w:sz w:val="21"/>
          <w:szCs w:val="21"/>
          <w:lang w:eastAsia="cs-CZ"/>
        </w:rPr>
        <w:t>otázky</w:t>
      </w:r>
      <w:proofErr w:type="gramEnd"/>
      <w:r w:rsidRPr="00241C99">
        <w:rPr>
          <w:rFonts w:ascii="Georgia" w:eastAsia="Times New Roman" w:hAnsi="Georgia" w:cs="Arial"/>
          <w:color w:val="555555"/>
          <w:sz w:val="21"/>
          <w:szCs w:val="21"/>
          <w:lang w:eastAsia="cs-CZ"/>
        </w:rPr>
        <w:t xml:space="preserve"> –</w:t>
      </w:r>
      <w:proofErr w:type="gramStart"/>
      <w:r w:rsidRPr="00241C99">
        <w:rPr>
          <w:rFonts w:ascii="Georgia" w:eastAsia="Times New Roman" w:hAnsi="Georgia" w:cs="Arial"/>
          <w:color w:val="555555"/>
          <w:sz w:val="21"/>
          <w:szCs w:val="21"/>
          <w:lang w:eastAsia="cs-CZ"/>
        </w:rPr>
        <w:t>nekriticky</w:t>
      </w:r>
      <w:proofErr w:type="gramEnd"/>
      <w:r w:rsidRPr="00241C99">
        <w:rPr>
          <w:rFonts w:ascii="Georgia" w:eastAsia="Times New Roman" w:hAnsi="Georgia" w:cs="Arial"/>
          <w:color w:val="555555"/>
          <w:sz w:val="21"/>
          <w:szCs w:val="21"/>
          <w:lang w:eastAsia="cs-CZ"/>
        </w:rPr>
        <w:t xml:space="preserve"> podpoří </w:t>
      </w:r>
      <w:proofErr w:type="spellStart"/>
      <w:r w:rsidRPr="00241C99">
        <w:rPr>
          <w:rFonts w:ascii="Georgia" w:eastAsia="Times New Roman" w:hAnsi="Georgia" w:cs="Arial"/>
          <w:color w:val="555555"/>
          <w:sz w:val="21"/>
          <w:szCs w:val="21"/>
          <w:lang w:eastAsia="cs-CZ"/>
        </w:rPr>
        <w:t>financializaci</w:t>
      </w:r>
      <w:proofErr w:type="spellEnd"/>
      <w:r w:rsidRPr="00241C99">
        <w:rPr>
          <w:rFonts w:ascii="Georgia" w:eastAsia="Times New Roman" w:hAnsi="Georgia" w:cs="Arial"/>
          <w:color w:val="555555"/>
          <w:sz w:val="21"/>
          <w:szCs w:val="21"/>
          <w:lang w:eastAsia="cs-CZ"/>
        </w:rPr>
        <w:t xml:space="preserve"> glóbu, jež nemilosrdně konstruuje všeobecnou vůli dotované vesnické ženy, zatímco ji „formuje“ prostřednictvím aktivních plánů OSN, aby mohla být „rozvinuta“. Za tímto zřetězením, které je rétorikou ve službách „pravdy“, se skrývá tolikrát vyvolávaný utlačovaný subjekt (jakožto Žena), která mluví, jedná a která samozřejmě musí vědět, že „rozvíjení“ jejího genderu je pro ni nejlepší. Právě ve stínu této nešťastné marionety se nutně odehrávají dějiny ignorovaných subalterních skupin. Citujme Marxe, jenž ve svém textu používá </w:t>
      </w:r>
      <w:proofErr w:type="spellStart"/>
      <w:r w:rsidRPr="00241C99">
        <w:rPr>
          <w:rFonts w:ascii="Georgia" w:eastAsia="Times New Roman" w:hAnsi="Georgia" w:cs="Arial"/>
          <w:i/>
          <w:iCs/>
          <w:color w:val="555555"/>
          <w:sz w:val="21"/>
          <w:szCs w:val="21"/>
          <w:lang w:eastAsia="cs-CZ"/>
        </w:rPr>
        <w:t>vertreten</w:t>
      </w:r>
      <w:proofErr w:type="spellEnd"/>
      <w:r w:rsidRPr="00241C99">
        <w:rPr>
          <w:rFonts w:ascii="Georgia" w:eastAsia="Times New Roman" w:hAnsi="Georgia" w:cs="Arial"/>
          <w:color w:val="555555"/>
          <w:sz w:val="21"/>
          <w:szCs w:val="21"/>
          <w:lang w:eastAsia="cs-CZ"/>
        </w:rPr>
        <w:t> tam, kde bychom v </w:t>
      </w:r>
      <w:proofErr w:type="spellStart"/>
      <w:r w:rsidRPr="00241C99">
        <w:rPr>
          <w:rFonts w:ascii="Georgia" w:eastAsia="Times New Roman" w:hAnsi="Georgia" w:cs="Arial"/>
          <w:color w:val="555555"/>
          <w:sz w:val="21"/>
          <w:szCs w:val="21"/>
          <w:lang w:eastAsia="cs-CZ"/>
        </w:rPr>
        <w:t>cizojačných</w:t>
      </w:r>
      <w:proofErr w:type="spellEnd"/>
      <w:r w:rsidRPr="00241C99">
        <w:rPr>
          <w:rFonts w:ascii="Georgia" w:eastAsia="Times New Roman" w:hAnsi="Georgia" w:cs="Arial"/>
          <w:color w:val="555555"/>
          <w:sz w:val="21"/>
          <w:szCs w:val="21"/>
          <w:lang w:eastAsia="cs-CZ"/>
        </w:rPr>
        <w:t xml:space="preserve"> překladech našli „reprezentovat“ – rozebírá zde společenský „subjekt“, jehož vědomí je v nesouladu s jeho </w:t>
      </w:r>
      <w:proofErr w:type="spellStart"/>
      <w:r w:rsidRPr="00241C99">
        <w:rPr>
          <w:rFonts w:ascii="Georgia" w:eastAsia="Times New Roman" w:hAnsi="Georgia" w:cs="Arial"/>
          <w:i/>
          <w:iCs/>
          <w:color w:val="555555"/>
          <w:sz w:val="21"/>
          <w:szCs w:val="21"/>
          <w:lang w:eastAsia="cs-CZ"/>
        </w:rPr>
        <w:t>Vertretung</w:t>
      </w:r>
      <w:proofErr w:type="spellEnd"/>
      <w:r w:rsidRPr="00241C99">
        <w:rPr>
          <w:rFonts w:ascii="Georgia" w:eastAsia="Times New Roman" w:hAnsi="Georgia" w:cs="Arial"/>
          <w:color w:val="555555"/>
          <w:sz w:val="21"/>
          <w:szCs w:val="21"/>
          <w:lang w:eastAsia="cs-CZ"/>
        </w:rPr>
        <w:t> (stejně tak substitucí, jako reprezentací).</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Drobní rolníci nemohou zastupovat (reprezentovat) sami sebe, musí být zastupováni (reprezentováni). Jejich zástupce (reprezentant) se zároveň nutně jeví jako jejich pán, jako autorita, jež stojí nad nimi, jako neomezená vládní moc, která je ochraňuje před ostatními třídami a shora jim sesílá déšť a slunce. Politický vliv (namísto třídního zájmu, neboť tu není žádný jednotný třídní subjekt) drobných rolníků tudíž získává nejzazší vyjádření (implikace řetězce substitucí – </w:t>
      </w:r>
      <w:proofErr w:type="spellStart"/>
      <w:r w:rsidRPr="00241C99">
        <w:rPr>
          <w:rFonts w:ascii="Georgia" w:eastAsia="Times New Roman" w:hAnsi="Georgia" w:cs="Arial"/>
          <w:i/>
          <w:iCs/>
          <w:color w:val="555555"/>
          <w:sz w:val="21"/>
          <w:szCs w:val="21"/>
          <w:lang w:eastAsia="cs-CZ"/>
        </w:rPr>
        <w:t>Vertretungen</w:t>
      </w:r>
      <w:proofErr w:type="spellEnd"/>
      <w:r w:rsidRPr="00241C99">
        <w:rPr>
          <w:rFonts w:ascii="Georgia" w:eastAsia="Times New Roman" w:hAnsi="Georgia" w:cs="Arial"/>
          <w:color w:val="555555"/>
          <w:sz w:val="21"/>
          <w:szCs w:val="21"/>
          <w:lang w:eastAsia="cs-CZ"/>
        </w:rPr>
        <w:t> – zde velmi silně působí) ve výkonné moci (</w:t>
      </w:r>
      <w:proofErr w:type="spellStart"/>
      <w:r w:rsidRPr="00241C99">
        <w:rPr>
          <w:rFonts w:ascii="Georgia" w:eastAsia="Times New Roman" w:hAnsi="Georgia" w:cs="Arial"/>
          <w:i/>
          <w:iCs/>
          <w:color w:val="555555"/>
          <w:sz w:val="21"/>
          <w:szCs w:val="21"/>
          <w:lang w:eastAsia="cs-CZ"/>
        </w:rPr>
        <w:t>Exekutivgewalt</w:t>
      </w:r>
      <w:proofErr w:type="spellEnd"/>
      <w:r w:rsidRPr="00241C99">
        <w:rPr>
          <w:rFonts w:ascii="Georgia" w:eastAsia="Times New Roman" w:hAnsi="Georgia" w:cs="Arial"/>
          <w:color w:val="555555"/>
          <w:sz w:val="21"/>
          <w:szCs w:val="21"/>
          <w:lang w:eastAsia="cs-CZ"/>
        </w:rPr>
        <w:t xml:space="preserve"> – v němčině neosobní význam; </w:t>
      </w:r>
      <w:proofErr w:type="spellStart"/>
      <w:r w:rsidRPr="00241C99">
        <w:rPr>
          <w:rFonts w:ascii="Georgia" w:eastAsia="Times New Roman" w:hAnsi="Georgia" w:cs="Arial"/>
          <w:color w:val="555555"/>
          <w:sz w:val="21"/>
          <w:szCs w:val="21"/>
          <w:lang w:eastAsia="cs-CZ"/>
        </w:rPr>
        <w:t>Derrida</w:t>
      </w:r>
      <w:proofErr w:type="spellEnd"/>
      <w:r w:rsidRPr="00241C99">
        <w:rPr>
          <w:rFonts w:ascii="Georgia" w:eastAsia="Times New Roman" w:hAnsi="Georgia" w:cs="Arial"/>
          <w:color w:val="555555"/>
          <w:sz w:val="21"/>
          <w:szCs w:val="21"/>
          <w:lang w:eastAsia="cs-CZ"/>
        </w:rPr>
        <w:t xml:space="preserve"> v jiném kontextu, v textu nazvaném </w:t>
      </w:r>
      <w:r w:rsidRPr="00241C99">
        <w:rPr>
          <w:rFonts w:ascii="Georgia" w:eastAsia="Times New Roman" w:hAnsi="Georgia" w:cs="Arial"/>
          <w:i/>
          <w:iCs/>
          <w:color w:val="555555"/>
          <w:sz w:val="21"/>
          <w:szCs w:val="21"/>
          <w:lang w:eastAsia="cs-CZ"/>
        </w:rPr>
        <w:t>Síla zákona</w:t>
      </w:r>
      <w:r w:rsidRPr="00241C99">
        <w:rPr>
          <w:rFonts w:ascii="Georgia" w:eastAsia="Times New Roman" w:hAnsi="Georgia" w:cs="Arial"/>
          <w:color w:val="555555"/>
          <w:sz w:val="21"/>
          <w:szCs w:val="21"/>
          <w:lang w:eastAsia="cs-CZ"/>
        </w:rPr>
        <w:t>, překládá </w:t>
      </w:r>
      <w:proofErr w:type="spellStart"/>
      <w:r w:rsidRPr="00241C99">
        <w:rPr>
          <w:rFonts w:ascii="Georgia" w:eastAsia="Times New Roman" w:hAnsi="Georgia" w:cs="Arial"/>
          <w:i/>
          <w:iCs/>
          <w:color w:val="555555"/>
          <w:sz w:val="21"/>
          <w:szCs w:val="21"/>
          <w:lang w:eastAsia="cs-CZ"/>
        </w:rPr>
        <w:t>Gewalt</w:t>
      </w:r>
      <w:proofErr w:type="spellEnd"/>
      <w:r w:rsidRPr="00241C99">
        <w:rPr>
          <w:rFonts w:ascii="Georgia" w:eastAsia="Times New Roman" w:hAnsi="Georgia" w:cs="Arial"/>
          <w:color w:val="555555"/>
          <w:sz w:val="21"/>
          <w:szCs w:val="21"/>
          <w:lang w:eastAsia="cs-CZ"/>
        </w:rPr>
        <w:t xml:space="preserve"> jako násilí), která podřizuje společnost jí </w:t>
      </w:r>
      <w:proofErr w:type="gramStart"/>
      <w:r w:rsidRPr="00241C99">
        <w:rPr>
          <w:rFonts w:ascii="Georgia" w:eastAsia="Times New Roman" w:hAnsi="Georgia" w:cs="Arial"/>
          <w:color w:val="555555"/>
          <w:sz w:val="21"/>
          <w:szCs w:val="21"/>
          <w:lang w:eastAsia="cs-CZ"/>
        </w:rPr>
        <w:t>samé.</w:t>
      </w:r>
      <w:r w:rsidRPr="00241C99">
        <w:rPr>
          <w:rFonts w:ascii="Arial" w:eastAsia="Times New Roman" w:hAnsi="Arial" w:cs="Arial"/>
          <w:b/>
          <w:bCs/>
          <w:color w:val="555555"/>
          <w:sz w:val="17"/>
          <w:szCs w:val="17"/>
          <w:vertAlign w:val="superscript"/>
          <w:lang w:eastAsia="cs-CZ"/>
        </w:rPr>
        <w:t>3</w:t>
      </w:r>
      <w:r w:rsidRPr="00241C99">
        <w:rPr>
          <w:rFonts w:ascii="Georgia" w:eastAsia="Times New Roman" w:hAnsi="Georgia" w:cs="Arial"/>
          <w:color w:val="555555"/>
          <w:sz w:val="21"/>
          <w:szCs w:val="21"/>
          <w:lang w:eastAsia="cs-CZ"/>
        </w:rPr>
        <w:t> Takovýto</w:t>
      </w:r>
      <w:proofErr w:type="gramEnd"/>
      <w:r w:rsidRPr="00241C99">
        <w:rPr>
          <w:rFonts w:ascii="Georgia" w:eastAsia="Times New Roman" w:hAnsi="Georgia" w:cs="Arial"/>
          <w:color w:val="555555"/>
          <w:sz w:val="21"/>
          <w:szCs w:val="21"/>
          <w:lang w:eastAsia="cs-CZ"/>
        </w:rPr>
        <w:t xml:space="preserve"> model společenské </w:t>
      </w:r>
      <w:proofErr w:type="spellStart"/>
      <w:r w:rsidRPr="00241C99">
        <w:rPr>
          <w:rFonts w:ascii="Georgia" w:eastAsia="Times New Roman" w:hAnsi="Georgia" w:cs="Arial"/>
          <w:color w:val="555555"/>
          <w:sz w:val="21"/>
          <w:szCs w:val="21"/>
          <w:lang w:eastAsia="cs-CZ"/>
        </w:rPr>
        <w:t>nekoherence</w:t>
      </w:r>
      <w:proofErr w:type="spellEnd"/>
      <w:r w:rsidRPr="00241C99">
        <w:rPr>
          <w:rFonts w:ascii="Georgia" w:eastAsia="Times New Roman" w:hAnsi="Georgia" w:cs="Arial"/>
          <w:color w:val="555555"/>
          <w:sz w:val="21"/>
          <w:szCs w:val="21"/>
          <w:lang w:eastAsia="cs-CZ"/>
        </w:rPr>
        <w:t xml:space="preserve"> – nutné proluky mezi zdrojem „vlivu“ (v tomto případě drobní rolníci), „reprezentantem“ (Ludvík Napoleon) a historicko-politickým fenoménem (výkonná kontrola) implikuje nejenom kritiku subjektu jakožto </w:t>
      </w:r>
      <w:r w:rsidRPr="00241C99">
        <w:rPr>
          <w:rFonts w:ascii="Georgia" w:eastAsia="Times New Roman" w:hAnsi="Georgia" w:cs="Arial"/>
          <w:i/>
          <w:iCs/>
          <w:color w:val="555555"/>
          <w:sz w:val="21"/>
          <w:szCs w:val="21"/>
          <w:lang w:eastAsia="cs-CZ"/>
        </w:rPr>
        <w:t>individuálního</w:t>
      </w:r>
      <w:r w:rsidRPr="00241C99">
        <w:rPr>
          <w:rFonts w:ascii="Georgia" w:eastAsia="Times New Roman" w:hAnsi="Georgia" w:cs="Arial"/>
          <w:color w:val="555555"/>
          <w:sz w:val="21"/>
          <w:szCs w:val="21"/>
          <w:lang w:eastAsia="cs-CZ"/>
        </w:rPr>
        <w:t> činitele, nýbrž i kritiku subjektivity činitele </w:t>
      </w:r>
      <w:r w:rsidRPr="00241C99">
        <w:rPr>
          <w:rFonts w:ascii="Georgia" w:eastAsia="Times New Roman" w:hAnsi="Georgia" w:cs="Arial"/>
          <w:i/>
          <w:iCs/>
          <w:color w:val="555555"/>
          <w:sz w:val="21"/>
          <w:szCs w:val="21"/>
          <w:lang w:eastAsia="cs-CZ"/>
        </w:rPr>
        <w:t>kolektivního</w:t>
      </w:r>
      <w:r w:rsidRPr="00241C99">
        <w:rPr>
          <w:rFonts w:ascii="Georgia" w:eastAsia="Times New Roman" w:hAnsi="Georgia" w:cs="Arial"/>
          <w:color w:val="555555"/>
          <w:sz w:val="21"/>
          <w:szCs w:val="21"/>
          <w:lang w:eastAsia="cs-CZ"/>
        </w:rPr>
        <w:t>. Nutně dislokovaný stroj dějin se hýbe díky tomu, že „identita </w:t>
      </w:r>
      <w:r w:rsidRPr="00241C99">
        <w:rPr>
          <w:rFonts w:ascii="Georgia" w:eastAsia="Times New Roman" w:hAnsi="Georgia" w:cs="Arial"/>
          <w:i/>
          <w:iCs/>
          <w:color w:val="555555"/>
          <w:sz w:val="21"/>
          <w:szCs w:val="21"/>
          <w:lang w:eastAsia="cs-CZ"/>
        </w:rPr>
        <w:t>zájmů</w:t>
      </w:r>
      <w:r w:rsidRPr="00241C99">
        <w:rPr>
          <w:rFonts w:ascii="Georgia" w:eastAsia="Times New Roman" w:hAnsi="Georgia" w:cs="Arial"/>
          <w:color w:val="555555"/>
          <w:sz w:val="21"/>
          <w:szCs w:val="21"/>
          <w:lang w:eastAsia="cs-CZ"/>
        </w:rPr>
        <w:t>“ těchto drobných rolníků „nedokáže vytvořit pocit společenství, národních vazeb nebo politické organizace“. Událost reprezentace jakožto </w:t>
      </w:r>
      <w:proofErr w:type="spellStart"/>
      <w:r w:rsidRPr="00241C99">
        <w:rPr>
          <w:rFonts w:ascii="Georgia" w:eastAsia="Times New Roman" w:hAnsi="Georgia" w:cs="Arial"/>
          <w:i/>
          <w:iCs/>
          <w:color w:val="555555"/>
          <w:sz w:val="21"/>
          <w:szCs w:val="21"/>
          <w:lang w:eastAsia="cs-CZ"/>
        </w:rPr>
        <w:t>Vertretung</w:t>
      </w:r>
      <w:proofErr w:type="spellEnd"/>
      <w:r w:rsidRPr="00241C99">
        <w:rPr>
          <w:rFonts w:ascii="Georgia" w:eastAsia="Times New Roman" w:hAnsi="Georgia" w:cs="Arial"/>
          <w:color w:val="555555"/>
          <w:sz w:val="21"/>
          <w:szCs w:val="21"/>
          <w:lang w:eastAsia="cs-CZ"/>
        </w:rPr>
        <w:t>(v konstelaci rétoriky jakožto přesvědčování) se chová jako </w:t>
      </w:r>
      <w:proofErr w:type="spellStart"/>
      <w:r w:rsidRPr="00241C99">
        <w:rPr>
          <w:rFonts w:ascii="Georgia" w:eastAsia="Times New Roman" w:hAnsi="Georgia" w:cs="Arial"/>
          <w:i/>
          <w:iCs/>
          <w:color w:val="555555"/>
          <w:sz w:val="21"/>
          <w:szCs w:val="21"/>
          <w:lang w:eastAsia="cs-CZ"/>
        </w:rPr>
        <w:t>Darstellung</w:t>
      </w:r>
      <w:proofErr w:type="spellEnd"/>
      <w:r w:rsidRPr="00241C99">
        <w:rPr>
          <w:rFonts w:ascii="Georgia" w:eastAsia="Times New Roman" w:hAnsi="Georgia" w:cs="Arial"/>
          <w:color w:val="555555"/>
          <w:sz w:val="21"/>
          <w:szCs w:val="21"/>
          <w:lang w:eastAsia="cs-CZ"/>
        </w:rPr>
        <w:t xml:space="preserve"> (čili rétorika jakožto </w:t>
      </w:r>
      <w:proofErr w:type="spellStart"/>
      <w:r w:rsidRPr="00241C99">
        <w:rPr>
          <w:rFonts w:ascii="Georgia" w:eastAsia="Times New Roman" w:hAnsi="Georgia" w:cs="Arial"/>
          <w:color w:val="555555"/>
          <w:sz w:val="21"/>
          <w:szCs w:val="21"/>
          <w:lang w:eastAsia="cs-CZ"/>
        </w:rPr>
        <w:t>tropos</w:t>
      </w:r>
      <w:proofErr w:type="spellEnd"/>
      <w:r w:rsidRPr="00241C99">
        <w:rPr>
          <w:rFonts w:ascii="Georgia" w:eastAsia="Times New Roman" w:hAnsi="Georgia" w:cs="Arial"/>
          <w:color w:val="555555"/>
          <w:sz w:val="21"/>
          <w:szCs w:val="21"/>
          <w:lang w:eastAsia="cs-CZ"/>
        </w:rPr>
        <w:t>), přičemž zaujímá místo v proluce mezi formováním (deskriptivní) třídy a </w:t>
      </w:r>
      <w:proofErr w:type="spellStart"/>
      <w:r w:rsidRPr="00241C99">
        <w:rPr>
          <w:rFonts w:ascii="Georgia" w:eastAsia="Times New Roman" w:hAnsi="Georgia" w:cs="Arial"/>
          <w:color w:val="555555"/>
          <w:sz w:val="21"/>
          <w:szCs w:val="21"/>
          <w:lang w:eastAsia="cs-CZ"/>
        </w:rPr>
        <w:t>nezformováním</w:t>
      </w:r>
      <w:proofErr w:type="spellEnd"/>
      <w:r w:rsidRPr="00241C99">
        <w:rPr>
          <w:rFonts w:ascii="Georgia" w:eastAsia="Times New Roman" w:hAnsi="Georgia" w:cs="Arial"/>
          <w:color w:val="555555"/>
          <w:sz w:val="21"/>
          <w:szCs w:val="21"/>
          <w:lang w:eastAsia="cs-CZ"/>
        </w:rPr>
        <w:t xml:space="preserve"> (transformativní) třídy: „Pokud žijí miliony rodin v ekonomických existenčních podmínkách, jimiž se jejich způsob života a zájmy liší od ostatních tříd…, vytvářejí třídu.“ Souvislost mezi </w:t>
      </w:r>
      <w:proofErr w:type="spellStart"/>
      <w:r w:rsidRPr="00241C99">
        <w:rPr>
          <w:rFonts w:ascii="Georgia" w:eastAsia="Times New Roman" w:hAnsi="Georgia" w:cs="Arial"/>
          <w:i/>
          <w:iCs/>
          <w:color w:val="555555"/>
          <w:sz w:val="21"/>
          <w:szCs w:val="21"/>
          <w:lang w:eastAsia="cs-CZ"/>
        </w:rPr>
        <w:t>vertreten</w:t>
      </w:r>
      <w:proofErr w:type="spellEnd"/>
      <w:r w:rsidRPr="00241C99">
        <w:rPr>
          <w:rFonts w:ascii="Georgia" w:eastAsia="Times New Roman" w:hAnsi="Georgia" w:cs="Arial"/>
          <w:color w:val="555555"/>
          <w:sz w:val="21"/>
          <w:szCs w:val="21"/>
          <w:lang w:eastAsia="cs-CZ"/>
        </w:rPr>
        <w:t> a </w:t>
      </w:r>
      <w:proofErr w:type="spellStart"/>
      <w:r w:rsidRPr="00241C99">
        <w:rPr>
          <w:rFonts w:ascii="Georgia" w:eastAsia="Times New Roman" w:hAnsi="Georgia" w:cs="Arial"/>
          <w:i/>
          <w:iCs/>
          <w:color w:val="555555"/>
          <w:sz w:val="21"/>
          <w:szCs w:val="21"/>
          <w:lang w:eastAsia="cs-CZ"/>
        </w:rPr>
        <w:t>darstellen</w:t>
      </w:r>
      <w:proofErr w:type="spellEnd"/>
      <w:r w:rsidRPr="00241C99">
        <w:rPr>
          <w:rFonts w:ascii="Georgia" w:eastAsia="Times New Roman" w:hAnsi="Georgia" w:cs="Arial"/>
          <w:color w:val="555555"/>
          <w:sz w:val="21"/>
          <w:szCs w:val="21"/>
          <w:lang w:eastAsia="cs-CZ"/>
        </w:rPr>
        <w:t>, jejich jednotu v diferenci jakožto místo praxe – marxista musí odhalovat právě tuto souvislost, přesně jak to činí Marx v </w:t>
      </w:r>
      <w:proofErr w:type="spellStart"/>
      <w:r w:rsidRPr="00241C99">
        <w:rPr>
          <w:rFonts w:ascii="Georgia" w:eastAsia="Times New Roman" w:hAnsi="Georgia" w:cs="Arial"/>
          <w:i/>
          <w:iCs/>
          <w:color w:val="555555"/>
          <w:sz w:val="21"/>
          <w:szCs w:val="21"/>
          <w:lang w:eastAsia="cs-CZ"/>
        </w:rPr>
        <w:t>Osmáctém</w:t>
      </w:r>
      <w:proofErr w:type="spellEnd"/>
      <w:r w:rsidRPr="00241C99">
        <w:rPr>
          <w:rFonts w:ascii="Georgia" w:eastAsia="Times New Roman" w:hAnsi="Georgia" w:cs="Arial"/>
          <w:i/>
          <w:iCs/>
          <w:color w:val="555555"/>
          <w:sz w:val="21"/>
          <w:szCs w:val="21"/>
          <w:lang w:eastAsia="cs-CZ"/>
        </w:rPr>
        <w:t xml:space="preserve"> Brumairu</w:t>
      </w:r>
      <w:r w:rsidRPr="00241C99">
        <w:rPr>
          <w:rFonts w:ascii="Georgia" w:eastAsia="Times New Roman" w:hAnsi="Georgia" w:cs="Arial"/>
          <w:color w:val="555555"/>
          <w:sz w:val="21"/>
          <w:szCs w:val="21"/>
          <w:lang w:eastAsia="cs-CZ"/>
        </w:rPr>
        <w:t> – lze postihnout pouze tehdy, není-li obojí sloučeno slovním trikem.</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Bylo by čistě tendenční tvrdit, že tento výklad Marxe příliš </w:t>
      </w:r>
      <w:proofErr w:type="spellStart"/>
      <w:r w:rsidRPr="00241C99">
        <w:rPr>
          <w:rFonts w:ascii="Georgia" w:eastAsia="Times New Roman" w:hAnsi="Georgia" w:cs="Arial"/>
          <w:color w:val="555555"/>
          <w:sz w:val="21"/>
          <w:szCs w:val="21"/>
          <w:lang w:eastAsia="cs-CZ"/>
        </w:rPr>
        <w:t>textualizuje</w:t>
      </w:r>
      <w:proofErr w:type="spellEnd"/>
      <w:r w:rsidRPr="00241C99">
        <w:rPr>
          <w:rFonts w:ascii="Georgia" w:eastAsia="Times New Roman" w:hAnsi="Georgia" w:cs="Arial"/>
          <w:color w:val="555555"/>
          <w:sz w:val="21"/>
          <w:szCs w:val="21"/>
          <w:lang w:eastAsia="cs-CZ"/>
        </w:rPr>
        <w:t xml:space="preserve">, že jej činí nepřístupným obyčejnému „člověku“, který je – oběť prostého zdravého rozumu – tak hluboce vnořen do tradice pozitivismu, že Marxův neredukovatelný důraz na dílo negativního, na nezbytnost </w:t>
      </w:r>
      <w:proofErr w:type="spellStart"/>
      <w:r w:rsidRPr="00241C99">
        <w:rPr>
          <w:rFonts w:ascii="Georgia" w:eastAsia="Times New Roman" w:hAnsi="Georgia" w:cs="Arial"/>
          <w:color w:val="555555"/>
          <w:sz w:val="21"/>
          <w:szCs w:val="21"/>
          <w:lang w:eastAsia="cs-CZ"/>
        </w:rPr>
        <w:t>defetišizovat</w:t>
      </w:r>
      <w:proofErr w:type="spellEnd"/>
      <w:r w:rsidRPr="00241C99">
        <w:rPr>
          <w:rFonts w:ascii="Georgia" w:eastAsia="Times New Roman" w:hAnsi="Georgia" w:cs="Arial"/>
          <w:color w:val="555555"/>
          <w:sz w:val="21"/>
          <w:szCs w:val="21"/>
          <w:lang w:eastAsia="cs-CZ"/>
        </w:rPr>
        <w:t xml:space="preserve"> konkrétní, mu neustále vyráží z rukou nejsilnější nepřítel, „historická tradice“, která je ve </w:t>
      </w:r>
      <w:proofErr w:type="gramStart"/>
      <w:r w:rsidRPr="00241C99">
        <w:rPr>
          <w:rFonts w:ascii="Georgia" w:eastAsia="Times New Roman" w:hAnsi="Georgia" w:cs="Arial"/>
          <w:color w:val="555555"/>
          <w:sz w:val="21"/>
          <w:szCs w:val="21"/>
          <w:lang w:eastAsia="cs-CZ"/>
        </w:rPr>
        <w:t>vzduchu.</w:t>
      </w:r>
      <w:r w:rsidRPr="00241C99">
        <w:rPr>
          <w:rFonts w:ascii="Arial" w:eastAsia="Times New Roman" w:hAnsi="Arial" w:cs="Arial"/>
          <w:b/>
          <w:bCs/>
          <w:color w:val="555555"/>
          <w:sz w:val="17"/>
          <w:szCs w:val="17"/>
          <w:vertAlign w:val="superscript"/>
          <w:lang w:eastAsia="cs-CZ"/>
        </w:rPr>
        <w:t>4</w:t>
      </w:r>
      <w:r w:rsidRPr="00241C99">
        <w:rPr>
          <w:rFonts w:ascii="Georgia" w:eastAsia="Times New Roman" w:hAnsi="Georgia" w:cs="Arial"/>
          <w:color w:val="555555"/>
          <w:sz w:val="21"/>
          <w:szCs w:val="21"/>
          <w:lang w:eastAsia="cs-CZ"/>
        </w:rPr>
        <w:t> Je</w:t>
      </w:r>
      <w:proofErr w:type="gramEnd"/>
      <w:r w:rsidRPr="00241C99">
        <w:rPr>
          <w:rFonts w:ascii="Georgia" w:eastAsia="Times New Roman" w:hAnsi="Georgia" w:cs="Arial"/>
          <w:color w:val="555555"/>
          <w:sz w:val="21"/>
          <w:szCs w:val="21"/>
          <w:lang w:eastAsia="cs-CZ"/>
        </w:rPr>
        <w:t xml:space="preserve"> ovšem pravdou, že neobyčejný „člověk“, současný filozof praxe, a neobyčejná žena, metropolitní fanatička </w:t>
      </w:r>
      <w:r w:rsidRPr="00241C99">
        <w:rPr>
          <w:rFonts w:ascii="Georgia" w:eastAsia="Times New Roman" w:hAnsi="Georgia" w:cs="Arial"/>
          <w:i/>
          <w:iCs/>
          <w:color w:val="555555"/>
          <w:sz w:val="21"/>
          <w:szCs w:val="21"/>
          <w:lang w:eastAsia="cs-CZ"/>
        </w:rPr>
        <w:t>odporu třetího světa</w:t>
      </w:r>
      <w:r w:rsidRPr="00241C99">
        <w:rPr>
          <w:rFonts w:ascii="Georgia" w:eastAsia="Times New Roman" w:hAnsi="Georgia" w:cs="Arial"/>
          <w:color w:val="555555"/>
          <w:sz w:val="21"/>
          <w:szCs w:val="21"/>
          <w:lang w:eastAsia="cs-CZ"/>
        </w:rPr>
        <w:t>, občas vykazují tentýž pozitivismus.</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Dlouze jsem rozebírala tuto pasáž z Marxe, neboť vyjadřuje vnitřní dynamiku </w:t>
      </w:r>
      <w:proofErr w:type="spellStart"/>
      <w:r w:rsidRPr="00241C99">
        <w:rPr>
          <w:rFonts w:ascii="Georgia" w:eastAsia="Times New Roman" w:hAnsi="Georgia" w:cs="Arial"/>
          <w:i/>
          <w:iCs/>
          <w:color w:val="555555"/>
          <w:sz w:val="21"/>
          <w:szCs w:val="21"/>
          <w:lang w:eastAsia="cs-CZ"/>
        </w:rPr>
        <w:t>Vertretung</w:t>
      </w:r>
      <w:proofErr w:type="spellEnd"/>
      <w:r w:rsidRPr="00241C99">
        <w:rPr>
          <w:rFonts w:ascii="Georgia" w:eastAsia="Times New Roman" w:hAnsi="Georgia" w:cs="Arial"/>
          <w:color w:val="555555"/>
          <w:sz w:val="21"/>
          <w:szCs w:val="21"/>
          <w:lang w:eastAsia="cs-CZ"/>
        </w:rPr>
        <w:t>, resp. reprezentace v politickém kontextu. Reprezentace v ekonomickém kontextu je </w:t>
      </w:r>
      <w:proofErr w:type="spellStart"/>
      <w:r w:rsidRPr="00241C99">
        <w:rPr>
          <w:rFonts w:ascii="Georgia" w:eastAsia="Times New Roman" w:hAnsi="Georgia" w:cs="Arial"/>
          <w:i/>
          <w:iCs/>
          <w:color w:val="555555"/>
          <w:sz w:val="21"/>
          <w:szCs w:val="21"/>
          <w:lang w:eastAsia="cs-CZ"/>
        </w:rPr>
        <w:t>Darstellung</w:t>
      </w:r>
      <w:proofErr w:type="spellEnd"/>
      <w:r w:rsidRPr="00241C99">
        <w:rPr>
          <w:rFonts w:ascii="Georgia" w:eastAsia="Times New Roman" w:hAnsi="Georgia" w:cs="Arial"/>
          <w:color w:val="555555"/>
          <w:sz w:val="21"/>
          <w:szCs w:val="21"/>
          <w:lang w:eastAsia="cs-CZ"/>
        </w:rPr>
        <w:t>, filozofická koncepce reprezentace jakožto inscenace či signifikace, která se nepřímým způsobem vztahuje k rozdělenému subjektu. Nejprůzračnější pasáž popisující tento kontext je všeobecně známá: „Ve směnném vztahu (</w:t>
      </w:r>
      <w:proofErr w:type="spellStart"/>
      <w:r w:rsidRPr="00241C99">
        <w:rPr>
          <w:rFonts w:ascii="Georgia" w:eastAsia="Times New Roman" w:hAnsi="Georgia" w:cs="Arial"/>
          <w:color w:val="555555"/>
          <w:sz w:val="21"/>
          <w:szCs w:val="21"/>
          <w:lang w:eastAsia="cs-CZ"/>
        </w:rPr>
        <w:t>Austauschverhältnis</w:t>
      </w:r>
      <w:proofErr w:type="spellEnd"/>
      <w:r w:rsidRPr="00241C99">
        <w:rPr>
          <w:rFonts w:ascii="Georgia" w:eastAsia="Times New Roman" w:hAnsi="Georgia" w:cs="Arial"/>
          <w:color w:val="555555"/>
          <w:sz w:val="21"/>
          <w:szCs w:val="21"/>
          <w:lang w:eastAsia="cs-CZ"/>
        </w:rPr>
        <w:t>) se směnná hodnota zboží jeví naprosto nezávislá na jeho užitné hodnotě. Pokud však odečteme užitnou hodnotu zboží z produkce práce, získáme hodnotu zboží tak, jak byla přesně určena (</w:t>
      </w:r>
      <w:proofErr w:type="spellStart"/>
      <w:r w:rsidRPr="00241C99">
        <w:rPr>
          <w:rFonts w:ascii="Georgia" w:eastAsia="Times New Roman" w:hAnsi="Georgia" w:cs="Arial"/>
          <w:color w:val="555555"/>
          <w:sz w:val="21"/>
          <w:szCs w:val="21"/>
          <w:lang w:eastAsia="cs-CZ"/>
        </w:rPr>
        <w:t>bestimmt</w:t>
      </w:r>
      <w:proofErr w:type="spellEnd"/>
      <w:r w:rsidRPr="00241C99">
        <w:rPr>
          <w:rFonts w:ascii="Georgia" w:eastAsia="Times New Roman" w:hAnsi="Georgia" w:cs="Arial"/>
          <w:color w:val="555555"/>
          <w:sz w:val="21"/>
          <w:szCs w:val="21"/>
          <w:lang w:eastAsia="cs-CZ"/>
        </w:rPr>
        <w:t>). Společný prvek, který reprezentuje sám sebe (</w:t>
      </w:r>
      <w:proofErr w:type="spellStart"/>
      <w:r w:rsidRPr="00241C99">
        <w:rPr>
          <w:rFonts w:ascii="Georgia" w:eastAsia="Times New Roman" w:hAnsi="Georgia" w:cs="Arial"/>
          <w:color w:val="555555"/>
          <w:sz w:val="21"/>
          <w:szCs w:val="21"/>
          <w:lang w:eastAsia="cs-CZ"/>
        </w:rPr>
        <w:t>sich</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darstellt</w:t>
      </w:r>
      <w:proofErr w:type="spellEnd"/>
      <w:r w:rsidRPr="00241C99">
        <w:rPr>
          <w:rFonts w:ascii="Georgia" w:eastAsia="Times New Roman" w:hAnsi="Georgia" w:cs="Arial"/>
          <w:color w:val="555555"/>
          <w:sz w:val="21"/>
          <w:szCs w:val="21"/>
          <w:lang w:eastAsia="cs-CZ"/>
        </w:rPr>
        <w:t>) ve směnném vztahu, čili směnná hodnota zboží, je tedy jeho hodnotou.“ (Marx 1977,254)</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Hodnota, produkovaná nutnou a přidanou prací, se tedy za kapitalismu podle Marxe počítá jako reprezentace/znak objektivované práce (která se přísně odlišuje od lidské aktivity). A na druhé straně, pokud schází teorie vykořisťování jako dobývání (produkce), přivlastňování a realizace (přidané) hodnoty </w:t>
      </w:r>
      <w:r w:rsidRPr="00241C99">
        <w:rPr>
          <w:rFonts w:ascii="Georgia" w:eastAsia="Times New Roman" w:hAnsi="Georgia" w:cs="Arial"/>
          <w:i/>
          <w:iCs/>
          <w:color w:val="555555"/>
          <w:sz w:val="21"/>
          <w:szCs w:val="21"/>
          <w:lang w:eastAsia="cs-CZ"/>
        </w:rPr>
        <w:t>jakožto reprezentace pracovní síly</w:t>
      </w:r>
      <w:r w:rsidRPr="00241C99">
        <w:rPr>
          <w:rFonts w:ascii="Georgia" w:eastAsia="Times New Roman" w:hAnsi="Georgia" w:cs="Arial"/>
          <w:color w:val="555555"/>
          <w:sz w:val="21"/>
          <w:szCs w:val="21"/>
          <w:lang w:eastAsia="cs-CZ"/>
        </w:rPr>
        <w:t xml:space="preserve">, kapitalistické vykořisťování se nutně nahlíží jako varianta nadvlády (mechanismu moci jako takové). „Jádrem marxismu“, tvrdí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„bylo vymezení problému (moc je </w:t>
      </w:r>
      <w:proofErr w:type="spellStart"/>
      <w:r w:rsidRPr="00241C99">
        <w:rPr>
          <w:rFonts w:ascii="Georgia" w:eastAsia="Times New Roman" w:hAnsi="Georgia" w:cs="Arial"/>
          <w:color w:val="555555"/>
          <w:sz w:val="21"/>
          <w:szCs w:val="21"/>
          <w:lang w:eastAsia="cs-CZ"/>
        </w:rPr>
        <w:t>difuznější</w:t>
      </w:r>
      <w:proofErr w:type="spellEnd"/>
      <w:r w:rsidRPr="00241C99">
        <w:rPr>
          <w:rFonts w:ascii="Georgia" w:eastAsia="Times New Roman" w:hAnsi="Georgia" w:cs="Arial"/>
          <w:color w:val="555555"/>
          <w:sz w:val="21"/>
          <w:szCs w:val="21"/>
          <w:lang w:eastAsia="cs-CZ"/>
        </w:rPr>
        <w:t xml:space="preserve"> než struktura vykořisťování a státního uspořádání) bytostně pojmy zájmů (moc je v rukách vládnoucí třídy definované jejími zájmy).“ (</w:t>
      </w:r>
      <w:proofErr w:type="spellStart"/>
      <w:r w:rsidRPr="00241C99">
        <w:rPr>
          <w:rFonts w:ascii="Georgia" w:eastAsia="Times New Roman" w:hAnsi="Georgia" w:cs="Arial"/>
          <w:color w:val="555555"/>
          <w:sz w:val="21"/>
          <w:szCs w:val="21"/>
          <w:lang w:eastAsia="cs-CZ"/>
        </w:rPr>
        <w:t>Foucault</w:t>
      </w:r>
      <w:proofErr w:type="spellEnd"/>
      <w:r w:rsidRPr="00241C99">
        <w:rPr>
          <w:rFonts w:ascii="Georgia" w:eastAsia="Times New Roman" w:hAnsi="Georgia" w:cs="Arial"/>
          <w:color w:val="555555"/>
          <w:sz w:val="21"/>
          <w:szCs w:val="21"/>
          <w:lang w:eastAsia="cs-CZ"/>
        </w:rPr>
        <w:t xml:space="preserve"> a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1977, 214)</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lastRenderedPageBreak/>
        <w:t>Nelze nic namítat vůči tomuto minimalistickému shrnutí Marxova projektu, a stejně tak nelze přehlížet, že v některých částech </w:t>
      </w:r>
      <w:r w:rsidRPr="00241C99">
        <w:rPr>
          <w:rFonts w:ascii="Georgia" w:eastAsia="Times New Roman" w:hAnsi="Georgia" w:cs="Arial"/>
          <w:i/>
          <w:iCs/>
          <w:color w:val="555555"/>
          <w:sz w:val="21"/>
          <w:szCs w:val="21"/>
          <w:lang w:eastAsia="cs-CZ"/>
        </w:rPr>
        <w:t>Anti-Oidipa</w:t>
      </w:r>
      <w:r w:rsidRPr="00241C99">
        <w:rPr>
          <w:rFonts w:ascii="Georgia" w:eastAsia="Times New Roman" w:hAnsi="Georgia" w:cs="Arial"/>
          <w:color w:val="555555"/>
          <w:sz w:val="21"/>
          <w:szCs w:val="21"/>
          <w:lang w:eastAsia="cs-CZ"/>
        </w:rPr>
        <w:t> </w:t>
      </w:r>
      <w:proofErr w:type="spellStart"/>
      <w:r w:rsidRPr="00241C99">
        <w:rPr>
          <w:rFonts w:ascii="Georgia" w:eastAsia="Times New Roman" w:hAnsi="Georgia" w:cs="Arial"/>
          <w:color w:val="555555"/>
          <w:sz w:val="21"/>
          <w:szCs w:val="21"/>
          <w:lang w:eastAsia="cs-CZ"/>
        </w:rPr>
        <w:t>Deleuze</w:t>
      </w:r>
      <w:proofErr w:type="spellEnd"/>
      <w:r w:rsidRPr="00241C99">
        <w:rPr>
          <w:rFonts w:ascii="Georgia" w:eastAsia="Times New Roman" w:hAnsi="Georgia" w:cs="Arial"/>
          <w:color w:val="555555"/>
          <w:sz w:val="21"/>
          <w:szCs w:val="21"/>
          <w:lang w:eastAsia="cs-CZ"/>
        </w:rPr>
        <w:t xml:space="preserve"> a </w:t>
      </w:r>
      <w:proofErr w:type="spellStart"/>
      <w:r w:rsidRPr="00241C99">
        <w:rPr>
          <w:rFonts w:ascii="Georgia" w:eastAsia="Times New Roman" w:hAnsi="Georgia" w:cs="Arial"/>
          <w:color w:val="555555"/>
          <w:sz w:val="21"/>
          <w:szCs w:val="21"/>
          <w:lang w:eastAsia="cs-CZ"/>
        </w:rPr>
        <w:t>Guattari</w:t>
      </w:r>
      <w:proofErr w:type="spellEnd"/>
      <w:r w:rsidRPr="00241C99">
        <w:rPr>
          <w:rFonts w:ascii="Georgia" w:eastAsia="Times New Roman" w:hAnsi="Georgia" w:cs="Arial"/>
          <w:color w:val="555555"/>
          <w:sz w:val="21"/>
          <w:szCs w:val="21"/>
          <w:lang w:eastAsia="cs-CZ"/>
        </w:rPr>
        <w:t xml:space="preserve"> postavili svou tezi na brilantním a „poetickém“ pojetí Marxovy </w:t>
      </w:r>
      <w:r w:rsidRPr="00241C99">
        <w:rPr>
          <w:rFonts w:ascii="Georgia" w:eastAsia="Times New Roman" w:hAnsi="Georgia" w:cs="Arial"/>
          <w:i/>
          <w:iCs/>
          <w:color w:val="555555"/>
          <w:sz w:val="21"/>
          <w:szCs w:val="21"/>
          <w:lang w:eastAsia="cs-CZ"/>
        </w:rPr>
        <w:t>teorie</w:t>
      </w:r>
      <w:r w:rsidRPr="00241C99">
        <w:rPr>
          <w:rFonts w:ascii="Georgia" w:eastAsia="Times New Roman" w:hAnsi="Georgia" w:cs="Arial"/>
          <w:color w:val="555555"/>
          <w:sz w:val="21"/>
          <w:szCs w:val="21"/>
          <w:lang w:eastAsia="cs-CZ"/>
        </w:rPr>
        <w:t xml:space="preserve"> peněžní formy. Svou kritiku bychom však mohli posílit následující úvahou: vztah mezi globálním kapitalismem (ekonomické vykořisťování) a aliancemi národních států (geopolitická nadvláda) je tak </w:t>
      </w:r>
      <w:proofErr w:type="spellStart"/>
      <w:r w:rsidRPr="00241C99">
        <w:rPr>
          <w:rFonts w:ascii="Georgia" w:eastAsia="Times New Roman" w:hAnsi="Georgia" w:cs="Arial"/>
          <w:color w:val="555555"/>
          <w:sz w:val="21"/>
          <w:szCs w:val="21"/>
          <w:lang w:eastAsia="cs-CZ"/>
        </w:rPr>
        <w:t>makrologický</w:t>
      </w:r>
      <w:proofErr w:type="spellEnd"/>
      <w:r w:rsidRPr="00241C99">
        <w:rPr>
          <w:rFonts w:ascii="Georgia" w:eastAsia="Times New Roman" w:hAnsi="Georgia" w:cs="Arial"/>
          <w:color w:val="555555"/>
          <w:sz w:val="21"/>
          <w:szCs w:val="21"/>
          <w:lang w:eastAsia="cs-CZ"/>
        </w:rPr>
        <w:t xml:space="preserve">, že nedokáže vyložit mikrologickou texturu </w:t>
      </w:r>
      <w:proofErr w:type="gramStart"/>
      <w:r w:rsidRPr="00241C99">
        <w:rPr>
          <w:rFonts w:ascii="Georgia" w:eastAsia="Times New Roman" w:hAnsi="Georgia" w:cs="Arial"/>
          <w:color w:val="555555"/>
          <w:sz w:val="21"/>
          <w:szCs w:val="21"/>
          <w:lang w:eastAsia="cs-CZ"/>
        </w:rPr>
        <w:t>moci.</w:t>
      </w:r>
      <w:r w:rsidRPr="00241C99">
        <w:rPr>
          <w:rFonts w:ascii="Arial" w:eastAsia="Times New Roman" w:hAnsi="Arial" w:cs="Arial"/>
          <w:b/>
          <w:bCs/>
          <w:color w:val="555555"/>
          <w:sz w:val="17"/>
          <w:szCs w:val="17"/>
          <w:vertAlign w:val="superscript"/>
          <w:lang w:eastAsia="cs-CZ"/>
        </w:rPr>
        <w:t>5</w:t>
      </w:r>
      <w:r w:rsidRPr="00241C99">
        <w:rPr>
          <w:rFonts w:ascii="Georgia" w:eastAsia="Times New Roman" w:hAnsi="Georgia" w:cs="Arial"/>
          <w:color w:val="555555"/>
          <w:sz w:val="21"/>
          <w:szCs w:val="21"/>
          <w:lang w:eastAsia="cs-CZ"/>
        </w:rPr>
        <w:t>Pod-individuální</w:t>
      </w:r>
      <w:proofErr w:type="gramEnd"/>
      <w:r w:rsidRPr="00241C99">
        <w:rPr>
          <w:rFonts w:ascii="Georgia" w:eastAsia="Times New Roman" w:hAnsi="Georgia" w:cs="Arial"/>
          <w:color w:val="555555"/>
          <w:sz w:val="21"/>
          <w:szCs w:val="21"/>
          <w:lang w:eastAsia="cs-CZ"/>
        </w:rPr>
        <w:t xml:space="preserve"> mikrologie nedokáží uchopit „empirické“ pole. Abychom se takovému výkladu přiblížili, musíme se posunout k teoriím ideologie – teoriím formování subjektu, které mikrologicky a často nevyzpytatelně řídí zájmy, jež posléze paralyzují mikrologie a jsou paralyzovány </w:t>
      </w:r>
      <w:proofErr w:type="spellStart"/>
      <w:r w:rsidRPr="00241C99">
        <w:rPr>
          <w:rFonts w:ascii="Georgia" w:eastAsia="Times New Roman" w:hAnsi="Georgia" w:cs="Arial"/>
          <w:color w:val="555555"/>
          <w:sz w:val="21"/>
          <w:szCs w:val="21"/>
          <w:lang w:eastAsia="cs-CZ"/>
        </w:rPr>
        <w:t>makrologiemi</w:t>
      </w:r>
      <w:proofErr w:type="spellEnd"/>
      <w:r w:rsidRPr="00241C99">
        <w:rPr>
          <w:rFonts w:ascii="Georgia" w:eastAsia="Times New Roman" w:hAnsi="Georgia" w:cs="Arial"/>
          <w:color w:val="555555"/>
          <w:sz w:val="21"/>
          <w:szCs w:val="21"/>
          <w:lang w:eastAsia="cs-CZ"/>
        </w:rPr>
        <w:t>. Takové teorie si nemohou dovolit přehlížet, že tato linie </w:t>
      </w:r>
      <w:r w:rsidRPr="00241C99">
        <w:rPr>
          <w:rFonts w:ascii="Georgia" w:eastAsia="Times New Roman" w:hAnsi="Georgia" w:cs="Arial"/>
          <w:i/>
          <w:iCs/>
          <w:color w:val="555555"/>
          <w:sz w:val="21"/>
          <w:szCs w:val="21"/>
          <w:lang w:eastAsia="cs-CZ"/>
        </w:rPr>
        <w:t>je</w:t>
      </w:r>
      <w:r w:rsidRPr="00241C99">
        <w:rPr>
          <w:rFonts w:ascii="Georgia" w:eastAsia="Times New Roman" w:hAnsi="Georgia" w:cs="Arial"/>
          <w:color w:val="555555"/>
          <w:sz w:val="21"/>
          <w:szCs w:val="21"/>
          <w:lang w:eastAsia="cs-CZ"/>
        </w:rPr>
        <w:t> nevyzpytatelná a že je zde klíčová kategorie reprezentace v jejích </w:t>
      </w:r>
      <w:r w:rsidRPr="00241C99">
        <w:rPr>
          <w:rFonts w:ascii="Georgia" w:eastAsia="Times New Roman" w:hAnsi="Georgia" w:cs="Arial"/>
          <w:i/>
          <w:iCs/>
          <w:color w:val="555555"/>
          <w:sz w:val="21"/>
          <w:szCs w:val="21"/>
          <w:lang w:eastAsia="cs-CZ"/>
        </w:rPr>
        <w:t>dvou</w:t>
      </w:r>
      <w:r w:rsidRPr="00241C99">
        <w:rPr>
          <w:rFonts w:ascii="Georgia" w:eastAsia="Times New Roman" w:hAnsi="Georgia" w:cs="Arial"/>
          <w:color w:val="555555"/>
          <w:sz w:val="21"/>
          <w:szCs w:val="21"/>
          <w:lang w:eastAsia="cs-CZ"/>
        </w:rPr>
        <w:t> významech. Tyto teorie musí nahlédnout, že inscenování světa reprezentace – jeho scéna pro psaní, jeho </w:t>
      </w:r>
      <w:proofErr w:type="spellStart"/>
      <w:r w:rsidRPr="00241C99">
        <w:rPr>
          <w:rFonts w:ascii="Georgia" w:eastAsia="Times New Roman" w:hAnsi="Georgia" w:cs="Arial"/>
          <w:i/>
          <w:iCs/>
          <w:color w:val="555555"/>
          <w:sz w:val="21"/>
          <w:szCs w:val="21"/>
          <w:lang w:eastAsia="cs-CZ"/>
        </w:rPr>
        <w:t>Darstellung</w:t>
      </w:r>
      <w:proofErr w:type="spellEnd"/>
      <w:r w:rsidRPr="00241C99">
        <w:rPr>
          <w:rFonts w:ascii="Georgia" w:eastAsia="Times New Roman" w:hAnsi="Georgia" w:cs="Arial"/>
          <w:color w:val="555555"/>
          <w:sz w:val="21"/>
          <w:szCs w:val="21"/>
          <w:lang w:eastAsia="cs-CZ"/>
        </w:rPr>
        <w:t> – předstírá volbu a potřebu „hrdinů“, otcovských zmocněnců, agentů moci – </w:t>
      </w:r>
      <w:proofErr w:type="spellStart"/>
      <w:r w:rsidRPr="00241C99">
        <w:rPr>
          <w:rFonts w:ascii="Georgia" w:eastAsia="Times New Roman" w:hAnsi="Georgia" w:cs="Arial"/>
          <w:i/>
          <w:iCs/>
          <w:color w:val="555555"/>
          <w:sz w:val="21"/>
          <w:szCs w:val="21"/>
          <w:lang w:eastAsia="cs-CZ"/>
        </w:rPr>
        <w:t>Vertretung</w:t>
      </w:r>
      <w:proofErr w:type="spellEnd"/>
      <w:r w:rsidRPr="00241C99">
        <w:rPr>
          <w:rFonts w:ascii="Georgia" w:eastAsia="Times New Roman" w:hAnsi="Georgia" w:cs="Arial"/>
          <w:color w:val="555555"/>
          <w:sz w:val="21"/>
          <w:szCs w:val="21"/>
          <w:lang w:eastAsia="cs-CZ"/>
        </w:rPr>
        <w:t>.</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Domnívám se, že radikální praxe by si měla všímat tohoto podvojného reprezentování, nikoli znovu zavádět individuální subjekt prostřednictvím totalizujících pojmů moci a touhy.</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Jedním ze snadno dostupných příkladů ideologického epistemického násilí je na dálku řízený, dalekosáhlý a heterogenní projekt, jenž se snaží konstituovat koloniální subjekt jakožto Jiného. Tento projekt je asymetrickým vymazáním stopy onoho Jiného v jeho nejisté Subjektivitě. Jak známo, </w:t>
      </w:r>
      <w:proofErr w:type="spellStart"/>
      <w:r w:rsidRPr="00241C99">
        <w:rPr>
          <w:rFonts w:ascii="Georgia" w:eastAsia="Times New Roman" w:hAnsi="Georgia" w:cs="Arial"/>
          <w:color w:val="555555"/>
          <w:sz w:val="21"/>
          <w:szCs w:val="21"/>
          <w:lang w:eastAsia="cs-CZ"/>
        </w:rPr>
        <w:t>Foucault</w:t>
      </w:r>
      <w:proofErr w:type="spellEnd"/>
      <w:r w:rsidRPr="00241C99">
        <w:rPr>
          <w:rFonts w:ascii="Georgia" w:eastAsia="Times New Roman" w:hAnsi="Georgia" w:cs="Arial"/>
          <w:color w:val="555555"/>
          <w:sz w:val="21"/>
          <w:szCs w:val="21"/>
          <w:lang w:eastAsia="cs-CZ"/>
        </w:rPr>
        <w:t xml:space="preserve"> lokalizuje jeden případ epistemického násilí, kompletní renovaci </w:t>
      </w:r>
      <w:proofErr w:type="spellStart"/>
      <w:r w:rsidRPr="00241C99">
        <w:rPr>
          <w:rFonts w:ascii="Georgia" w:eastAsia="Times New Roman" w:hAnsi="Georgia" w:cs="Arial"/>
          <w:color w:val="555555"/>
          <w:sz w:val="21"/>
          <w:szCs w:val="21"/>
          <w:lang w:eastAsia="cs-CZ"/>
        </w:rPr>
        <w:t>epistémy</w:t>
      </w:r>
      <w:proofErr w:type="spellEnd"/>
      <w:r w:rsidRPr="00241C99">
        <w:rPr>
          <w:rFonts w:ascii="Georgia" w:eastAsia="Times New Roman" w:hAnsi="Georgia" w:cs="Arial"/>
          <w:color w:val="555555"/>
          <w:sz w:val="21"/>
          <w:szCs w:val="21"/>
          <w:lang w:eastAsia="cs-CZ"/>
        </w:rPr>
        <w:t xml:space="preserve">, v redefinici šílenství na konci 18. století v Evropě (viz </w:t>
      </w:r>
      <w:proofErr w:type="spellStart"/>
      <w:r w:rsidRPr="00241C99">
        <w:rPr>
          <w:rFonts w:ascii="Georgia" w:eastAsia="Times New Roman" w:hAnsi="Georgia" w:cs="Arial"/>
          <w:color w:val="555555"/>
          <w:sz w:val="21"/>
          <w:szCs w:val="21"/>
          <w:lang w:eastAsia="cs-CZ"/>
        </w:rPr>
        <w:t>Foucault</w:t>
      </w:r>
      <w:proofErr w:type="spellEnd"/>
      <w:r w:rsidRPr="00241C99">
        <w:rPr>
          <w:rFonts w:ascii="Georgia" w:eastAsia="Times New Roman" w:hAnsi="Georgia" w:cs="Arial"/>
          <w:color w:val="555555"/>
          <w:sz w:val="21"/>
          <w:szCs w:val="21"/>
          <w:lang w:eastAsia="cs-CZ"/>
        </w:rPr>
        <w:t xml:space="preserve"> 1965, 251, 262 a 269). Ale co když tato partikulární redefinice byla toliko součástí </w:t>
      </w:r>
      <w:proofErr w:type="spellStart"/>
      <w:r w:rsidRPr="00241C99">
        <w:rPr>
          <w:rFonts w:ascii="Georgia" w:eastAsia="Times New Roman" w:hAnsi="Georgia" w:cs="Arial"/>
          <w:color w:val="555555"/>
          <w:sz w:val="21"/>
          <w:szCs w:val="21"/>
          <w:lang w:eastAsia="cs-CZ"/>
        </w:rPr>
        <w:t>narativu</w:t>
      </w:r>
      <w:proofErr w:type="spellEnd"/>
      <w:r w:rsidRPr="00241C99">
        <w:rPr>
          <w:rFonts w:ascii="Georgia" w:eastAsia="Times New Roman" w:hAnsi="Georgia" w:cs="Arial"/>
          <w:color w:val="555555"/>
          <w:sz w:val="21"/>
          <w:szCs w:val="21"/>
          <w:lang w:eastAsia="cs-CZ"/>
        </w:rPr>
        <w:t xml:space="preserve"> dějin v Evropě i v koloniích? Co když dva projekty epistemické renovace – evropské šílenství a koloniální normálnost – fungovaly jako dislokované a nepřiznané součásti ohromného dvojrukého stroje?</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Níže nabízím schematické shrnutí epistemického násilí kodifikace hindského práva. Pokud se jeho prostřednictvím lépe osvětlí koncept epistemického násilí, získá snad na významu můj závěrečný rozbor </w:t>
      </w:r>
      <w:proofErr w:type="spellStart"/>
      <w:r w:rsidRPr="00241C99">
        <w:rPr>
          <w:rFonts w:ascii="Georgia" w:eastAsia="Times New Roman" w:hAnsi="Georgia" w:cs="Arial"/>
          <w:color w:val="555555"/>
          <w:sz w:val="21"/>
          <w:szCs w:val="21"/>
          <w:lang w:eastAsia="cs-CZ"/>
        </w:rPr>
        <w:t>sebeupalování</w:t>
      </w:r>
      <w:proofErr w:type="spellEnd"/>
      <w:r w:rsidRPr="00241C99">
        <w:rPr>
          <w:rFonts w:ascii="Georgia" w:eastAsia="Times New Roman" w:hAnsi="Georgia" w:cs="Arial"/>
          <w:color w:val="555555"/>
          <w:sz w:val="21"/>
          <w:szCs w:val="21"/>
          <w:lang w:eastAsia="cs-CZ"/>
        </w:rPr>
        <w:t xml:space="preserve"> vdov.</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Na konci 18. století pracovalo hindské právo, nakolik je lze popsat jako jednotný systém, se čtyřmi texty, které „inscenovaly“ čtyřdílnou </w:t>
      </w:r>
      <w:proofErr w:type="spellStart"/>
      <w:r w:rsidRPr="00241C99">
        <w:rPr>
          <w:rFonts w:ascii="Georgia" w:eastAsia="Times New Roman" w:hAnsi="Georgia" w:cs="Arial"/>
          <w:color w:val="555555"/>
          <w:sz w:val="21"/>
          <w:szCs w:val="21"/>
          <w:lang w:eastAsia="cs-CZ"/>
        </w:rPr>
        <w:t>epistému</w:t>
      </w:r>
      <w:proofErr w:type="spellEnd"/>
      <w:r w:rsidRPr="00241C99">
        <w:rPr>
          <w:rFonts w:ascii="Georgia" w:eastAsia="Times New Roman" w:hAnsi="Georgia" w:cs="Arial"/>
          <w:color w:val="555555"/>
          <w:sz w:val="21"/>
          <w:szCs w:val="21"/>
          <w:lang w:eastAsia="cs-CZ"/>
        </w:rPr>
        <w:t xml:space="preserve"> definovanou tím, jak subjekt pracuje s pamětí: </w:t>
      </w:r>
      <w:r w:rsidRPr="00241C99">
        <w:rPr>
          <w:rFonts w:ascii="Georgia" w:eastAsia="Times New Roman" w:hAnsi="Georgia" w:cs="Arial"/>
          <w:i/>
          <w:iCs/>
          <w:color w:val="555555"/>
          <w:sz w:val="21"/>
          <w:szCs w:val="21"/>
          <w:lang w:eastAsia="cs-CZ"/>
        </w:rPr>
        <w:t>sruti</w:t>
      </w:r>
      <w:r w:rsidRPr="00241C99">
        <w:rPr>
          <w:rFonts w:ascii="Georgia" w:eastAsia="Times New Roman" w:hAnsi="Georgia" w:cs="Arial"/>
          <w:color w:val="555555"/>
          <w:sz w:val="21"/>
          <w:szCs w:val="21"/>
          <w:lang w:eastAsia="cs-CZ"/>
        </w:rPr>
        <w:t> (slyšené), </w:t>
      </w:r>
      <w:r w:rsidRPr="00241C99">
        <w:rPr>
          <w:rFonts w:ascii="Georgia" w:eastAsia="Times New Roman" w:hAnsi="Georgia" w:cs="Arial"/>
          <w:i/>
          <w:iCs/>
          <w:color w:val="555555"/>
          <w:sz w:val="21"/>
          <w:szCs w:val="21"/>
          <w:lang w:eastAsia="cs-CZ"/>
        </w:rPr>
        <w:t>smriti</w:t>
      </w:r>
      <w:r w:rsidRPr="00241C99">
        <w:rPr>
          <w:rFonts w:ascii="Georgia" w:eastAsia="Times New Roman" w:hAnsi="Georgia" w:cs="Arial"/>
          <w:color w:val="555555"/>
          <w:sz w:val="21"/>
          <w:szCs w:val="21"/>
          <w:lang w:eastAsia="cs-CZ"/>
        </w:rPr>
        <w:t> (zapamatované), </w:t>
      </w:r>
      <w:r w:rsidRPr="00241C99">
        <w:rPr>
          <w:rFonts w:ascii="Georgia" w:eastAsia="Times New Roman" w:hAnsi="Georgia" w:cs="Arial"/>
          <w:i/>
          <w:iCs/>
          <w:color w:val="555555"/>
          <w:sz w:val="21"/>
          <w:szCs w:val="21"/>
          <w:lang w:eastAsia="cs-CZ"/>
        </w:rPr>
        <w:t>sastra</w:t>
      </w:r>
      <w:r w:rsidRPr="00241C99">
        <w:rPr>
          <w:rFonts w:ascii="Georgia" w:eastAsia="Times New Roman" w:hAnsi="Georgia" w:cs="Arial"/>
          <w:color w:val="555555"/>
          <w:sz w:val="21"/>
          <w:szCs w:val="21"/>
          <w:lang w:eastAsia="cs-CZ"/>
        </w:rPr>
        <w:t> (kalkul) a </w:t>
      </w:r>
      <w:proofErr w:type="spellStart"/>
      <w:r w:rsidRPr="00241C99">
        <w:rPr>
          <w:rFonts w:ascii="Georgia" w:eastAsia="Times New Roman" w:hAnsi="Georgia" w:cs="Arial"/>
          <w:i/>
          <w:iCs/>
          <w:color w:val="555555"/>
          <w:sz w:val="21"/>
          <w:szCs w:val="21"/>
          <w:lang w:eastAsia="cs-CZ"/>
        </w:rPr>
        <w:t>vyavahara</w:t>
      </w:r>
      <w:proofErr w:type="spellEnd"/>
      <w:r w:rsidRPr="00241C99">
        <w:rPr>
          <w:rFonts w:ascii="Georgia" w:eastAsia="Times New Roman" w:hAnsi="Georgia" w:cs="Arial"/>
          <w:color w:val="555555"/>
          <w:sz w:val="21"/>
          <w:szCs w:val="21"/>
          <w:lang w:eastAsia="cs-CZ"/>
        </w:rPr>
        <w:t> (výkon). Původ toho, co bylo slyšeno a co bylo zapamatováno, nutně nebyl kontinuální či totožný. Každá invokace </w:t>
      </w:r>
      <w:proofErr w:type="spellStart"/>
      <w:r w:rsidRPr="00241C99">
        <w:rPr>
          <w:rFonts w:ascii="Georgia" w:eastAsia="Times New Roman" w:hAnsi="Georgia" w:cs="Arial"/>
          <w:i/>
          <w:iCs/>
          <w:color w:val="555555"/>
          <w:sz w:val="21"/>
          <w:szCs w:val="21"/>
          <w:lang w:eastAsia="cs-CZ"/>
        </w:rPr>
        <w:t>sruti</w:t>
      </w:r>
      <w:proofErr w:type="spellEnd"/>
      <w:r w:rsidRPr="00241C99">
        <w:rPr>
          <w:rFonts w:ascii="Georgia" w:eastAsia="Times New Roman" w:hAnsi="Georgia" w:cs="Arial"/>
          <w:color w:val="555555"/>
          <w:sz w:val="21"/>
          <w:szCs w:val="21"/>
          <w:lang w:eastAsia="cs-CZ"/>
        </w:rPr>
        <w:t> technicky přednášela (či znovu otevírala) událost původního „slyšení“ či zjevení. Dva další texty – učené a vykonávané – byly chápány jako dialekticky kontinuální. Právní teoretikové i praktici si nebyli vždy jisti, zda tato struktura popisuje samotnou kostru zákona anebo čtyři způsoby, jak vést soudní spor. Legitimování polymorfní struktury právního výkonu, „vnitřně“ nekoherentního a z obou stran otevřeného, prostřednictvím binárního pohledu je jedním z </w:t>
      </w:r>
      <w:proofErr w:type="spellStart"/>
      <w:r w:rsidRPr="00241C99">
        <w:rPr>
          <w:rFonts w:ascii="Georgia" w:eastAsia="Times New Roman" w:hAnsi="Georgia" w:cs="Arial"/>
          <w:color w:val="555555"/>
          <w:sz w:val="21"/>
          <w:szCs w:val="21"/>
          <w:lang w:eastAsia="cs-CZ"/>
        </w:rPr>
        <w:t>narativů</w:t>
      </w:r>
      <w:proofErr w:type="spellEnd"/>
      <w:r w:rsidRPr="00241C99">
        <w:rPr>
          <w:rFonts w:ascii="Georgia" w:eastAsia="Times New Roman" w:hAnsi="Georgia" w:cs="Arial"/>
          <w:color w:val="555555"/>
          <w:sz w:val="21"/>
          <w:szCs w:val="21"/>
          <w:lang w:eastAsia="cs-CZ"/>
        </w:rPr>
        <w:t xml:space="preserve"> kodifikace, který zde nabízím jako příklad epistemického násilí.</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Uvažme často citované programatické teze z </w:t>
      </w:r>
      <w:proofErr w:type="spellStart"/>
      <w:r w:rsidRPr="00241C99">
        <w:rPr>
          <w:rFonts w:ascii="Georgia" w:eastAsia="Times New Roman" w:hAnsi="Georgia" w:cs="Arial"/>
          <w:color w:val="555555"/>
          <w:sz w:val="21"/>
          <w:szCs w:val="21"/>
          <w:lang w:eastAsia="cs-CZ"/>
        </w:rPr>
        <w:t>Macaulayova</w:t>
      </w:r>
      <w:proofErr w:type="spellEnd"/>
      <w:r w:rsidRPr="00241C99">
        <w:rPr>
          <w:rFonts w:ascii="Georgia" w:eastAsia="Times New Roman" w:hAnsi="Georgia" w:cs="Arial"/>
          <w:color w:val="555555"/>
          <w:sz w:val="21"/>
          <w:szCs w:val="21"/>
          <w:lang w:eastAsia="cs-CZ"/>
        </w:rPr>
        <w:t xml:space="preserve"> neznámého </w:t>
      </w:r>
      <w:r w:rsidRPr="00241C99">
        <w:rPr>
          <w:rFonts w:ascii="Georgia" w:eastAsia="Times New Roman" w:hAnsi="Georgia" w:cs="Arial"/>
          <w:i/>
          <w:iCs/>
          <w:color w:val="555555"/>
          <w:sz w:val="21"/>
          <w:szCs w:val="21"/>
          <w:lang w:eastAsia="cs-CZ"/>
        </w:rPr>
        <w:t>Návrhu indického vzdělání</w:t>
      </w:r>
      <w:r w:rsidRPr="00241C99">
        <w:rPr>
          <w:rFonts w:ascii="Georgia" w:eastAsia="Times New Roman" w:hAnsi="Georgia" w:cs="Arial"/>
          <w:color w:val="555555"/>
          <w:sz w:val="21"/>
          <w:szCs w:val="21"/>
          <w:lang w:eastAsia="cs-CZ"/>
        </w:rPr>
        <w:t> (1835):</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„Musíme nyní pracovat co možná nejlépe, abychom vytvořili třídu, jež by mohla tlumočit mezi námi a miliony, jimž vládneme; třídu lidí s indickou krví a indické barvy pleti, ale anglickou co do vkusu, názorů, morálky a intelektu. Této třídě bychom snad mohli přenechat, aby zušlechtila místní dialekty celé země, aby je obohatila vědeckými pojmy vypůjčenými ze západní nomenklatury a aby tak poskytla prostředky, jimiž by bylo lze zprostředkovat poznání velkým masám obyvatelstva.“ (</w:t>
      </w:r>
      <w:proofErr w:type="spellStart"/>
      <w:r w:rsidRPr="00241C99">
        <w:rPr>
          <w:rFonts w:ascii="Georgia" w:eastAsia="Times New Roman" w:hAnsi="Georgia" w:cs="Arial"/>
          <w:color w:val="555555"/>
          <w:sz w:val="21"/>
          <w:szCs w:val="21"/>
          <w:lang w:eastAsia="cs-CZ"/>
        </w:rPr>
        <w:t>Macaulay</w:t>
      </w:r>
      <w:proofErr w:type="spellEnd"/>
      <w:r w:rsidRPr="00241C99">
        <w:rPr>
          <w:rFonts w:ascii="Georgia" w:eastAsia="Times New Roman" w:hAnsi="Georgia" w:cs="Arial"/>
          <w:color w:val="555555"/>
          <w:sz w:val="21"/>
          <w:szCs w:val="21"/>
          <w:lang w:eastAsia="cs-CZ"/>
        </w:rPr>
        <w:t xml:space="preserve"> 1835, 359)</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Vzdělání koloniálních subjektů je komplementární ke konstrukci těchto subjektů prostřednictvím zákona. Jedním z důsledků zavedení jisté verze britského systému byl vznik znepokojivé rozluky mezi disciplinárním utvářením studií sanskrtu a původní, nyní alternativní, tradicí „vysoké kultury“ sanskrtu. V rámci prve zmíněných studií se kulturní vykořisťování ze strany autoritativních badatelů vyrovnalo epistemickému násilí právního projektu.</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„Subalterní studia“, konfrontovaná se situací subalterního člověka, kterou komplikuje imperialistický projekt, se </w:t>
      </w:r>
      <w:r w:rsidRPr="00241C99">
        <w:rPr>
          <w:rFonts w:ascii="Georgia" w:eastAsia="Times New Roman" w:hAnsi="Georgia" w:cs="Arial"/>
          <w:i/>
          <w:iCs/>
          <w:color w:val="555555"/>
          <w:sz w:val="21"/>
          <w:szCs w:val="21"/>
          <w:lang w:eastAsia="cs-CZ"/>
        </w:rPr>
        <w:t>musí</w:t>
      </w:r>
      <w:r w:rsidRPr="00241C99">
        <w:rPr>
          <w:rFonts w:ascii="Georgia" w:eastAsia="Times New Roman" w:hAnsi="Georgia" w:cs="Arial"/>
          <w:color w:val="555555"/>
          <w:sz w:val="21"/>
          <w:szCs w:val="21"/>
          <w:lang w:eastAsia="cs-CZ"/>
        </w:rPr>
        <w:t> ptát: může mluvit subalterní člověk?</w:t>
      </w:r>
    </w:p>
    <w:p w:rsidR="00241C99" w:rsidRPr="00241C99" w:rsidRDefault="00241C99" w:rsidP="00D14343">
      <w:pPr>
        <w:spacing w:after="0" w:line="240" w:lineRule="auto"/>
        <w:rPr>
          <w:rFonts w:ascii="Georgia" w:eastAsia="Times New Roman" w:hAnsi="Georgia" w:cs="Arial"/>
          <w:color w:val="555555"/>
          <w:sz w:val="21"/>
          <w:szCs w:val="21"/>
          <w:lang w:eastAsia="cs-CZ"/>
        </w:rPr>
      </w:pPr>
      <w:proofErr w:type="spellStart"/>
      <w:r w:rsidRPr="00241C99">
        <w:rPr>
          <w:rFonts w:ascii="Georgia" w:eastAsia="Times New Roman" w:hAnsi="Georgia" w:cs="Arial"/>
          <w:color w:val="555555"/>
          <w:sz w:val="21"/>
          <w:szCs w:val="21"/>
          <w:lang w:eastAsia="cs-CZ"/>
        </w:rPr>
        <w:t>Ranajit</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Guha</w:t>
      </w:r>
      <w:proofErr w:type="spellEnd"/>
      <w:r w:rsidRPr="00241C99">
        <w:rPr>
          <w:rFonts w:ascii="Georgia" w:eastAsia="Times New Roman" w:hAnsi="Georgia" w:cs="Arial"/>
          <w:color w:val="555555"/>
          <w:sz w:val="21"/>
          <w:szCs w:val="21"/>
          <w:lang w:eastAsia="cs-CZ"/>
        </w:rPr>
        <w:t>, zakladatel právě zmíněných „subalterních studií“, podává definici lidu jakožto identity v </w:t>
      </w:r>
      <w:proofErr w:type="spellStart"/>
      <w:r w:rsidRPr="00241C99">
        <w:rPr>
          <w:rFonts w:ascii="Georgia" w:eastAsia="Times New Roman" w:hAnsi="Georgia" w:cs="Arial"/>
          <w:color w:val="555555"/>
          <w:sz w:val="21"/>
          <w:szCs w:val="21"/>
          <w:lang w:eastAsia="cs-CZ"/>
        </w:rPr>
        <w:t>diferentním</w:t>
      </w:r>
      <w:proofErr w:type="spellEnd"/>
      <w:r w:rsidRPr="00241C99">
        <w:rPr>
          <w:rFonts w:ascii="Georgia" w:eastAsia="Times New Roman" w:hAnsi="Georgia" w:cs="Arial"/>
          <w:color w:val="555555"/>
          <w:sz w:val="21"/>
          <w:szCs w:val="21"/>
          <w:lang w:eastAsia="cs-CZ"/>
        </w:rPr>
        <w:t xml:space="preserve">. Navrhuje dynamickou stratifikační mříž, která popisuje koloniální sociální produkci ve velkém. I třetí skupina na seznamu, jakoby „nárazníková“, která se nachází mezi lidem a velkými makrostrukturálními dominantními skupinami, je sama definována jako místo zprostředkovatelů. Klasifikace je následující: „dominantní cizí skupiny“ a „dominantní původní skupiny na úrovni celé Indie i na úrovni regionální a lokální“, které představují elitu; a „sociální </w:t>
      </w:r>
      <w:r w:rsidRPr="00241C99">
        <w:rPr>
          <w:rFonts w:ascii="Georgia" w:eastAsia="Times New Roman" w:hAnsi="Georgia" w:cs="Arial"/>
          <w:color w:val="555555"/>
          <w:sz w:val="21"/>
          <w:szCs w:val="21"/>
          <w:lang w:eastAsia="cs-CZ"/>
        </w:rPr>
        <w:lastRenderedPageBreak/>
        <w:t>skupiny a prvky označené (pojmem ‚lidu‘ a ‚subalterních tříd‘), které představují </w:t>
      </w:r>
      <w:r w:rsidRPr="00241C99">
        <w:rPr>
          <w:rFonts w:ascii="Georgia" w:eastAsia="Times New Roman" w:hAnsi="Georgia" w:cs="Arial"/>
          <w:i/>
          <w:iCs/>
          <w:color w:val="555555"/>
          <w:sz w:val="21"/>
          <w:szCs w:val="21"/>
          <w:lang w:eastAsia="cs-CZ"/>
        </w:rPr>
        <w:t>demografickou diferenci mezi celou indickou populací a mezi všemi těmi, které jsme popsali jako ‚</w:t>
      </w:r>
      <w:proofErr w:type="gramStart"/>
      <w:r w:rsidRPr="00241C99">
        <w:rPr>
          <w:rFonts w:ascii="Georgia" w:eastAsia="Times New Roman" w:hAnsi="Georgia" w:cs="Arial"/>
          <w:i/>
          <w:iCs/>
          <w:color w:val="555555"/>
          <w:sz w:val="21"/>
          <w:szCs w:val="21"/>
          <w:lang w:eastAsia="cs-CZ"/>
        </w:rPr>
        <w:t>elitu‘“</w:t>
      </w:r>
      <w:r w:rsidRPr="00241C99">
        <w:rPr>
          <w:rFonts w:ascii="Georgia" w:eastAsia="Times New Roman" w:hAnsi="Georgia" w:cs="Arial"/>
          <w:color w:val="555555"/>
          <w:sz w:val="21"/>
          <w:szCs w:val="21"/>
          <w:lang w:eastAsia="cs-CZ"/>
        </w:rPr>
        <w:t>.</w:t>
      </w:r>
      <w:r w:rsidRPr="00241C99">
        <w:rPr>
          <w:rFonts w:ascii="Arial" w:eastAsia="Times New Roman" w:hAnsi="Arial" w:cs="Arial"/>
          <w:b/>
          <w:bCs/>
          <w:color w:val="555555"/>
          <w:sz w:val="17"/>
          <w:szCs w:val="17"/>
          <w:vertAlign w:val="superscript"/>
          <w:lang w:eastAsia="cs-CZ"/>
        </w:rPr>
        <w:t>6</w:t>
      </w:r>
      <w:proofErr w:type="gramEnd"/>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Pro </w:t>
      </w:r>
      <w:proofErr w:type="spellStart"/>
      <w:r w:rsidRPr="00241C99">
        <w:rPr>
          <w:rFonts w:ascii="Georgia" w:eastAsia="Times New Roman" w:hAnsi="Georgia" w:cs="Arial"/>
          <w:color w:val="555555"/>
          <w:sz w:val="21"/>
          <w:szCs w:val="21"/>
          <w:lang w:eastAsia="cs-CZ"/>
        </w:rPr>
        <w:t>genderově</w:t>
      </w:r>
      <w:proofErr w:type="spellEnd"/>
      <w:r w:rsidRPr="00241C99">
        <w:rPr>
          <w:rFonts w:ascii="Georgia" w:eastAsia="Times New Roman" w:hAnsi="Georgia" w:cs="Arial"/>
          <w:color w:val="555555"/>
          <w:sz w:val="21"/>
          <w:szCs w:val="21"/>
          <w:lang w:eastAsia="cs-CZ"/>
        </w:rPr>
        <w:t xml:space="preserve"> neurčenou, „pravou“ subalterní skupinu, jejíž identitou je její diference, neexistuje žádný nereprezentovatelný subalterní subjekt, který by mohl sám sebe znát a za sebe mluvit. Intelektuál nemůže řešit tuto situaci tím, že se zdrží reprezentace: itinerář subjektu zde nezanechal stopy, aby reprezentujícímu intelektuálovi nabídl svůdný objekt. Lehce zastaralým „indickým“ jazykem otázka zní: jak lze zasáhnout svědomí lidí právě tehdy, když zkoumáme jejich politické zájmy? Jaké svědomí může mít hlas toho, kdo je subalterní?</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V rámci zahlazeného itineráře subalterního subjektu je dvojnásobně zahlazena dráha sexuální </w:t>
      </w:r>
      <w:proofErr w:type="gramStart"/>
      <w:r w:rsidRPr="00241C99">
        <w:rPr>
          <w:rFonts w:ascii="Georgia" w:eastAsia="Times New Roman" w:hAnsi="Georgia" w:cs="Arial"/>
          <w:color w:val="555555"/>
          <w:sz w:val="21"/>
          <w:szCs w:val="21"/>
          <w:lang w:eastAsia="cs-CZ"/>
        </w:rPr>
        <w:t>odlišnosti.</w:t>
      </w:r>
      <w:r w:rsidRPr="00241C99">
        <w:rPr>
          <w:rFonts w:ascii="Arial" w:eastAsia="Times New Roman" w:hAnsi="Arial" w:cs="Arial"/>
          <w:b/>
          <w:bCs/>
          <w:color w:val="555555"/>
          <w:sz w:val="17"/>
          <w:szCs w:val="17"/>
          <w:vertAlign w:val="superscript"/>
          <w:lang w:eastAsia="cs-CZ"/>
        </w:rPr>
        <w:t>7</w:t>
      </w:r>
      <w:r w:rsidRPr="00241C99">
        <w:rPr>
          <w:rFonts w:ascii="Georgia" w:eastAsia="Times New Roman" w:hAnsi="Georgia" w:cs="Arial"/>
          <w:color w:val="555555"/>
          <w:sz w:val="21"/>
          <w:szCs w:val="21"/>
          <w:lang w:eastAsia="cs-CZ"/>
        </w:rPr>
        <w:t> Nejde</w:t>
      </w:r>
      <w:proofErr w:type="gramEnd"/>
      <w:r w:rsidRPr="00241C99">
        <w:rPr>
          <w:rFonts w:ascii="Georgia" w:eastAsia="Times New Roman" w:hAnsi="Georgia" w:cs="Arial"/>
          <w:color w:val="555555"/>
          <w:sz w:val="21"/>
          <w:szCs w:val="21"/>
          <w:lang w:eastAsia="cs-CZ"/>
        </w:rPr>
        <w:t xml:space="preserve"> tu o otázku ženského podílu na národním povstání nebo o téma základních pravidel sexuální dělby práce – pro obojí máme „evidenci“. Jde spíše o to, že ideologická konstrukce genderu jak v případě objektu koloniální historiografie, tak v případě subjektu povstání, zachovává mužskou nadvládu. Jestliže platí, že v boji koloniální produkce nemají subalterní skupiny žádné dějiny a nemohou mluvit, pak ženská podoba subalternosti stojí v ještě v hlubším stínu.</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Regulativní </w:t>
      </w:r>
      <w:proofErr w:type="spellStart"/>
      <w:r w:rsidRPr="00241C99">
        <w:rPr>
          <w:rFonts w:ascii="Georgia" w:eastAsia="Times New Roman" w:hAnsi="Georgia" w:cs="Arial"/>
          <w:color w:val="555555"/>
          <w:sz w:val="21"/>
          <w:szCs w:val="21"/>
          <w:lang w:eastAsia="cs-CZ"/>
        </w:rPr>
        <w:t>psychobiografie</w:t>
      </w:r>
      <w:proofErr w:type="spellEnd"/>
      <w:r w:rsidRPr="00241C99">
        <w:rPr>
          <w:rFonts w:ascii="Georgia" w:eastAsia="Times New Roman" w:hAnsi="Georgia" w:cs="Arial"/>
          <w:color w:val="555555"/>
          <w:sz w:val="21"/>
          <w:szCs w:val="21"/>
          <w:lang w:eastAsia="cs-CZ"/>
        </w:rPr>
        <w:t xml:space="preserve"> sebeobětování vdovy nám může pomoci, pokud chceme vysledovat toto dvojí umlčení. Pokud sama sobě položím otázku „jak je možné chtít zemřít v ohni, abych rituálně oplakala manžela?“, formuluji otázku (</w:t>
      </w:r>
      <w:proofErr w:type="spellStart"/>
      <w:r w:rsidRPr="00241C99">
        <w:rPr>
          <w:rFonts w:ascii="Georgia" w:eastAsia="Times New Roman" w:hAnsi="Georgia" w:cs="Arial"/>
          <w:color w:val="555555"/>
          <w:sz w:val="21"/>
          <w:szCs w:val="21"/>
          <w:lang w:eastAsia="cs-CZ"/>
        </w:rPr>
        <w:t>genderově</w:t>
      </w:r>
      <w:proofErr w:type="spellEnd"/>
      <w:r w:rsidRPr="00241C99">
        <w:rPr>
          <w:rFonts w:ascii="Georgia" w:eastAsia="Times New Roman" w:hAnsi="Georgia" w:cs="Arial"/>
          <w:color w:val="555555"/>
          <w:sz w:val="21"/>
          <w:szCs w:val="21"/>
          <w:lang w:eastAsia="cs-CZ"/>
        </w:rPr>
        <w:t xml:space="preserve"> vymezené) subalterní ženy jakožto subjektu; nesnažím se, jak to poněkud tendenčně naznačuje můj přítel Jonathan </w:t>
      </w:r>
      <w:proofErr w:type="spellStart"/>
      <w:r w:rsidRPr="00241C99">
        <w:rPr>
          <w:rFonts w:ascii="Georgia" w:eastAsia="Times New Roman" w:hAnsi="Georgia" w:cs="Arial"/>
          <w:color w:val="555555"/>
          <w:sz w:val="21"/>
          <w:szCs w:val="21"/>
          <w:lang w:eastAsia="cs-CZ"/>
        </w:rPr>
        <w:t>Culler</w:t>
      </w:r>
      <w:proofErr w:type="spellEnd"/>
      <w:r w:rsidRPr="00241C99">
        <w:rPr>
          <w:rFonts w:ascii="Georgia" w:eastAsia="Times New Roman" w:hAnsi="Georgia" w:cs="Arial"/>
          <w:color w:val="555555"/>
          <w:sz w:val="21"/>
          <w:szCs w:val="21"/>
          <w:lang w:eastAsia="cs-CZ"/>
        </w:rPr>
        <w:t>, „vytvořit diferenci diferováním“ nebo „</w:t>
      </w:r>
      <w:proofErr w:type="gramStart"/>
      <w:r w:rsidRPr="00241C99">
        <w:rPr>
          <w:rFonts w:ascii="Georgia" w:eastAsia="Times New Roman" w:hAnsi="Georgia" w:cs="Arial"/>
          <w:color w:val="555555"/>
          <w:sz w:val="21"/>
          <w:szCs w:val="21"/>
          <w:lang w:eastAsia="cs-CZ"/>
        </w:rPr>
        <w:t>apelovat ... na</w:t>
      </w:r>
      <w:proofErr w:type="gramEnd"/>
      <w:r w:rsidRPr="00241C99">
        <w:rPr>
          <w:rFonts w:ascii="Georgia" w:eastAsia="Times New Roman" w:hAnsi="Georgia" w:cs="Arial"/>
          <w:color w:val="555555"/>
          <w:sz w:val="21"/>
          <w:szCs w:val="21"/>
          <w:lang w:eastAsia="cs-CZ"/>
        </w:rPr>
        <w:t> sexuální identitu chápanou jako bytostnou a privilegovat zkušenosti, které jsou s touto identitou spjaty.“ (</w:t>
      </w:r>
      <w:proofErr w:type="spellStart"/>
      <w:r w:rsidRPr="00241C99">
        <w:rPr>
          <w:rFonts w:ascii="Georgia" w:eastAsia="Times New Roman" w:hAnsi="Georgia" w:cs="Arial"/>
          <w:color w:val="555555"/>
          <w:sz w:val="21"/>
          <w:szCs w:val="21"/>
          <w:lang w:eastAsia="cs-CZ"/>
        </w:rPr>
        <w:t>Culler</w:t>
      </w:r>
      <w:proofErr w:type="spellEnd"/>
      <w:r w:rsidRPr="00241C99">
        <w:rPr>
          <w:rFonts w:ascii="Georgia" w:eastAsia="Times New Roman" w:hAnsi="Georgia" w:cs="Arial"/>
          <w:color w:val="555555"/>
          <w:sz w:val="21"/>
          <w:szCs w:val="21"/>
          <w:lang w:eastAsia="cs-CZ"/>
        </w:rPr>
        <w:t xml:space="preserve"> 1982, 48) </w:t>
      </w:r>
      <w:proofErr w:type="spellStart"/>
      <w:r w:rsidRPr="00241C99">
        <w:rPr>
          <w:rFonts w:ascii="Georgia" w:eastAsia="Times New Roman" w:hAnsi="Georgia" w:cs="Arial"/>
          <w:color w:val="555555"/>
          <w:sz w:val="21"/>
          <w:szCs w:val="21"/>
          <w:lang w:eastAsia="cs-CZ"/>
        </w:rPr>
        <w:t>Culler</w:t>
      </w:r>
      <w:proofErr w:type="spellEnd"/>
      <w:r w:rsidRPr="00241C99">
        <w:rPr>
          <w:rFonts w:ascii="Georgia" w:eastAsia="Times New Roman" w:hAnsi="Georgia" w:cs="Arial"/>
          <w:color w:val="555555"/>
          <w:sz w:val="21"/>
          <w:szCs w:val="21"/>
          <w:lang w:eastAsia="cs-CZ"/>
        </w:rPr>
        <w:t xml:space="preserve"> je v tomto ohledu součástí mainstreamového projektu západního feminismu, který v posunuté podobě pokračuje v boji o právo na individualitu mezi muži a ženami v situaci rostoucí třídní mobility. Lze pojmout podezření, že diskuse mezi americkým feminismem a evropskou „teorií“ (teorii obecně reprezentují ženy ze Spojených států či z Británie) zabírá signifikantní roh samotného tohoto terénu.</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Sarah </w:t>
      </w:r>
      <w:proofErr w:type="spellStart"/>
      <w:r w:rsidRPr="00241C99">
        <w:rPr>
          <w:rFonts w:ascii="Georgia" w:eastAsia="Times New Roman" w:hAnsi="Georgia" w:cs="Arial"/>
          <w:color w:val="555555"/>
          <w:sz w:val="21"/>
          <w:szCs w:val="21"/>
          <w:lang w:eastAsia="cs-CZ"/>
        </w:rPr>
        <w:t>Kofmanová</w:t>
      </w:r>
      <w:proofErr w:type="spellEnd"/>
      <w:r w:rsidRPr="00241C99">
        <w:rPr>
          <w:rFonts w:ascii="Georgia" w:eastAsia="Times New Roman" w:hAnsi="Georgia" w:cs="Arial"/>
          <w:color w:val="555555"/>
          <w:sz w:val="21"/>
          <w:szCs w:val="21"/>
          <w:lang w:eastAsia="cs-CZ"/>
        </w:rPr>
        <w:t xml:space="preserve"> vyslovila domněnku, že hlubokou dvojznačnost Freudova chápání ženy jako obětního beránka můžeme číst </w:t>
      </w:r>
      <w:proofErr w:type="spellStart"/>
      <w:r w:rsidRPr="00241C99">
        <w:rPr>
          <w:rFonts w:ascii="Georgia" w:eastAsia="Times New Roman" w:hAnsi="Georgia" w:cs="Arial"/>
          <w:color w:val="555555"/>
          <w:sz w:val="21"/>
          <w:szCs w:val="21"/>
          <w:lang w:eastAsia="cs-CZ"/>
        </w:rPr>
        <w:t>jakoreakci</w:t>
      </w:r>
      <w:proofErr w:type="spellEnd"/>
      <w:r w:rsidRPr="00241C99">
        <w:rPr>
          <w:rFonts w:ascii="Georgia" w:eastAsia="Times New Roman" w:hAnsi="Georgia" w:cs="Arial"/>
          <w:color w:val="555555"/>
          <w:sz w:val="21"/>
          <w:szCs w:val="21"/>
          <w:lang w:eastAsia="cs-CZ"/>
        </w:rPr>
        <w:t xml:space="preserve"> na původní a trvalou touhu dát slovo hysterce, přetvořit ji v </w:t>
      </w:r>
      <w:r w:rsidRPr="00241C99">
        <w:rPr>
          <w:rFonts w:ascii="Georgia" w:eastAsia="Times New Roman" w:hAnsi="Georgia" w:cs="Arial"/>
          <w:i/>
          <w:iCs/>
          <w:color w:val="555555"/>
          <w:sz w:val="21"/>
          <w:szCs w:val="21"/>
          <w:lang w:eastAsia="cs-CZ"/>
        </w:rPr>
        <w:t>subjekt</w:t>
      </w:r>
      <w:r w:rsidRPr="00241C99">
        <w:rPr>
          <w:rFonts w:ascii="Georgia" w:eastAsia="Times New Roman" w:hAnsi="Georgia" w:cs="Arial"/>
          <w:color w:val="555555"/>
          <w:sz w:val="21"/>
          <w:szCs w:val="21"/>
          <w:lang w:eastAsia="cs-CZ"/>
        </w:rPr>
        <w:t> hysterie.(</w:t>
      </w:r>
      <w:proofErr w:type="spellStart"/>
      <w:r w:rsidRPr="00241C99">
        <w:rPr>
          <w:rFonts w:ascii="Georgia" w:eastAsia="Times New Roman" w:hAnsi="Georgia" w:cs="Arial"/>
          <w:color w:val="555555"/>
          <w:sz w:val="21"/>
          <w:szCs w:val="21"/>
          <w:lang w:eastAsia="cs-CZ"/>
        </w:rPr>
        <w:t>Kofman</w:t>
      </w:r>
      <w:proofErr w:type="spellEnd"/>
      <w:r w:rsidRPr="00241C99">
        <w:rPr>
          <w:rFonts w:ascii="Georgia" w:eastAsia="Times New Roman" w:hAnsi="Georgia" w:cs="Arial"/>
          <w:color w:val="555555"/>
          <w:sz w:val="21"/>
          <w:szCs w:val="21"/>
          <w:lang w:eastAsia="cs-CZ"/>
        </w:rPr>
        <w:t xml:space="preserve"> 1985) Maskulinně-imperialistická ideologická formace, která tuto touhu ztvárnila do podoby „svádění dcery“, je součástí stejné formace, která vytváří monolitickou „ženu ze třetího světa“. Každý metropolitní badatel je touto formací ovlivněn. Součástí našeho „odvykacího“ projektu je snaha artikulovat náš podíl na tomto formotvorném útvaru – bude-li to třeba, pak </w:t>
      </w:r>
      <w:r w:rsidRPr="00241C99">
        <w:rPr>
          <w:rFonts w:ascii="Georgia" w:eastAsia="Times New Roman" w:hAnsi="Georgia" w:cs="Arial"/>
          <w:i/>
          <w:iCs/>
          <w:color w:val="555555"/>
          <w:sz w:val="21"/>
          <w:szCs w:val="21"/>
          <w:lang w:eastAsia="cs-CZ"/>
        </w:rPr>
        <w:t>měřením</w:t>
      </w:r>
      <w:r w:rsidRPr="00241C99">
        <w:rPr>
          <w:rFonts w:ascii="Georgia" w:eastAsia="Times New Roman" w:hAnsi="Georgia" w:cs="Arial"/>
          <w:color w:val="555555"/>
          <w:sz w:val="21"/>
          <w:szCs w:val="21"/>
          <w:lang w:eastAsia="cs-CZ"/>
        </w:rPr>
        <w:t> mlčení –, aby se stal </w:t>
      </w:r>
      <w:r w:rsidRPr="00241C99">
        <w:rPr>
          <w:rFonts w:ascii="Georgia" w:eastAsia="Times New Roman" w:hAnsi="Georgia" w:cs="Arial"/>
          <w:i/>
          <w:iCs/>
          <w:color w:val="555555"/>
          <w:sz w:val="21"/>
          <w:szCs w:val="21"/>
          <w:lang w:eastAsia="cs-CZ"/>
        </w:rPr>
        <w:t>objektem</w:t>
      </w:r>
      <w:r w:rsidRPr="00241C99">
        <w:rPr>
          <w:rFonts w:ascii="Georgia" w:eastAsia="Times New Roman" w:hAnsi="Georgia" w:cs="Arial"/>
          <w:color w:val="555555"/>
          <w:sz w:val="21"/>
          <w:szCs w:val="21"/>
          <w:lang w:eastAsia="cs-CZ"/>
        </w:rPr>
        <w:t xml:space="preserve"> zkoumání. Pokud tedy vyvstávají otázky, „Může mluvit subalterní člověk?“, „Může mluvit subalterní člověk (jako žena)?“, pak je naše snaha propůjčit dějinný hlas tomu, kdo je subalterní, dvojnásob vystavena nebezpečím Freudova diskurzu. Pouze při vědomí těchto nebezpečí, nikoli jako řešení problému, proto vyslovuji tezi „bílí muži zachraňují snědé ženy před snědými muži“, tezi, která probíhá jako červená nit dnešním „genderem a rozvojem“. Mám k její formulaci podobný důvod jako Freud při zkoumání věty „dítě je bito.“ (Freud 1961, sv. 17, 174–204) Přehled možných způsobů, jak západní kritika konstruuje „ženu třetího světa“, viz in </w:t>
      </w:r>
      <w:proofErr w:type="spellStart"/>
      <w:r w:rsidRPr="00241C99">
        <w:rPr>
          <w:rFonts w:ascii="Georgia" w:eastAsia="Times New Roman" w:hAnsi="Georgia" w:cs="Arial"/>
          <w:color w:val="555555"/>
          <w:sz w:val="21"/>
          <w:szCs w:val="21"/>
          <w:lang w:eastAsia="cs-CZ"/>
        </w:rPr>
        <w:t>Mohanty</w:t>
      </w:r>
      <w:proofErr w:type="spellEnd"/>
      <w:r w:rsidRPr="00241C99">
        <w:rPr>
          <w:rFonts w:ascii="Georgia" w:eastAsia="Times New Roman" w:hAnsi="Georgia" w:cs="Arial"/>
          <w:color w:val="555555"/>
          <w:sz w:val="21"/>
          <w:szCs w:val="21"/>
          <w:lang w:eastAsia="cs-CZ"/>
        </w:rPr>
        <w:t xml:space="preserve"> 1991, 51–80.</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Freud formuluje </w:t>
      </w:r>
      <w:r w:rsidRPr="00241C99">
        <w:rPr>
          <w:rFonts w:ascii="Georgia" w:eastAsia="Times New Roman" w:hAnsi="Georgia" w:cs="Arial"/>
          <w:i/>
          <w:iCs/>
          <w:color w:val="555555"/>
          <w:sz w:val="21"/>
          <w:szCs w:val="21"/>
          <w:lang w:eastAsia="cs-CZ"/>
        </w:rPr>
        <w:t>dějiny</w:t>
      </w:r>
      <w:r w:rsidRPr="00241C99">
        <w:rPr>
          <w:rFonts w:ascii="Georgia" w:eastAsia="Times New Roman" w:hAnsi="Georgia" w:cs="Arial"/>
          <w:color w:val="555555"/>
          <w:sz w:val="21"/>
          <w:szCs w:val="21"/>
          <w:lang w:eastAsia="cs-CZ"/>
        </w:rPr>
        <w:t xml:space="preserve"> represe, které představují konečný rozsudek. Jsou to dějiny s dvojím počátkem, jedním, který je skryt v amnézii dítěte, druhým, který tkví v naší archaické minulosti; Freud tudíž předpokládá prapůvodní prostor, kdy mezi člověkem a zvířetem ještě nebyl rozdíl. (Freud 1961, 188) Tuto freudovskou strategii musíme použít na marxistický </w:t>
      </w:r>
      <w:proofErr w:type="spellStart"/>
      <w:r w:rsidRPr="00241C99">
        <w:rPr>
          <w:rFonts w:ascii="Georgia" w:eastAsia="Times New Roman" w:hAnsi="Georgia" w:cs="Arial"/>
          <w:color w:val="555555"/>
          <w:sz w:val="21"/>
          <w:szCs w:val="21"/>
          <w:lang w:eastAsia="cs-CZ"/>
        </w:rPr>
        <w:t>narativ</w:t>
      </w:r>
      <w:proofErr w:type="spellEnd"/>
      <w:r w:rsidRPr="00241C99">
        <w:rPr>
          <w:rFonts w:ascii="Georgia" w:eastAsia="Times New Roman" w:hAnsi="Georgia" w:cs="Arial"/>
          <w:color w:val="555555"/>
          <w:sz w:val="21"/>
          <w:szCs w:val="21"/>
          <w:lang w:eastAsia="cs-CZ"/>
        </w:rPr>
        <w:t>, abychom odhalili ideologickou přetvářku imperialistické politické ekonomie a abychom nahlédli dějiny represe, které vytvářejí teze podobné té, kterou jsem načrtla: </w:t>
      </w:r>
      <w:r w:rsidRPr="00241C99">
        <w:rPr>
          <w:rFonts w:ascii="Georgia" w:eastAsia="Times New Roman" w:hAnsi="Georgia" w:cs="Arial"/>
          <w:i/>
          <w:iCs/>
          <w:color w:val="555555"/>
          <w:sz w:val="21"/>
          <w:szCs w:val="21"/>
          <w:lang w:eastAsia="cs-CZ"/>
        </w:rPr>
        <w:t>bílí muži zachraňují snědé ženy před snědými muži</w:t>
      </w:r>
      <w:r w:rsidRPr="00241C99">
        <w:rPr>
          <w:rFonts w:ascii="Georgia" w:eastAsia="Times New Roman" w:hAnsi="Georgia" w:cs="Arial"/>
          <w:color w:val="555555"/>
          <w:sz w:val="21"/>
          <w:szCs w:val="21"/>
          <w:lang w:eastAsia="cs-CZ"/>
        </w:rPr>
        <w:t xml:space="preserve"> – dějiny, které koloniálnímu subjektu přisuzují jeho vznešenou bělobu. </w:t>
      </w:r>
      <w:bookmarkStart w:id="0" w:name="_GoBack"/>
      <w:bookmarkEnd w:id="0"/>
      <w:r w:rsidRPr="00241C99">
        <w:rPr>
          <w:rFonts w:ascii="Georgia" w:eastAsia="Times New Roman" w:hAnsi="Georgia" w:cs="Arial"/>
          <w:color w:val="555555"/>
          <w:sz w:val="21"/>
          <w:szCs w:val="21"/>
          <w:lang w:eastAsia="cs-CZ"/>
        </w:rPr>
        <w:t>Zmíněné dějiny represe mají tedy dvojí původ, jeden, který se skrývá v chytračení kolem britského zákazu sebeobětování vdov v roce 1829,</w:t>
      </w:r>
      <w:r w:rsidRPr="00241C99">
        <w:rPr>
          <w:rFonts w:ascii="Arial" w:eastAsia="Times New Roman" w:hAnsi="Arial" w:cs="Arial"/>
          <w:b/>
          <w:bCs/>
          <w:color w:val="555555"/>
          <w:sz w:val="17"/>
          <w:szCs w:val="17"/>
          <w:vertAlign w:val="superscript"/>
          <w:lang w:eastAsia="cs-CZ"/>
        </w:rPr>
        <w:t>8</w:t>
      </w:r>
      <w:r w:rsidRPr="00241C99">
        <w:rPr>
          <w:rFonts w:ascii="Georgia" w:eastAsia="Times New Roman" w:hAnsi="Georgia" w:cs="Arial"/>
          <w:color w:val="555555"/>
          <w:sz w:val="21"/>
          <w:szCs w:val="21"/>
          <w:lang w:eastAsia="cs-CZ"/>
        </w:rPr>
        <w:t> druhý, který tkví v klasické a védské minulosti „hindské“ Indie, </w:t>
      </w:r>
      <w:proofErr w:type="spellStart"/>
      <w:r w:rsidRPr="00241C99">
        <w:rPr>
          <w:rFonts w:ascii="Georgia" w:eastAsia="Times New Roman" w:hAnsi="Georgia" w:cs="Arial"/>
          <w:i/>
          <w:iCs/>
          <w:color w:val="555555"/>
          <w:sz w:val="21"/>
          <w:szCs w:val="21"/>
          <w:lang w:eastAsia="cs-CZ"/>
        </w:rPr>
        <w:t>Rgvédy</w:t>
      </w:r>
      <w:proofErr w:type="spellEnd"/>
      <w:r w:rsidRPr="00241C99">
        <w:rPr>
          <w:rFonts w:ascii="Georgia" w:eastAsia="Times New Roman" w:hAnsi="Georgia" w:cs="Arial"/>
          <w:color w:val="555555"/>
          <w:sz w:val="21"/>
          <w:szCs w:val="21"/>
          <w:lang w:eastAsia="cs-CZ"/>
        </w:rPr>
        <w:t> a </w:t>
      </w:r>
      <w:proofErr w:type="spellStart"/>
      <w:r w:rsidRPr="00241C99">
        <w:rPr>
          <w:rFonts w:ascii="Georgia" w:eastAsia="Times New Roman" w:hAnsi="Georgia" w:cs="Arial"/>
          <w:i/>
          <w:iCs/>
          <w:color w:val="555555"/>
          <w:sz w:val="21"/>
          <w:szCs w:val="21"/>
          <w:lang w:eastAsia="cs-CZ"/>
        </w:rPr>
        <w:t>Dharmasastry</w:t>
      </w:r>
      <w:proofErr w:type="spellEnd"/>
      <w:r w:rsidRPr="00241C99">
        <w:rPr>
          <w:rFonts w:ascii="Georgia" w:eastAsia="Times New Roman" w:hAnsi="Georgia" w:cs="Arial"/>
          <w:color w:val="555555"/>
          <w:sz w:val="21"/>
          <w:szCs w:val="21"/>
          <w:lang w:eastAsia="cs-CZ"/>
        </w:rPr>
        <w:t>. Až příliš snadno lze v případě těchto jiným dějin formulovat nediferencovaný, transcendentální prapůvodní prostor.</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Teze, kterou jsem formulovala, popisuje jedno z mnoha vykloubení ve vztahu mezi snědými a bílými muži (někdy se sem přimíchají i snědé a bílé </w:t>
      </w:r>
      <w:proofErr w:type="gramStart"/>
      <w:r w:rsidRPr="00241C99">
        <w:rPr>
          <w:rFonts w:ascii="Georgia" w:eastAsia="Times New Roman" w:hAnsi="Georgia" w:cs="Arial"/>
          <w:color w:val="555555"/>
          <w:sz w:val="21"/>
          <w:szCs w:val="21"/>
          <w:lang w:eastAsia="cs-CZ"/>
        </w:rPr>
        <w:t>ženy).</w:t>
      </w:r>
      <w:r w:rsidRPr="00241C99">
        <w:rPr>
          <w:rFonts w:ascii="Arial" w:eastAsia="Times New Roman" w:hAnsi="Arial" w:cs="Arial"/>
          <w:b/>
          <w:bCs/>
          <w:color w:val="555555"/>
          <w:sz w:val="17"/>
          <w:szCs w:val="17"/>
          <w:vertAlign w:val="superscript"/>
          <w:lang w:eastAsia="cs-CZ"/>
        </w:rPr>
        <w:t>9</w:t>
      </w:r>
      <w:r w:rsidRPr="00241C99">
        <w:rPr>
          <w:rFonts w:ascii="Georgia" w:eastAsia="Times New Roman" w:hAnsi="Georgia" w:cs="Arial"/>
          <w:color w:val="555555"/>
          <w:sz w:val="21"/>
          <w:szCs w:val="21"/>
          <w:lang w:eastAsia="cs-CZ"/>
        </w:rPr>
        <w:t> Tato</w:t>
      </w:r>
      <w:proofErr w:type="gramEnd"/>
      <w:r w:rsidRPr="00241C99">
        <w:rPr>
          <w:rFonts w:ascii="Georgia" w:eastAsia="Times New Roman" w:hAnsi="Georgia" w:cs="Arial"/>
          <w:color w:val="555555"/>
          <w:sz w:val="21"/>
          <w:szCs w:val="21"/>
          <w:lang w:eastAsia="cs-CZ"/>
        </w:rPr>
        <w:t xml:space="preserve"> teze má své místo mezi projevy „hyperbolického obdivu“ nebo pietní viny, o nichž </w:t>
      </w:r>
      <w:proofErr w:type="spellStart"/>
      <w:r w:rsidRPr="00241C99">
        <w:rPr>
          <w:rFonts w:ascii="Georgia" w:eastAsia="Times New Roman" w:hAnsi="Georgia" w:cs="Arial"/>
          <w:color w:val="555555"/>
          <w:sz w:val="21"/>
          <w:szCs w:val="21"/>
          <w:lang w:eastAsia="cs-CZ"/>
        </w:rPr>
        <w:t>Derrida</w:t>
      </w:r>
      <w:proofErr w:type="spellEnd"/>
      <w:r w:rsidRPr="00241C99">
        <w:rPr>
          <w:rFonts w:ascii="Georgia" w:eastAsia="Times New Roman" w:hAnsi="Georgia" w:cs="Arial"/>
          <w:color w:val="555555"/>
          <w:sz w:val="21"/>
          <w:szCs w:val="21"/>
          <w:lang w:eastAsia="cs-CZ"/>
        </w:rPr>
        <w:t xml:space="preserve"> hovoří v souvislosti s „hieroglyfickou zaujatostí“. Vztah mezi imperialistickým subjektem a subjektem imperialismu je přinejmenším dvojznačný.</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Hindská vdova jde na hranici, na níž leží zesnulý manžel, a sama se na ní obětuje. V tom spočívá její oběť. (Konvenční přepis sanskrtského slova pro vdovu by byl </w:t>
      </w:r>
      <w:proofErr w:type="spellStart"/>
      <w:r w:rsidRPr="00241C99">
        <w:rPr>
          <w:rFonts w:ascii="Georgia" w:eastAsia="Times New Roman" w:hAnsi="Georgia" w:cs="Arial"/>
          <w:i/>
          <w:iCs/>
          <w:color w:val="555555"/>
          <w:sz w:val="21"/>
          <w:szCs w:val="21"/>
          <w:lang w:eastAsia="cs-CZ"/>
        </w:rPr>
        <w:t>sati</w:t>
      </w:r>
      <w:proofErr w:type="spellEnd"/>
      <w:r w:rsidRPr="00241C99">
        <w:rPr>
          <w:rFonts w:ascii="Georgia" w:eastAsia="Times New Roman" w:hAnsi="Georgia" w:cs="Arial"/>
          <w:color w:val="555555"/>
          <w:sz w:val="21"/>
          <w:szCs w:val="21"/>
          <w:lang w:eastAsia="cs-CZ"/>
        </w:rPr>
        <w:t xml:space="preserve">; první britští kolonisté je </w:t>
      </w:r>
      <w:r w:rsidRPr="00241C99">
        <w:rPr>
          <w:rFonts w:ascii="Georgia" w:eastAsia="Times New Roman" w:hAnsi="Georgia" w:cs="Arial"/>
          <w:color w:val="555555"/>
          <w:sz w:val="21"/>
          <w:szCs w:val="21"/>
          <w:lang w:eastAsia="cs-CZ"/>
        </w:rPr>
        <w:lastRenderedPageBreak/>
        <w:t>transkribovali jako </w:t>
      </w:r>
      <w:proofErr w:type="spellStart"/>
      <w:r w:rsidRPr="00241C99">
        <w:rPr>
          <w:rFonts w:ascii="Georgia" w:eastAsia="Times New Roman" w:hAnsi="Georgia" w:cs="Arial"/>
          <w:i/>
          <w:iCs/>
          <w:color w:val="555555"/>
          <w:sz w:val="21"/>
          <w:szCs w:val="21"/>
          <w:lang w:eastAsia="cs-CZ"/>
        </w:rPr>
        <w:t>suttee</w:t>
      </w:r>
      <w:proofErr w:type="spellEnd"/>
      <w:r w:rsidRPr="00241C99">
        <w:rPr>
          <w:rFonts w:ascii="Georgia" w:eastAsia="Times New Roman" w:hAnsi="Georgia" w:cs="Arial"/>
          <w:color w:val="555555"/>
          <w:sz w:val="21"/>
          <w:szCs w:val="21"/>
          <w:lang w:eastAsia="cs-CZ"/>
        </w:rPr>
        <w:t xml:space="preserve">.) Tento obřad nebyl používán vždy a všude a nebyl vázán na určitou třídu či kastu. Zrušení této ceremonie ze strany Britů bylo obecně považováno za jeden z příkladů toho, jak „bílí muži zachraňují snědé ženy před snědými muži“. Bílé ženy – od Britských misionářských registrů po Mary </w:t>
      </w:r>
      <w:proofErr w:type="spellStart"/>
      <w:r w:rsidRPr="00241C99">
        <w:rPr>
          <w:rFonts w:ascii="Georgia" w:eastAsia="Times New Roman" w:hAnsi="Georgia" w:cs="Arial"/>
          <w:color w:val="555555"/>
          <w:sz w:val="21"/>
          <w:szCs w:val="21"/>
          <w:lang w:eastAsia="cs-CZ"/>
        </w:rPr>
        <w:t>Dalyové</w:t>
      </w:r>
      <w:proofErr w:type="spellEnd"/>
      <w:r w:rsidRPr="00241C99">
        <w:rPr>
          <w:rFonts w:ascii="Georgia" w:eastAsia="Times New Roman" w:hAnsi="Georgia" w:cs="Arial"/>
          <w:color w:val="555555"/>
          <w:sz w:val="21"/>
          <w:szCs w:val="21"/>
          <w:lang w:eastAsia="cs-CZ"/>
        </w:rPr>
        <w:t xml:space="preserve"> – nepřinesly alternativní výklad. Proti nim se dodnes obrací nativistické indické pojetí, jakási parodie na nostalgii po ztraceném původu: „ženy chtějí </w:t>
      </w:r>
      <w:proofErr w:type="gramStart"/>
      <w:r w:rsidRPr="00241C99">
        <w:rPr>
          <w:rFonts w:ascii="Georgia" w:eastAsia="Times New Roman" w:hAnsi="Georgia" w:cs="Arial"/>
          <w:color w:val="555555"/>
          <w:sz w:val="21"/>
          <w:szCs w:val="21"/>
          <w:lang w:eastAsia="cs-CZ"/>
        </w:rPr>
        <w:t>zemřít“.</w:t>
      </w:r>
      <w:r w:rsidRPr="00241C99">
        <w:rPr>
          <w:rFonts w:ascii="Arial" w:eastAsia="Times New Roman" w:hAnsi="Arial" w:cs="Arial"/>
          <w:b/>
          <w:bCs/>
          <w:color w:val="555555"/>
          <w:sz w:val="17"/>
          <w:szCs w:val="17"/>
          <w:vertAlign w:val="superscript"/>
          <w:lang w:eastAsia="cs-CZ"/>
        </w:rPr>
        <w:t>10</w:t>
      </w:r>
      <w:proofErr w:type="gramEnd"/>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Tyto dvě teze se do značné míry navzájem legitimizují, čemuž napomáhají i dochované projevy upálených žen. Pokud se v policejních záznamech Východoindické společnosti probíráme výpověďmi těchto obětovaných vdov, čteme jejich groteskně transkribovaná jména, nedáme dohromady žádný společný</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„hlas“. Nejcitelnější je obrovská heterogenita, která prochází těmito strohými a ignorantskými popisy (kasty se např. neustále označují za kmeny). Konfrontována s dialekticky spletenými tvrzeními, podobnými výše zmíněným „bílí muži zachraňují snědé ženy před snědými muži“ a „ženy chtějí zemřít“, metropolitní feministka, jež je sama vzdálena reálnému divadlu dekolonizace, nutně klade otázku prosté </w:t>
      </w:r>
      <w:proofErr w:type="spellStart"/>
      <w:r w:rsidRPr="00241C99">
        <w:rPr>
          <w:rFonts w:ascii="Georgia" w:eastAsia="Times New Roman" w:hAnsi="Georgia" w:cs="Arial"/>
          <w:color w:val="555555"/>
          <w:sz w:val="21"/>
          <w:szCs w:val="21"/>
          <w:lang w:eastAsia="cs-CZ"/>
        </w:rPr>
        <w:t>sémiózy</w:t>
      </w:r>
      <w:proofErr w:type="spellEnd"/>
      <w:r w:rsidRPr="00241C99">
        <w:rPr>
          <w:rFonts w:ascii="Georgia" w:eastAsia="Times New Roman" w:hAnsi="Georgia" w:cs="Arial"/>
          <w:color w:val="555555"/>
          <w:sz w:val="21"/>
          <w:szCs w:val="21"/>
          <w:lang w:eastAsia="cs-CZ"/>
        </w:rPr>
        <w:t xml:space="preserve"> – co to </w:t>
      </w:r>
      <w:proofErr w:type="gramStart"/>
      <w:r w:rsidRPr="00241C99">
        <w:rPr>
          <w:rFonts w:ascii="Georgia" w:eastAsia="Times New Roman" w:hAnsi="Georgia" w:cs="Arial"/>
          <w:color w:val="555555"/>
          <w:sz w:val="21"/>
          <w:szCs w:val="21"/>
          <w:lang w:eastAsia="cs-CZ"/>
        </w:rPr>
        <w:t>znamená?– a začíná</w:t>
      </w:r>
      <w:proofErr w:type="gramEnd"/>
      <w:r w:rsidRPr="00241C99">
        <w:rPr>
          <w:rFonts w:ascii="Georgia" w:eastAsia="Times New Roman" w:hAnsi="Georgia" w:cs="Arial"/>
          <w:color w:val="555555"/>
          <w:sz w:val="21"/>
          <w:szCs w:val="21"/>
          <w:lang w:eastAsia="cs-CZ"/>
        </w:rPr>
        <w:t xml:space="preserve"> osnovat dějiny.</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Na jiném místě jsem popisovala konstrukci </w:t>
      </w:r>
      <w:proofErr w:type="spellStart"/>
      <w:r w:rsidRPr="00241C99">
        <w:rPr>
          <w:rFonts w:ascii="Georgia" w:eastAsia="Times New Roman" w:hAnsi="Georgia" w:cs="Arial"/>
          <w:color w:val="555555"/>
          <w:sz w:val="21"/>
          <w:szCs w:val="21"/>
          <w:lang w:eastAsia="cs-CZ"/>
        </w:rPr>
        <w:t>kontranarativu</w:t>
      </w:r>
      <w:proofErr w:type="spellEnd"/>
      <w:r w:rsidRPr="00241C99">
        <w:rPr>
          <w:rFonts w:ascii="Georgia" w:eastAsia="Times New Roman" w:hAnsi="Georgia" w:cs="Arial"/>
          <w:color w:val="555555"/>
          <w:sz w:val="21"/>
          <w:szCs w:val="21"/>
          <w:lang w:eastAsia="cs-CZ"/>
        </w:rPr>
        <w:t xml:space="preserve"> ženského svědomí, tudíž i ženského bytí, tedy ženské dobroty, a tedy dobré ženské touhy, a tak i ženské touhy. Toto prokluzování lze vidět ve fraktuře vepsané do samotného slova </w:t>
      </w:r>
      <w:proofErr w:type="spellStart"/>
      <w:r w:rsidRPr="00241C99">
        <w:rPr>
          <w:rFonts w:ascii="Georgia" w:eastAsia="Times New Roman" w:hAnsi="Georgia" w:cs="Arial"/>
          <w:i/>
          <w:iCs/>
          <w:color w:val="555555"/>
          <w:sz w:val="21"/>
          <w:szCs w:val="21"/>
          <w:lang w:eastAsia="cs-CZ"/>
        </w:rPr>
        <w:t>sati</w:t>
      </w:r>
      <w:proofErr w:type="spellEnd"/>
      <w:r w:rsidRPr="00241C99">
        <w:rPr>
          <w:rFonts w:ascii="Georgia" w:eastAsia="Times New Roman" w:hAnsi="Georgia" w:cs="Arial"/>
          <w:color w:val="555555"/>
          <w:sz w:val="21"/>
          <w:szCs w:val="21"/>
          <w:lang w:eastAsia="cs-CZ"/>
        </w:rPr>
        <w:t>, ženské formy slova </w:t>
      </w:r>
      <w:proofErr w:type="spellStart"/>
      <w:r w:rsidRPr="00241C99">
        <w:rPr>
          <w:rFonts w:ascii="Georgia" w:eastAsia="Times New Roman" w:hAnsi="Georgia" w:cs="Arial"/>
          <w:i/>
          <w:iCs/>
          <w:color w:val="555555"/>
          <w:sz w:val="21"/>
          <w:szCs w:val="21"/>
          <w:lang w:eastAsia="cs-CZ"/>
        </w:rPr>
        <w:t>sat</w:t>
      </w:r>
      <w:proofErr w:type="spellEnd"/>
      <w:r w:rsidRPr="00241C99">
        <w:rPr>
          <w:rFonts w:ascii="Georgia" w:eastAsia="Times New Roman" w:hAnsi="Georgia" w:cs="Arial"/>
          <w:color w:val="555555"/>
          <w:sz w:val="21"/>
          <w:szCs w:val="21"/>
          <w:lang w:eastAsia="cs-CZ"/>
        </w:rPr>
        <w:t>. </w:t>
      </w:r>
      <w:proofErr w:type="spellStart"/>
      <w:r w:rsidRPr="00241C99">
        <w:rPr>
          <w:rFonts w:ascii="Georgia" w:eastAsia="Times New Roman" w:hAnsi="Georgia" w:cs="Arial"/>
          <w:i/>
          <w:iCs/>
          <w:color w:val="555555"/>
          <w:sz w:val="21"/>
          <w:szCs w:val="21"/>
          <w:lang w:eastAsia="cs-CZ"/>
        </w:rPr>
        <w:t>Sat</w:t>
      </w:r>
      <w:proofErr w:type="spellEnd"/>
      <w:r w:rsidRPr="00241C99">
        <w:rPr>
          <w:rFonts w:ascii="Georgia" w:eastAsia="Times New Roman" w:hAnsi="Georgia" w:cs="Arial"/>
          <w:color w:val="555555"/>
          <w:sz w:val="21"/>
          <w:szCs w:val="21"/>
          <w:lang w:eastAsia="cs-CZ"/>
        </w:rPr>
        <w:t xml:space="preserve"> překračuje jakékoli </w:t>
      </w:r>
      <w:proofErr w:type="spellStart"/>
      <w:r w:rsidRPr="00241C99">
        <w:rPr>
          <w:rFonts w:ascii="Georgia" w:eastAsia="Times New Roman" w:hAnsi="Georgia" w:cs="Arial"/>
          <w:color w:val="555555"/>
          <w:sz w:val="21"/>
          <w:szCs w:val="21"/>
          <w:lang w:eastAsia="cs-CZ"/>
        </w:rPr>
        <w:t>genderově</w:t>
      </w:r>
      <w:proofErr w:type="spellEnd"/>
      <w:r w:rsidRPr="00241C99">
        <w:rPr>
          <w:rFonts w:ascii="Georgia" w:eastAsia="Times New Roman" w:hAnsi="Georgia" w:cs="Arial"/>
          <w:color w:val="555555"/>
          <w:sz w:val="21"/>
          <w:szCs w:val="21"/>
          <w:lang w:eastAsia="cs-CZ"/>
        </w:rPr>
        <w:t xml:space="preserve"> specifické pojetí maskulinity a je povýšeno na lidskou, ovšem duchovní univerzalitu. Jde o příčestí přítomné slovesa „být“ a jako takové znamená nejenom bytí, ale i Pravdu, Dobro, Spravedlnost. V posvátných textech označuje esenci, univerzálního ducha. Dokonce i jako předpona označuje něco náležitého, zdařilého, vhodného. Slovo </w:t>
      </w:r>
      <w:proofErr w:type="spellStart"/>
      <w:r w:rsidRPr="00241C99">
        <w:rPr>
          <w:rFonts w:ascii="Georgia" w:eastAsia="Times New Roman" w:hAnsi="Georgia" w:cs="Arial"/>
          <w:i/>
          <w:iCs/>
          <w:color w:val="555555"/>
          <w:sz w:val="21"/>
          <w:szCs w:val="21"/>
          <w:lang w:eastAsia="cs-CZ"/>
        </w:rPr>
        <w:t>sat</w:t>
      </w:r>
      <w:proofErr w:type="spellEnd"/>
      <w:r w:rsidRPr="00241C99">
        <w:rPr>
          <w:rFonts w:ascii="Georgia" w:eastAsia="Times New Roman" w:hAnsi="Georgia" w:cs="Arial"/>
          <w:color w:val="555555"/>
          <w:sz w:val="21"/>
          <w:szCs w:val="21"/>
          <w:lang w:eastAsia="cs-CZ"/>
        </w:rPr>
        <w:t> je dost vznešené na to, aby mohlo vstoupit do nejprivilegovanějšího diskurzu západní filozofie: do </w:t>
      </w:r>
      <w:proofErr w:type="spellStart"/>
      <w:r w:rsidRPr="00241C99">
        <w:rPr>
          <w:rFonts w:ascii="Georgia" w:eastAsia="Times New Roman" w:hAnsi="Georgia" w:cs="Arial"/>
          <w:color w:val="555555"/>
          <w:sz w:val="21"/>
          <w:szCs w:val="21"/>
          <w:lang w:eastAsia="cs-CZ"/>
        </w:rPr>
        <w:t>Heideggerova</w:t>
      </w:r>
      <w:proofErr w:type="spellEnd"/>
      <w:r w:rsidRPr="00241C99">
        <w:rPr>
          <w:rFonts w:ascii="Georgia" w:eastAsia="Times New Roman" w:hAnsi="Georgia" w:cs="Arial"/>
          <w:color w:val="555555"/>
          <w:sz w:val="21"/>
          <w:szCs w:val="21"/>
          <w:lang w:eastAsia="cs-CZ"/>
        </w:rPr>
        <w:t xml:space="preserve"> myšlení Bytí. (</w:t>
      </w:r>
      <w:proofErr w:type="spellStart"/>
      <w:r w:rsidRPr="00241C99">
        <w:rPr>
          <w:rFonts w:ascii="Georgia" w:eastAsia="Times New Roman" w:hAnsi="Georgia" w:cs="Arial"/>
          <w:color w:val="555555"/>
          <w:sz w:val="21"/>
          <w:szCs w:val="21"/>
          <w:lang w:eastAsia="cs-CZ"/>
        </w:rPr>
        <w:t>Heidegger</w:t>
      </w:r>
      <w:proofErr w:type="spellEnd"/>
      <w:r w:rsidRPr="00241C99">
        <w:rPr>
          <w:rFonts w:ascii="Georgia" w:eastAsia="Times New Roman" w:hAnsi="Georgia" w:cs="Arial"/>
          <w:color w:val="555555"/>
          <w:sz w:val="21"/>
          <w:szCs w:val="21"/>
          <w:lang w:eastAsia="cs-CZ"/>
        </w:rPr>
        <w:t xml:space="preserve"> 1961, 58) </w:t>
      </w:r>
      <w:proofErr w:type="spellStart"/>
      <w:r w:rsidRPr="00241C99">
        <w:rPr>
          <w:rFonts w:ascii="Georgia" w:eastAsia="Times New Roman" w:hAnsi="Georgia" w:cs="Arial"/>
          <w:i/>
          <w:iCs/>
          <w:color w:val="555555"/>
          <w:sz w:val="21"/>
          <w:szCs w:val="21"/>
          <w:lang w:eastAsia="cs-CZ"/>
        </w:rPr>
        <w:t>Sati</w:t>
      </w:r>
      <w:proofErr w:type="spellEnd"/>
      <w:r w:rsidRPr="00241C99">
        <w:rPr>
          <w:rFonts w:ascii="Georgia" w:eastAsia="Times New Roman" w:hAnsi="Georgia" w:cs="Arial"/>
          <w:color w:val="555555"/>
          <w:sz w:val="21"/>
          <w:szCs w:val="21"/>
          <w:lang w:eastAsia="cs-CZ"/>
        </w:rPr>
        <w:t>, ženský rod tohoto slova, znamená prostě „dobrá manželka“.</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Postavy jako bohyně Athéna – „otcova dcera, podle vlastních slov nedotčená </w:t>
      </w:r>
      <w:proofErr w:type="gramStart"/>
      <w:r w:rsidRPr="00241C99">
        <w:rPr>
          <w:rFonts w:ascii="Georgia" w:eastAsia="Times New Roman" w:hAnsi="Georgia" w:cs="Arial"/>
          <w:color w:val="555555"/>
          <w:sz w:val="21"/>
          <w:szCs w:val="21"/>
          <w:lang w:eastAsia="cs-CZ"/>
        </w:rPr>
        <w:t>dělohou“– pomáhají</w:t>
      </w:r>
      <w:proofErr w:type="gramEnd"/>
      <w:r w:rsidRPr="00241C99">
        <w:rPr>
          <w:rFonts w:ascii="Georgia" w:eastAsia="Times New Roman" w:hAnsi="Georgia" w:cs="Arial"/>
          <w:color w:val="555555"/>
          <w:sz w:val="21"/>
          <w:szCs w:val="21"/>
          <w:lang w:eastAsia="cs-CZ"/>
        </w:rPr>
        <w:t xml:space="preserve"> ustanovit ženské ideologické sebeponížení, které je třeba odlišovat od dekonstruktivního postoje k </w:t>
      </w:r>
      <w:proofErr w:type="spellStart"/>
      <w:r w:rsidRPr="00241C99">
        <w:rPr>
          <w:rFonts w:ascii="Georgia" w:eastAsia="Times New Roman" w:hAnsi="Georgia" w:cs="Arial"/>
          <w:color w:val="555555"/>
          <w:sz w:val="21"/>
          <w:szCs w:val="21"/>
          <w:lang w:eastAsia="cs-CZ"/>
        </w:rPr>
        <w:t>esencialistickému</w:t>
      </w:r>
      <w:proofErr w:type="spellEnd"/>
      <w:r w:rsidRPr="00241C99">
        <w:rPr>
          <w:rFonts w:ascii="Georgia" w:eastAsia="Times New Roman" w:hAnsi="Georgia" w:cs="Arial"/>
          <w:color w:val="555555"/>
          <w:sz w:val="21"/>
          <w:szCs w:val="21"/>
          <w:lang w:eastAsia="cs-CZ"/>
        </w:rPr>
        <w:t xml:space="preserve"> subjektu. Příběh mytické </w:t>
      </w:r>
      <w:proofErr w:type="spellStart"/>
      <w:r w:rsidRPr="00241C99">
        <w:rPr>
          <w:rFonts w:ascii="Georgia" w:eastAsia="Times New Roman" w:hAnsi="Georgia" w:cs="Arial"/>
          <w:color w:val="555555"/>
          <w:sz w:val="21"/>
          <w:szCs w:val="21"/>
          <w:lang w:eastAsia="cs-CZ"/>
        </w:rPr>
        <w:t>Sati</w:t>
      </w:r>
      <w:proofErr w:type="spellEnd"/>
      <w:r w:rsidRPr="00241C99">
        <w:rPr>
          <w:rFonts w:ascii="Georgia" w:eastAsia="Times New Roman" w:hAnsi="Georgia" w:cs="Arial"/>
          <w:color w:val="555555"/>
          <w:sz w:val="21"/>
          <w:szCs w:val="21"/>
          <w:lang w:eastAsia="cs-CZ"/>
        </w:rPr>
        <w:t xml:space="preserve">, který převrací veškeré </w:t>
      </w:r>
      <w:proofErr w:type="spellStart"/>
      <w:r w:rsidRPr="00241C99">
        <w:rPr>
          <w:rFonts w:ascii="Georgia" w:eastAsia="Times New Roman" w:hAnsi="Georgia" w:cs="Arial"/>
          <w:color w:val="555555"/>
          <w:sz w:val="21"/>
          <w:szCs w:val="21"/>
          <w:lang w:eastAsia="cs-CZ"/>
        </w:rPr>
        <w:t>narativy</w:t>
      </w:r>
      <w:proofErr w:type="spellEnd"/>
      <w:r w:rsidRPr="00241C99">
        <w:rPr>
          <w:rFonts w:ascii="Georgia" w:eastAsia="Times New Roman" w:hAnsi="Georgia" w:cs="Arial"/>
          <w:color w:val="555555"/>
          <w:sz w:val="21"/>
          <w:szCs w:val="21"/>
          <w:lang w:eastAsia="cs-CZ"/>
        </w:rPr>
        <w:t xml:space="preserve"> ohnivého obřadu, plní podobnou funkci: žijící muž se mstí za smrt manželky, dohoda mezi maskulinními bohy dokonává destrukci ženského těla, a tak vyznačuje zemi jako posvátnou geografii. Kdybychom to chápali jako důkaz toho, že klasický hinduismus je feministický nebo že se indická kultura soustředí kolem bohyně, a je tedy feministická, pak by to bylo stejně ideologicky kontaminováno nativismem či etnocentrismem, jako by bylo imperialistické vymazávat obraz zářící bojovnice Matky </w:t>
      </w:r>
      <w:proofErr w:type="spellStart"/>
      <w:r w:rsidRPr="00241C99">
        <w:rPr>
          <w:rFonts w:ascii="Georgia" w:eastAsia="Times New Roman" w:hAnsi="Georgia" w:cs="Arial"/>
          <w:color w:val="555555"/>
          <w:sz w:val="21"/>
          <w:szCs w:val="21"/>
          <w:lang w:eastAsia="cs-CZ"/>
        </w:rPr>
        <w:t>Durgy</w:t>
      </w:r>
      <w:proofErr w:type="spellEnd"/>
      <w:r w:rsidRPr="00241C99">
        <w:rPr>
          <w:rFonts w:ascii="Georgia" w:eastAsia="Times New Roman" w:hAnsi="Georgia" w:cs="Arial"/>
          <w:color w:val="555555"/>
          <w:sz w:val="21"/>
          <w:szCs w:val="21"/>
          <w:lang w:eastAsia="cs-CZ"/>
        </w:rPr>
        <w:t xml:space="preserve"> a vkládat do vlastního jména </w:t>
      </w:r>
      <w:proofErr w:type="spellStart"/>
      <w:r w:rsidRPr="00241C99">
        <w:rPr>
          <w:rFonts w:ascii="Georgia" w:eastAsia="Times New Roman" w:hAnsi="Georgia" w:cs="Arial"/>
          <w:color w:val="555555"/>
          <w:sz w:val="21"/>
          <w:szCs w:val="21"/>
          <w:lang w:eastAsia="cs-CZ"/>
        </w:rPr>
        <w:t>Sati</w:t>
      </w:r>
      <w:proofErr w:type="spellEnd"/>
      <w:r w:rsidRPr="00241C99">
        <w:rPr>
          <w:rFonts w:ascii="Georgia" w:eastAsia="Times New Roman" w:hAnsi="Georgia" w:cs="Arial"/>
          <w:color w:val="555555"/>
          <w:sz w:val="21"/>
          <w:szCs w:val="21"/>
          <w:lang w:eastAsia="cs-CZ"/>
        </w:rPr>
        <w:t xml:space="preserve"> pouze význam rituálního upálení bezmocné vdovy, která pak díky své oběti může dosíci spásy. Nebyl by hlas, který známé z pověr (</w:t>
      </w:r>
      <w:proofErr w:type="spellStart"/>
      <w:r w:rsidRPr="00241C99">
        <w:rPr>
          <w:rFonts w:ascii="Georgia" w:eastAsia="Times New Roman" w:hAnsi="Georgia" w:cs="Arial"/>
          <w:color w:val="555555"/>
          <w:sz w:val="21"/>
          <w:szCs w:val="21"/>
          <w:lang w:eastAsia="cs-CZ"/>
        </w:rPr>
        <w:t>Durga</w:t>
      </w:r>
      <w:proofErr w:type="spellEnd"/>
      <w:r w:rsidRPr="00241C99">
        <w:rPr>
          <w:rFonts w:ascii="Georgia" w:eastAsia="Times New Roman" w:hAnsi="Georgia" w:cs="Arial"/>
          <w:color w:val="555555"/>
          <w:sz w:val="21"/>
          <w:szCs w:val="21"/>
          <w:lang w:eastAsia="cs-CZ"/>
        </w:rPr>
        <w:t xml:space="preserve">), lepším východiskem pro transformaci než přezíravé nebo trestající sbratřování s bílou mytologií „rozumnosti“ (britská správa)? Zaujaté „dělání dobra“ ze strany korporační filantropie způsobuje, že tato otázka je stále na místě (viz </w:t>
      </w:r>
      <w:proofErr w:type="spellStart"/>
      <w:r w:rsidRPr="00241C99">
        <w:rPr>
          <w:rFonts w:ascii="Georgia" w:eastAsia="Times New Roman" w:hAnsi="Georgia" w:cs="Arial"/>
          <w:color w:val="555555"/>
          <w:sz w:val="21"/>
          <w:szCs w:val="21"/>
          <w:lang w:eastAsia="cs-CZ"/>
        </w:rPr>
        <w:t>Spivak</w:t>
      </w:r>
      <w:proofErr w:type="spellEnd"/>
      <w:r w:rsidRPr="00241C99">
        <w:rPr>
          <w:rFonts w:ascii="Georgia" w:eastAsia="Times New Roman" w:hAnsi="Georgia" w:cs="Arial"/>
          <w:color w:val="555555"/>
          <w:sz w:val="21"/>
          <w:szCs w:val="21"/>
          <w:lang w:eastAsia="cs-CZ"/>
        </w:rPr>
        <w:t xml:space="preserve"> 2001, 120–163).</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Pokud člověk utiskovaný postmoderním kapitálem nemá potřebný přístup ke „korektnímu“ odporu, nešlo by ideologii </w:t>
      </w:r>
      <w:proofErr w:type="spellStart"/>
      <w:r w:rsidRPr="00241C99">
        <w:rPr>
          <w:rFonts w:ascii="Georgia" w:eastAsia="Times New Roman" w:hAnsi="Georgia" w:cs="Arial"/>
          <w:i/>
          <w:iCs/>
          <w:color w:val="555555"/>
          <w:sz w:val="21"/>
          <w:szCs w:val="21"/>
          <w:lang w:eastAsia="cs-CZ"/>
        </w:rPr>
        <w:t>sati</w:t>
      </w:r>
      <w:proofErr w:type="spellEnd"/>
      <w:r w:rsidRPr="00241C99">
        <w:rPr>
          <w:rFonts w:ascii="Georgia" w:eastAsia="Times New Roman" w:hAnsi="Georgia" w:cs="Arial"/>
          <w:color w:val="555555"/>
          <w:sz w:val="21"/>
          <w:szCs w:val="21"/>
          <w:lang w:eastAsia="cs-CZ"/>
        </w:rPr>
        <w:t xml:space="preserve">, přicházející z dějin periferie, převést do modelu intervenční praxe? Poněvadž tento esej pracuje s představou, že všechny takto jednoznačné nostalgie po ztraceném původu jsou podezřelé, zejména jakožto opory pro </w:t>
      </w:r>
      <w:proofErr w:type="spellStart"/>
      <w:r w:rsidRPr="00241C99">
        <w:rPr>
          <w:rFonts w:ascii="Georgia" w:eastAsia="Times New Roman" w:hAnsi="Georgia" w:cs="Arial"/>
          <w:color w:val="555555"/>
          <w:sz w:val="21"/>
          <w:szCs w:val="21"/>
          <w:lang w:eastAsia="cs-CZ"/>
        </w:rPr>
        <w:t>kontrahegemonickou</w:t>
      </w:r>
      <w:proofErr w:type="spellEnd"/>
      <w:r w:rsidRPr="00241C99">
        <w:rPr>
          <w:rFonts w:ascii="Georgia" w:eastAsia="Times New Roman" w:hAnsi="Georgia" w:cs="Arial"/>
          <w:color w:val="555555"/>
          <w:sz w:val="21"/>
          <w:szCs w:val="21"/>
          <w:lang w:eastAsia="cs-CZ"/>
        </w:rPr>
        <w:t xml:space="preserve"> ideologickou produkci, musím zde použít </w:t>
      </w:r>
      <w:proofErr w:type="gramStart"/>
      <w:r w:rsidRPr="00241C99">
        <w:rPr>
          <w:rFonts w:ascii="Georgia" w:eastAsia="Times New Roman" w:hAnsi="Georgia" w:cs="Arial"/>
          <w:color w:val="555555"/>
          <w:sz w:val="21"/>
          <w:szCs w:val="21"/>
          <w:lang w:eastAsia="cs-CZ"/>
        </w:rPr>
        <w:t>příkladu.</w:t>
      </w:r>
      <w:r w:rsidRPr="00241C99">
        <w:rPr>
          <w:rFonts w:ascii="Arial" w:eastAsia="Times New Roman" w:hAnsi="Arial" w:cs="Arial"/>
          <w:b/>
          <w:bCs/>
          <w:color w:val="555555"/>
          <w:sz w:val="17"/>
          <w:szCs w:val="17"/>
          <w:vertAlign w:val="superscript"/>
          <w:lang w:eastAsia="cs-CZ"/>
        </w:rPr>
        <w:t>11</w:t>
      </w:r>
      <w:proofErr w:type="gramEnd"/>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Mladá, šestnácti či sedmnáctiletá žena jménem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Bhaduri</w:t>
      </w:r>
      <w:proofErr w:type="spellEnd"/>
      <w:r w:rsidRPr="00241C99">
        <w:rPr>
          <w:rFonts w:ascii="Georgia" w:eastAsia="Times New Roman" w:hAnsi="Georgia" w:cs="Arial"/>
          <w:color w:val="555555"/>
          <w:sz w:val="21"/>
          <w:szCs w:val="21"/>
          <w:lang w:eastAsia="cs-CZ"/>
        </w:rPr>
        <w:t xml:space="preserve"> se v roce 1926 oběsila v bytě svého otce v severní Kalkatě. Tato sebevražda byla záhadná, neboť zjevně nešlo o nezákonné těhotenství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měla v té době menstruaci). Téměř o deset let později se ukázalo – díky dopisu, který zanechala své starší sestře – že byla členkou jedné z mnoha skupin, jež se podílely na ozbrojeném boji za indickou nezávislost. Dostala za úkol provést politický atentát. Neschopná tento úkol splnit a vědoma si praktické potřeby důvěry, zabila sebe samu.</w:t>
      </w:r>
    </w:p>
    <w:p w:rsidR="00241C99" w:rsidRPr="00241C99" w:rsidRDefault="00241C99" w:rsidP="00D14343">
      <w:pPr>
        <w:spacing w:after="0" w:line="240" w:lineRule="auto"/>
        <w:rPr>
          <w:rFonts w:ascii="Georgia" w:eastAsia="Times New Roman" w:hAnsi="Georgia" w:cs="Arial"/>
          <w:color w:val="555555"/>
          <w:sz w:val="21"/>
          <w:szCs w:val="21"/>
          <w:lang w:eastAsia="cs-CZ"/>
        </w:rPr>
      </w:pP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věděla, že její smrt bude vykládána jako důsledek nezákonné vášně. Proto čekala na počátek menstruace.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cudná dívka, jíž by se nepochybně dostalo postavení dobré manželky, tímto čekáním intervencionisticky přepsala společenský text sebevraždy </w:t>
      </w:r>
      <w:proofErr w:type="spellStart"/>
      <w:r w:rsidRPr="00241C99">
        <w:rPr>
          <w:rFonts w:ascii="Georgia" w:eastAsia="Times New Roman" w:hAnsi="Georgia" w:cs="Arial"/>
          <w:i/>
          <w:iCs/>
          <w:color w:val="555555"/>
          <w:sz w:val="21"/>
          <w:szCs w:val="21"/>
          <w:lang w:eastAsia="cs-CZ"/>
        </w:rPr>
        <w:t>sati</w:t>
      </w:r>
      <w:proofErr w:type="spellEnd"/>
      <w:r w:rsidRPr="00241C99">
        <w:rPr>
          <w:rFonts w:ascii="Georgia" w:eastAsia="Times New Roman" w:hAnsi="Georgia" w:cs="Arial"/>
          <w:color w:val="555555"/>
          <w:sz w:val="21"/>
          <w:szCs w:val="21"/>
          <w:lang w:eastAsia="cs-CZ"/>
        </w:rPr>
        <w:t xml:space="preserve">. (Jedním svůdným vysvětlením jejího nevysvětlitelného činu byla možná melancholie způsobená smrtí otce a časté posměšky jejího strýce, že už je příliš stará na to, aby ještě byla svobodná.) Zobecnila sankcionovaný motiv ženské sebevraždy tím, že na sebe vzala ohromné břemeno, aby dislokovala (nejenom prostě popřela) – fyziologií svého těla – to, že je jednotlivým mužem uvězněna v legitimní vášni. V tomto bezprostředním kontextu začal její čin působit absurdně, jako případ deliria spíše než svatosti. Toto dislokující gesto – čekání na menstruaci – zprvu převrací </w:t>
      </w:r>
      <w:r w:rsidRPr="00241C99">
        <w:rPr>
          <w:rFonts w:ascii="Georgia" w:eastAsia="Times New Roman" w:hAnsi="Georgia" w:cs="Arial"/>
          <w:color w:val="555555"/>
          <w:sz w:val="21"/>
          <w:szCs w:val="21"/>
          <w:lang w:eastAsia="cs-CZ"/>
        </w:rPr>
        <w:lastRenderedPageBreak/>
        <w:t>nařízení, že menstruující vdovy nemají právo se obětovat; nečistá vdova musí počkat na očistnou koupel čtvrtého dne, kdy už nemenstruuje, aby si mohla nárokovat své pochybné privilegium.</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V této interpretaci je sebevražda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Bhaduriové</w:t>
      </w:r>
      <w:proofErr w:type="spellEnd"/>
      <w:r w:rsidRPr="00241C99">
        <w:rPr>
          <w:rFonts w:ascii="Georgia" w:eastAsia="Times New Roman" w:hAnsi="Georgia" w:cs="Arial"/>
          <w:color w:val="555555"/>
          <w:sz w:val="21"/>
          <w:szCs w:val="21"/>
          <w:lang w:eastAsia="cs-CZ"/>
        </w:rPr>
        <w:t xml:space="preserve"> nedůrazným, ad hoc provedeným přepisem společenského textu sebevraždy </w:t>
      </w:r>
      <w:proofErr w:type="spellStart"/>
      <w:r w:rsidRPr="00241C99">
        <w:rPr>
          <w:rFonts w:ascii="Georgia" w:eastAsia="Times New Roman" w:hAnsi="Georgia" w:cs="Arial"/>
          <w:i/>
          <w:iCs/>
          <w:color w:val="555555"/>
          <w:sz w:val="21"/>
          <w:szCs w:val="21"/>
          <w:lang w:eastAsia="cs-CZ"/>
        </w:rPr>
        <w:t>sati</w:t>
      </w:r>
      <w:proofErr w:type="spellEnd"/>
      <w:r w:rsidRPr="00241C99">
        <w:rPr>
          <w:rFonts w:ascii="Georgia" w:eastAsia="Times New Roman" w:hAnsi="Georgia" w:cs="Arial"/>
          <w:color w:val="555555"/>
          <w:sz w:val="21"/>
          <w:szCs w:val="21"/>
          <w:lang w:eastAsia="cs-CZ"/>
        </w:rPr>
        <w:t xml:space="preserve">, podobně jako hegemonický výklad planoucí, bojující, rodinné </w:t>
      </w:r>
      <w:proofErr w:type="spellStart"/>
      <w:r w:rsidRPr="00241C99">
        <w:rPr>
          <w:rFonts w:ascii="Georgia" w:eastAsia="Times New Roman" w:hAnsi="Georgia" w:cs="Arial"/>
          <w:color w:val="555555"/>
          <w:sz w:val="21"/>
          <w:szCs w:val="21"/>
          <w:lang w:eastAsia="cs-CZ"/>
        </w:rPr>
        <w:t>Durgy</w:t>
      </w:r>
      <w:proofErr w:type="spellEnd"/>
      <w:r w:rsidRPr="00241C99">
        <w:rPr>
          <w:rFonts w:ascii="Georgia" w:eastAsia="Times New Roman" w:hAnsi="Georgia" w:cs="Arial"/>
          <w:color w:val="555555"/>
          <w:sz w:val="21"/>
          <w:szCs w:val="21"/>
          <w:lang w:eastAsia="cs-CZ"/>
        </w:rPr>
        <w:t>. Možnosti odklonit se od tohoto hegemonického výkladu bojující matky jsou dobře známé a s oblibou se zmiňují v diskurzu mužských vůdců a mužských účastníků boje za nezávislost. Subalterní ženu nelze slyšet ani číst.</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Znám </w:t>
      </w:r>
      <w:proofErr w:type="spellStart"/>
      <w:r w:rsidRPr="00241C99">
        <w:rPr>
          <w:rFonts w:ascii="Georgia" w:eastAsia="Times New Roman" w:hAnsi="Georgia" w:cs="Arial"/>
          <w:color w:val="555555"/>
          <w:sz w:val="21"/>
          <w:szCs w:val="21"/>
          <w:lang w:eastAsia="cs-CZ"/>
        </w:rPr>
        <w:t>Bhubaneswariin</w:t>
      </w:r>
      <w:proofErr w:type="spellEnd"/>
      <w:r w:rsidRPr="00241C99">
        <w:rPr>
          <w:rFonts w:ascii="Georgia" w:eastAsia="Times New Roman" w:hAnsi="Georgia" w:cs="Arial"/>
          <w:color w:val="555555"/>
          <w:sz w:val="21"/>
          <w:szCs w:val="21"/>
          <w:lang w:eastAsia="cs-CZ"/>
        </w:rPr>
        <w:t xml:space="preserve"> život i její smrt díky rodinným vazbám. Ještě než jsem je začala studovat podrobněji, radila jsem se s jednou bengálskou ženou, filozofkou a znalkyní sanskrtu, jejíž dřívější intelektuální produkce je téměř shodná s mou. Získala jsem dvě reakce: (a) Proč se zajímáš o nešťastnou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když její dvě sestry, </w:t>
      </w:r>
      <w:proofErr w:type="spellStart"/>
      <w:r w:rsidRPr="00241C99">
        <w:rPr>
          <w:rFonts w:ascii="Georgia" w:eastAsia="Times New Roman" w:hAnsi="Georgia" w:cs="Arial"/>
          <w:color w:val="555555"/>
          <w:sz w:val="21"/>
          <w:szCs w:val="21"/>
          <w:lang w:eastAsia="cs-CZ"/>
        </w:rPr>
        <w:t>Saileswari</w:t>
      </w:r>
      <w:proofErr w:type="spellEnd"/>
      <w:r w:rsidRPr="00241C99">
        <w:rPr>
          <w:rFonts w:ascii="Georgia" w:eastAsia="Times New Roman" w:hAnsi="Georgia" w:cs="Arial"/>
          <w:color w:val="555555"/>
          <w:sz w:val="21"/>
          <w:szCs w:val="21"/>
          <w:lang w:eastAsia="cs-CZ"/>
        </w:rPr>
        <w:t xml:space="preserve"> a </w:t>
      </w:r>
      <w:proofErr w:type="spellStart"/>
      <w:r w:rsidRPr="00241C99">
        <w:rPr>
          <w:rFonts w:ascii="Georgia" w:eastAsia="Times New Roman" w:hAnsi="Georgia" w:cs="Arial"/>
          <w:color w:val="555555"/>
          <w:sz w:val="21"/>
          <w:szCs w:val="21"/>
          <w:lang w:eastAsia="cs-CZ"/>
        </w:rPr>
        <w:t>Raseswari</w:t>
      </w:r>
      <w:proofErr w:type="spellEnd"/>
      <w:r w:rsidRPr="00241C99">
        <w:rPr>
          <w:rFonts w:ascii="Georgia" w:eastAsia="Times New Roman" w:hAnsi="Georgia" w:cs="Arial"/>
          <w:color w:val="555555"/>
          <w:sz w:val="21"/>
          <w:szCs w:val="21"/>
          <w:lang w:eastAsia="cs-CZ"/>
        </w:rPr>
        <w:t>, prožily tak plné a nádherné životy? (b) Ptala jsem se její neteře. Zdá se, že šlo o nešťastnou lásku.</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Toto nepochopení mě natolik rozhořčilo, že jsem v první verzi textu, v jakémsi vášnivém lamentování, napsala: subalterní člověk nemůže mluvit! Byla to nevhodná poznámka.</w:t>
      </w:r>
    </w:p>
    <w:p w:rsidR="00241C99" w:rsidRPr="00241C99" w:rsidRDefault="00241C99" w:rsidP="00D14343">
      <w:pPr>
        <w:spacing w:after="0" w:line="240" w:lineRule="auto"/>
        <w:rPr>
          <w:rFonts w:ascii="Georgia" w:eastAsia="Times New Roman" w:hAnsi="Georgia" w:cs="Arial"/>
          <w:color w:val="555555"/>
          <w:sz w:val="21"/>
          <w:szCs w:val="21"/>
          <w:lang w:eastAsia="cs-CZ"/>
        </w:rPr>
      </w:pP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w:t>
      </w:r>
      <w:proofErr w:type="spellStart"/>
      <w:r w:rsidRPr="00241C99">
        <w:rPr>
          <w:rFonts w:ascii="Georgia" w:eastAsia="Times New Roman" w:hAnsi="Georgia" w:cs="Arial"/>
          <w:color w:val="555555"/>
          <w:sz w:val="21"/>
          <w:szCs w:val="21"/>
          <w:lang w:eastAsia="cs-CZ"/>
        </w:rPr>
        <w:t>Bhaduriová</w:t>
      </w:r>
      <w:proofErr w:type="spellEnd"/>
      <w:r w:rsidRPr="00241C99">
        <w:rPr>
          <w:rFonts w:ascii="Georgia" w:eastAsia="Times New Roman" w:hAnsi="Georgia" w:cs="Arial"/>
          <w:color w:val="555555"/>
          <w:sz w:val="21"/>
          <w:szCs w:val="21"/>
          <w:lang w:eastAsia="cs-CZ"/>
        </w:rPr>
        <w:t xml:space="preserve"> nebyla „pravou“ subalterní ženou. Byla to žena ze střední třídy, která měla přístup, jakkoli skrytý, k měšťáckému hnutí za nezávislost. Ženský vzdor proti vlastní subalternosti lze určit přísnými liniemi prostřednictvím toho, jak je umlčen heterogenními okolnostmi.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se snažila „mluvit“ tím, že přeměnila své tělo v text ženy/psaní. Bezprostřední vášeň mého prohlášení, že „subalterní člověk nemůže mluvit“, způsobilo zoufalství, že neuběhlo ani padesát let, a přesto bylo zřejmé, že v její vlastní rodině, mezi ženami, její pokus ztroskotal.</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„V Evropě lze přesně stanovit okamžik, kdy nový kapitalismus </w:t>
      </w:r>
      <w:r w:rsidRPr="00241C99">
        <w:rPr>
          <w:rFonts w:ascii="Georgia" w:eastAsia="Times New Roman" w:hAnsi="Georgia" w:cs="Arial"/>
          <w:i/>
          <w:iCs/>
          <w:color w:val="555555"/>
          <w:sz w:val="21"/>
          <w:szCs w:val="21"/>
          <w:lang w:eastAsia="cs-CZ"/>
        </w:rPr>
        <w:t>definitivně</w:t>
      </w:r>
      <w:r w:rsidRPr="00241C99">
        <w:rPr>
          <w:rFonts w:ascii="Georgia" w:eastAsia="Times New Roman" w:hAnsi="Georgia" w:cs="Arial"/>
          <w:color w:val="555555"/>
          <w:sz w:val="21"/>
          <w:szCs w:val="21"/>
          <w:lang w:eastAsia="cs-CZ"/>
        </w:rPr>
        <w:t xml:space="preserve"> nahradil starý: bylo to na počátku 20. </w:t>
      </w:r>
      <w:proofErr w:type="gramStart"/>
      <w:r w:rsidRPr="00241C99">
        <w:rPr>
          <w:rFonts w:ascii="Georgia" w:eastAsia="Times New Roman" w:hAnsi="Georgia" w:cs="Arial"/>
          <w:color w:val="555555"/>
          <w:sz w:val="21"/>
          <w:szCs w:val="21"/>
          <w:lang w:eastAsia="cs-CZ"/>
        </w:rPr>
        <w:t>století..</w:t>
      </w:r>
      <w:proofErr w:type="gramEnd"/>
      <w:r w:rsidRPr="00241C99">
        <w:rPr>
          <w:rFonts w:ascii="Georgia" w:eastAsia="Times New Roman" w:hAnsi="Georgia" w:cs="Arial"/>
          <w:color w:val="555555"/>
          <w:sz w:val="21"/>
          <w:szCs w:val="21"/>
          <w:lang w:eastAsia="cs-CZ"/>
        </w:rPr>
        <w:t xml:space="preserve"> Díky rozmachu na konci 19. století a krizi let </w:t>
      </w:r>
      <w:proofErr w:type="gramStart"/>
      <w:r w:rsidRPr="00241C99">
        <w:rPr>
          <w:rFonts w:ascii="Georgia" w:eastAsia="Times New Roman" w:hAnsi="Georgia" w:cs="Arial"/>
          <w:color w:val="555555"/>
          <w:sz w:val="21"/>
          <w:szCs w:val="21"/>
          <w:lang w:eastAsia="cs-CZ"/>
        </w:rPr>
        <w:t>1900–1903 ... se</w:t>
      </w:r>
      <w:proofErr w:type="gramEnd"/>
      <w:r w:rsidRPr="00241C99">
        <w:rPr>
          <w:rFonts w:ascii="Georgia" w:eastAsia="Times New Roman" w:hAnsi="Georgia" w:cs="Arial"/>
          <w:color w:val="555555"/>
          <w:sz w:val="21"/>
          <w:szCs w:val="21"/>
          <w:lang w:eastAsia="cs-CZ"/>
        </w:rPr>
        <w:t xml:space="preserve"> kartely staly jedním ze základů celého ekonomického života. Kapitalismus se změnil v imperialismus.“</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(Lenin 1969, 15)</w:t>
      </w:r>
    </w:p>
    <w:p w:rsidR="00241C99" w:rsidRPr="00241C99" w:rsidRDefault="00241C99" w:rsidP="00D14343">
      <w:pPr>
        <w:spacing w:after="0" w:line="240" w:lineRule="auto"/>
        <w:rPr>
          <w:rFonts w:ascii="Georgia" w:eastAsia="Times New Roman" w:hAnsi="Georgia" w:cs="Arial"/>
          <w:color w:val="555555"/>
          <w:sz w:val="21"/>
          <w:szCs w:val="21"/>
          <w:lang w:eastAsia="cs-CZ"/>
        </w:rPr>
      </w:pPr>
      <w:r w:rsidRPr="00241C99">
        <w:rPr>
          <w:rFonts w:ascii="Georgia" w:eastAsia="Times New Roman" w:hAnsi="Georgia" w:cs="Arial"/>
          <w:color w:val="555555"/>
          <w:sz w:val="21"/>
          <w:szCs w:val="21"/>
          <w:lang w:eastAsia="cs-CZ"/>
        </w:rPr>
        <w:t xml:space="preserve">Současný program </w:t>
      </w:r>
      <w:proofErr w:type="spellStart"/>
      <w:r w:rsidRPr="00241C99">
        <w:rPr>
          <w:rFonts w:ascii="Georgia" w:eastAsia="Times New Roman" w:hAnsi="Georgia" w:cs="Arial"/>
          <w:color w:val="555555"/>
          <w:sz w:val="21"/>
          <w:szCs w:val="21"/>
          <w:lang w:eastAsia="cs-CZ"/>
        </w:rPr>
        <w:t>financializace</w:t>
      </w:r>
      <w:proofErr w:type="spellEnd"/>
      <w:r w:rsidRPr="00241C99">
        <w:rPr>
          <w:rFonts w:ascii="Georgia" w:eastAsia="Times New Roman" w:hAnsi="Georgia" w:cs="Arial"/>
          <w:color w:val="555555"/>
          <w:sz w:val="21"/>
          <w:szCs w:val="21"/>
          <w:lang w:eastAsia="cs-CZ"/>
        </w:rPr>
        <w:t xml:space="preserve"> pokračuje v tomto trendu.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bojovala za národní osvobození. Její </w:t>
      </w:r>
      <w:proofErr w:type="spellStart"/>
      <w:r w:rsidRPr="00241C99">
        <w:rPr>
          <w:rFonts w:ascii="Georgia" w:eastAsia="Times New Roman" w:hAnsi="Georgia" w:cs="Arial"/>
          <w:color w:val="555555"/>
          <w:sz w:val="21"/>
          <w:szCs w:val="21"/>
          <w:lang w:eastAsia="cs-CZ"/>
        </w:rPr>
        <w:t>prapraneteře</w:t>
      </w:r>
      <w:proofErr w:type="spellEnd"/>
      <w:r w:rsidRPr="00241C99">
        <w:rPr>
          <w:rFonts w:ascii="Georgia" w:eastAsia="Times New Roman" w:hAnsi="Georgia" w:cs="Arial"/>
          <w:color w:val="555555"/>
          <w:sz w:val="21"/>
          <w:szCs w:val="21"/>
          <w:lang w:eastAsia="cs-CZ"/>
        </w:rPr>
        <w:t xml:space="preserve"> pracují pro novou říši. I to je historické umlčení subalterních lidí. Když se rodina nadšeně dozvěděla o tom, jak se tato mladá žena proslavila, nemohla jsem si pomoci a poznamenala jsem, ale ne moc nahlas, směrem k nejstarší žijící ženě z rodiny: „</w:t>
      </w:r>
      <w:proofErr w:type="spellStart"/>
      <w:r w:rsidRPr="00241C99">
        <w:rPr>
          <w:rFonts w:ascii="Georgia" w:eastAsia="Times New Roman" w:hAnsi="Georgia" w:cs="Arial"/>
          <w:color w:val="555555"/>
          <w:sz w:val="21"/>
          <w:szCs w:val="21"/>
          <w:lang w:eastAsia="cs-CZ"/>
        </w:rPr>
        <w:t>Bhubaneswari</w:t>
      </w:r>
      <w:proofErr w:type="spellEnd"/>
      <w:r w:rsidRPr="00241C99">
        <w:rPr>
          <w:rFonts w:ascii="Georgia" w:eastAsia="Times New Roman" w:hAnsi="Georgia" w:cs="Arial"/>
          <w:color w:val="555555"/>
          <w:sz w:val="21"/>
          <w:szCs w:val="21"/>
          <w:lang w:eastAsia="cs-CZ"/>
        </w:rPr>
        <w:t xml:space="preserve">“ – její přízvisko znělo </w:t>
      </w:r>
      <w:proofErr w:type="spellStart"/>
      <w:r w:rsidRPr="00241C99">
        <w:rPr>
          <w:rFonts w:ascii="Georgia" w:eastAsia="Times New Roman" w:hAnsi="Georgia" w:cs="Arial"/>
          <w:color w:val="555555"/>
          <w:sz w:val="21"/>
          <w:szCs w:val="21"/>
          <w:lang w:eastAsia="cs-CZ"/>
        </w:rPr>
        <w:t>Talu</w:t>
      </w:r>
      <w:proofErr w:type="spellEnd"/>
      <w:r w:rsidRPr="00241C99">
        <w:rPr>
          <w:rFonts w:ascii="Georgia" w:eastAsia="Times New Roman" w:hAnsi="Georgia" w:cs="Arial"/>
          <w:color w:val="555555"/>
          <w:sz w:val="21"/>
          <w:szCs w:val="21"/>
          <w:lang w:eastAsia="cs-CZ"/>
        </w:rPr>
        <w:t xml:space="preserve"> – „se oběsila nadarmo“. Je snad něco překvapivého na tom, že tato mladá žena je zapřisáhlým </w:t>
      </w:r>
      <w:proofErr w:type="spellStart"/>
      <w:r w:rsidRPr="00241C99">
        <w:rPr>
          <w:rFonts w:ascii="Georgia" w:eastAsia="Times New Roman" w:hAnsi="Georgia" w:cs="Arial"/>
          <w:color w:val="555555"/>
          <w:sz w:val="21"/>
          <w:szCs w:val="21"/>
          <w:lang w:eastAsia="cs-CZ"/>
        </w:rPr>
        <w:t>multikulturalistou</w:t>
      </w:r>
      <w:proofErr w:type="spellEnd"/>
      <w:r w:rsidRPr="00241C99">
        <w:rPr>
          <w:rFonts w:ascii="Georgia" w:eastAsia="Times New Roman" w:hAnsi="Georgia" w:cs="Arial"/>
          <w:color w:val="555555"/>
          <w:sz w:val="21"/>
          <w:szCs w:val="21"/>
          <w:lang w:eastAsia="cs-CZ"/>
        </w:rPr>
        <w:t>, že věří v přirozený porod a nosí jenom bavlnu?</w:t>
      </w:r>
    </w:p>
    <w:p w:rsidR="00241C99" w:rsidRPr="00241C99" w:rsidRDefault="00241C99" w:rsidP="00D14343">
      <w:pPr>
        <w:spacing w:after="0" w:line="240" w:lineRule="auto"/>
        <w:rPr>
          <w:rFonts w:ascii="Georgia" w:eastAsia="Times New Roman" w:hAnsi="Georgia" w:cs="Arial"/>
          <w:color w:val="555555"/>
          <w:sz w:val="18"/>
          <w:szCs w:val="18"/>
          <w:lang w:eastAsia="cs-CZ"/>
        </w:rPr>
      </w:pPr>
      <w:r w:rsidRPr="00241C99">
        <w:rPr>
          <w:rFonts w:ascii="Georgia" w:eastAsia="Times New Roman" w:hAnsi="Georgia" w:cs="Arial"/>
          <w:color w:val="555555"/>
          <w:sz w:val="18"/>
          <w:szCs w:val="18"/>
          <w:lang w:eastAsia="cs-CZ"/>
        </w:rPr>
        <w:t>Poznámky:</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 xml:space="preserve">1 / </w:t>
      </w:r>
      <w:proofErr w:type="spellStart"/>
      <w:r w:rsidRPr="00241C99">
        <w:rPr>
          <w:rFonts w:ascii="Arial" w:eastAsia="Times New Roman" w:hAnsi="Arial" w:cs="Arial"/>
          <w:color w:val="777777"/>
          <w:sz w:val="18"/>
          <w:szCs w:val="18"/>
          <w:lang w:eastAsia="cs-CZ"/>
        </w:rPr>
        <w:t>Foucaultovo</w:t>
      </w:r>
      <w:proofErr w:type="spellEnd"/>
      <w:r w:rsidRPr="00241C99">
        <w:rPr>
          <w:rFonts w:ascii="Arial" w:eastAsia="Times New Roman" w:hAnsi="Arial" w:cs="Arial"/>
          <w:color w:val="777777"/>
          <w:sz w:val="18"/>
          <w:szCs w:val="18"/>
          <w:lang w:eastAsia="cs-CZ"/>
        </w:rPr>
        <w:t xml:space="preserve"> pozdější vysvětlení (</w:t>
      </w:r>
      <w:proofErr w:type="spellStart"/>
      <w:r w:rsidRPr="00241C99">
        <w:rPr>
          <w:rFonts w:ascii="Arial" w:eastAsia="Times New Roman" w:hAnsi="Arial" w:cs="Arial"/>
          <w:color w:val="777777"/>
          <w:sz w:val="18"/>
          <w:szCs w:val="18"/>
          <w:lang w:eastAsia="cs-CZ"/>
        </w:rPr>
        <w:t>Foucault</w:t>
      </w:r>
      <w:proofErr w:type="spellEnd"/>
      <w:r w:rsidRPr="00241C99">
        <w:rPr>
          <w:rFonts w:ascii="Arial" w:eastAsia="Times New Roman" w:hAnsi="Arial" w:cs="Arial"/>
          <w:color w:val="777777"/>
          <w:sz w:val="18"/>
          <w:szCs w:val="18"/>
          <w:lang w:eastAsia="cs-CZ"/>
        </w:rPr>
        <w:t xml:space="preserve"> 1980, 145) tohoto </w:t>
      </w:r>
      <w:proofErr w:type="spellStart"/>
      <w:r w:rsidRPr="00241C99">
        <w:rPr>
          <w:rFonts w:ascii="Arial" w:eastAsia="Times New Roman" w:hAnsi="Arial" w:cs="Arial"/>
          <w:color w:val="777777"/>
          <w:sz w:val="18"/>
          <w:szCs w:val="18"/>
          <w:lang w:eastAsia="cs-CZ"/>
        </w:rPr>
        <w:t>deleuzovského</w:t>
      </w:r>
      <w:proofErr w:type="spellEnd"/>
      <w:r w:rsidRPr="00241C99">
        <w:rPr>
          <w:rFonts w:ascii="Arial" w:eastAsia="Times New Roman" w:hAnsi="Arial" w:cs="Arial"/>
          <w:color w:val="777777"/>
          <w:sz w:val="18"/>
          <w:szCs w:val="18"/>
          <w:lang w:eastAsia="cs-CZ"/>
        </w:rPr>
        <w:t xml:space="preserve"> tvrzení se více blíží </w:t>
      </w:r>
      <w:proofErr w:type="spellStart"/>
      <w:r w:rsidRPr="00241C99">
        <w:rPr>
          <w:rFonts w:ascii="Arial" w:eastAsia="Times New Roman" w:hAnsi="Arial" w:cs="Arial"/>
          <w:color w:val="777777"/>
          <w:sz w:val="18"/>
          <w:szCs w:val="18"/>
          <w:lang w:eastAsia="cs-CZ"/>
        </w:rPr>
        <w:t>Derridově</w:t>
      </w:r>
      <w:proofErr w:type="spellEnd"/>
      <w:r w:rsidRPr="00241C99">
        <w:rPr>
          <w:rFonts w:ascii="Arial" w:eastAsia="Times New Roman" w:hAnsi="Arial" w:cs="Arial"/>
          <w:color w:val="777777"/>
          <w:sz w:val="18"/>
          <w:szCs w:val="18"/>
          <w:lang w:eastAsia="cs-CZ"/>
        </w:rPr>
        <w:t xml:space="preserve"> koncepci, že teorie nemůže být vyčerpávající taxonomií a že je vždy normována praxí.</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2 / Srov. překvapivě nekritické úvahy o reprezentaci v knize </w:t>
      </w:r>
      <w:proofErr w:type="spellStart"/>
      <w:r w:rsidRPr="00241C99">
        <w:rPr>
          <w:rFonts w:ascii="Arial" w:eastAsia="Times New Roman" w:hAnsi="Arial" w:cs="Arial"/>
          <w:i/>
          <w:iCs/>
          <w:color w:val="777777"/>
          <w:sz w:val="18"/>
          <w:szCs w:val="18"/>
          <w:lang w:eastAsia="cs-CZ"/>
        </w:rPr>
        <w:t>Power</w:t>
      </w:r>
      <w:proofErr w:type="spellEnd"/>
      <w:r w:rsidRPr="00241C99">
        <w:rPr>
          <w:rFonts w:ascii="Arial" w:eastAsia="Times New Roman" w:hAnsi="Arial" w:cs="Arial"/>
          <w:i/>
          <w:iCs/>
          <w:color w:val="777777"/>
          <w:sz w:val="18"/>
          <w:szCs w:val="18"/>
          <w:lang w:eastAsia="cs-CZ"/>
        </w:rPr>
        <w:t>/</w:t>
      </w:r>
      <w:proofErr w:type="spellStart"/>
      <w:r w:rsidRPr="00241C99">
        <w:rPr>
          <w:rFonts w:ascii="Arial" w:eastAsia="Times New Roman" w:hAnsi="Arial" w:cs="Arial"/>
          <w:i/>
          <w:iCs/>
          <w:color w:val="777777"/>
          <w:sz w:val="18"/>
          <w:szCs w:val="18"/>
          <w:lang w:eastAsia="cs-CZ"/>
        </w:rPr>
        <w:t>Knowledge</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Foucault</w:t>
      </w:r>
      <w:proofErr w:type="spellEnd"/>
      <w:r w:rsidRPr="00241C99">
        <w:rPr>
          <w:rFonts w:ascii="Arial" w:eastAsia="Times New Roman" w:hAnsi="Arial" w:cs="Arial"/>
          <w:color w:val="777777"/>
          <w:sz w:val="18"/>
          <w:szCs w:val="18"/>
          <w:lang w:eastAsia="cs-CZ"/>
        </w:rPr>
        <w:t xml:space="preserve"> 1980, 141, 188). Poznámky, jimiž uzavírám tento paragraf a v nichž kritizuji to, jak intelektuálové reprezentují subalterní skupiny, je třeba přísně odlišovat od koaličních politik, které berou v úvahu roztroušení těchto skupin v rámci socializovaného kapitálu a sjednocuje lidi nikoli proto, že jsou utlačováni, nýbrž proto, že jsou vykořisťováni. Tento model nejlépe funguje v rámci parlamentní demokracie, kde reprezentace nejenže není zapovězena, nýbrž propracovaně se inscenuje.</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3 / Tato pasáž Marxova textu je nejvyšší měrou ironická, napsaná v kontextu falešné </w:t>
      </w:r>
      <w:proofErr w:type="spellStart"/>
      <w:r w:rsidRPr="00241C99">
        <w:rPr>
          <w:rFonts w:ascii="Arial" w:eastAsia="Times New Roman" w:hAnsi="Arial" w:cs="Arial"/>
          <w:i/>
          <w:iCs/>
          <w:color w:val="777777"/>
          <w:sz w:val="18"/>
          <w:szCs w:val="18"/>
          <w:lang w:eastAsia="cs-CZ"/>
        </w:rPr>
        <w:t>Representation</w:t>
      </w:r>
      <w:proofErr w:type="spellEnd"/>
      <w:r w:rsidRPr="00241C99">
        <w:rPr>
          <w:rFonts w:ascii="Arial" w:eastAsia="Times New Roman" w:hAnsi="Arial" w:cs="Arial"/>
          <w:color w:val="777777"/>
          <w:sz w:val="18"/>
          <w:szCs w:val="18"/>
          <w:lang w:eastAsia="cs-CZ"/>
        </w:rPr>
        <w:t> ze strany Ludvíka Napoleona a v kontextu příznačného potlačení </w:t>
      </w:r>
      <w:r w:rsidRPr="00241C99">
        <w:rPr>
          <w:rFonts w:ascii="Arial" w:eastAsia="Times New Roman" w:hAnsi="Arial" w:cs="Arial"/>
          <w:i/>
          <w:iCs/>
          <w:color w:val="777777"/>
          <w:sz w:val="18"/>
          <w:szCs w:val="18"/>
          <w:lang w:eastAsia="cs-CZ"/>
        </w:rPr>
        <w:t>revolučních rolníků</w:t>
      </w:r>
      <w:r w:rsidRPr="00241C99">
        <w:rPr>
          <w:rFonts w:ascii="Arial" w:eastAsia="Times New Roman" w:hAnsi="Arial" w:cs="Arial"/>
          <w:color w:val="777777"/>
          <w:sz w:val="18"/>
          <w:szCs w:val="18"/>
          <w:lang w:eastAsia="cs-CZ"/>
        </w:rPr>
        <w:t> buržoazními zájmy (Marx 1973, 239). Mnozí ukvapení čtenáři mají za to, že Marx zde vyjadřuje svůj vlastní názor na veškeré rolnictvo!</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4 / Viz vynikající a stručný rozbor prostého zdravého rozumu v </w:t>
      </w:r>
      <w:proofErr w:type="spellStart"/>
      <w:r w:rsidRPr="00241C99">
        <w:rPr>
          <w:rFonts w:ascii="Arial" w:eastAsia="Times New Roman" w:hAnsi="Arial" w:cs="Arial"/>
          <w:color w:val="777777"/>
          <w:sz w:val="18"/>
          <w:szCs w:val="18"/>
          <w:lang w:eastAsia="cs-CZ"/>
        </w:rPr>
        <w:t>Errol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Lawrence</w:t>
      </w:r>
      <w:proofErr w:type="spellEnd"/>
      <w:r w:rsidRPr="00241C99">
        <w:rPr>
          <w:rFonts w:ascii="Arial" w:eastAsia="Times New Roman" w:hAnsi="Arial" w:cs="Arial"/>
          <w:color w:val="777777"/>
          <w:sz w:val="18"/>
          <w:szCs w:val="18"/>
          <w:lang w:eastAsia="cs-CZ"/>
        </w:rPr>
        <w:t>, </w:t>
      </w:r>
      <w:r w:rsidRPr="00241C99">
        <w:rPr>
          <w:rFonts w:ascii="Arial" w:eastAsia="Times New Roman" w:hAnsi="Arial" w:cs="Arial"/>
          <w:i/>
          <w:iCs/>
          <w:color w:val="777777"/>
          <w:sz w:val="18"/>
          <w:szCs w:val="18"/>
          <w:lang w:eastAsia="cs-CZ"/>
        </w:rPr>
        <w:t xml:space="preserve">Just </w:t>
      </w:r>
      <w:proofErr w:type="spellStart"/>
      <w:r w:rsidRPr="00241C99">
        <w:rPr>
          <w:rFonts w:ascii="Arial" w:eastAsia="Times New Roman" w:hAnsi="Arial" w:cs="Arial"/>
          <w:i/>
          <w:iCs/>
          <w:color w:val="777777"/>
          <w:sz w:val="18"/>
          <w:szCs w:val="18"/>
          <w:lang w:eastAsia="cs-CZ"/>
        </w:rPr>
        <w:t>Plain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Common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Sense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Roots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Racism</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Carby</w:t>
      </w:r>
      <w:proofErr w:type="spellEnd"/>
      <w:r w:rsidRPr="00241C99">
        <w:rPr>
          <w:rFonts w:ascii="Arial" w:eastAsia="Times New Roman" w:hAnsi="Arial" w:cs="Arial"/>
          <w:color w:val="777777"/>
          <w:sz w:val="18"/>
          <w:szCs w:val="18"/>
          <w:lang w:eastAsia="cs-CZ"/>
        </w:rPr>
        <w:t xml:space="preserve"> 1982, 48). </w:t>
      </w:r>
      <w:proofErr w:type="spellStart"/>
      <w:r w:rsidRPr="00241C99">
        <w:rPr>
          <w:rFonts w:ascii="Arial" w:eastAsia="Times New Roman" w:hAnsi="Arial" w:cs="Arial"/>
          <w:color w:val="777777"/>
          <w:sz w:val="18"/>
          <w:szCs w:val="18"/>
          <w:lang w:eastAsia="cs-CZ"/>
        </w:rPr>
        <w:t>Gramsciovské</w:t>
      </w:r>
      <w:proofErr w:type="spellEnd"/>
      <w:r w:rsidRPr="00241C99">
        <w:rPr>
          <w:rFonts w:ascii="Arial" w:eastAsia="Times New Roman" w:hAnsi="Arial" w:cs="Arial"/>
          <w:color w:val="777777"/>
          <w:sz w:val="18"/>
          <w:szCs w:val="18"/>
          <w:lang w:eastAsia="cs-CZ"/>
        </w:rPr>
        <w:t xml:space="preserve"> pojetí „zdravého rozumu“ a „dobrého smyslu“ </w:t>
      </w:r>
      <w:proofErr w:type="spellStart"/>
      <w:r w:rsidRPr="00241C99">
        <w:rPr>
          <w:rFonts w:ascii="Arial" w:eastAsia="Times New Roman" w:hAnsi="Arial" w:cs="Arial"/>
          <w:color w:val="777777"/>
          <w:sz w:val="18"/>
          <w:szCs w:val="18"/>
          <w:lang w:eastAsia="cs-CZ"/>
        </w:rPr>
        <w:t>rozáshle</w:t>
      </w:r>
      <w:proofErr w:type="spellEnd"/>
      <w:r w:rsidRPr="00241C99">
        <w:rPr>
          <w:rFonts w:ascii="Arial" w:eastAsia="Times New Roman" w:hAnsi="Arial" w:cs="Arial"/>
          <w:color w:val="777777"/>
          <w:sz w:val="18"/>
          <w:szCs w:val="18"/>
          <w:lang w:eastAsia="cs-CZ"/>
        </w:rPr>
        <w:t xml:space="preserve"> rozebírá </w:t>
      </w:r>
      <w:proofErr w:type="spellStart"/>
      <w:r w:rsidRPr="00241C99">
        <w:rPr>
          <w:rFonts w:ascii="Arial" w:eastAsia="Times New Roman" w:hAnsi="Arial" w:cs="Arial"/>
          <w:color w:val="777777"/>
          <w:sz w:val="18"/>
          <w:szCs w:val="18"/>
          <w:lang w:eastAsia="cs-CZ"/>
        </w:rPr>
        <w:t>Marcia</w:t>
      </w:r>
      <w:proofErr w:type="spellEnd"/>
      <w:r w:rsidRPr="00241C99">
        <w:rPr>
          <w:rFonts w:ascii="Arial" w:eastAsia="Times New Roman" w:hAnsi="Arial" w:cs="Arial"/>
          <w:color w:val="777777"/>
          <w:sz w:val="18"/>
          <w:szCs w:val="18"/>
          <w:lang w:eastAsia="cs-CZ"/>
        </w:rPr>
        <w:t xml:space="preserve"> Landy, </w:t>
      </w:r>
      <w:r w:rsidRPr="00241C99">
        <w:rPr>
          <w:rFonts w:ascii="Arial" w:eastAsia="Times New Roman" w:hAnsi="Arial" w:cs="Arial"/>
          <w:i/>
          <w:iCs/>
          <w:color w:val="777777"/>
          <w:sz w:val="18"/>
          <w:szCs w:val="18"/>
          <w:lang w:eastAsia="cs-CZ"/>
        </w:rPr>
        <w:t xml:space="preserve">Film, </w:t>
      </w:r>
      <w:proofErr w:type="spellStart"/>
      <w:r w:rsidRPr="00241C99">
        <w:rPr>
          <w:rFonts w:ascii="Arial" w:eastAsia="Times New Roman" w:hAnsi="Arial" w:cs="Arial"/>
          <w:i/>
          <w:iCs/>
          <w:color w:val="777777"/>
          <w:sz w:val="18"/>
          <w:szCs w:val="18"/>
          <w:lang w:eastAsia="cs-CZ"/>
        </w:rPr>
        <w:t>Politics</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Gramsci</w:t>
      </w:r>
      <w:proofErr w:type="spellEnd"/>
      <w:r w:rsidRPr="00241C99">
        <w:rPr>
          <w:rFonts w:ascii="Arial" w:eastAsia="Times New Roman" w:hAnsi="Arial" w:cs="Arial"/>
          <w:color w:val="777777"/>
          <w:sz w:val="18"/>
          <w:szCs w:val="18"/>
          <w:lang w:eastAsia="cs-CZ"/>
        </w:rPr>
        <w:t> (Landy 1994, 73–98).</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5 / Situace v Novém světovém uspořádání se změnila. Nazvěme Světovou banku/Mezinárodní měnový fond/Organizaci světového obchodu tím, co je „ekonomické“, a Spojené národy tím, co je „politické“. Vztah mezi nimi se sjednává jménem genderu (tím, co je „kulturní“), což je možná mikrologie jako taková.</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 xml:space="preserve">6 / </w:t>
      </w:r>
      <w:proofErr w:type="spellStart"/>
      <w:r w:rsidRPr="00241C99">
        <w:rPr>
          <w:rFonts w:ascii="Arial" w:eastAsia="Times New Roman" w:hAnsi="Arial" w:cs="Arial"/>
          <w:color w:val="777777"/>
          <w:sz w:val="18"/>
          <w:szCs w:val="18"/>
          <w:lang w:eastAsia="cs-CZ"/>
        </w:rPr>
        <w:t>Ranajit</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Guha</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i/>
          <w:iCs/>
          <w:color w:val="777777"/>
          <w:sz w:val="18"/>
          <w:szCs w:val="18"/>
          <w:lang w:eastAsia="cs-CZ"/>
        </w:rPr>
        <w:t>Subaltern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Studies</w:t>
      </w:r>
      <w:proofErr w:type="spellEnd"/>
      <w:r w:rsidRPr="00241C99">
        <w:rPr>
          <w:rFonts w:ascii="Arial" w:eastAsia="Times New Roman" w:hAnsi="Arial" w:cs="Arial"/>
          <w:color w:val="777777"/>
          <w:sz w:val="18"/>
          <w:szCs w:val="18"/>
          <w:lang w:eastAsia="cs-CZ"/>
        </w:rPr>
        <w:t xml:space="preserve"> (1982, 8). Užitečnost tohoto pečlivě definovaného termínu se téměř vytratila, když se ve Spojených státech z iniciativy </w:t>
      </w:r>
      <w:proofErr w:type="spellStart"/>
      <w:r w:rsidRPr="00241C99">
        <w:rPr>
          <w:rFonts w:ascii="Arial" w:eastAsia="Times New Roman" w:hAnsi="Arial" w:cs="Arial"/>
          <w:color w:val="777777"/>
          <w:sz w:val="18"/>
          <w:szCs w:val="18"/>
          <w:lang w:eastAsia="cs-CZ"/>
        </w:rPr>
        <w:t>Spivakové</w:t>
      </w:r>
      <w:proofErr w:type="spellEnd"/>
      <w:r w:rsidRPr="00241C99">
        <w:rPr>
          <w:rFonts w:ascii="Arial" w:eastAsia="Times New Roman" w:hAnsi="Arial" w:cs="Arial"/>
          <w:color w:val="777777"/>
          <w:sz w:val="18"/>
          <w:szCs w:val="18"/>
          <w:lang w:eastAsia="cs-CZ"/>
        </w:rPr>
        <w:t xml:space="preserve"> (1988) dostaly do oběhu </w:t>
      </w:r>
      <w:proofErr w:type="spellStart"/>
      <w:r w:rsidRPr="00241C99">
        <w:rPr>
          <w:rFonts w:ascii="Arial" w:eastAsia="Times New Roman" w:hAnsi="Arial" w:cs="Arial"/>
          <w:i/>
          <w:iCs/>
          <w:color w:val="777777"/>
          <w:sz w:val="18"/>
          <w:szCs w:val="18"/>
          <w:lang w:eastAsia="cs-CZ"/>
        </w:rPr>
        <w:t>Selected</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Subaltern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Studies</w:t>
      </w:r>
      <w:proofErr w:type="spellEnd"/>
      <w:r w:rsidRPr="00241C99">
        <w:rPr>
          <w:rFonts w:ascii="Arial" w:eastAsia="Times New Roman" w:hAnsi="Arial" w:cs="Arial"/>
          <w:color w:val="777777"/>
          <w:sz w:val="18"/>
          <w:szCs w:val="18"/>
          <w:lang w:eastAsia="cs-CZ"/>
        </w:rPr>
        <w:t>. Nový výbor s novým úvodem od </w:t>
      </w:r>
      <w:proofErr w:type="spellStart"/>
      <w:r w:rsidRPr="00241C99">
        <w:rPr>
          <w:rFonts w:ascii="Arial" w:eastAsia="Times New Roman" w:hAnsi="Arial" w:cs="Arial"/>
          <w:color w:val="777777"/>
          <w:sz w:val="18"/>
          <w:szCs w:val="18"/>
          <w:lang w:eastAsia="cs-CZ"/>
        </w:rPr>
        <w:t>Amartya</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Kumar</w:t>
      </w:r>
      <w:proofErr w:type="spellEnd"/>
      <w:r w:rsidRPr="00241C99">
        <w:rPr>
          <w:rFonts w:ascii="Arial" w:eastAsia="Times New Roman" w:hAnsi="Arial" w:cs="Arial"/>
          <w:color w:val="777777"/>
          <w:sz w:val="18"/>
          <w:szCs w:val="18"/>
          <w:lang w:eastAsia="cs-CZ"/>
        </w:rPr>
        <w:t xml:space="preserve"> Sena brzy vyjde péčí </w:t>
      </w:r>
      <w:proofErr w:type="spellStart"/>
      <w:r w:rsidRPr="00241C99">
        <w:rPr>
          <w:rFonts w:ascii="Arial" w:eastAsia="Times New Roman" w:hAnsi="Arial" w:cs="Arial"/>
          <w:color w:val="777777"/>
          <w:sz w:val="18"/>
          <w:szCs w:val="18"/>
          <w:lang w:eastAsia="cs-CZ"/>
        </w:rPr>
        <w:t>Duke</w:t>
      </w:r>
      <w:proofErr w:type="spellEnd"/>
      <w:r w:rsidRPr="00241C99">
        <w:rPr>
          <w:rFonts w:ascii="Arial" w:eastAsia="Times New Roman" w:hAnsi="Arial" w:cs="Arial"/>
          <w:color w:val="777777"/>
          <w:sz w:val="18"/>
          <w:szCs w:val="18"/>
          <w:lang w:eastAsia="cs-CZ"/>
        </w:rPr>
        <w:t xml:space="preserve">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xml:space="preserve">. V dnešním obvyklém úzu vymizela právě ona koncepce, že subalterní lidé obývají jistý prostor; </w:t>
      </w:r>
      <w:proofErr w:type="spellStart"/>
      <w:r w:rsidRPr="00241C99">
        <w:rPr>
          <w:rFonts w:ascii="Arial" w:eastAsia="Times New Roman" w:hAnsi="Arial" w:cs="Arial"/>
          <w:color w:val="777777"/>
          <w:sz w:val="18"/>
          <w:szCs w:val="18"/>
          <w:lang w:eastAsia="cs-CZ"/>
        </w:rPr>
        <w:t>srv</w:t>
      </w:r>
      <w:proofErr w:type="spellEnd"/>
      <w:r w:rsidRPr="00241C99">
        <w:rPr>
          <w:rFonts w:ascii="Arial" w:eastAsia="Times New Roman" w:hAnsi="Arial" w:cs="Arial"/>
          <w:color w:val="777777"/>
          <w:sz w:val="18"/>
          <w:szCs w:val="18"/>
          <w:lang w:eastAsia="cs-CZ"/>
        </w:rPr>
        <w:t xml:space="preserve">. např. tezi, že „subalternost je síla nucená přivlastňovat si panskou kulturu“ (Emily </w:t>
      </w:r>
      <w:proofErr w:type="spellStart"/>
      <w:r w:rsidRPr="00241C99">
        <w:rPr>
          <w:rFonts w:ascii="Arial" w:eastAsia="Times New Roman" w:hAnsi="Arial" w:cs="Arial"/>
          <w:color w:val="777777"/>
          <w:sz w:val="18"/>
          <w:szCs w:val="18"/>
          <w:lang w:eastAsia="cs-CZ"/>
        </w:rPr>
        <w:t>Apter</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i/>
          <w:iCs/>
          <w:color w:val="777777"/>
          <w:sz w:val="18"/>
          <w:szCs w:val="18"/>
          <w:lang w:eastAsia="cs-CZ"/>
        </w:rPr>
        <w:t>French</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Colonial</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Studies</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Postcolonial</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Theory</w:t>
      </w:r>
      <w:proofErr w:type="spellEnd"/>
      <w:r w:rsidRPr="00241C99">
        <w:rPr>
          <w:rFonts w:ascii="Arial" w:eastAsia="Times New Roman" w:hAnsi="Arial" w:cs="Arial"/>
          <w:color w:val="777777"/>
          <w:sz w:val="18"/>
          <w:szCs w:val="18"/>
          <w:lang w:eastAsia="cs-CZ"/>
        </w:rPr>
        <w:t xml:space="preserve">, 1995, 178), nebo ještě hůř, </w:t>
      </w:r>
      <w:proofErr w:type="spellStart"/>
      <w:r w:rsidRPr="00241C99">
        <w:rPr>
          <w:rFonts w:ascii="Arial" w:eastAsia="Times New Roman" w:hAnsi="Arial" w:cs="Arial"/>
          <w:color w:val="777777"/>
          <w:sz w:val="18"/>
          <w:szCs w:val="18"/>
          <w:lang w:eastAsia="cs-CZ"/>
        </w:rPr>
        <w:t>Jamesonovu</w:t>
      </w:r>
      <w:proofErr w:type="spellEnd"/>
      <w:r w:rsidRPr="00241C99">
        <w:rPr>
          <w:rFonts w:ascii="Arial" w:eastAsia="Times New Roman" w:hAnsi="Arial" w:cs="Arial"/>
          <w:color w:val="777777"/>
          <w:sz w:val="18"/>
          <w:szCs w:val="18"/>
          <w:lang w:eastAsia="cs-CZ"/>
        </w:rPr>
        <w:t xml:space="preserve"> podivnou definici subalternosti jako „zkušenosti podřadnosti“ v textu </w:t>
      </w:r>
      <w:proofErr w:type="spellStart"/>
      <w:r w:rsidRPr="00241C99">
        <w:rPr>
          <w:rFonts w:ascii="Arial" w:eastAsia="Times New Roman" w:hAnsi="Arial" w:cs="Arial"/>
          <w:i/>
          <w:iCs/>
          <w:color w:val="777777"/>
          <w:sz w:val="18"/>
          <w:szCs w:val="18"/>
          <w:lang w:eastAsia="cs-CZ"/>
        </w:rPr>
        <w:t>Marx’s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Purloined</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Letter</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Jameson</w:t>
      </w:r>
      <w:proofErr w:type="spellEnd"/>
      <w:r w:rsidRPr="00241C99">
        <w:rPr>
          <w:rFonts w:ascii="Arial" w:eastAsia="Times New Roman" w:hAnsi="Arial" w:cs="Arial"/>
          <w:color w:val="777777"/>
          <w:sz w:val="18"/>
          <w:szCs w:val="18"/>
          <w:lang w:eastAsia="cs-CZ"/>
        </w:rPr>
        <w:t xml:space="preserve"> 1994, 95).</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7 / Nemyslím si, že by nedávný trend, kdy je romantizováno vše, co napsal domorodý nebo vyvržený (utlačovaný) intelektuál, tyto stíny odstranilo.</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8 / Skvělý výklad toho, jak vznikla „realita“ sebeobětování vdov či jak byla za koloniálních období „</w:t>
      </w:r>
      <w:proofErr w:type="spellStart"/>
      <w:r w:rsidRPr="00241C99">
        <w:rPr>
          <w:rFonts w:ascii="Arial" w:eastAsia="Times New Roman" w:hAnsi="Arial" w:cs="Arial"/>
          <w:color w:val="777777"/>
          <w:sz w:val="18"/>
          <w:szCs w:val="18"/>
          <w:lang w:eastAsia="cs-CZ"/>
        </w:rPr>
        <w:t>textualizována</w:t>
      </w:r>
      <w:proofErr w:type="spellEnd"/>
      <w:r w:rsidRPr="00241C99">
        <w:rPr>
          <w:rFonts w:ascii="Arial" w:eastAsia="Times New Roman" w:hAnsi="Arial" w:cs="Arial"/>
          <w:color w:val="777777"/>
          <w:sz w:val="18"/>
          <w:szCs w:val="18"/>
          <w:lang w:eastAsia="cs-CZ"/>
        </w:rPr>
        <w:t>“, viz Lata Mani, </w:t>
      </w:r>
      <w:proofErr w:type="spellStart"/>
      <w:r w:rsidRPr="00241C99">
        <w:rPr>
          <w:rFonts w:ascii="Arial" w:eastAsia="Times New Roman" w:hAnsi="Arial" w:cs="Arial"/>
          <w:i/>
          <w:iCs/>
          <w:color w:val="777777"/>
          <w:sz w:val="18"/>
          <w:szCs w:val="18"/>
          <w:lang w:eastAsia="cs-CZ"/>
        </w:rPr>
        <w:t>Contentious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Traditions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Debate</w:t>
      </w:r>
      <w:proofErr w:type="spellEnd"/>
      <w:r w:rsidRPr="00241C99">
        <w:rPr>
          <w:rFonts w:ascii="Arial" w:eastAsia="Times New Roman" w:hAnsi="Arial" w:cs="Arial"/>
          <w:i/>
          <w:iCs/>
          <w:color w:val="777777"/>
          <w:sz w:val="18"/>
          <w:szCs w:val="18"/>
          <w:lang w:eastAsia="cs-CZ"/>
        </w:rPr>
        <w:t xml:space="preserve"> on</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Sati</w:t>
      </w:r>
      <w:proofErr w:type="spellEnd"/>
      <w:r w:rsidRPr="00241C99">
        <w:rPr>
          <w:rFonts w:ascii="Arial" w:eastAsia="Times New Roman" w:hAnsi="Arial" w:cs="Arial"/>
          <w:color w:val="777777"/>
          <w:sz w:val="18"/>
          <w:szCs w:val="18"/>
          <w:lang w:eastAsia="cs-CZ"/>
        </w:rPr>
        <w:t> </w:t>
      </w:r>
      <w:r w:rsidRPr="00241C99">
        <w:rPr>
          <w:rFonts w:ascii="Arial" w:eastAsia="Times New Roman" w:hAnsi="Arial" w:cs="Arial"/>
          <w:i/>
          <w:iCs/>
          <w:color w:val="777777"/>
          <w:sz w:val="18"/>
          <w:szCs w:val="18"/>
          <w:lang w:eastAsia="cs-CZ"/>
        </w:rPr>
        <w:t xml:space="preserve">in </w:t>
      </w:r>
      <w:proofErr w:type="spellStart"/>
      <w:r w:rsidRPr="00241C99">
        <w:rPr>
          <w:rFonts w:ascii="Arial" w:eastAsia="Times New Roman" w:hAnsi="Arial" w:cs="Arial"/>
          <w:i/>
          <w:iCs/>
          <w:color w:val="777777"/>
          <w:sz w:val="18"/>
          <w:szCs w:val="18"/>
          <w:lang w:eastAsia="cs-CZ"/>
        </w:rPr>
        <w:t>Colonial</w:t>
      </w:r>
      <w:proofErr w:type="spellEnd"/>
      <w:r w:rsidRPr="00241C99">
        <w:rPr>
          <w:rFonts w:ascii="Arial" w:eastAsia="Times New Roman" w:hAnsi="Arial" w:cs="Arial"/>
          <w:i/>
          <w:iCs/>
          <w:color w:val="777777"/>
          <w:sz w:val="18"/>
          <w:szCs w:val="18"/>
          <w:lang w:eastAsia="cs-CZ"/>
        </w:rPr>
        <w:t xml:space="preserve"> India</w:t>
      </w:r>
      <w:r w:rsidRPr="00241C99">
        <w:rPr>
          <w:rFonts w:ascii="Arial" w:eastAsia="Times New Roman" w:hAnsi="Arial" w:cs="Arial"/>
          <w:color w:val="777777"/>
          <w:sz w:val="18"/>
          <w:szCs w:val="18"/>
          <w:lang w:eastAsia="cs-CZ"/>
        </w:rPr>
        <w:t>, (1989, 88–126). Diskuse s dr. </w:t>
      </w:r>
      <w:proofErr w:type="spellStart"/>
      <w:r w:rsidRPr="00241C99">
        <w:rPr>
          <w:rFonts w:ascii="Arial" w:eastAsia="Times New Roman" w:hAnsi="Arial" w:cs="Arial"/>
          <w:color w:val="777777"/>
          <w:sz w:val="18"/>
          <w:szCs w:val="18"/>
          <w:lang w:eastAsia="cs-CZ"/>
        </w:rPr>
        <w:t>Maniovou</w:t>
      </w:r>
      <w:proofErr w:type="spellEnd"/>
      <w:r w:rsidRPr="00241C99">
        <w:rPr>
          <w:rFonts w:ascii="Arial" w:eastAsia="Times New Roman" w:hAnsi="Arial" w:cs="Arial"/>
          <w:color w:val="777777"/>
          <w:sz w:val="18"/>
          <w:szCs w:val="18"/>
          <w:lang w:eastAsia="cs-CZ"/>
        </w:rPr>
        <w:t xml:space="preserve"> mi přinesly mnoho prospěšného; nyní bych rád zmínila, v čem se moje pozice liší. „Tisková chyba </w:t>
      </w:r>
      <w:r w:rsidRPr="00241C99">
        <w:rPr>
          <w:rFonts w:ascii="Arial" w:eastAsia="Times New Roman" w:hAnsi="Arial" w:cs="Arial"/>
          <w:color w:val="777777"/>
          <w:sz w:val="18"/>
          <w:szCs w:val="18"/>
          <w:lang w:eastAsia="cs-CZ"/>
        </w:rPr>
        <w:lastRenderedPageBreak/>
        <w:t xml:space="preserve">v bengálském překladu“ (109), kterou zmiňuje, není táž jako chyba, o níž hovořím já a která je ve starověkém sanskrtu. Samozřejmě je velmi důležité, že pro ospravedlnění tradiční praxe byla tato chyba nezbytná. Regulativní </w:t>
      </w:r>
      <w:proofErr w:type="spellStart"/>
      <w:r w:rsidRPr="00241C99">
        <w:rPr>
          <w:rFonts w:ascii="Arial" w:eastAsia="Times New Roman" w:hAnsi="Arial" w:cs="Arial"/>
          <w:color w:val="777777"/>
          <w:sz w:val="18"/>
          <w:szCs w:val="18"/>
          <w:lang w:eastAsia="cs-CZ"/>
        </w:rPr>
        <w:t>psychobiografie</w:t>
      </w:r>
      <w:proofErr w:type="spellEnd"/>
      <w:r w:rsidRPr="00241C99">
        <w:rPr>
          <w:rFonts w:ascii="Arial" w:eastAsia="Times New Roman" w:hAnsi="Arial" w:cs="Arial"/>
          <w:color w:val="777777"/>
          <w:sz w:val="18"/>
          <w:szCs w:val="18"/>
          <w:lang w:eastAsia="cs-CZ"/>
        </w:rPr>
        <w:t xml:space="preserve"> není totéž co „textová hegemonie“ (96). Souhlasím s dr. </w:t>
      </w:r>
      <w:proofErr w:type="spellStart"/>
      <w:r w:rsidRPr="00241C99">
        <w:rPr>
          <w:rFonts w:ascii="Arial" w:eastAsia="Times New Roman" w:hAnsi="Arial" w:cs="Arial"/>
          <w:color w:val="777777"/>
          <w:sz w:val="18"/>
          <w:szCs w:val="18"/>
          <w:lang w:eastAsia="cs-CZ"/>
        </w:rPr>
        <w:t>Maniovou</w:t>
      </w:r>
      <w:proofErr w:type="spellEnd"/>
      <w:r w:rsidRPr="00241C99">
        <w:rPr>
          <w:rFonts w:ascii="Arial" w:eastAsia="Times New Roman" w:hAnsi="Arial" w:cs="Arial"/>
          <w:color w:val="777777"/>
          <w:sz w:val="18"/>
          <w:szCs w:val="18"/>
          <w:lang w:eastAsia="cs-CZ"/>
        </w:rPr>
        <w:t xml:space="preserve">, že posledně zmíněný způsob výkladu nemůže brát v potaz „regionální variace“. Regulativní </w:t>
      </w:r>
      <w:proofErr w:type="spellStart"/>
      <w:r w:rsidRPr="00241C99">
        <w:rPr>
          <w:rFonts w:ascii="Arial" w:eastAsia="Times New Roman" w:hAnsi="Arial" w:cs="Arial"/>
          <w:color w:val="777777"/>
          <w:sz w:val="18"/>
          <w:szCs w:val="18"/>
          <w:lang w:eastAsia="cs-CZ"/>
        </w:rPr>
        <w:t>psychobiografie</w:t>
      </w:r>
      <w:proofErr w:type="spellEnd"/>
      <w:r w:rsidRPr="00241C99">
        <w:rPr>
          <w:rFonts w:ascii="Arial" w:eastAsia="Times New Roman" w:hAnsi="Arial" w:cs="Arial"/>
          <w:color w:val="777777"/>
          <w:sz w:val="18"/>
          <w:szCs w:val="18"/>
          <w:lang w:eastAsia="cs-CZ"/>
        </w:rPr>
        <w:t xml:space="preserve"> je jiný způsob „</w:t>
      </w:r>
      <w:proofErr w:type="spellStart"/>
      <w:r w:rsidRPr="00241C99">
        <w:rPr>
          <w:rFonts w:ascii="Arial" w:eastAsia="Times New Roman" w:hAnsi="Arial" w:cs="Arial"/>
          <w:color w:val="777777"/>
          <w:sz w:val="18"/>
          <w:szCs w:val="18"/>
          <w:lang w:eastAsia="cs-CZ"/>
        </w:rPr>
        <w:t>textualistického</w:t>
      </w:r>
      <w:proofErr w:type="spellEnd"/>
      <w:r w:rsidRPr="00241C99">
        <w:rPr>
          <w:rFonts w:ascii="Arial" w:eastAsia="Times New Roman" w:hAnsi="Arial" w:cs="Arial"/>
          <w:color w:val="777777"/>
          <w:sz w:val="18"/>
          <w:szCs w:val="18"/>
          <w:lang w:eastAsia="cs-CZ"/>
        </w:rPr>
        <w:t xml:space="preserve"> útlaku“, neboť vytváří nejenom „ženské svědomí“, ale i „</w:t>
      </w:r>
      <w:proofErr w:type="spellStart"/>
      <w:r w:rsidRPr="00241C99">
        <w:rPr>
          <w:rFonts w:ascii="Arial" w:eastAsia="Times New Roman" w:hAnsi="Arial" w:cs="Arial"/>
          <w:color w:val="777777"/>
          <w:sz w:val="18"/>
          <w:szCs w:val="18"/>
          <w:lang w:eastAsia="cs-CZ"/>
        </w:rPr>
        <w:t>genderovanou</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epistému</w:t>
      </w:r>
      <w:proofErr w:type="spellEnd"/>
      <w:r w:rsidRPr="00241C99">
        <w:rPr>
          <w:rFonts w:ascii="Arial" w:eastAsia="Times New Roman" w:hAnsi="Arial" w:cs="Arial"/>
          <w:color w:val="777777"/>
          <w:sz w:val="18"/>
          <w:szCs w:val="18"/>
          <w:lang w:eastAsia="cs-CZ"/>
        </w:rPr>
        <w:t>“ (mechanismy tvorby předmětů poznání spolu s </w:t>
      </w:r>
      <w:proofErr w:type="spellStart"/>
      <w:r w:rsidRPr="00241C99">
        <w:rPr>
          <w:rFonts w:ascii="Arial" w:eastAsia="Times New Roman" w:hAnsi="Arial" w:cs="Arial"/>
          <w:color w:val="777777"/>
          <w:sz w:val="18"/>
          <w:szCs w:val="18"/>
          <w:lang w:eastAsia="cs-CZ"/>
        </w:rPr>
        <w:t>platnostními</w:t>
      </w:r>
      <w:proofErr w:type="spellEnd"/>
      <w:r w:rsidRPr="00241C99">
        <w:rPr>
          <w:rFonts w:ascii="Arial" w:eastAsia="Times New Roman" w:hAnsi="Arial" w:cs="Arial"/>
          <w:color w:val="777777"/>
          <w:sz w:val="18"/>
          <w:szCs w:val="18"/>
          <w:lang w:eastAsia="cs-CZ"/>
        </w:rPr>
        <w:t xml:space="preserve"> kritérii pro vyjádření poznání). Na tomto místě není třeba „číst verbální texty“; lze to přirovnat ke </w:t>
      </w:r>
      <w:proofErr w:type="spellStart"/>
      <w:r w:rsidRPr="00241C99">
        <w:rPr>
          <w:rFonts w:ascii="Arial" w:eastAsia="Times New Roman" w:hAnsi="Arial" w:cs="Arial"/>
          <w:color w:val="777777"/>
          <w:sz w:val="18"/>
          <w:szCs w:val="18"/>
          <w:lang w:eastAsia="cs-CZ"/>
        </w:rPr>
        <w:t>Gramsciho</w:t>
      </w:r>
      <w:proofErr w:type="spellEnd"/>
      <w:r w:rsidRPr="00241C99">
        <w:rPr>
          <w:rFonts w:ascii="Arial" w:eastAsia="Times New Roman" w:hAnsi="Arial" w:cs="Arial"/>
          <w:color w:val="777777"/>
          <w:sz w:val="18"/>
          <w:szCs w:val="18"/>
          <w:lang w:eastAsia="cs-CZ"/>
        </w:rPr>
        <w:t xml:space="preserve"> „inventáři beze stop“ (1971, 324). Stejně jako </w:t>
      </w:r>
      <w:proofErr w:type="spellStart"/>
      <w:r w:rsidRPr="00241C99">
        <w:rPr>
          <w:rFonts w:ascii="Arial" w:eastAsia="Times New Roman" w:hAnsi="Arial" w:cs="Arial"/>
          <w:color w:val="777777"/>
          <w:sz w:val="18"/>
          <w:szCs w:val="18"/>
          <w:lang w:eastAsia="cs-CZ"/>
        </w:rPr>
        <w:t>Maniová</w:t>
      </w:r>
      <w:proofErr w:type="spellEnd"/>
      <w:r w:rsidRPr="00241C99">
        <w:rPr>
          <w:rFonts w:ascii="Arial" w:eastAsia="Times New Roman" w:hAnsi="Arial" w:cs="Arial"/>
          <w:color w:val="777777"/>
          <w:sz w:val="18"/>
          <w:szCs w:val="18"/>
          <w:lang w:eastAsia="cs-CZ"/>
        </w:rPr>
        <w:t xml:space="preserve"> (125, pozn. 90) bych ráda něco „přidala“ ke „strategiím“ ze strany </w:t>
      </w:r>
      <w:proofErr w:type="spellStart"/>
      <w:r w:rsidRPr="00241C99">
        <w:rPr>
          <w:rFonts w:ascii="Arial" w:eastAsia="Times New Roman" w:hAnsi="Arial" w:cs="Arial"/>
          <w:color w:val="777777"/>
          <w:sz w:val="18"/>
          <w:szCs w:val="18"/>
          <w:lang w:eastAsia="cs-CZ"/>
        </w:rPr>
        <w:t>Kosambiho</w:t>
      </w:r>
      <w:proofErr w:type="spellEnd"/>
      <w:r w:rsidRPr="00241C99">
        <w:rPr>
          <w:rFonts w:ascii="Arial" w:eastAsia="Times New Roman" w:hAnsi="Arial" w:cs="Arial"/>
          <w:color w:val="777777"/>
          <w:sz w:val="18"/>
          <w:szCs w:val="18"/>
          <w:lang w:eastAsia="cs-CZ"/>
        </w:rPr>
        <w:t>. „Lingvistické studium problémů starověké indické kultury, doplněné rozumným využitím archeologie, antropologie, sociologie a vhodnou historickou perspektivou“ (</w:t>
      </w:r>
      <w:proofErr w:type="spellStart"/>
      <w:r w:rsidRPr="00241C99">
        <w:rPr>
          <w:rFonts w:ascii="Arial" w:eastAsia="Times New Roman" w:hAnsi="Arial" w:cs="Arial"/>
          <w:color w:val="777777"/>
          <w:sz w:val="18"/>
          <w:szCs w:val="18"/>
          <w:lang w:eastAsia="cs-CZ"/>
        </w:rPr>
        <w:t>Kosambi</w:t>
      </w:r>
      <w:proofErr w:type="spellEnd"/>
      <w:r w:rsidRPr="00241C99">
        <w:rPr>
          <w:rFonts w:ascii="Arial" w:eastAsia="Times New Roman" w:hAnsi="Arial" w:cs="Arial"/>
          <w:color w:val="777777"/>
          <w:sz w:val="18"/>
          <w:szCs w:val="18"/>
          <w:lang w:eastAsia="cs-CZ"/>
        </w:rPr>
        <w:t xml:space="preserve"> 1963, 177), bych ráda obohatila rovněž náhledy psychoanalýzy, nikoli však regulativní </w:t>
      </w:r>
      <w:proofErr w:type="spellStart"/>
      <w:r w:rsidRPr="00241C99">
        <w:rPr>
          <w:rFonts w:ascii="Arial" w:eastAsia="Times New Roman" w:hAnsi="Arial" w:cs="Arial"/>
          <w:color w:val="777777"/>
          <w:sz w:val="18"/>
          <w:szCs w:val="18"/>
          <w:lang w:eastAsia="cs-CZ"/>
        </w:rPr>
        <w:t>psychobiografií</w:t>
      </w:r>
      <w:proofErr w:type="spellEnd"/>
      <w:r w:rsidRPr="00241C99">
        <w:rPr>
          <w:rFonts w:ascii="Arial" w:eastAsia="Times New Roman" w:hAnsi="Arial" w:cs="Arial"/>
          <w:color w:val="777777"/>
          <w:sz w:val="18"/>
          <w:szCs w:val="18"/>
          <w:lang w:eastAsia="cs-CZ"/>
        </w:rPr>
        <w:t xml:space="preserve"> jejího typu. Navzdory našemu </w:t>
      </w:r>
      <w:proofErr w:type="spellStart"/>
      <w:r w:rsidRPr="00241C99">
        <w:rPr>
          <w:rFonts w:ascii="Arial" w:eastAsia="Times New Roman" w:hAnsi="Arial" w:cs="Arial"/>
          <w:color w:val="777777"/>
          <w:sz w:val="18"/>
          <w:szCs w:val="18"/>
          <w:lang w:eastAsia="cs-CZ"/>
        </w:rPr>
        <w:t>faktualistickému</w:t>
      </w:r>
      <w:proofErr w:type="spellEnd"/>
      <w:r w:rsidRPr="00241C99">
        <w:rPr>
          <w:rFonts w:ascii="Arial" w:eastAsia="Times New Roman" w:hAnsi="Arial" w:cs="Arial"/>
          <w:color w:val="777777"/>
          <w:sz w:val="18"/>
          <w:szCs w:val="18"/>
          <w:lang w:eastAsia="cs-CZ"/>
        </w:rPr>
        <w:t xml:space="preserve"> fetiši totiž samotná „fakta“ sice možná vysvětlí ženský útlak, ale nikdy nám neumožní pochopit genderovou stratifikaci, síť, v níž jsme samy zapleteny, když rozhodujeme o tom, co jsou (pravá) fakta. </w:t>
      </w:r>
      <w:proofErr w:type="spellStart"/>
      <w:r w:rsidRPr="00241C99">
        <w:rPr>
          <w:rFonts w:ascii="Arial" w:eastAsia="Times New Roman" w:hAnsi="Arial" w:cs="Arial"/>
          <w:color w:val="777777"/>
          <w:sz w:val="18"/>
          <w:szCs w:val="18"/>
          <w:lang w:eastAsia="cs-CZ"/>
        </w:rPr>
        <w:t>Kosambiho</w:t>
      </w:r>
      <w:proofErr w:type="spellEnd"/>
      <w:r w:rsidRPr="00241C99">
        <w:rPr>
          <w:rFonts w:ascii="Arial" w:eastAsia="Times New Roman" w:hAnsi="Arial" w:cs="Arial"/>
          <w:color w:val="777777"/>
          <w:sz w:val="18"/>
          <w:szCs w:val="18"/>
          <w:lang w:eastAsia="cs-CZ"/>
        </w:rPr>
        <w:t xml:space="preserve"> smělá a prostá řeč mohla být (a také byla) pro svou epistemickou zaujatost nepochopena; jeho sloveso „žít“ však přináší komplexnější pojetí duševního divadla než v případě </w:t>
      </w:r>
      <w:proofErr w:type="spellStart"/>
      <w:r w:rsidRPr="00241C99">
        <w:rPr>
          <w:rFonts w:ascii="Arial" w:eastAsia="Times New Roman" w:hAnsi="Arial" w:cs="Arial"/>
          <w:color w:val="777777"/>
          <w:sz w:val="18"/>
          <w:szCs w:val="18"/>
          <w:lang w:eastAsia="cs-CZ"/>
        </w:rPr>
        <w:t>Maniové</w:t>
      </w:r>
      <w:proofErr w:type="spellEnd"/>
      <w:r w:rsidRPr="00241C99">
        <w:rPr>
          <w:rFonts w:ascii="Arial" w:eastAsia="Times New Roman" w:hAnsi="Arial" w:cs="Arial"/>
          <w:color w:val="777777"/>
          <w:sz w:val="18"/>
          <w:szCs w:val="18"/>
          <w:lang w:eastAsia="cs-CZ"/>
        </w:rPr>
        <w:t>: „Indičtí venkované, netknuti městským životem, </w:t>
      </w:r>
      <w:proofErr w:type="spellStart"/>
      <w:r w:rsidRPr="00241C99">
        <w:rPr>
          <w:rFonts w:ascii="Arial" w:eastAsia="Times New Roman" w:hAnsi="Arial" w:cs="Arial"/>
          <w:i/>
          <w:iCs/>
          <w:color w:val="777777"/>
          <w:sz w:val="18"/>
          <w:szCs w:val="18"/>
          <w:lang w:eastAsia="cs-CZ"/>
        </w:rPr>
        <w:t>žijí</w:t>
      </w:r>
      <w:r w:rsidRPr="00241C99">
        <w:rPr>
          <w:rFonts w:ascii="Arial" w:eastAsia="Times New Roman" w:hAnsi="Arial" w:cs="Arial"/>
          <w:color w:val="777777"/>
          <w:sz w:val="18"/>
          <w:szCs w:val="18"/>
          <w:lang w:eastAsia="cs-CZ"/>
        </w:rPr>
        <w:t>způsobem</w:t>
      </w:r>
      <w:proofErr w:type="spellEnd"/>
      <w:r w:rsidRPr="00241C99">
        <w:rPr>
          <w:rFonts w:ascii="Arial" w:eastAsia="Times New Roman" w:hAnsi="Arial" w:cs="Arial"/>
          <w:color w:val="777777"/>
          <w:sz w:val="18"/>
          <w:szCs w:val="18"/>
          <w:lang w:eastAsia="cs-CZ"/>
        </w:rPr>
        <w:t xml:space="preserve">, které daleko více odpovídá době, kdy byla napsána posvátné texty, než život potomků </w:t>
      </w:r>
      <w:proofErr w:type="spellStart"/>
      <w:r w:rsidRPr="00241C99">
        <w:rPr>
          <w:rFonts w:ascii="Arial" w:eastAsia="Times New Roman" w:hAnsi="Arial" w:cs="Arial"/>
          <w:color w:val="777777"/>
          <w:sz w:val="18"/>
          <w:szCs w:val="18"/>
          <w:lang w:eastAsia="cs-CZ"/>
        </w:rPr>
        <w:t>brahmánů</w:t>
      </w:r>
      <w:proofErr w:type="spellEnd"/>
      <w:r w:rsidRPr="00241C99">
        <w:rPr>
          <w:rFonts w:ascii="Arial" w:eastAsia="Times New Roman" w:hAnsi="Arial" w:cs="Arial"/>
          <w:color w:val="777777"/>
          <w:sz w:val="18"/>
          <w:szCs w:val="18"/>
          <w:lang w:eastAsia="cs-CZ"/>
        </w:rPr>
        <w:t xml:space="preserve">, kteří tyto posvátné texty napsali“ (zvýraznila G. Ch. S.). Přesně tak. </w:t>
      </w:r>
      <w:proofErr w:type="spellStart"/>
      <w:r w:rsidRPr="00241C99">
        <w:rPr>
          <w:rFonts w:ascii="Arial" w:eastAsia="Times New Roman" w:hAnsi="Arial" w:cs="Arial"/>
          <w:color w:val="777777"/>
          <w:sz w:val="18"/>
          <w:szCs w:val="18"/>
          <w:lang w:eastAsia="cs-CZ"/>
        </w:rPr>
        <w:t>Sebereprezentace</w:t>
      </w:r>
      <w:proofErr w:type="spellEnd"/>
      <w:r w:rsidRPr="00241C99">
        <w:rPr>
          <w:rFonts w:ascii="Arial" w:eastAsia="Times New Roman" w:hAnsi="Arial" w:cs="Arial"/>
          <w:color w:val="777777"/>
          <w:sz w:val="18"/>
          <w:szCs w:val="18"/>
          <w:lang w:eastAsia="cs-CZ"/>
        </w:rPr>
        <w:t xml:space="preserve"> v genderové stratifikaci řídí posvátná </w:t>
      </w:r>
      <w:proofErr w:type="spellStart"/>
      <w:r w:rsidRPr="00241C99">
        <w:rPr>
          <w:rFonts w:ascii="Arial" w:eastAsia="Times New Roman" w:hAnsi="Arial" w:cs="Arial"/>
          <w:color w:val="777777"/>
          <w:sz w:val="18"/>
          <w:szCs w:val="18"/>
          <w:lang w:eastAsia="cs-CZ"/>
        </w:rPr>
        <w:t>psychobiografie</w:t>
      </w:r>
      <w:proofErr w:type="spellEnd"/>
      <w:r w:rsidRPr="00241C99">
        <w:rPr>
          <w:rFonts w:ascii="Arial" w:eastAsia="Times New Roman" w:hAnsi="Arial" w:cs="Arial"/>
          <w:color w:val="777777"/>
          <w:sz w:val="18"/>
          <w:szCs w:val="18"/>
          <w:lang w:eastAsia="cs-CZ"/>
        </w:rPr>
        <w:t xml:space="preserve">, jejímž modelem je bráhman. V poslední kapitole se budu věnovat tomu, co </w:t>
      </w:r>
      <w:proofErr w:type="spellStart"/>
      <w:r w:rsidRPr="00241C99">
        <w:rPr>
          <w:rFonts w:ascii="Arial" w:eastAsia="Times New Roman" w:hAnsi="Arial" w:cs="Arial"/>
          <w:color w:val="777777"/>
          <w:sz w:val="18"/>
          <w:szCs w:val="18"/>
          <w:lang w:eastAsia="cs-CZ"/>
        </w:rPr>
        <w:t>Kosambi</w:t>
      </w:r>
      <w:proofErr w:type="spellEnd"/>
      <w:r w:rsidRPr="00241C99">
        <w:rPr>
          <w:rFonts w:ascii="Arial" w:eastAsia="Times New Roman" w:hAnsi="Arial" w:cs="Arial"/>
          <w:color w:val="777777"/>
          <w:sz w:val="18"/>
          <w:szCs w:val="18"/>
          <w:lang w:eastAsia="cs-CZ"/>
        </w:rPr>
        <w:t xml:space="preserve"> zmiňuje v bezprostředně následující větě. „Ještě o úroveň zpět jsou pozůstatky kmenových skupin, obvykle pokleslé na úroveň marginálních kast; jsou značnou měrou odkázány na potravinové dodávky a mají odpovídající mentalitu.“ </w:t>
      </w:r>
      <w:proofErr w:type="spellStart"/>
      <w:r w:rsidRPr="00241C99">
        <w:rPr>
          <w:rFonts w:ascii="Arial" w:eastAsia="Times New Roman" w:hAnsi="Arial" w:cs="Arial"/>
          <w:color w:val="777777"/>
          <w:sz w:val="18"/>
          <w:szCs w:val="18"/>
          <w:lang w:eastAsia="cs-CZ"/>
        </w:rPr>
        <w:t>Kosambiho</w:t>
      </w:r>
      <w:proofErr w:type="spellEnd"/>
      <w:r w:rsidRPr="00241C99">
        <w:rPr>
          <w:rFonts w:ascii="Arial" w:eastAsia="Times New Roman" w:hAnsi="Arial" w:cs="Arial"/>
          <w:color w:val="777777"/>
          <w:sz w:val="18"/>
          <w:szCs w:val="18"/>
          <w:lang w:eastAsia="cs-CZ"/>
        </w:rPr>
        <w:t xml:space="preserve"> poněkud doktrinální marxismus mu samozřejmě nedovoluje uvažovat o kmenové </w:t>
      </w:r>
      <w:proofErr w:type="spellStart"/>
      <w:r w:rsidRPr="00241C99">
        <w:rPr>
          <w:rFonts w:ascii="Arial" w:eastAsia="Times New Roman" w:hAnsi="Arial" w:cs="Arial"/>
          <w:color w:val="777777"/>
          <w:sz w:val="18"/>
          <w:szCs w:val="18"/>
          <w:lang w:eastAsia="cs-CZ"/>
        </w:rPr>
        <w:t>epistémě</w:t>
      </w:r>
      <w:proofErr w:type="spellEnd"/>
      <w:r w:rsidRPr="00241C99">
        <w:rPr>
          <w:rFonts w:ascii="Arial" w:eastAsia="Times New Roman" w:hAnsi="Arial" w:cs="Arial"/>
          <w:color w:val="777777"/>
          <w:sz w:val="18"/>
          <w:szCs w:val="18"/>
          <w:lang w:eastAsia="cs-CZ"/>
        </w:rPr>
        <w:t xml:space="preserve"> jinak než jakožto zpátečnické. Po </w:t>
      </w:r>
      <w:proofErr w:type="spellStart"/>
      <w:r w:rsidRPr="00241C99">
        <w:rPr>
          <w:rFonts w:ascii="Arial" w:eastAsia="Times New Roman" w:hAnsi="Arial" w:cs="Arial"/>
          <w:i/>
          <w:iCs/>
          <w:color w:val="777777"/>
          <w:sz w:val="18"/>
          <w:szCs w:val="18"/>
          <w:lang w:eastAsia="cs-CZ"/>
        </w:rPr>
        <w:t>sati</w:t>
      </w:r>
      <w:proofErr w:type="spellEnd"/>
      <w:r w:rsidRPr="00241C99">
        <w:rPr>
          <w:rFonts w:ascii="Arial" w:eastAsia="Times New Roman" w:hAnsi="Arial" w:cs="Arial"/>
          <w:color w:val="777777"/>
          <w:sz w:val="18"/>
          <w:szCs w:val="18"/>
          <w:lang w:eastAsia="cs-CZ"/>
        </w:rPr>
        <w:t xml:space="preserve"> Rup </w:t>
      </w:r>
      <w:proofErr w:type="spellStart"/>
      <w:r w:rsidRPr="00241C99">
        <w:rPr>
          <w:rFonts w:ascii="Arial" w:eastAsia="Times New Roman" w:hAnsi="Arial" w:cs="Arial"/>
          <w:color w:val="777777"/>
          <w:sz w:val="18"/>
          <w:szCs w:val="18"/>
          <w:lang w:eastAsia="cs-CZ"/>
        </w:rPr>
        <w:t>Kanwarové</w:t>
      </w:r>
      <w:proofErr w:type="spellEnd"/>
      <w:r w:rsidRPr="00241C99">
        <w:rPr>
          <w:rFonts w:ascii="Arial" w:eastAsia="Times New Roman" w:hAnsi="Arial" w:cs="Arial"/>
          <w:color w:val="777777"/>
          <w:sz w:val="18"/>
          <w:szCs w:val="18"/>
          <w:lang w:eastAsia="cs-CZ"/>
        </w:rPr>
        <w:t xml:space="preserve"> v září 1987 se objevilo množství literatury o současné situaci. Je zapotřebí zcela jiný přístup (viz </w:t>
      </w:r>
      <w:proofErr w:type="spellStart"/>
      <w:r w:rsidRPr="00241C99">
        <w:rPr>
          <w:rFonts w:ascii="Arial" w:eastAsia="Times New Roman" w:hAnsi="Arial" w:cs="Arial"/>
          <w:color w:val="777777"/>
          <w:sz w:val="18"/>
          <w:szCs w:val="18"/>
          <w:lang w:eastAsia="cs-CZ"/>
        </w:rPr>
        <w:t>Radha</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Kumar</w:t>
      </w:r>
      <w:proofErr w:type="spellEnd"/>
      <w:r w:rsidRPr="00241C99">
        <w:rPr>
          <w:rFonts w:ascii="Arial" w:eastAsia="Times New Roman" w:hAnsi="Arial" w:cs="Arial"/>
          <w:color w:val="777777"/>
          <w:sz w:val="18"/>
          <w:szCs w:val="18"/>
          <w:lang w:eastAsia="cs-CZ"/>
        </w:rPr>
        <w:t xml:space="preserve"> 1993, 172–181).</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 xml:space="preserve">9 / Viz </w:t>
      </w:r>
      <w:proofErr w:type="spellStart"/>
      <w:r w:rsidRPr="00241C99">
        <w:rPr>
          <w:rFonts w:ascii="Arial" w:eastAsia="Times New Roman" w:hAnsi="Arial" w:cs="Arial"/>
          <w:color w:val="777777"/>
          <w:sz w:val="18"/>
          <w:szCs w:val="18"/>
          <w:lang w:eastAsia="cs-CZ"/>
        </w:rPr>
        <w:t>Kumari</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Jayawardena</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White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Woman’s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Other</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Burden</w:t>
      </w:r>
      <w:proofErr w:type="spellEnd"/>
      <w:r w:rsidRPr="00241C99">
        <w:rPr>
          <w:rFonts w:ascii="Arial" w:eastAsia="Times New Roman" w:hAnsi="Arial" w:cs="Arial"/>
          <w:i/>
          <w:iCs/>
          <w:color w:val="777777"/>
          <w:sz w:val="18"/>
          <w:szCs w:val="18"/>
          <w:lang w:eastAsia="cs-CZ"/>
        </w:rPr>
        <w:t xml:space="preserve">: Western </w:t>
      </w:r>
      <w:proofErr w:type="spellStart"/>
      <w:r w:rsidRPr="00241C99">
        <w:rPr>
          <w:rFonts w:ascii="Arial" w:eastAsia="Times New Roman" w:hAnsi="Arial" w:cs="Arial"/>
          <w:i/>
          <w:iCs/>
          <w:color w:val="777777"/>
          <w:sz w:val="18"/>
          <w:szCs w:val="18"/>
          <w:lang w:eastAsia="cs-CZ"/>
        </w:rPr>
        <w:t>Women</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South</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Asia</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During</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British</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Colonial</w:t>
      </w:r>
      <w:proofErr w:type="spellEnd"/>
      <w:r w:rsidRPr="00241C99">
        <w:rPr>
          <w:rFonts w:ascii="Arial" w:eastAsia="Times New Roman" w:hAnsi="Arial" w:cs="Arial"/>
          <w:i/>
          <w:iCs/>
          <w:color w:val="777777"/>
          <w:sz w:val="18"/>
          <w:szCs w:val="18"/>
          <w:lang w:eastAsia="cs-CZ"/>
        </w:rPr>
        <w:t xml:space="preserve"> Rule</w:t>
      </w:r>
      <w:r w:rsidRPr="00241C99">
        <w:rPr>
          <w:rFonts w:ascii="Arial" w:eastAsia="Times New Roman" w:hAnsi="Arial" w:cs="Arial"/>
          <w:color w:val="777777"/>
          <w:sz w:val="18"/>
          <w:szCs w:val="18"/>
          <w:lang w:eastAsia="cs-CZ"/>
        </w:rPr>
        <w:t> (1995). Závist, odpor, reakčnost: to jsou cesty, jimiž toto úsilí – při absenci etické zodpovědnosti – může vést k protikladným výsledkům. V tomto kontextu často zmiňuji Melanie Kleinovou a </w:t>
      </w:r>
      <w:proofErr w:type="spellStart"/>
      <w:r w:rsidRPr="00241C99">
        <w:rPr>
          <w:rFonts w:ascii="Arial" w:eastAsia="Times New Roman" w:hAnsi="Arial" w:cs="Arial"/>
          <w:color w:val="777777"/>
          <w:sz w:val="18"/>
          <w:szCs w:val="18"/>
          <w:lang w:eastAsia="cs-CZ"/>
        </w:rPr>
        <w:t>Assia</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Djebarovou</w:t>
      </w:r>
      <w:proofErr w:type="spellEnd"/>
      <w:r w:rsidRPr="00241C99">
        <w:rPr>
          <w:rFonts w:ascii="Arial" w:eastAsia="Times New Roman" w:hAnsi="Arial" w:cs="Arial"/>
          <w:color w:val="777777"/>
          <w:sz w:val="18"/>
          <w:szCs w:val="18"/>
          <w:lang w:eastAsia="cs-CZ"/>
        </w:rPr>
        <w:t xml:space="preserve">. Viz též </w:t>
      </w:r>
      <w:proofErr w:type="spellStart"/>
      <w:r w:rsidRPr="00241C99">
        <w:rPr>
          <w:rFonts w:ascii="Arial" w:eastAsia="Times New Roman" w:hAnsi="Arial" w:cs="Arial"/>
          <w:color w:val="777777"/>
          <w:sz w:val="18"/>
          <w:szCs w:val="18"/>
          <w:lang w:eastAsia="cs-CZ"/>
        </w:rPr>
        <w:t>Spivak</w:t>
      </w:r>
      <w:proofErr w:type="spellEnd"/>
      <w:r w:rsidRPr="00241C99">
        <w:rPr>
          <w:rFonts w:ascii="Arial" w:eastAsia="Times New Roman" w:hAnsi="Arial" w:cs="Arial"/>
          <w:color w:val="777777"/>
          <w:sz w:val="18"/>
          <w:szCs w:val="18"/>
          <w:lang w:eastAsia="cs-CZ"/>
        </w:rPr>
        <w:t xml:space="preserve"> (1994, 66–69).</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 xml:space="preserve">10 / Příklady ženského břichomluvectví v této věci, které cituje Lata </w:t>
      </w:r>
      <w:proofErr w:type="spellStart"/>
      <w:r w:rsidRPr="00241C99">
        <w:rPr>
          <w:rFonts w:ascii="Arial" w:eastAsia="Times New Roman" w:hAnsi="Arial" w:cs="Arial"/>
          <w:color w:val="777777"/>
          <w:sz w:val="18"/>
          <w:szCs w:val="18"/>
          <w:lang w:eastAsia="cs-CZ"/>
        </w:rPr>
        <w:t>Maniová</w:t>
      </w:r>
      <w:proofErr w:type="spellEnd"/>
      <w:r w:rsidRPr="00241C99">
        <w:rPr>
          <w:rFonts w:ascii="Arial" w:eastAsia="Times New Roman" w:hAnsi="Arial" w:cs="Arial"/>
          <w:color w:val="777777"/>
          <w:sz w:val="18"/>
          <w:szCs w:val="18"/>
          <w:lang w:eastAsia="cs-CZ"/>
        </w:rPr>
        <w:t xml:space="preserve"> ve skvělém článku </w:t>
      </w:r>
      <w:proofErr w:type="spellStart"/>
      <w:r w:rsidRPr="00241C99">
        <w:rPr>
          <w:rFonts w:ascii="Arial" w:eastAsia="Times New Roman" w:hAnsi="Arial" w:cs="Arial"/>
          <w:i/>
          <w:iCs/>
          <w:color w:val="777777"/>
          <w:sz w:val="18"/>
          <w:szCs w:val="18"/>
          <w:lang w:eastAsia="cs-CZ"/>
        </w:rPr>
        <w:t>Production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an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Official</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Discourse</w:t>
      </w:r>
      <w:proofErr w:type="spellEnd"/>
      <w:r w:rsidRPr="00241C99">
        <w:rPr>
          <w:rFonts w:ascii="Arial" w:eastAsia="Times New Roman" w:hAnsi="Arial" w:cs="Arial"/>
          <w:i/>
          <w:iCs/>
          <w:color w:val="777777"/>
          <w:sz w:val="18"/>
          <w:szCs w:val="18"/>
          <w:lang w:eastAsia="cs-CZ"/>
        </w:rPr>
        <w:t xml:space="preserve"> on</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Sati</w:t>
      </w:r>
      <w:proofErr w:type="spellEnd"/>
      <w:r w:rsidRPr="00241C99">
        <w:rPr>
          <w:rFonts w:ascii="Arial" w:eastAsia="Times New Roman" w:hAnsi="Arial" w:cs="Arial"/>
          <w:color w:val="777777"/>
          <w:sz w:val="18"/>
          <w:szCs w:val="18"/>
          <w:lang w:eastAsia="cs-CZ"/>
        </w:rPr>
        <w:t> </w:t>
      </w:r>
      <w:r w:rsidRPr="00241C99">
        <w:rPr>
          <w:rFonts w:ascii="Arial" w:eastAsia="Times New Roman" w:hAnsi="Arial" w:cs="Arial"/>
          <w:i/>
          <w:iCs/>
          <w:color w:val="777777"/>
          <w:sz w:val="18"/>
          <w:szCs w:val="18"/>
          <w:lang w:eastAsia="cs-CZ"/>
        </w:rPr>
        <w:t xml:space="preserve">in early </w:t>
      </w:r>
      <w:proofErr w:type="spellStart"/>
      <w:r w:rsidRPr="00241C99">
        <w:rPr>
          <w:rFonts w:ascii="Arial" w:eastAsia="Times New Roman" w:hAnsi="Arial" w:cs="Arial"/>
          <w:i/>
          <w:iCs/>
          <w:color w:val="777777"/>
          <w:sz w:val="18"/>
          <w:szCs w:val="18"/>
          <w:lang w:eastAsia="cs-CZ"/>
        </w:rPr>
        <w:t>Nineteenth</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Century</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Bengal</w:t>
      </w:r>
      <w:proofErr w:type="spellEnd"/>
      <w:r w:rsidRPr="00241C99">
        <w:rPr>
          <w:rFonts w:ascii="Arial" w:eastAsia="Times New Roman" w:hAnsi="Arial" w:cs="Arial"/>
          <w:color w:val="777777"/>
          <w:sz w:val="18"/>
          <w:szCs w:val="18"/>
          <w:lang w:eastAsia="cs-CZ"/>
        </w:rPr>
        <w:t> (1986, str. 1–36), potvrzují mou tezi. Netvrdím, že ženy musejí přijmout </w:t>
      </w:r>
      <w:proofErr w:type="spellStart"/>
      <w:r w:rsidRPr="00241C99">
        <w:rPr>
          <w:rFonts w:ascii="Arial" w:eastAsia="Times New Roman" w:hAnsi="Arial" w:cs="Arial"/>
          <w:i/>
          <w:iCs/>
          <w:color w:val="777777"/>
          <w:sz w:val="18"/>
          <w:szCs w:val="18"/>
          <w:lang w:eastAsia="cs-CZ"/>
        </w:rPr>
        <w:t>sati</w:t>
      </w:r>
      <w:proofErr w:type="spellEnd"/>
      <w:r w:rsidRPr="00241C99">
        <w:rPr>
          <w:rFonts w:ascii="Arial" w:eastAsia="Times New Roman" w:hAnsi="Arial" w:cs="Arial"/>
          <w:color w:val="777777"/>
          <w:sz w:val="18"/>
          <w:szCs w:val="18"/>
          <w:lang w:eastAsia="cs-CZ"/>
        </w:rPr>
        <w:t>, nemají-li být břichomluvci ve prospěch Ženských Práv. Nejde o to, že pouze takové přijetí vyjadřuje skutečnou svobodnou vůli. Jde o to, že svoboda vůle je převoditelná a že nemůžeme posuzovat určité jednání na základě nezaujaté svobodné vůle (v tomto případě upalování vdov), abychom mohli všechny uspokojit. Etická aporie je nepřevoditelná. Musíme jednat se zřetelem k této skutečnosti.</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 xml:space="preserve">11 / Stanovisko, které zpochybňuje nostalgii jakožto základ </w:t>
      </w:r>
      <w:proofErr w:type="spellStart"/>
      <w:r w:rsidRPr="00241C99">
        <w:rPr>
          <w:rFonts w:ascii="Arial" w:eastAsia="Times New Roman" w:hAnsi="Arial" w:cs="Arial"/>
          <w:color w:val="777777"/>
          <w:sz w:val="18"/>
          <w:szCs w:val="18"/>
          <w:lang w:eastAsia="cs-CZ"/>
        </w:rPr>
        <w:t>kontrahegemonické</w:t>
      </w:r>
      <w:proofErr w:type="spellEnd"/>
      <w:r w:rsidRPr="00241C99">
        <w:rPr>
          <w:rFonts w:ascii="Arial" w:eastAsia="Times New Roman" w:hAnsi="Arial" w:cs="Arial"/>
          <w:color w:val="777777"/>
          <w:sz w:val="18"/>
          <w:szCs w:val="18"/>
          <w:lang w:eastAsia="cs-CZ"/>
        </w:rPr>
        <w:t xml:space="preserve"> ideologické produkce, se nehlásí k jejímu negativnímu použití. V rámci dnešní složité politické ekonomie by např. bylo nanejvýš pochybné, kdybychom chtěli tvrdit, že dnešní zločinná praktika indické dělnické třídy, kdy se upalují nevěsty s nedostatečným věnem a kdy je vražda zastírána jako sebevražda, </w:t>
      </w:r>
      <w:r w:rsidRPr="00241C99">
        <w:rPr>
          <w:rFonts w:ascii="Arial" w:eastAsia="Times New Roman" w:hAnsi="Arial" w:cs="Arial"/>
          <w:i/>
          <w:iCs/>
          <w:color w:val="777777"/>
          <w:sz w:val="18"/>
          <w:szCs w:val="18"/>
          <w:lang w:eastAsia="cs-CZ"/>
        </w:rPr>
        <w:t>využívá,</w:t>
      </w:r>
      <w:r w:rsidRPr="00241C99">
        <w:rPr>
          <w:rFonts w:ascii="Arial" w:eastAsia="Times New Roman" w:hAnsi="Arial" w:cs="Arial"/>
          <w:color w:val="777777"/>
          <w:sz w:val="18"/>
          <w:szCs w:val="18"/>
          <w:lang w:eastAsia="cs-CZ"/>
        </w:rPr>
        <w:t> resp</w:t>
      </w:r>
      <w:r w:rsidRPr="00241C99">
        <w:rPr>
          <w:rFonts w:ascii="Arial" w:eastAsia="Times New Roman" w:hAnsi="Arial" w:cs="Arial"/>
          <w:i/>
          <w:iCs/>
          <w:color w:val="777777"/>
          <w:sz w:val="18"/>
          <w:szCs w:val="18"/>
          <w:lang w:eastAsia="cs-CZ"/>
        </w:rPr>
        <w:t>. zneužívá</w:t>
      </w:r>
      <w:r w:rsidRPr="00241C99">
        <w:rPr>
          <w:rFonts w:ascii="Arial" w:eastAsia="Times New Roman" w:hAnsi="Arial" w:cs="Arial"/>
          <w:color w:val="777777"/>
          <w:sz w:val="18"/>
          <w:szCs w:val="18"/>
          <w:lang w:eastAsia="cs-CZ"/>
        </w:rPr>
        <w:t> tradice sebevraždy </w:t>
      </w:r>
      <w:proofErr w:type="spellStart"/>
      <w:r w:rsidRPr="00241C99">
        <w:rPr>
          <w:rFonts w:ascii="Arial" w:eastAsia="Times New Roman" w:hAnsi="Arial" w:cs="Arial"/>
          <w:i/>
          <w:iCs/>
          <w:color w:val="777777"/>
          <w:sz w:val="18"/>
          <w:szCs w:val="18"/>
          <w:lang w:eastAsia="cs-CZ"/>
        </w:rPr>
        <w:t>sati</w:t>
      </w:r>
      <w:proofErr w:type="spellEnd"/>
      <w:r w:rsidRPr="00241C99">
        <w:rPr>
          <w:rFonts w:ascii="Arial" w:eastAsia="Times New Roman" w:hAnsi="Arial" w:cs="Arial"/>
          <w:color w:val="777777"/>
          <w:sz w:val="18"/>
          <w:szCs w:val="18"/>
          <w:lang w:eastAsia="cs-CZ"/>
        </w:rPr>
        <w:t xml:space="preserve">. Nanejvýš lze tvrdit, že jde o dislokaci v řetězci </w:t>
      </w:r>
      <w:proofErr w:type="spellStart"/>
      <w:r w:rsidRPr="00241C99">
        <w:rPr>
          <w:rFonts w:ascii="Arial" w:eastAsia="Times New Roman" w:hAnsi="Arial" w:cs="Arial"/>
          <w:color w:val="777777"/>
          <w:sz w:val="18"/>
          <w:szCs w:val="18"/>
          <w:lang w:eastAsia="cs-CZ"/>
        </w:rPr>
        <w:t>sémiózy</w:t>
      </w:r>
      <w:proofErr w:type="spellEnd"/>
      <w:r w:rsidRPr="00241C99">
        <w:rPr>
          <w:rFonts w:ascii="Arial" w:eastAsia="Times New Roman" w:hAnsi="Arial" w:cs="Arial"/>
          <w:color w:val="777777"/>
          <w:sz w:val="18"/>
          <w:szCs w:val="18"/>
          <w:lang w:eastAsia="cs-CZ"/>
        </w:rPr>
        <w:t>, v níž je ženský subjekt označujícím, což by nás vedlo zpět k </w:t>
      </w:r>
      <w:proofErr w:type="spellStart"/>
      <w:r w:rsidRPr="00241C99">
        <w:rPr>
          <w:rFonts w:ascii="Arial" w:eastAsia="Times New Roman" w:hAnsi="Arial" w:cs="Arial"/>
          <w:color w:val="777777"/>
          <w:sz w:val="18"/>
          <w:szCs w:val="18"/>
          <w:lang w:eastAsia="cs-CZ"/>
        </w:rPr>
        <w:t>narativu</w:t>
      </w:r>
      <w:proofErr w:type="spellEnd"/>
      <w:r w:rsidRPr="00241C99">
        <w:rPr>
          <w:rFonts w:ascii="Arial" w:eastAsia="Times New Roman" w:hAnsi="Arial" w:cs="Arial"/>
          <w:color w:val="777777"/>
          <w:sz w:val="18"/>
          <w:szCs w:val="18"/>
          <w:lang w:eastAsia="cs-CZ"/>
        </w:rPr>
        <w:t>, který se snažíme rozplést. Samozřejmě je třeba zastavit zločin upalování nevěst </w:t>
      </w:r>
      <w:r w:rsidRPr="00241C99">
        <w:rPr>
          <w:rFonts w:ascii="Arial" w:eastAsia="Times New Roman" w:hAnsi="Arial" w:cs="Arial"/>
          <w:i/>
          <w:iCs/>
          <w:color w:val="777777"/>
          <w:sz w:val="18"/>
          <w:szCs w:val="18"/>
          <w:lang w:eastAsia="cs-CZ"/>
        </w:rPr>
        <w:t>ve všech směrech</w:t>
      </w:r>
      <w:r w:rsidRPr="00241C99">
        <w:rPr>
          <w:rFonts w:ascii="Arial" w:eastAsia="Times New Roman" w:hAnsi="Arial" w:cs="Arial"/>
          <w:color w:val="777777"/>
          <w:sz w:val="18"/>
          <w:szCs w:val="18"/>
          <w:lang w:eastAsia="cs-CZ"/>
        </w:rPr>
        <w:t>. Ale pokud toho dosáhneme neprozkoumanou nostalgií či jejím protikladem, aktivně napomůžeme tomu, aby byl ženský subjekt jakožto označující pouze nahrazen rasou/etnikem či pouhým genitálem.</w:t>
      </w:r>
    </w:p>
    <w:p w:rsidR="00241C99" w:rsidRPr="00241C99" w:rsidRDefault="00241C99" w:rsidP="00D14343">
      <w:pPr>
        <w:spacing w:after="0" w:line="240" w:lineRule="auto"/>
        <w:rPr>
          <w:rFonts w:ascii="Georgia" w:eastAsia="Times New Roman" w:hAnsi="Georgia" w:cs="Arial"/>
          <w:color w:val="555555"/>
          <w:sz w:val="18"/>
          <w:szCs w:val="18"/>
          <w:lang w:eastAsia="cs-CZ"/>
        </w:rPr>
      </w:pPr>
      <w:r w:rsidRPr="00241C99">
        <w:rPr>
          <w:rFonts w:ascii="Georgia" w:eastAsia="Times New Roman" w:hAnsi="Georgia" w:cs="Arial"/>
          <w:color w:val="555555"/>
          <w:sz w:val="18"/>
          <w:szCs w:val="18"/>
          <w:lang w:eastAsia="cs-CZ"/>
        </w:rPr>
        <w:t>Bibliografie:</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Apter</w:t>
      </w:r>
      <w:proofErr w:type="spellEnd"/>
      <w:r w:rsidRPr="00241C99">
        <w:rPr>
          <w:rFonts w:ascii="Arial" w:eastAsia="Times New Roman" w:hAnsi="Arial" w:cs="Arial"/>
          <w:color w:val="777777"/>
          <w:sz w:val="18"/>
          <w:szCs w:val="18"/>
          <w:lang w:eastAsia="cs-CZ"/>
        </w:rPr>
        <w:t>, Emily. „</w:t>
      </w:r>
      <w:proofErr w:type="spellStart"/>
      <w:r w:rsidRPr="00241C99">
        <w:rPr>
          <w:rFonts w:ascii="Arial" w:eastAsia="Times New Roman" w:hAnsi="Arial" w:cs="Arial"/>
          <w:color w:val="777777"/>
          <w:sz w:val="18"/>
          <w:szCs w:val="18"/>
          <w:lang w:eastAsia="cs-CZ"/>
        </w:rPr>
        <w:t>French</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Colonial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Studies</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Postcolonial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Theory</w:t>
      </w:r>
      <w:proofErr w:type="spellEnd"/>
      <w:r w:rsidRPr="00241C99">
        <w:rPr>
          <w:rFonts w:ascii="Arial" w:eastAsia="Times New Roman" w:hAnsi="Arial" w:cs="Arial"/>
          <w:color w:val="777777"/>
          <w:sz w:val="18"/>
          <w:szCs w:val="18"/>
          <w:lang w:eastAsia="cs-CZ"/>
        </w:rPr>
        <w:t>.“ </w:t>
      </w:r>
      <w:r w:rsidRPr="00241C99">
        <w:rPr>
          <w:rFonts w:ascii="Arial" w:eastAsia="Times New Roman" w:hAnsi="Arial" w:cs="Arial"/>
          <w:i/>
          <w:iCs/>
          <w:color w:val="777777"/>
          <w:sz w:val="18"/>
          <w:szCs w:val="18"/>
          <w:lang w:eastAsia="cs-CZ"/>
        </w:rPr>
        <w:t>Sub-stance</w:t>
      </w:r>
      <w:r w:rsidRPr="00241C99">
        <w:rPr>
          <w:rFonts w:ascii="Arial" w:eastAsia="Times New Roman" w:hAnsi="Arial" w:cs="Arial"/>
          <w:color w:val="777777"/>
          <w:sz w:val="18"/>
          <w:szCs w:val="18"/>
          <w:lang w:eastAsia="cs-CZ"/>
        </w:rPr>
        <w:t> 76/7, 24: 1–2 (1995): 178.</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Carby</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Hazel</w:t>
      </w:r>
      <w:proofErr w:type="spellEnd"/>
      <w:r w:rsidRPr="00241C99">
        <w:rPr>
          <w:rFonts w:ascii="Arial" w:eastAsia="Times New Roman" w:hAnsi="Arial" w:cs="Arial"/>
          <w:color w:val="777777"/>
          <w:sz w:val="18"/>
          <w:szCs w:val="18"/>
          <w:lang w:eastAsia="cs-CZ"/>
        </w:rPr>
        <w:t xml:space="preserve"> V. „</w:t>
      </w:r>
      <w:proofErr w:type="spellStart"/>
      <w:r w:rsidRPr="00241C99">
        <w:rPr>
          <w:rFonts w:ascii="Arial" w:eastAsia="Times New Roman" w:hAnsi="Arial" w:cs="Arial"/>
          <w:color w:val="777777"/>
          <w:sz w:val="18"/>
          <w:szCs w:val="18"/>
          <w:lang w:eastAsia="cs-CZ"/>
        </w:rPr>
        <w:t>White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Woman</w:t>
      </w:r>
      <w:proofErr w:type="spellEnd"/>
      <w:r w:rsidRPr="00241C99">
        <w:rPr>
          <w:rFonts w:ascii="Arial" w:eastAsia="Times New Roman" w:hAnsi="Arial" w:cs="Arial"/>
          <w:color w:val="777777"/>
          <w:sz w:val="18"/>
          <w:szCs w:val="18"/>
          <w:lang w:eastAsia="cs-CZ"/>
        </w:rPr>
        <w:t xml:space="preserve"> Listen! Black </w:t>
      </w:r>
      <w:proofErr w:type="spellStart"/>
      <w:r w:rsidRPr="00241C99">
        <w:rPr>
          <w:rFonts w:ascii="Arial" w:eastAsia="Times New Roman" w:hAnsi="Arial" w:cs="Arial"/>
          <w:color w:val="777777"/>
          <w:sz w:val="18"/>
          <w:szCs w:val="18"/>
          <w:lang w:eastAsia="cs-CZ"/>
        </w:rPr>
        <w:t>Feminism</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Boundaries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of</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Sisterhood</w:t>
      </w:r>
      <w:proofErr w:type="spellEnd"/>
      <w:r w:rsidRPr="00241C99">
        <w:rPr>
          <w:rFonts w:ascii="Arial" w:eastAsia="Times New Roman" w:hAnsi="Arial" w:cs="Arial"/>
          <w:color w:val="777777"/>
          <w:sz w:val="18"/>
          <w:szCs w:val="18"/>
          <w:lang w:eastAsia="cs-CZ"/>
        </w:rPr>
        <w:t>.“ In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Empire </w:t>
      </w:r>
      <w:proofErr w:type="spellStart"/>
      <w:r w:rsidRPr="00241C99">
        <w:rPr>
          <w:rFonts w:ascii="Arial" w:eastAsia="Times New Roman" w:hAnsi="Arial" w:cs="Arial"/>
          <w:i/>
          <w:iCs/>
          <w:color w:val="777777"/>
          <w:sz w:val="18"/>
          <w:szCs w:val="18"/>
          <w:lang w:eastAsia="cs-CZ"/>
        </w:rPr>
        <w:t>Strikes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Back</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Race</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Racism</w:t>
      </w:r>
      <w:proofErr w:type="spellEnd"/>
      <w:r w:rsidRPr="00241C99">
        <w:rPr>
          <w:rFonts w:ascii="Arial" w:eastAsia="Times New Roman" w:hAnsi="Arial" w:cs="Arial"/>
          <w:i/>
          <w:iCs/>
          <w:color w:val="777777"/>
          <w:sz w:val="18"/>
          <w:szCs w:val="18"/>
          <w:lang w:eastAsia="cs-CZ"/>
        </w:rPr>
        <w:t xml:space="preserve"> in 70s </w:t>
      </w:r>
      <w:proofErr w:type="spellStart"/>
      <w:r w:rsidRPr="00241C99">
        <w:rPr>
          <w:rFonts w:ascii="Arial" w:eastAsia="Times New Roman" w:hAnsi="Arial" w:cs="Arial"/>
          <w:i/>
          <w:iCs/>
          <w:color w:val="777777"/>
          <w:sz w:val="18"/>
          <w:szCs w:val="18"/>
          <w:lang w:eastAsia="cs-CZ"/>
        </w:rPr>
        <w:t>Britain</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edited</w:t>
      </w:r>
      <w:proofErr w:type="spellEnd"/>
      <w:r w:rsidRPr="00241C99">
        <w:rPr>
          <w:rFonts w:ascii="Arial" w:eastAsia="Times New Roman" w:hAnsi="Arial" w:cs="Arial"/>
          <w:color w:val="777777"/>
          <w:sz w:val="18"/>
          <w:szCs w:val="18"/>
          <w:lang w:eastAsia="cs-CZ"/>
        </w:rPr>
        <w:t xml:space="preserve"> by Center </w:t>
      </w:r>
      <w:proofErr w:type="spellStart"/>
      <w:r w:rsidRPr="00241C99">
        <w:rPr>
          <w:rFonts w:ascii="Arial" w:eastAsia="Times New Roman" w:hAnsi="Arial" w:cs="Arial"/>
          <w:color w:val="777777"/>
          <w:sz w:val="18"/>
          <w:szCs w:val="18"/>
          <w:lang w:eastAsia="cs-CZ"/>
        </w:rPr>
        <w:t>for</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Contemporary</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Cultural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Studies</w:t>
      </w:r>
      <w:proofErr w:type="spellEnd"/>
      <w:r w:rsidRPr="00241C99">
        <w:rPr>
          <w:rFonts w:ascii="Arial" w:eastAsia="Times New Roman" w:hAnsi="Arial" w:cs="Arial"/>
          <w:color w:val="777777"/>
          <w:sz w:val="18"/>
          <w:szCs w:val="18"/>
          <w:lang w:eastAsia="cs-CZ"/>
        </w:rPr>
        <w:t xml:space="preserve">. London: </w:t>
      </w:r>
      <w:proofErr w:type="spellStart"/>
      <w:r w:rsidRPr="00241C99">
        <w:rPr>
          <w:rFonts w:ascii="Arial" w:eastAsia="Times New Roman" w:hAnsi="Arial" w:cs="Arial"/>
          <w:color w:val="777777"/>
          <w:sz w:val="18"/>
          <w:szCs w:val="18"/>
          <w:lang w:eastAsia="cs-CZ"/>
        </w:rPr>
        <w:t>Hutchinson</w:t>
      </w:r>
      <w:proofErr w:type="spellEnd"/>
      <w:r w:rsidRPr="00241C99">
        <w:rPr>
          <w:rFonts w:ascii="Arial" w:eastAsia="Times New Roman" w:hAnsi="Arial" w:cs="Arial"/>
          <w:color w:val="777777"/>
          <w:sz w:val="18"/>
          <w:szCs w:val="18"/>
          <w:lang w:eastAsia="cs-CZ"/>
        </w:rPr>
        <w:t>, 1982.</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Culler</w:t>
      </w:r>
      <w:proofErr w:type="spellEnd"/>
      <w:r w:rsidRPr="00241C99">
        <w:rPr>
          <w:rFonts w:ascii="Arial" w:eastAsia="Times New Roman" w:hAnsi="Arial" w:cs="Arial"/>
          <w:color w:val="777777"/>
          <w:sz w:val="18"/>
          <w:szCs w:val="18"/>
          <w:lang w:eastAsia="cs-CZ"/>
        </w:rPr>
        <w:t>, Jonathan. </w:t>
      </w:r>
      <w:r w:rsidRPr="00241C99">
        <w:rPr>
          <w:rFonts w:ascii="Arial" w:eastAsia="Times New Roman" w:hAnsi="Arial" w:cs="Arial"/>
          <w:i/>
          <w:iCs/>
          <w:color w:val="777777"/>
          <w:sz w:val="18"/>
          <w:szCs w:val="18"/>
          <w:lang w:eastAsia="cs-CZ"/>
        </w:rPr>
        <w:t xml:space="preserve">On </w:t>
      </w:r>
      <w:proofErr w:type="spellStart"/>
      <w:r w:rsidRPr="00241C99">
        <w:rPr>
          <w:rFonts w:ascii="Arial" w:eastAsia="Times New Roman" w:hAnsi="Arial" w:cs="Arial"/>
          <w:i/>
          <w:iCs/>
          <w:color w:val="777777"/>
          <w:sz w:val="18"/>
          <w:szCs w:val="18"/>
          <w:lang w:eastAsia="cs-CZ"/>
        </w:rPr>
        <w:t>Deconstruction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Theory</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Criticism</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after</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Structuralism</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Ithaca</w:t>
      </w:r>
      <w:proofErr w:type="spellEnd"/>
      <w:r w:rsidRPr="00241C99">
        <w:rPr>
          <w:rFonts w:ascii="Arial" w:eastAsia="Times New Roman" w:hAnsi="Arial" w:cs="Arial"/>
          <w:color w:val="777777"/>
          <w:sz w:val="18"/>
          <w:szCs w:val="18"/>
          <w:lang w:eastAsia="cs-CZ"/>
        </w:rPr>
        <w:t xml:space="preserve">,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Cornell</w:t>
      </w:r>
      <w:proofErr w:type="spellEnd"/>
      <w:r w:rsidRPr="00241C99">
        <w:rPr>
          <w:rFonts w:ascii="Arial" w:eastAsia="Times New Roman" w:hAnsi="Arial" w:cs="Arial"/>
          <w:color w:val="777777"/>
          <w:sz w:val="18"/>
          <w:szCs w:val="18"/>
          <w:lang w:eastAsia="cs-CZ"/>
        </w:rPr>
        <w:t xml:space="preserve">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1982.</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Foucault</w:t>
      </w:r>
      <w:proofErr w:type="spellEnd"/>
      <w:r w:rsidRPr="00241C99">
        <w:rPr>
          <w:rFonts w:ascii="Arial" w:eastAsia="Times New Roman" w:hAnsi="Arial" w:cs="Arial"/>
          <w:color w:val="777777"/>
          <w:sz w:val="18"/>
          <w:szCs w:val="18"/>
          <w:lang w:eastAsia="cs-CZ"/>
        </w:rPr>
        <w:t>, Michel. </w:t>
      </w:r>
      <w:proofErr w:type="spellStart"/>
      <w:r w:rsidRPr="00241C99">
        <w:rPr>
          <w:rFonts w:ascii="Arial" w:eastAsia="Times New Roman" w:hAnsi="Arial" w:cs="Arial"/>
          <w:i/>
          <w:iCs/>
          <w:color w:val="777777"/>
          <w:sz w:val="18"/>
          <w:szCs w:val="18"/>
          <w:lang w:eastAsia="cs-CZ"/>
        </w:rPr>
        <w:t>Madness</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Civilization</w:t>
      </w:r>
      <w:proofErr w:type="spellEnd"/>
      <w:r w:rsidRPr="00241C99">
        <w:rPr>
          <w:rFonts w:ascii="Arial" w:eastAsia="Times New Roman" w:hAnsi="Arial" w:cs="Arial"/>
          <w:i/>
          <w:iCs/>
          <w:color w:val="777777"/>
          <w:sz w:val="18"/>
          <w:szCs w:val="18"/>
          <w:lang w:eastAsia="cs-CZ"/>
        </w:rPr>
        <w:t>; A </w:t>
      </w:r>
      <w:proofErr w:type="spellStart"/>
      <w:r w:rsidRPr="00241C99">
        <w:rPr>
          <w:rFonts w:ascii="Arial" w:eastAsia="Times New Roman" w:hAnsi="Arial" w:cs="Arial"/>
          <w:i/>
          <w:iCs/>
          <w:color w:val="777777"/>
          <w:sz w:val="18"/>
          <w:szCs w:val="18"/>
          <w:lang w:eastAsia="cs-CZ"/>
        </w:rPr>
        <w:t>History</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Insanity in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Age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Reason</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Vintage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Books</w:t>
      </w:r>
      <w:proofErr w:type="spellEnd"/>
      <w:r w:rsidRPr="00241C99">
        <w:rPr>
          <w:rFonts w:ascii="Arial" w:eastAsia="Times New Roman" w:hAnsi="Arial" w:cs="Arial"/>
          <w:color w:val="777777"/>
          <w:sz w:val="18"/>
          <w:szCs w:val="18"/>
          <w:lang w:eastAsia="cs-CZ"/>
        </w:rPr>
        <w:t>, 1973.</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Foucault</w:t>
      </w:r>
      <w:proofErr w:type="spellEnd"/>
      <w:r w:rsidRPr="00241C99">
        <w:rPr>
          <w:rFonts w:ascii="Arial" w:eastAsia="Times New Roman" w:hAnsi="Arial" w:cs="Arial"/>
          <w:color w:val="777777"/>
          <w:sz w:val="18"/>
          <w:szCs w:val="18"/>
          <w:lang w:eastAsia="cs-CZ"/>
        </w:rPr>
        <w:t xml:space="preserve">, Michel and </w:t>
      </w:r>
      <w:proofErr w:type="spellStart"/>
      <w:r w:rsidRPr="00241C99">
        <w:rPr>
          <w:rFonts w:ascii="Arial" w:eastAsia="Times New Roman" w:hAnsi="Arial" w:cs="Arial"/>
          <w:color w:val="777777"/>
          <w:sz w:val="18"/>
          <w:szCs w:val="18"/>
          <w:lang w:eastAsia="cs-CZ"/>
        </w:rPr>
        <w:t>Gilles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Deleuze</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Intellectuals</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Power</w:t>
      </w:r>
      <w:proofErr w:type="spellEnd"/>
      <w:r w:rsidRPr="00241C99">
        <w:rPr>
          <w:rFonts w:ascii="Arial" w:eastAsia="Times New Roman" w:hAnsi="Arial" w:cs="Arial"/>
          <w:color w:val="777777"/>
          <w:sz w:val="18"/>
          <w:szCs w:val="18"/>
          <w:lang w:eastAsia="cs-CZ"/>
        </w:rPr>
        <w:t>: a </w:t>
      </w:r>
      <w:proofErr w:type="spellStart"/>
      <w:r w:rsidRPr="00241C99">
        <w:rPr>
          <w:rFonts w:ascii="Arial" w:eastAsia="Times New Roman" w:hAnsi="Arial" w:cs="Arial"/>
          <w:color w:val="777777"/>
          <w:sz w:val="18"/>
          <w:szCs w:val="18"/>
          <w:lang w:eastAsia="cs-CZ"/>
        </w:rPr>
        <w:t>Conversation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between</w:t>
      </w:r>
      <w:proofErr w:type="spellEnd"/>
      <w:r w:rsidRPr="00241C99">
        <w:rPr>
          <w:rFonts w:ascii="Arial" w:eastAsia="Times New Roman" w:hAnsi="Arial" w:cs="Arial"/>
          <w:color w:val="777777"/>
          <w:sz w:val="18"/>
          <w:szCs w:val="18"/>
          <w:lang w:eastAsia="cs-CZ"/>
        </w:rPr>
        <w:t xml:space="preserve"> Michel </w:t>
      </w:r>
      <w:proofErr w:type="spellStart"/>
      <w:r w:rsidRPr="00241C99">
        <w:rPr>
          <w:rFonts w:ascii="Arial" w:eastAsia="Times New Roman" w:hAnsi="Arial" w:cs="Arial"/>
          <w:color w:val="777777"/>
          <w:sz w:val="18"/>
          <w:szCs w:val="18"/>
          <w:lang w:eastAsia="cs-CZ"/>
        </w:rPr>
        <w:t>Foucalult</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Gilles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Deleuze</w:t>
      </w:r>
      <w:proofErr w:type="spellEnd"/>
      <w:r w:rsidRPr="00241C99">
        <w:rPr>
          <w:rFonts w:ascii="Arial" w:eastAsia="Times New Roman" w:hAnsi="Arial" w:cs="Arial"/>
          <w:color w:val="777777"/>
          <w:sz w:val="18"/>
          <w:szCs w:val="18"/>
          <w:lang w:eastAsia="cs-CZ"/>
        </w:rPr>
        <w:t>.“ In </w:t>
      </w:r>
      <w:proofErr w:type="spellStart"/>
      <w:r w:rsidRPr="00241C99">
        <w:rPr>
          <w:rFonts w:ascii="Arial" w:eastAsia="Times New Roman" w:hAnsi="Arial" w:cs="Arial"/>
          <w:i/>
          <w:iCs/>
          <w:color w:val="777777"/>
          <w:sz w:val="18"/>
          <w:szCs w:val="18"/>
          <w:lang w:eastAsia="cs-CZ"/>
        </w:rPr>
        <w:t>Language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Counter-memory</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Practise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Selected</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Essays</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Interviews,</w:t>
      </w:r>
      <w:r w:rsidRPr="00241C99">
        <w:rPr>
          <w:rFonts w:ascii="Arial" w:eastAsia="Times New Roman" w:hAnsi="Arial" w:cs="Arial"/>
          <w:color w:val="777777"/>
          <w:sz w:val="18"/>
          <w:szCs w:val="18"/>
          <w:lang w:eastAsia="cs-CZ"/>
        </w:rPr>
        <w:t>edited</w:t>
      </w:r>
      <w:proofErr w:type="spellEnd"/>
      <w:r w:rsidRPr="00241C99">
        <w:rPr>
          <w:rFonts w:ascii="Arial" w:eastAsia="Times New Roman" w:hAnsi="Arial" w:cs="Arial"/>
          <w:color w:val="777777"/>
          <w:sz w:val="18"/>
          <w:szCs w:val="18"/>
          <w:lang w:eastAsia="cs-CZ"/>
        </w:rPr>
        <w:t xml:space="preserve"> by Michel </w:t>
      </w:r>
      <w:proofErr w:type="spellStart"/>
      <w:r w:rsidRPr="00241C99">
        <w:rPr>
          <w:rFonts w:ascii="Arial" w:eastAsia="Times New Roman" w:hAnsi="Arial" w:cs="Arial"/>
          <w:color w:val="777777"/>
          <w:sz w:val="18"/>
          <w:szCs w:val="18"/>
          <w:lang w:eastAsia="cs-CZ"/>
        </w:rPr>
        <w:t>Foucault</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transl</w:t>
      </w:r>
      <w:proofErr w:type="spellEnd"/>
      <w:r w:rsidRPr="00241C99">
        <w:rPr>
          <w:rFonts w:ascii="Arial" w:eastAsia="Times New Roman" w:hAnsi="Arial" w:cs="Arial"/>
          <w:color w:val="777777"/>
          <w:sz w:val="18"/>
          <w:szCs w:val="18"/>
          <w:lang w:eastAsia="cs-CZ"/>
        </w:rPr>
        <w:t xml:space="preserve">., Donald </w:t>
      </w:r>
      <w:proofErr w:type="spellStart"/>
      <w:r w:rsidRPr="00241C99">
        <w:rPr>
          <w:rFonts w:ascii="Arial" w:eastAsia="Times New Roman" w:hAnsi="Arial" w:cs="Arial"/>
          <w:color w:val="777777"/>
          <w:sz w:val="18"/>
          <w:szCs w:val="18"/>
          <w:lang w:eastAsia="cs-CZ"/>
        </w:rPr>
        <w:t>Bouchard</w:t>
      </w:r>
      <w:proofErr w:type="spellEnd"/>
      <w:r w:rsidRPr="00241C99">
        <w:rPr>
          <w:rFonts w:ascii="Arial" w:eastAsia="Times New Roman" w:hAnsi="Arial" w:cs="Arial"/>
          <w:color w:val="777777"/>
          <w:sz w:val="18"/>
          <w:szCs w:val="18"/>
          <w:lang w:eastAsia="cs-CZ"/>
        </w:rPr>
        <w:t xml:space="preserve"> and Sherry Simon, </w:t>
      </w:r>
      <w:proofErr w:type="spellStart"/>
      <w:r w:rsidRPr="00241C99">
        <w:rPr>
          <w:rFonts w:ascii="Arial" w:eastAsia="Times New Roman" w:hAnsi="Arial" w:cs="Arial"/>
          <w:color w:val="777777"/>
          <w:sz w:val="18"/>
          <w:szCs w:val="18"/>
          <w:lang w:eastAsia="cs-CZ"/>
        </w:rPr>
        <w:t>Ithaca</w:t>
      </w:r>
      <w:proofErr w:type="spellEnd"/>
      <w:r w:rsidRPr="00241C99">
        <w:rPr>
          <w:rFonts w:ascii="Arial" w:eastAsia="Times New Roman" w:hAnsi="Arial" w:cs="Arial"/>
          <w:color w:val="777777"/>
          <w:sz w:val="18"/>
          <w:szCs w:val="18"/>
          <w:lang w:eastAsia="cs-CZ"/>
        </w:rPr>
        <w:t xml:space="preserve">, 206–207.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Cornell</w:t>
      </w:r>
      <w:proofErr w:type="spellEnd"/>
      <w:r w:rsidRPr="00241C99">
        <w:rPr>
          <w:rFonts w:ascii="Arial" w:eastAsia="Times New Roman" w:hAnsi="Arial" w:cs="Arial"/>
          <w:color w:val="777777"/>
          <w:sz w:val="18"/>
          <w:szCs w:val="18"/>
          <w:lang w:eastAsia="cs-CZ"/>
        </w:rPr>
        <w:t xml:space="preserve">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xml:space="preserve">, 1977. </w:t>
      </w:r>
      <w:proofErr w:type="spellStart"/>
      <w:r w:rsidRPr="00241C99">
        <w:rPr>
          <w:rFonts w:ascii="Arial" w:eastAsia="Times New Roman" w:hAnsi="Arial" w:cs="Arial"/>
          <w:color w:val="777777"/>
          <w:sz w:val="18"/>
          <w:szCs w:val="18"/>
          <w:lang w:eastAsia="cs-CZ"/>
        </w:rPr>
        <w:t>Foucault</w:t>
      </w:r>
      <w:proofErr w:type="spellEnd"/>
      <w:r w:rsidRPr="00241C99">
        <w:rPr>
          <w:rFonts w:ascii="Arial" w:eastAsia="Times New Roman" w:hAnsi="Arial" w:cs="Arial"/>
          <w:color w:val="777777"/>
          <w:sz w:val="18"/>
          <w:szCs w:val="18"/>
          <w:lang w:eastAsia="cs-CZ"/>
        </w:rPr>
        <w:t>, Michel. </w:t>
      </w:r>
      <w:proofErr w:type="spellStart"/>
      <w:r w:rsidRPr="00241C99">
        <w:rPr>
          <w:rFonts w:ascii="Arial" w:eastAsia="Times New Roman" w:hAnsi="Arial" w:cs="Arial"/>
          <w:i/>
          <w:iCs/>
          <w:color w:val="777777"/>
          <w:sz w:val="18"/>
          <w:szCs w:val="18"/>
          <w:lang w:eastAsia="cs-CZ"/>
        </w:rPr>
        <w:t>Power</w:t>
      </w:r>
      <w:proofErr w:type="spellEnd"/>
      <w:r w:rsidRPr="00241C99">
        <w:rPr>
          <w:rFonts w:ascii="Arial" w:eastAsia="Times New Roman" w:hAnsi="Arial" w:cs="Arial"/>
          <w:i/>
          <w:iCs/>
          <w:color w:val="777777"/>
          <w:sz w:val="18"/>
          <w:szCs w:val="18"/>
          <w:lang w:eastAsia="cs-CZ"/>
        </w:rPr>
        <w:t>/</w:t>
      </w:r>
      <w:proofErr w:type="spellStart"/>
      <w:r w:rsidRPr="00241C99">
        <w:rPr>
          <w:rFonts w:ascii="Arial" w:eastAsia="Times New Roman" w:hAnsi="Arial" w:cs="Arial"/>
          <w:i/>
          <w:iCs/>
          <w:color w:val="777777"/>
          <w:sz w:val="18"/>
          <w:szCs w:val="18"/>
          <w:lang w:eastAsia="cs-CZ"/>
        </w:rPr>
        <w:t>Knowledge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Selected</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Interviews</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Other</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Writings</w:t>
      </w:r>
      <w:proofErr w:type="spellEnd"/>
      <w:r w:rsidRPr="00241C99">
        <w:rPr>
          <w:rFonts w:ascii="Arial" w:eastAsia="Times New Roman" w:hAnsi="Arial" w:cs="Arial"/>
          <w:i/>
          <w:iCs/>
          <w:color w:val="777777"/>
          <w:sz w:val="18"/>
          <w:szCs w:val="18"/>
          <w:lang w:eastAsia="cs-CZ"/>
        </w:rPr>
        <w:t>, 1972–1977.</w:t>
      </w:r>
      <w:r w:rsidRPr="00241C99">
        <w:rPr>
          <w:rFonts w:ascii="Arial" w:eastAsia="Times New Roman" w:hAnsi="Arial" w:cs="Arial"/>
          <w:color w:val="777777"/>
          <w:sz w:val="18"/>
          <w:szCs w:val="18"/>
          <w:lang w:eastAsia="cs-CZ"/>
        </w:rPr>
        <w:t xml:space="preserve">Brighton: </w:t>
      </w:r>
      <w:proofErr w:type="spellStart"/>
      <w:r w:rsidRPr="00241C99">
        <w:rPr>
          <w:rFonts w:ascii="Arial" w:eastAsia="Times New Roman" w:hAnsi="Arial" w:cs="Arial"/>
          <w:color w:val="777777"/>
          <w:sz w:val="18"/>
          <w:szCs w:val="18"/>
          <w:lang w:eastAsia="cs-CZ"/>
        </w:rPr>
        <w:t>Harvester</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1980.</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Freud, Sigmund. „ ‚A </w:t>
      </w:r>
      <w:proofErr w:type="spellStart"/>
      <w:r w:rsidRPr="00241C99">
        <w:rPr>
          <w:rFonts w:ascii="Arial" w:eastAsia="Times New Roman" w:hAnsi="Arial" w:cs="Arial"/>
          <w:color w:val="777777"/>
          <w:sz w:val="18"/>
          <w:szCs w:val="18"/>
          <w:lang w:eastAsia="cs-CZ"/>
        </w:rPr>
        <w:t>Child</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is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Being</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Beaten</w:t>
      </w:r>
      <w:proofErr w:type="spellEnd"/>
      <w:r w:rsidRPr="00241C99">
        <w:rPr>
          <w:rFonts w:ascii="Arial" w:eastAsia="Times New Roman" w:hAnsi="Arial" w:cs="Arial"/>
          <w:color w:val="777777"/>
          <w:sz w:val="18"/>
          <w:szCs w:val="18"/>
          <w:lang w:eastAsia="cs-CZ"/>
        </w:rPr>
        <w:t>‘: A </w:t>
      </w:r>
      <w:proofErr w:type="spellStart"/>
      <w:r w:rsidRPr="00241C99">
        <w:rPr>
          <w:rFonts w:ascii="Arial" w:eastAsia="Times New Roman" w:hAnsi="Arial" w:cs="Arial"/>
          <w:color w:val="777777"/>
          <w:sz w:val="18"/>
          <w:szCs w:val="18"/>
          <w:lang w:eastAsia="cs-CZ"/>
        </w:rPr>
        <w:t>Contribution</w:t>
      </w:r>
      <w:proofErr w:type="spellEnd"/>
      <w:r w:rsidRPr="00241C99">
        <w:rPr>
          <w:rFonts w:ascii="Arial" w:eastAsia="Times New Roman" w:hAnsi="Arial" w:cs="Arial"/>
          <w:color w:val="777777"/>
          <w:sz w:val="18"/>
          <w:szCs w:val="18"/>
          <w:lang w:eastAsia="cs-CZ"/>
        </w:rPr>
        <w:t xml:space="preserve"> to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Study </w:t>
      </w:r>
      <w:proofErr w:type="spellStart"/>
      <w:r w:rsidRPr="00241C99">
        <w:rPr>
          <w:rFonts w:ascii="Arial" w:eastAsia="Times New Roman" w:hAnsi="Arial" w:cs="Arial"/>
          <w:color w:val="777777"/>
          <w:sz w:val="18"/>
          <w:szCs w:val="18"/>
          <w:lang w:eastAsia="cs-CZ"/>
        </w:rPr>
        <w:t>of</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Origin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of</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Sexual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Perversion</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Standart </w:t>
      </w:r>
      <w:proofErr w:type="spellStart"/>
      <w:r w:rsidRPr="00241C99">
        <w:rPr>
          <w:rFonts w:ascii="Arial" w:eastAsia="Times New Roman" w:hAnsi="Arial" w:cs="Arial"/>
          <w:i/>
          <w:iCs/>
          <w:color w:val="777777"/>
          <w:sz w:val="18"/>
          <w:szCs w:val="18"/>
          <w:lang w:eastAsia="cs-CZ"/>
        </w:rPr>
        <w:t>Edition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Psychological</w:t>
      </w:r>
      <w:proofErr w:type="spellEnd"/>
      <w:r w:rsidRPr="00241C99">
        <w:rPr>
          <w:rFonts w:ascii="Arial" w:eastAsia="Times New Roman" w:hAnsi="Arial" w:cs="Arial"/>
          <w:i/>
          <w:iCs/>
          <w:color w:val="777777"/>
          <w:sz w:val="18"/>
          <w:szCs w:val="18"/>
          <w:lang w:eastAsia="cs-CZ"/>
        </w:rPr>
        <w:t xml:space="preserve"> Works,</w:t>
      </w:r>
      <w:r w:rsidRPr="00241C99">
        <w:rPr>
          <w:rFonts w:ascii="Arial" w:eastAsia="Times New Roman" w:hAnsi="Arial" w:cs="Arial"/>
          <w:color w:val="777777"/>
          <w:sz w:val="18"/>
          <w:szCs w:val="18"/>
          <w:lang w:eastAsia="cs-CZ"/>
        </w:rPr>
        <w:t> </w:t>
      </w:r>
      <w:proofErr w:type="gramStart"/>
      <w:r w:rsidRPr="00241C99">
        <w:rPr>
          <w:rFonts w:ascii="Arial" w:eastAsia="Times New Roman" w:hAnsi="Arial" w:cs="Arial"/>
          <w:color w:val="777777"/>
          <w:sz w:val="18"/>
          <w:szCs w:val="18"/>
          <w:lang w:eastAsia="cs-CZ"/>
        </w:rPr>
        <w:t>vol.17</w:t>
      </w:r>
      <w:proofErr w:type="gramEnd"/>
      <w:r w:rsidRPr="00241C99">
        <w:rPr>
          <w:rFonts w:ascii="Arial" w:eastAsia="Times New Roman" w:hAnsi="Arial" w:cs="Arial"/>
          <w:color w:val="777777"/>
          <w:sz w:val="18"/>
          <w:szCs w:val="18"/>
          <w:lang w:eastAsia="cs-CZ"/>
        </w:rPr>
        <w:t xml:space="preserve">.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Norton</w:t>
      </w:r>
      <w:proofErr w:type="spellEnd"/>
      <w:r w:rsidRPr="00241C99">
        <w:rPr>
          <w:rFonts w:ascii="Arial" w:eastAsia="Times New Roman" w:hAnsi="Arial" w:cs="Arial"/>
          <w:color w:val="777777"/>
          <w:sz w:val="18"/>
          <w:szCs w:val="18"/>
          <w:lang w:eastAsia="cs-CZ"/>
        </w:rPr>
        <w:t>, 1961.</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Guha</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Ranajit</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ed</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i/>
          <w:iCs/>
          <w:color w:val="777777"/>
          <w:sz w:val="18"/>
          <w:szCs w:val="18"/>
          <w:lang w:eastAsia="cs-CZ"/>
        </w:rPr>
        <w:t>Subaltern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Studies</w:t>
      </w:r>
      <w:proofErr w:type="spellEnd"/>
      <w:r w:rsidRPr="00241C99">
        <w:rPr>
          <w:rFonts w:ascii="Arial" w:eastAsia="Times New Roman" w:hAnsi="Arial" w:cs="Arial"/>
          <w:i/>
          <w:iCs/>
          <w:color w:val="777777"/>
          <w:sz w:val="18"/>
          <w:szCs w:val="18"/>
          <w:lang w:eastAsia="cs-CZ"/>
        </w:rPr>
        <w:t xml:space="preserve"> 1: </w:t>
      </w:r>
      <w:proofErr w:type="spellStart"/>
      <w:r w:rsidRPr="00241C99">
        <w:rPr>
          <w:rFonts w:ascii="Arial" w:eastAsia="Times New Roman" w:hAnsi="Arial" w:cs="Arial"/>
          <w:i/>
          <w:iCs/>
          <w:color w:val="777777"/>
          <w:sz w:val="18"/>
          <w:szCs w:val="18"/>
          <w:lang w:eastAsia="cs-CZ"/>
        </w:rPr>
        <w:t>Writing</w:t>
      </w:r>
      <w:proofErr w:type="spellEnd"/>
      <w:r w:rsidRPr="00241C99">
        <w:rPr>
          <w:rFonts w:ascii="Arial" w:eastAsia="Times New Roman" w:hAnsi="Arial" w:cs="Arial"/>
          <w:i/>
          <w:iCs/>
          <w:color w:val="777777"/>
          <w:sz w:val="18"/>
          <w:szCs w:val="18"/>
          <w:lang w:eastAsia="cs-CZ"/>
        </w:rPr>
        <w:t xml:space="preserve"> on </w:t>
      </w:r>
      <w:proofErr w:type="spellStart"/>
      <w:r w:rsidRPr="00241C99">
        <w:rPr>
          <w:rFonts w:ascii="Arial" w:eastAsia="Times New Roman" w:hAnsi="Arial" w:cs="Arial"/>
          <w:i/>
          <w:iCs/>
          <w:color w:val="777777"/>
          <w:sz w:val="18"/>
          <w:szCs w:val="18"/>
          <w:lang w:eastAsia="cs-CZ"/>
        </w:rPr>
        <w:t>South</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Asian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History</w:t>
      </w:r>
      <w:proofErr w:type="spellEnd"/>
      <w:r w:rsidRPr="00241C99">
        <w:rPr>
          <w:rFonts w:ascii="Arial" w:eastAsia="Times New Roman" w:hAnsi="Arial" w:cs="Arial"/>
          <w:i/>
          <w:iCs/>
          <w:color w:val="777777"/>
          <w:sz w:val="18"/>
          <w:szCs w:val="18"/>
          <w:lang w:eastAsia="cs-CZ"/>
        </w:rPr>
        <w:t xml:space="preserve"> and Society.</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Delphi</w:t>
      </w:r>
      <w:proofErr w:type="spellEnd"/>
      <w:r w:rsidRPr="00241C99">
        <w:rPr>
          <w:rFonts w:ascii="Arial" w:eastAsia="Times New Roman" w:hAnsi="Arial" w:cs="Arial"/>
          <w:color w:val="777777"/>
          <w:sz w:val="18"/>
          <w:szCs w:val="18"/>
          <w:lang w:eastAsia="cs-CZ"/>
        </w:rPr>
        <w:t xml:space="preserve">: Oxford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1982.</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Heidegger</w:t>
      </w:r>
      <w:proofErr w:type="spellEnd"/>
      <w:r w:rsidRPr="00241C99">
        <w:rPr>
          <w:rFonts w:ascii="Arial" w:eastAsia="Times New Roman" w:hAnsi="Arial" w:cs="Arial"/>
          <w:color w:val="777777"/>
          <w:sz w:val="18"/>
          <w:szCs w:val="18"/>
          <w:lang w:eastAsia="cs-CZ"/>
        </w:rPr>
        <w:t>, Martin. </w:t>
      </w:r>
      <w:proofErr w:type="spellStart"/>
      <w:r w:rsidRPr="00241C99">
        <w:rPr>
          <w:rFonts w:ascii="Arial" w:eastAsia="Times New Roman" w:hAnsi="Arial" w:cs="Arial"/>
          <w:i/>
          <w:iCs/>
          <w:color w:val="777777"/>
          <w:sz w:val="18"/>
          <w:szCs w:val="18"/>
          <w:lang w:eastAsia="cs-CZ"/>
        </w:rPr>
        <w:t>An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Introduction</w:t>
      </w:r>
      <w:proofErr w:type="spellEnd"/>
      <w:r w:rsidRPr="00241C99">
        <w:rPr>
          <w:rFonts w:ascii="Arial" w:eastAsia="Times New Roman" w:hAnsi="Arial" w:cs="Arial"/>
          <w:i/>
          <w:iCs/>
          <w:color w:val="777777"/>
          <w:sz w:val="18"/>
          <w:szCs w:val="18"/>
          <w:lang w:eastAsia="cs-CZ"/>
        </w:rPr>
        <w:t xml:space="preserve"> to </w:t>
      </w:r>
      <w:proofErr w:type="spellStart"/>
      <w:r w:rsidRPr="00241C99">
        <w:rPr>
          <w:rFonts w:ascii="Arial" w:eastAsia="Times New Roman" w:hAnsi="Arial" w:cs="Arial"/>
          <w:i/>
          <w:iCs/>
          <w:color w:val="777777"/>
          <w:sz w:val="18"/>
          <w:szCs w:val="18"/>
          <w:lang w:eastAsia="cs-CZ"/>
        </w:rPr>
        <w:t>Metaphysics</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Doubleday</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Anchor</w:t>
      </w:r>
      <w:proofErr w:type="spellEnd"/>
      <w:r w:rsidRPr="00241C99">
        <w:rPr>
          <w:rFonts w:ascii="Arial" w:eastAsia="Times New Roman" w:hAnsi="Arial" w:cs="Arial"/>
          <w:color w:val="777777"/>
          <w:sz w:val="18"/>
          <w:szCs w:val="18"/>
          <w:lang w:eastAsia="cs-CZ"/>
        </w:rPr>
        <w:t xml:space="preserve">, 1961. </w:t>
      </w:r>
      <w:proofErr w:type="spellStart"/>
      <w:r w:rsidRPr="00241C99">
        <w:rPr>
          <w:rFonts w:ascii="Arial" w:eastAsia="Times New Roman" w:hAnsi="Arial" w:cs="Arial"/>
          <w:color w:val="777777"/>
          <w:sz w:val="18"/>
          <w:szCs w:val="18"/>
          <w:lang w:eastAsia="cs-CZ"/>
        </w:rPr>
        <w:t>Jameson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Frederic</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Marx’s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Purloined</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Letter</w:t>
      </w:r>
      <w:proofErr w:type="spellEnd"/>
      <w:r w:rsidRPr="00241C99">
        <w:rPr>
          <w:rFonts w:ascii="Arial" w:eastAsia="Times New Roman" w:hAnsi="Arial" w:cs="Arial"/>
          <w:color w:val="777777"/>
          <w:sz w:val="18"/>
          <w:szCs w:val="18"/>
          <w:lang w:eastAsia="cs-CZ"/>
        </w:rPr>
        <w:t>.“ </w:t>
      </w:r>
      <w:r w:rsidRPr="00241C99">
        <w:rPr>
          <w:rFonts w:ascii="Arial" w:eastAsia="Times New Roman" w:hAnsi="Arial" w:cs="Arial"/>
          <w:i/>
          <w:iCs/>
          <w:color w:val="777777"/>
          <w:sz w:val="18"/>
          <w:szCs w:val="18"/>
          <w:lang w:eastAsia="cs-CZ"/>
        </w:rPr>
        <w:t xml:space="preserve">New </w:t>
      </w:r>
      <w:proofErr w:type="spellStart"/>
      <w:r w:rsidRPr="00241C99">
        <w:rPr>
          <w:rFonts w:ascii="Arial" w:eastAsia="Times New Roman" w:hAnsi="Arial" w:cs="Arial"/>
          <w:i/>
          <w:iCs/>
          <w:color w:val="777777"/>
          <w:sz w:val="18"/>
          <w:szCs w:val="18"/>
          <w:lang w:eastAsia="cs-CZ"/>
        </w:rPr>
        <w:t>Left</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Review</w:t>
      </w:r>
      <w:proofErr w:type="spellEnd"/>
      <w:r w:rsidRPr="00241C99">
        <w:rPr>
          <w:rFonts w:ascii="Arial" w:eastAsia="Times New Roman" w:hAnsi="Arial" w:cs="Arial"/>
          <w:color w:val="777777"/>
          <w:sz w:val="18"/>
          <w:szCs w:val="18"/>
          <w:lang w:eastAsia="cs-CZ"/>
        </w:rPr>
        <w:t> 209. (1994): 95.</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Jayawardena</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Kumari</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White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Woman’s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Other</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Burden</w:t>
      </w:r>
      <w:proofErr w:type="spellEnd"/>
      <w:r w:rsidRPr="00241C99">
        <w:rPr>
          <w:rFonts w:ascii="Arial" w:eastAsia="Times New Roman" w:hAnsi="Arial" w:cs="Arial"/>
          <w:color w:val="777777"/>
          <w:sz w:val="18"/>
          <w:szCs w:val="18"/>
          <w:lang w:eastAsia="cs-CZ"/>
        </w:rPr>
        <w:t xml:space="preserve">: Western </w:t>
      </w:r>
      <w:proofErr w:type="spellStart"/>
      <w:r w:rsidRPr="00241C99">
        <w:rPr>
          <w:rFonts w:ascii="Arial" w:eastAsia="Times New Roman" w:hAnsi="Arial" w:cs="Arial"/>
          <w:color w:val="777777"/>
          <w:sz w:val="18"/>
          <w:szCs w:val="18"/>
          <w:lang w:eastAsia="cs-CZ"/>
        </w:rPr>
        <w:t>Woman</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South</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Asia</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During</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British</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Colonial</w:t>
      </w:r>
      <w:proofErr w:type="spellEnd"/>
      <w:r w:rsidRPr="00241C99">
        <w:rPr>
          <w:rFonts w:ascii="Arial" w:eastAsia="Times New Roman" w:hAnsi="Arial" w:cs="Arial"/>
          <w:color w:val="777777"/>
          <w:sz w:val="18"/>
          <w:szCs w:val="18"/>
          <w:lang w:eastAsia="cs-CZ"/>
        </w:rPr>
        <w:t xml:space="preserve"> Rule.“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Routledge</w:t>
      </w:r>
      <w:proofErr w:type="spellEnd"/>
      <w:r w:rsidRPr="00241C99">
        <w:rPr>
          <w:rFonts w:ascii="Arial" w:eastAsia="Times New Roman" w:hAnsi="Arial" w:cs="Arial"/>
          <w:color w:val="777777"/>
          <w:sz w:val="18"/>
          <w:szCs w:val="18"/>
          <w:lang w:eastAsia="cs-CZ"/>
        </w:rPr>
        <w:t>, 1995.</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Kofman</w:t>
      </w:r>
      <w:proofErr w:type="spellEnd"/>
      <w:r w:rsidRPr="00241C99">
        <w:rPr>
          <w:rFonts w:ascii="Arial" w:eastAsia="Times New Roman" w:hAnsi="Arial" w:cs="Arial"/>
          <w:color w:val="777777"/>
          <w:sz w:val="18"/>
          <w:szCs w:val="18"/>
          <w:lang w:eastAsia="cs-CZ"/>
        </w:rPr>
        <w:t>, Sarah.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Enigma </w:t>
      </w:r>
      <w:proofErr w:type="spellStart"/>
      <w:r w:rsidRPr="00241C99">
        <w:rPr>
          <w:rFonts w:ascii="Arial" w:eastAsia="Times New Roman" w:hAnsi="Arial" w:cs="Arial"/>
          <w:color w:val="777777"/>
          <w:sz w:val="18"/>
          <w:szCs w:val="18"/>
          <w:lang w:eastAsia="cs-CZ"/>
        </w:rPr>
        <w:t>of</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Women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Woman</w:t>
      </w:r>
      <w:proofErr w:type="spellEnd"/>
      <w:r w:rsidRPr="00241C99">
        <w:rPr>
          <w:rFonts w:ascii="Arial" w:eastAsia="Times New Roman" w:hAnsi="Arial" w:cs="Arial"/>
          <w:color w:val="777777"/>
          <w:sz w:val="18"/>
          <w:szCs w:val="18"/>
          <w:lang w:eastAsia="cs-CZ"/>
        </w:rPr>
        <w:t xml:space="preserve"> in </w:t>
      </w:r>
      <w:proofErr w:type="spellStart"/>
      <w:r w:rsidRPr="00241C99">
        <w:rPr>
          <w:rFonts w:ascii="Arial" w:eastAsia="Times New Roman" w:hAnsi="Arial" w:cs="Arial"/>
          <w:color w:val="777777"/>
          <w:sz w:val="18"/>
          <w:szCs w:val="18"/>
          <w:lang w:eastAsia="cs-CZ"/>
        </w:rPr>
        <w:t>Freud’s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Writings</w:t>
      </w:r>
      <w:proofErr w:type="spellEnd"/>
      <w:r w:rsidRPr="00241C99">
        <w:rPr>
          <w:rFonts w:ascii="Arial" w:eastAsia="Times New Roman" w:hAnsi="Arial" w:cs="Arial"/>
          <w:color w:val="777777"/>
          <w:sz w:val="18"/>
          <w:szCs w:val="18"/>
          <w:lang w:eastAsia="cs-CZ"/>
        </w:rPr>
        <w:t xml:space="preserve">.“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Cornell</w:t>
      </w:r>
      <w:proofErr w:type="spellEnd"/>
      <w:r w:rsidRPr="00241C99">
        <w:rPr>
          <w:rFonts w:ascii="Arial" w:eastAsia="Times New Roman" w:hAnsi="Arial" w:cs="Arial"/>
          <w:color w:val="777777"/>
          <w:sz w:val="18"/>
          <w:szCs w:val="18"/>
          <w:lang w:eastAsia="cs-CZ"/>
        </w:rPr>
        <w:t xml:space="preserve">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1985.</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Kumar</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Radha</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Agitation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Against</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Sati</w:t>
      </w:r>
      <w:proofErr w:type="spellEnd"/>
      <w:r w:rsidRPr="00241C99">
        <w:rPr>
          <w:rFonts w:ascii="Arial" w:eastAsia="Times New Roman" w:hAnsi="Arial" w:cs="Arial"/>
          <w:color w:val="777777"/>
          <w:sz w:val="18"/>
          <w:szCs w:val="18"/>
          <w:lang w:eastAsia="cs-CZ"/>
        </w:rPr>
        <w:t xml:space="preserve"> 1987-88.“ In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History</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Doing.</w:t>
      </w:r>
      <w:r w:rsidRPr="00241C99">
        <w:rPr>
          <w:rFonts w:ascii="Arial" w:eastAsia="Times New Roman" w:hAnsi="Arial" w:cs="Arial"/>
          <w:color w:val="777777"/>
          <w:sz w:val="18"/>
          <w:szCs w:val="18"/>
          <w:lang w:eastAsia="cs-CZ"/>
        </w:rPr>
        <w:t>Delphi</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Kali</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for</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Women</w:t>
      </w:r>
      <w:proofErr w:type="spellEnd"/>
      <w:r w:rsidRPr="00241C99">
        <w:rPr>
          <w:rFonts w:ascii="Arial" w:eastAsia="Times New Roman" w:hAnsi="Arial" w:cs="Arial"/>
          <w:color w:val="777777"/>
          <w:sz w:val="18"/>
          <w:szCs w:val="18"/>
          <w:lang w:eastAsia="cs-CZ"/>
        </w:rPr>
        <w:t>, 1993.</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 xml:space="preserve">Landy, </w:t>
      </w:r>
      <w:proofErr w:type="spellStart"/>
      <w:r w:rsidRPr="00241C99">
        <w:rPr>
          <w:rFonts w:ascii="Arial" w:eastAsia="Times New Roman" w:hAnsi="Arial" w:cs="Arial"/>
          <w:color w:val="777777"/>
          <w:sz w:val="18"/>
          <w:szCs w:val="18"/>
          <w:lang w:eastAsia="cs-CZ"/>
        </w:rPr>
        <w:t>Marcia</w:t>
      </w:r>
      <w:proofErr w:type="spellEnd"/>
      <w:r w:rsidRPr="00241C99">
        <w:rPr>
          <w:rFonts w:ascii="Arial" w:eastAsia="Times New Roman" w:hAnsi="Arial" w:cs="Arial"/>
          <w:color w:val="777777"/>
          <w:sz w:val="18"/>
          <w:szCs w:val="18"/>
          <w:lang w:eastAsia="cs-CZ"/>
        </w:rPr>
        <w:t xml:space="preserve">. „Film, </w:t>
      </w:r>
      <w:proofErr w:type="spellStart"/>
      <w:r w:rsidRPr="00241C99">
        <w:rPr>
          <w:rFonts w:ascii="Arial" w:eastAsia="Times New Roman" w:hAnsi="Arial" w:cs="Arial"/>
          <w:color w:val="777777"/>
          <w:sz w:val="18"/>
          <w:szCs w:val="18"/>
          <w:lang w:eastAsia="cs-CZ"/>
        </w:rPr>
        <w:t>Politics</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Gramasci</w:t>
      </w:r>
      <w:proofErr w:type="spellEnd"/>
      <w:r w:rsidRPr="00241C99">
        <w:rPr>
          <w:rFonts w:ascii="Arial" w:eastAsia="Times New Roman" w:hAnsi="Arial" w:cs="Arial"/>
          <w:color w:val="777777"/>
          <w:sz w:val="18"/>
          <w:szCs w:val="18"/>
          <w:lang w:eastAsia="cs-CZ"/>
        </w:rPr>
        <w:t xml:space="preserve">.“ Minneapolis: University </w:t>
      </w:r>
      <w:proofErr w:type="spellStart"/>
      <w:r w:rsidRPr="00241C99">
        <w:rPr>
          <w:rFonts w:ascii="Arial" w:eastAsia="Times New Roman" w:hAnsi="Arial" w:cs="Arial"/>
          <w:color w:val="777777"/>
          <w:sz w:val="18"/>
          <w:szCs w:val="18"/>
          <w:lang w:eastAsia="cs-CZ"/>
        </w:rPr>
        <w:t>of</w:t>
      </w:r>
      <w:proofErr w:type="spellEnd"/>
      <w:r w:rsidRPr="00241C99">
        <w:rPr>
          <w:rFonts w:ascii="Arial" w:eastAsia="Times New Roman" w:hAnsi="Arial" w:cs="Arial"/>
          <w:color w:val="777777"/>
          <w:sz w:val="18"/>
          <w:szCs w:val="18"/>
          <w:lang w:eastAsia="cs-CZ"/>
        </w:rPr>
        <w:t xml:space="preserve"> </w:t>
      </w:r>
      <w:proofErr w:type="gramStart"/>
      <w:r w:rsidRPr="00241C99">
        <w:rPr>
          <w:rFonts w:ascii="Arial" w:eastAsia="Times New Roman" w:hAnsi="Arial" w:cs="Arial"/>
          <w:color w:val="777777"/>
          <w:sz w:val="18"/>
          <w:szCs w:val="18"/>
          <w:lang w:eastAsia="cs-CZ"/>
        </w:rPr>
        <w:t>Minnesota</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1994.</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lastRenderedPageBreak/>
        <w:t>Macaulay</w:t>
      </w:r>
      <w:proofErr w:type="spellEnd"/>
      <w:r w:rsidRPr="00241C99">
        <w:rPr>
          <w:rFonts w:ascii="Arial" w:eastAsia="Times New Roman" w:hAnsi="Arial" w:cs="Arial"/>
          <w:color w:val="777777"/>
          <w:sz w:val="18"/>
          <w:szCs w:val="18"/>
          <w:lang w:eastAsia="cs-CZ"/>
        </w:rPr>
        <w:t>, Thomas B. „</w:t>
      </w:r>
      <w:proofErr w:type="spellStart"/>
      <w:r w:rsidRPr="00241C99">
        <w:rPr>
          <w:rFonts w:ascii="Arial" w:eastAsia="Times New Roman" w:hAnsi="Arial" w:cs="Arial"/>
          <w:color w:val="777777"/>
          <w:sz w:val="18"/>
          <w:szCs w:val="18"/>
          <w:lang w:eastAsia="cs-CZ"/>
        </w:rPr>
        <w:t>Minute</w:t>
      </w:r>
      <w:proofErr w:type="spellEnd"/>
      <w:r w:rsidRPr="00241C99">
        <w:rPr>
          <w:rFonts w:ascii="Arial" w:eastAsia="Times New Roman" w:hAnsi="Arial" w:cs="Arial"/>
          <w:color w:val="777777"/>
          <w:sz w:val="18"/>
          <w:szCs w:val="18"/>
          <w:lang w:eastAsia="cs-CZ"/>
        </w:rPr>
        <w:t xml:space="preserve"> on Indian </w:t>
      </w:r>
      <w:proofErr w:type="spellStart"/>
      <w:r w:rsidRPr="00241C99">
        <w:rPr>
          <w:rFonts w:ascii="Arial" w:eastAsia="Times New Roman" w:hAnsi="Arial" w:cs="Arial"/>
          <w:color w:val="777777"/>
          <w:sz w:val="18"/>
          <w:szCs w:val="18"/>
          <w:lang w:eastAsia="cs-CZ"/>
        </w:rPr>
        <w:t>Education</w:t>
      </w:r>
      <w:proofErr w:type="spellEnd"/>
      <w:r w:rsidRPr="00241C99">
        <w:rPr>
          <w:rFonts w:ascii="Arial" w:eastAsia="Times New Roman" w:hAnsi="Arial" w:cs="Arial"/>
          <w:color w:val="777777"/>
          <w:sz w:val="18"/>
          <w:szCs w:val="18"/>
          <w:lang w:eastAsia="cs-CZ"/>
        </w:rPr>
        <w:t>.“ In </w:t>
      </w:r>
      <w:proofErr w:type="spellStart"/>
      <w:r w:rsidRPr="00241C99">
        <w:rPr>
          <w:rFonts w:ascii="Arial" w:eastAsia="Times New Roman" w:hAnsi="Arial" w:cs="Arial"/>
          <w:i/>
          <w:iCs/>
          <w:color w:val="777777"/>
          <w:sz w:val="18"/>
          <w:szCs w:val="18"/>
          <w:lang w:eastAsia="cs-CZ"/>
        </w:rPr>
        <w:t>Speeches</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edited</w:t>
      </w:r>
      <w:proofErr w:type="spellEnd"/>
      <w:r w:rsidRPr="00241C99">
        <w:rPr>
          <w:rFonts w:ascii="Arial" w:eastAsia="Times New Roman" w:hAnsi="Arial" w:cs="Arial"/>
          <w:color w:val="777777"/>
          <w:sz w:val="18"/>
          <w:szCs w:val="18"/>
          <w:lang w:eastAsia="cs-CZ"/>
        </w:rPr>
        <w:t xml:space="preserve"> by G. M. </w:t>
      </w:r>
      <w:proofErr w:type="spellStart"/>
      <w:r w:rsidRPr="00241C99">
        <w:rPr>
          <w:rFonts w:ascii="Arial" w:eastAsia="Times New Roman" w:hAnsi="Arial" w:cs="Arial"/>
          <w:color w:val="777777"/>
          <w:sz w:val="18"/>
          <w:szCs w:val="18"/>
          <w:lang w:eastAsia="cs-CZ"/>
        </w:rPr>
        <w:t>Young</w:t>
      </w:r>
      <w:proofErr w:type="spellEnd"/>
      <w:r w:rsidRPr="00241C99">
        <w:rPr>
          <w:rFonts w:ascii="Arial" w:eastAsia="Times New Roman" w:hAnsi="Arial" w:cs="Arial"/>
          <w:color w:val="777777"/>
          <w:sz w:val="18"/>
          <w:szCs w:val="18"/>
          <w:lang w:eastAsia="cs-CZ"/>
        </w:rPr>
        <w:t xml:space="preserve">. London and Oxford: Oxford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xml:space="preserve">, AMS </w:t>
      </w:r>
      <w:proofErr w:type="spellStart"/>
      <w:r w:rsidRPr="00241C99">
        <w:rPr>
          <w:rFonts w:ascii="Arial" w:eastAsia="Times New Roman" w:hAnsi="Arial" w:cs="Arial"/>
          <w:color w:val="777777"/>
          <w:sz w:val="18"/>
          <w:szCs w:val="18"/>
          <w:lang w:eastAsia="cs-CZ"/>
        </w:rPr>
        <w:t>Edition</w:t>
      </w:r>
      <w:proofErr w:type="spellEnd"/>
      <w:r w:rsidRPr="00241C99">
        <w:rPr>
          <w:rFonts w:ascii="Arial" w:eastAsia="Times New Roman" w:hAnsi="Arial" w:cs="Arial"/>
          <w:color w:val="777777"/>
          <w:sz w:val="18"/>
          <w:szCs w:val="18"/>
          <w:lang w:eastAsia="cs-CZ"/>
        </w:rPr>
        <w:t>, (1835) 1979.</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Mani, Lata. „</w:t>
      </w:r>
      <w:proofErr w:type="spellStart"/>
      <w:r w:rsidRPr="00241C99">
        <w:rPr>
          <w:rFonts w:ascii="Arial" w:eastAsia="Times New Roman" w:hAnsi="Arial" w:cs="Arial"/>
          <w:color w:val="777777"/>
          <w:sz w:val="18"/>
          <w:szCs w:val="18"/>
          <w:lang w:eastAsia="cs-CZ"/>
        </w:rPr>
        <w:t>Production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of</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an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Official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Discourse</w:t>
      </w:r>
      <w:proofErr w:type="spellEnd"/>
      <w:r w:rsidRPr="00241C99">
        <w:rPr>
          <w:rFonts w:ascii="Arial" w:eastAsia="Times New Roman" w:hAnsi="Arial" w:cs="Arial"/>
          <w:color w:val="777777"/>
          <w:sz w:val="18"/>
          <w:szCs w:val="18"/>
          <w:lang w:eastAsia="cs-CZ"/>
        </w:rPr>
        <w:t xml:space="preserve"> on </w:t>
      </w:r>
      <w:proofErr w:type="spellStart"/>
      <w:r w:rsidRPr="00241C99">
        <w:rPr>
          <w:rFonts w:ascii="Arial" w:eastAsia="Times New Roman" w:hAnsi="Arial" w:cs="Arial"/>
          <w:color w:val="777777"/>
          <w:sz w:val="18"/>
          <w:szCs w:val="18"/>
          <w:lang w:eastAsia="cs-CZ"/>
        </w:rPr>
        <w:t>Sati</w:t>
      </w:r>
      <w:proofErr w:type="spellEnd"/>
      <w:r w:rsidRPr="00241C99">
        <w:rPr>
          <w:rFonts w:ascii="Arial" w:eastAsia="Times New Roman" w:hAnsi="Arial" w:cs="Arial"/>
          <w:color w:val="777777"/>
          <w:sz w:val="18"/>
          <w:szCs w:val="18"/>
          <w:lang w:eastAsia="cs-CZ"/>
        </w:rPr>
        <w:t xml:space="preserve"> in Early </w:t>
      </w:r>
      <w:proofErr w:type="spellStart"/>
      <w:r w:rsidRPr="00241C99">
        <w:rPr>
          <w:rFonts w:ascii="Arial" w:eastAsia="Times New Roman" w:hAnsi="Arial" w:cs="Arial"/>
          <w:color w:val="777777"/>
          <w:sz w:val="18"/>
          <w:szCs w:val="18"/>
          <w:lang w:eastAsia="cs-CZ"/>
        </w:rPr>
        <w:t>Nineteenth</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Century</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Bengal</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i/>
          <w:iCs/>
          <w:color w:val="777777"/>
          <w:sz w:val="18"/>
          <w:szCs w:val="18"/>
          <w:lang w:eastAsia="cs-CZ"/>
        </w:rPr>
        <w:t>Economic</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Political</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Weekly</w:t>
      </w:r>
      <w:proofErr w:type="spellEnd"/>
      <w:r w:rsidRPr="00241C99">
        <w:rPr>
          <w:rFonts w:ascii="Arial" w:eastAsia="Times New Roman" w:hAnsi="Arial" w:cs="Arial"/>
          <w:i/>
          <w:iCs/>
          <w:color w:val="777777"/>
          <w:sz w:val="18"/>
          <w:szCs w:val="18"/>
          <w:lang w:eastAsia="cs-CZ"/>
        </w:rPr>
        <w:t xml:space="preserve"> 21</w:t>
      </w:r>
      <w:r w:rsidRPr="00241C99">
        <w:rPr>
          <w:rFonts w:ascii="Arial" w:eastAsia="Times New Roman" w:hAnsi="Arial" w:cs="Arial"/>
          <w:color w:val="777777"/>
          <w:sz w:val="18"/>
          <w:szCs w:val="18"/>
          <w:lang w:eastAsia="cs-CZ"/>
        </w:rPr>
        <w:t> (1986): 1-36.</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Mani, Lata. „</w:t>
      </w:r>
      <w:proofErr w:type="spellStart"/>
      <w:r w:rsidRPr="00241C99">
        <w:rPr>
          <w:rFonts w:ascii="Arial" w:eastAsia="Times New Roman" w:hAnsi="Arial" w:cs="Arial"/>
          <w:color w:val="777777"/>
          <w:sz w:val="18"/>
          <w:szCs w:val="18"/>
          <w:lang w:eastAsia="cs-CZ"/>
        </w:rPr>
        <w:t>Contentious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Traditions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Debate</w:t>
      </w:r>
      <w:proofErr w:type="spellEnd"/>
      <w:r w:rsidRPr="00241C99">
        <w:rPr>
          <w:rFonts w:ascii="Arial" w:eastAsia="Times New Roman" w:hAnsi="Arial" w:cs="Arial"/>
          <w:color w:val="777777"/>
          <w:sz w:val="18"/>
          <w:szCs w:val="18"/>
          <w:lang w:eastAsia="cs-CZ"/>
        </w:rPr>
        <w:t xml:space="preserve"> on </w:t>
      </w:r>
      <w:proofErr w:type="spellStart"/>
      <w:r w:rsidRPr="00241C99">
        <w:rPr>
          <w:rFonts w:ascii="Arial" w:eastAsia="Times New Roman" w:hAnsi="Arial" w:cs="Arial"/>
          <w:i/>
          <w:iCs/>
          <w:color w:val="777777"/>
          <w:sz w:val="18"/>
          <w:szCs w:val="18"/>
          <w:lang w:eastAsia="cs-CZ"/>
        </w:rPr>
        <w:t>Sati</w:t>
      </w:r>
      <w:proofErr w:type="spellEnd"/>
      <w:r w:rsidRPr="00241C99">
        <w:rPr>
          <w:rFonts w:ascii="Arial" w:eastAsia="Times New Roman" w:hAnsi="Arial" w:cs="Arial"/>
          <w:color w:val="777777"/>
          <w:sz w:val="18"/>
          <w:szCs w:val="18"/>
          <w:lang w:eastAsia="cs-CZ"/>
        </w:rPr>
        <w:t xml:space="preserve"> in </w:t>
      </w:r>
      <w:proofErr w:type="spellStart"/>
      <w:r w:rsidRPr="00241C99">
        <w:rPr>
          <w:rFonts w:ascii="Arial" w:eastAsia="Times New Roman" w:hAnsi="Arial" w:cs="Arial"/>
          <w:color w:val="777777"/>
          <w:sz w:val="18"/>
          <w:szCs w:val="18"/>
          <w:lang w:eastAsia="cs-CZ"/>
        </w:rPr>
        <w:t>Colonial</w:t>
      </w:r>
      <w:proofErr w:type="spellEnd"/>
      <w:r w:rsidRPr="00241C99">
        <w:rPr>
          <w:rFonts w:ascii="Arial" w:eastAsia="Times New Roman" w:hAnsi="Arial" w:cs="Arial"/>
          <w:color w:val="777777"/>
          <w:sz w:val="18"/>
          <w:szCs w:val="18"/>
          <w:lang w:eastAsia="cs-CZ"/>
        </w:rPr>
        <w:t xml:space="preserve"> India.“ In </w:t>
      </w:r>
      <w:proofErr w:type="spellStart"/>
      <w:r w:rsidRPr="00241C99">
        <w:rPr>
          <w:rFonts w:ascii="Arial" w:eastAsia="Times New Roman" w:hAnsi="Arial" w:cs="Arial"/>
          <w:i/>
          <w:iCs/>
          <w:color w:val="777777"/>
          <w:sz w:val="18"/>
          <w:szCs w:val="18"/>
          <w:lang w:eastAsia="cs-CZ"/>
        </w:rPr>
        <w:t>Recasting</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Women</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essays</w:t>
      </w:r>
      <w:proofErr w:type="spellEnd"/>
      <w:r w:rsidRPr="00241C99">
        <w:rPr>
          <w:rFonts w:ascii="Arial" w:eastAsia="Times New Roman" w:hAnsi="Arial" w:cs="Arial"/>
          <w:i/>
          <w:iCs/>
          <w:color w:val="777777"/>
          <w:sz w:val="18"/>
          <w:szCs w:val="18"/>
          <w:lang w:eastAsia="cs-CZ"/>
        </w:rPr>
        <w:t xml:space="preserve"> in </w:t>
      </w:r>
      <w:proofErr w:type="spellStart"/>
      <w:r w:rsidRPr="00241C99">
        <w:rPr>
          <w:rFonts w:ascii="Arial" w:eastAsia="Times New Roman" w:hAnsi="Arial" w:cs="Arial"/>
          <w:i/>
          <w:iCs/>
          <w:color w:val="777777"/>
          <w:sz w:val="18"/>
          <w:szCs w:val="18"/>
          <w:lang w:eastAsia="cs-CZ"/>
        </w:rPr>
        <w:t>Colonial</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History</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Delphi</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Kali</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for</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Women</w:t>
      </w:r>
      <w:proofErr w:type="spellEnd"/>
      <w:r w:rsidRPr="00241C99">
        <w:rPr>
          <w:rFonts w:ascii="Arial" w:eastAsia="Times New Roman" w:hAnsi="Arial" w:cs="Arial"/>
          <w:color w:val="777777"/>
          <w:sz w:val="18"/>
          <w:szCs w:val="18"/>
          <w:lang w:eastAsia="cs-CZ"/>
        </w:rPr>
        <w:t>, 1989.</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Marx, Karl. </w:t>
      </w:r>
      <w:proofErr w:type="spellStart"/>
      <w:r w:rsidRPr="00241C99">
        <w:rPr>
          <w:rFonts w:ascii="Arial" w:eastAsia="Times New Roman" w:hAnsi="Arial" w:cs="Arial"/>
          <w:i/>
          <w:iCs/>
          <w:color w:val="777777"/>
          <w:sz w:val="18"/>
          <w:szCs w:val="18"/>
          <w:lang w:eastAsia="cs-CZ"/>
        </w:rPr>
        <w:t>Surveys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from</w:t>
      </w:r>
      <w:proofErr w:type="spellEnd"/>
      <w:r w:rsidRPr="00241C99">
        <w:rPr>
          <w:rFonts w:ascii="Arial" w:eastAsia="Times New Roman" w:hAnsi="Arial" w:cs="Arial"/>
          <w:i/>
          <w:iCs/>
          <w:color w:val="777777"/>
          <w:sz w:val="18"/>
          <w:szCs w:val="18"/>
          <w:lang w:eastAsia="cs-CZ"/>
        </w:rPr>
        <w:t xml:space="preserve"> Exile.</w:t>
      </w:r>
      <w:r w:rsidRPr="00241C99">
        <w:rPr>
          <w:rFonts w:ascii="Arial" w:eastAsia="Times New Roman" w:hAnsi="Arial" w:cs="Arial"/>
          <w:color w:val="777777"/>
          <w:sz w:val="18"/>
          <w:szCs w:val="18"/>
          <w:lang w:eastAsia="cs-CZ"/>
        </w:rPr>
        <w:t>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Vintage</w:t>
      </w:r>
      <w:proofErr w:type="spellEnd"/>
      <w:r w:rsidRPr="00241C99">
        <w:rPr>
          <w:rFonts w:ascii="Arial" w:eastAsia="Times New Roman" w:hAnsi="Arial" w:cs="Arial"/>
          <w:color w:val="777777"/>
          <w:sz w:val="18"/>
          <w:szCs w:val="18"/>
          <w:lang w:eastAsia="cs-CZ"/>
        </w:rPr>
        <w:t>, 1973.</w:t>
      </w:r>
    </w:p>
    <w:p w:rsidR="00241C99" w:rsidRPr="00241C99" w:rsidRDefault="00241C99" w:rsidP="00D14343">
      <w:pPr>
        <w:spacing w:after="0" w:line="240" w:lineRule="auto"/>
        <w:rPr>
          <w:rFonts w:ascii="Arial" w:eastAsia="Times New Roman" w:hAnsi="Arial" w:cs="Arial"/>
          <w:color w:val="777777"/>
          <w:sz w:val="18"/>
          <w:szCs w:val="18"/>
          <w:lang w:eastAsia="cs-CZ"/>
        </w:rPr>
      </w:pPr>
      <w:r w:rsidRPr="00241C99">
        <w:rPr>
          <w:rFonts w:ascii="Arial" w:eastAsia="Times New Roman" w:hAnsi="Arial" w:cs="Arial"/>
          <w:color w:val="777777"/>
          <w:sz w:val="18"/>
          <w:szCs w:val="18"/>
          <w:lang w:eastAsia="cs-CZ"/>
        </w:rPr>
        <w:t>Marx, Karl. </w:t>
      </w:r>
      <w:proofErr w:type="spellStart"/>
      <w:r w:rsidRPr="00241C99">
        <w:rPr>
          <w:rFonts w:ascii="Arial" w:eastAsia="Times New Roman" w:hAnsi="Arial" w:cs="Arial"/>
          <w:i/>
          <w:iCs/>
          <w:color w:val="777777"/>
          <w:sz w:val="18"/>
          <w:szCs w:val="18"/>
          <w:lang w:eastAsia="cs-CZ"/>
        </w:rPr>
        <w:t>Capital</w:t>
      </w:r>
      <w:proofErr w:type="spellEnd"/>
      <w:r w:rsidRPr="00241C99">
        <w:rPr>
          <w:rFonts w:ascii="Arial" w:eastAsia="Times New Roman" w:hAnsi="Arial" w:cs="Arial"/>
          <w:i/>
          <w:iCs/>
          <w:color w:val="777777"/>
          <w:sz w:val="18"/>
          <w:szCs w:val="18"/>
          <w:lang w:eastAsia="cs-CZ"/>
        </w:rPr>
        <w:t>: a </w:t>
      </w:r>
      <w:proofErr w:type="spellStart"/>
      <w:r w:rsidRPr="00241C99">
        <w:rPr>
          <w:rFonts w:ascii="Arial" w:eastAsia="Times New Roman" w:hAnsi="Arial" w:cs="Arial"/>
          <w:i/>
          <w:iCs/>
          <w:color w:val="777777"/>
          <w:sz w:val="18"/>
          <w:szCs w:val="18"/>
          <w:lang w:eastAsia="cs-CZ"/>
        </w:rPr>
        <w:t>Critique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Political</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Economy</w:t>
      </w:r>
      <w:proofErr w:type="spellEnd"/>
      <w:r w:rsidRPr="00241C99">
        <w:rPr>
          <w:rFonts w:ascii="Arial" w:eastAsia="Times New Roman" w:hAnsi="Arial" w:cs="Arial"/>
          <w:i/>
          <w:iCs/>
          <w:color w:val="777777"/>
          <w:sz w:val="18"/>
          <w:szCs w:val="18"/>
          <w:lang w:eastAsia="cs-CZ"/>
        </w:rPr>
        <w:t>, vol. 1.</w:t>
      </w:r>
      <w:r w:rsidRPr="00241C99">
        <w:rPr>
          <w:rFonts w:ascii="Arial" w:eastAsia="Times New Roman" w:hAnsi="Arial" w:cs="Arial"/>
          <w:color w:val="777777"/>
          <w:sz w:val="18"/>
          <w:szCs w:val="18"/>
          <w:lang w:eastAsia="cs-CZ"/>
        </w:rPr>
        <w:t> </w:t>
      </w:r>
      <w:proofErr w:type="gramStart"/>
      <w:r w:rsidRPr="00241C99">
        <w:rPr>
          <w:rFonts w:ascii="Arial" w:eastAsia="Times New Roman" w:hAnsi="Arial" w:cs="Arial"/>
          <w:color w:val="777777"/>
          <w:sz w:val="18"/>
          <w:szCs w:val="18"/>
          <w:lang w:eastAsia="cs-CZ"/>
        </w:rPr>
        <w:t>N.Y.:</w:t>
      </w:r>
      <w:proofErr w:type="gram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Vintage</w:t>
      </w:r>
      <w:proofErr w:type="spellEnd"/>
      <w:r w:rsidRPr="00241C99">
        <w:rPr>
          <w:rFonts w:ascii="Arial" w:eastAsia="Times New Roman" w:hAnsi="Arial" w:cs="Arial"/>
          <w:color w:val="777777"/>
          <w:sz w:val="18"/>
          <w:szCs w:val="18"/>
          <w:lang w:eastAsia="cs-CZ"/>
        </w:rPr>
        <w:t>, 1977.</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Mohanty</w:t>
      </w:r>
      <w:proofErr w:type="spellEnd"/>
      <w:r w:rsidRPr="00241C99">
        <w:rPr>
          <w:rFonts w:ascii="Arial" w:eastAsia="Times New Roman" w:hAnsi="Arial" w:cs="Arial"/>
          <w:color w:val="777777"/>
          <w:sz w:val="18"/>
          <w:szCs w:val="18"/>
          <w:lang w:eastAsia="cs-CZ"/>
        </w:rPr>
        <w:t xml:space="preserve">, Chandra </w:t>
      </w:r>
      <w:proofErr w:type="spellStart"/>
      <w:r w:rsidRPr="00241C99">
        <w:rPr>
          <w:rFonts w:ascii="Arial" w:eastAsia="Times New Roman" w:hAnsi="Arial" w:cs="Arial"/>
          <w:color w:val="777777"/>
          <w:sz w:val="18"/>
          <w:szCs w:val="18"/>
          <w:lang w:eastAsia="cs-CZ"/>
        </w:rPr>
        <w:t>Talpade</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Under</w:t>
      </w:r>
      <w:proofErr w:type="spellEnd"/>
      <w:r w:rsidRPr="00241C99">
        <w:rPr>
          <w:rFonts w:ascii="Arial" w:eastAsia="Times New Roman" w:hAnsi="Arial" w:cs="Arial"/>
          <w:color w:val="777777"/>
          <w:sz w:val="18"/>
          <w:szCs w:val="18"/>
          <w:lang w:eastAsia="cs-CZ"/>
        </w:rPr>
        <w:t xml:space="preserve"> Western </w:t>
      </w:r>
      <w:proofErr w:type="spellStart"/>
      <w:r w:rsidRPr="00241C99">
        <w:rPr>
          <w:rFonts w:ascii="Arial" w:eastAsia="Times New Roman" w:hAnsi="Arial" w:cs="Arial"/>
          <w:color w:val="777777"/>
          <w:sz w:val="18"/>
          <w:szCs w:val="18"/>
          <w:lang w:eastAsia="cs-CZ"/>
        </w:rPr>
        <w:t>Eyes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Feminist</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Scholarschip</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Colonial</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Discourses</w:t>
      </w:r>
      <w:proofErr w:type="spellEnd"/>
      <w:r w:rsidRPr="00241C99">
        <w:rPr>
          <w:rFonts w:ascii="Arial" w:eastAsia="Times New Roman" w:hAnsi="Arial" w:cs="Arial"/>
          <w:color w:val="777777"/>
          <w:sz w:val="18"/>
          <w:szCs w:val="18"/>
          <w:lang w:eastAsia="cs-CZ"/>
        </w:rPr>
        <w:t>.“ In </w:t>
      </w:r>
      <w:proofErr w:type="spellStart"/>
      <w:r w:rsidRPr="00241C99">
        <w:rPr>
          <w:rFonts w:ascii="Arial" w:eastAsia="Times New Roman" w:hAnsi="Arial" w:cs="Arial"/>
          <w:i/>
          <w:iCs/>
          <w:color w:val="777777"/>
          <w:sz w:val="18"/>
          <w:szCs w:val="18"/>
          <w:lang w:eastAsia="cs-CZ"/>
        </w:rPr>
        <w:t>Third</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World</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Women</w:t>
      </w:r>
      <w:proofErr w:type="spellEnd"/>
      <w:r w:rsidRPr="00241C99">
        <w:rPr>
          <w:rFonts w:ascii="Arial" w:eastAsia="Times New Roman" w:hAnsi="Arial" w:cs="Arial"/>
          <w:i/>
          <w:iCs/>
          <w:color w:val="777777"/>
          <w:sz w:val="18"/>
          <w:szCs w:val="18"/>
          <w:lang w:eastAsia="cs-CZ"/>
        </w:rPr>
        <w:t xml:space="preserve"> and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Politics</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Feminism</w:t>
      </w:r>
      <w:proofErr w:type="spellEnd"/>
      <w:r w:rsidRPr="00241C99">
        <w:rPr>
          <w:rFonts w:ascii="Arial" w:eastAsia="Times New Roman" w:hAnsi="Arial" w:cs="Arial"/>
          <w:i/>
          <w:iCs/>
          <w:color w:val="777777"/>
          <w:sz w:val="18"/>
          <w:szCs w:val="18"/>
          <w:lang w:eastAsia="cs-CZ"/>
        </w:rPr>
        <w:t>,</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edited</w:t>
      </w:r>
      <w:proofErr w:type="spellEnd"/>
      <w:r w:rsidRPr="00241C99">
        <w:rPr>
          <w:rFonts w:ascii="Arial" w:eastAsia="Times New Roman" w:hAnsi="Arial" w:cs="Arial"/>
          <w:color w:val="777777"/>
          <w:sz w:val="18"/>
          <w:szCs w:val="18"/>
          <w:lang w:eastAsia="cs-CZ"/>
        </w:rPr>
        <w:t xml:space="preserve"> by Chandra </w:t>
      </w:r>
      <w:proofErr w:type="spellStart"/>
      <w:r w:rsidRPr="00241C99">
        <w:rPr>
          <w:rFonts w:ascii="Arial" w:eastAsia="Times New Roman" w:hAnsi="Arial" w:cs="Arial"/>
          <w:color w:val="777777"/>
          <w:sz w:val="18"/>
          <w:szCs w:val="18"/>
          <w:lang w:eastAsia="cs-CZ"/>
        </w:rPr>
        <w:t>Talpade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Mohanty</w:t>
      </w:r>
      <w:proofErr w:type="spellEnd"/>
      <w:r w:rsidRPr="00241C99">
        <w:rPr>
          <w:rFonts w:ascii="Arial" w:eastAsia="Times New Roman" w:hAnsi="Arial" w:cs="Arial"/>
          <w:color w:val="777777"/>
          <w:sz w:val="18"/>
          <w:szCs w:val="18"/>
          <w:lang w:eastAsia="cs-CZ"/>
        </w:rPr>
        <w:t xml:space="preserve">, Ann </w:t>
      </w:r>
      <w:proofErr w:type="spellStart"/>
      <w:r w:rsidRPr="00241C99">
        <w:rPr>
          <w:rFonts w:ascii="Arial" w:eastAsia="Times New Roman" w:hAnsi="Arial" w:cs="Arial"/>
          <w:color w:val="777777"/>
          <w:sz w:val="18"/>
          <w:szCs w:val="18"/>
          <w:lang w:eastAsia="cs-CZ"/>
        </w:rPr>
        <w:t>Russo</w:t>
      </w:r>
      <w:proofErr w:type="spellEnd"/>
      <w:r w:rsidRPr="00241C99">
        <w:rPr>
          <w:rFonts w:ascii="Arial" w:eastAsia="Times New Roman" w:hAnsi="Arial" w:cs="Arial"/>
          <w:color w:val="777777"/>
          <w:sz w:val="18"/>
          <w:szCs w:val="18"/>
          <w:lang w:eastAsia="cs-CZ"/>
        </w:rPr>
        <w:t xml:space="preserve"> and </w:t>
      </w:r>
      <w:proofErr w:type="spellStart"/>
      <w:r w:rsidRPr="00241C99">
        <w:rPr>
          <w:rFonts w:ascii="Arial" w:eastAsia="Times New Roman" w:hAnsi="Arial" w:cs="Arial"/>
          <w:color w:val="777777"/>
          <w:sz w:val="18"/>
          <w:szCs w:val="18"/>
          <w:lang w:eastAsia="cs-CZ"/>
        </w:rPr>
        <w:t>Lourdes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Torres</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Bloomington</w:t>
      </w:r>
      <w:proofErr w:type="spellEnd"/>
      <w:r w:rsidRPr="00241C99">
        <w:rPr>
          <w:rFonts w:ascii="Arial" w:eastAsia="Times New Roman" w:hAnsi="Arial" w:cs="Arial"/>
          <w:color w:val="777777"/>
          <w:sz w:val="18"/>
          <w:szCs w:val="18"/>
          <w:lang w:eastAsia="cs-CZ"/>
        </w:rPr>
        <w:t xml:space="preserve">, Ind.: Indiana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1991.</w:t>
      </w:r>
    </w:p>
    <w:p w:rsidR="00241C99" w:rsidRPr="00241C99" w:rsidRDefault="00241C99" w:rsidP="00D14343">
      <w:pPr>
        <w:spacing w:after="0" w:line="240" w:lineRule="auto"/>
        <w:rPr>
          <w:rFonts w:ascii="Georgia" w:eastAsia="Times New Roman" w:hAnsi="Georgia" w:cs="Arial"/>
          <w:color w:val="555555"/>
          <w:sz w:val="18"/>
          <w:szCs w:val="18"/>
          <w:lang w:eastAsia="cs-CZ"/>
        </w:rPr>
      </w:pPr>
      <w:r w:rsidRPr="00241C99">
        <w:rPr>
          <w:rFonts w:ascii="Georgia" w:eastAsia="Times New Roman" w:hAnsi="Georgia" w:cs="Arial"/>
          <w:color w:val="555555"/>
          <w:sz w:val="18"/>
          <w:szCs w:val="18"/>
          <w:lang w:eastAsia="cs-CZ"/>
        </w:rPr>
        <w:t>Zdroj:</w:t>
      </w:r>
    </w:p>
    <w:p w:rsidR="00241C99" w:rsidRPr="00241C99" w:rsidRDefault="00241C99" w:rsidP="00D14343">
      <w:pPr>
        <w:spacing w:after="0" w:line="240" w:lineRule="auto"/>
        <w:rPr>
          <w:rFonts w:ascii="Arial" w:eastAsia="Times New Roman" w:hAnsi="Arial" w:cs="Arial"/>
          <w:color w:val="777777"/>
          <w:sz w:val="18"/>
          <w:szCs w:val="18"/>
          <w:lang w:eastAsia="cs-CZ"/>
        </w:rPr>
      </w:pPr>
      <w:proofErr w:type="spellStart"/>
      <w:r w:rsidRPr="00241C99">
        <w:rPr>
          <w:rFonts w:ascii="Arial" w:eastAsia="Times New Roman" w:hAnsi="Arial" w:cs="Arial"/>
          <w:color w:val="777777"/>
          <w:sz w:val="18"/>
          <w:szCs w:val="18"/>
          <w:lang w:eastAsia="cs-CZ"/>
        </w:rPr>
        <w:t>Spivak</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Gayatri</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Chakravorty</w:t>
      </w:r>
      <w:proofErr w:type="spellEnd"/>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Can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the</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Subaltern</w:t>
      </w:r>
      <w:proofErr w:type="spellEnd"/>
      <w:r w:rsidRPr="00241C99">
        <w:rPr>
          <w:rFonts w:ascii="Arial" w:eastAsia="Times New Roman" w:hAnsi="Arial" w:cs="Arial"/>
          <w:color w:val="777777"/>
          <w:sz w:val="18"/>
          <w:szCs w:val="18"/>
          <w:lang w:eastAsia="cs-CZ"/>
        </w:rPr>
        <w:t xml:space="preserve"> </w:t>
      </w:r>
      <w:proofErr w:type="spellStart"/>
      <w:r w:rsidRPr="00241C99">
        <w:rPr>
          <w:rFonts w:ascii="Arial" w:eastAsia="Times New Roman" w:hAnsi="Arial" w:cs="Arial"/>
          <w:color w:val="777777"/>
          <w:sz w:val="18"/>
          <w:szCs w:val="18"/>
          <w:lang w:eastAsia="cs-CZ"/>
        </w:rPr>
        <w:t>Speak</w:t>
      </w:r>
      <w:proofErr w:type="spellEnd"/>
      <w:r w:rsidRPr="00241C99">
        <w:rPr>
          <w:rFonts w:ascii="Arial" w:eastAsia="Times New Roman" w:hAnsi="Arial" w:cs="Arial"/>
          <w:color w:val="777777"/>
          <w:sz w:val="18"/>
          <w:szCs w:val="18"/>
          <w:lang w:eastAsia="cs-CZ"/>
        </w:rPr>
        <w:t>?” In </w:t>
      </w:r>
      <w:proofErr w:type="spellStart"/>
      <w:r w:rsidRPr="00241C99">
        <w:rPr>
          <w:rFonts w:ascii="Arial" w:eastAsia="Times New Roman" w:hAnsi="Arial" w:cs="Arial"/>
          <w:i/>
          <w:iCs/>
          <w:color w:val="777777"/>
          <w:sz w:val="18"/>
          <w:szCs w:val="18"/>
          <w:lang w:eastAsia="cs-CZ"/>
        </w:rPr>
        <w:t>Toward</w:t>
      </w:r>
      <w:proofErr w:type="spellEnd"/>
      <w:r w:rsidRPr="00241C99">
        <w:rPr>
          <w:rFonts w:ascii="Arial" w:eastAsia="Times New Roman" w:hAnsi="Arial" w:cs="Arial"/>
          <w:i/>
          <w:iCs/>
          <w:color w:val="777777"/>
          <w:sz w:val="18"/>
          <w:szCs w:val="18"/>
          <w:lang w:eastAsia="cs-CZ"/>
        </w:rPr>
        <w:t xml:space="preserve"> a </w:t>
      </w:r>
      <w:proofErr w:type="spellStart"/>
      <w:r w:rsidRPr="00241C99">
        <w:rPr>
          <w:rFonts w:ascii="Arial" w:eastAsia="Times New Roman" w:hAnsi="Arial" w:cs="Arial"/>
          <w:i/>
          <w:iCs/>
          <w:color w:val="777777"/>
          <w:sz w:val="18"/>
          <w:szCs w:val="18"/>
          <w:lang w:eastAsia="cs-CZ"/>
        </w:rPr>
        <w:t>History</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of</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the</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Vanishing</w:t>
      </w:r>
      <w:proofErr w:type="spellEnd"/>
      <w:r w:rsidRPr="00241C99">
        <w:rPr>
          <w:rFonts w:ascii="Arial" w:eastAsia="Times New Roman" w:hAnsi="Arial" w:cs="Arial"/>
          <w:i/>
          <w:iCs/>
          <w:color w:val="777777"/>
          <w:sz w:val="18"/>
          <w:szCs w:val="18"/>
          <w:lang w:eastAsia="cs-CZ"/>
        </w:rPr>
        <w:t xml:space="preserve"> </w:t>
      </w:r>
      <w:proofErr w:type="spellStart"/>
      <w:r w:rsidRPr="00241C99">
        <w:rPr>
          <w:rFonts w:ascii="Arial" w:eastAsia="Times New Roman" w:hAnsi="Arial" w:cs="Arial"/>
          <w:i/>
          <w:iCs/>
          <w:color w:val="777777"/>
          <w:sz w:val="18"/>
          <w:szCs w:val="18"/>
          <w:lang w:eastAsia="cs-CZ"/>
        </w:rPr>
        <w:t>Present</w:t>
      </w:r>
      <w:proofErr w:type="spellEnd"/>
      <w:r w:rsidRPr="00241C99">
        <w:rPr>
          <w:rFonts w:ascii="Arial" w:eastAsia="Times New Roman" w:hAnsi="Arial" w:cs="Arial"/>
          <w:i/>
          <w:iCs/>
          <w:color w:val="777777"/>
          <w:sz w:val="18"/>
          <w:szCs w:val="18"/>
          <w:lang w:eastAsia="cs-CZ"/>
        </w:rPr>
        <w:t xml:space="preserve"> Cambridge.</w:t>
      </w:r>
      <w:r w:rsidRPr="00241C99">
        <w:rPr>
          <w:rFonts w:ascii="Arial" w:eastAsia="Times New Roman" w:hAnsi="Arial" w:cs="Arial"/>
          <w:color w:val="777777"/>
          <w:sz w:val="18"/>
          <w:szCs w:val="18"/>
          <w:lang w:eastAsia="cs-CZ"/>
        </w:rPr>
        <w:t> </w:t>
      </w:r>
      <w:proofErr w:type="spellStart"/>
      <w:r w:rsidRPr="00241C99">
        <w:rPr>
          <w:rFonts w:ascii="Arial" w:eastAsia="Times New Roman" w:hAnsi="Arial" w:cs="Arial"/>
          <w:color w:val="777777"/>
          <w:sz w:val="18"/>
          <w:szCs w:val="18"/>
          <w:lang w:eastAsia="cs-CZ"/>
        </w:rPr>
        <w:t>Mass</w:t>
      </w:r>
      <w:proofErr w:type="spellEnd"/>
      <w:r w:rsidRPr="00241C99">
        <w:rPr>
          <w:rFonts w:ascii="Arial" w:eastAsia="Times New Roman" w:hAnsi="Arial" w:cs="Arial"/>
          <w:color w:val="777777"/>
          <w:sz w:val="18"/>
          <w:szCs w:val="18"/>
          <w:lang w:eastAsia="cs-CZ"/>
        </w:rPr>
        <w:t xml:space="preserve">: Harvard University </w:t>
      </w:r>
      <w:proofErr w:type="spellStart"/>
      <w:r w:rsidRPr="00241C99">
        <w:rPr>
          <w:rFonts w:ascii="Arial" w:eastAsia="Times New Roman" w:hAnsi="Arial" w:cs="Arial"/>
          <w:color w:val="777777"/>
          <w:sz w:val="18"/>
          <w:szCs w:val="18"/>
          <w:lang w:eastAsia="cs-CZ"/>
        </w:rPr>
        <w:t>Press</w:t>
      </w:r>
      <w:proofErr w:type="spellEnd"/>
      <w:r w:rsidRPr="00241C99">
        <w:rPr>
          <w:rFonts w:ascii="Arial" w:eastAsia="Times New Roman" w:hAnsi="Arial" w:cs="Arial"/>
          <w:color w:val="777777"/>
          <w:sz w:val="18"/>
          <w:szCs w:val="18"/>
          <w:lang w:eastAsia="cs-CZ"/>
        </w:rPr>
        <w:t>, 1999, 29–37.</w:t>
      </w:r>
    </w:p>
    <w:p w:rsidR="00FE6E2D" w:rsidRDefault="00D14343" w:rsidP="00D14343">
      <w:pPr>
        <w:spacing w:after="0" w:line="240" w:lineRule="auto"/>
      </w:pPr>
    </w:p>
    <w:sectPr w:rsidR="00FE6E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99"/>
    <w:rsid w:val="00241C99"/>
    <w:rsid w:val="005470A2"/>
    <w:rsid w:val="00621A18"/>
    <w:rsid w:val="00A74675"/>
    <w:rsid w:val="00D14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7F2D3-6744-45D7-A5A9-0282308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241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1C9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241C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241C99"/>
    <w:rPr>
      <w:i/>
      <w:iCs/>
    </w:rPr>
  </w:style>
  <w:style w:type="paragraph" w:customStyle="1" w:styleId="nadpis-footnotes">
    <w:name w:val="nadpis-footnotes"/>
    <w:basedOn w:val="Normln"/>
    <w:rsid w:val="00241C9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otnotes">
    <w:name w:val="footnotes"/>
    <w:basedOn w:val="Normln"/>
    <w:rsid w:val="00241C9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78599">
      <w:bodyDiv w:val="1"/>
      <w:marLeft w:val="0"/>
      <w:marRight w:val="0"/>
      <w:marTop w:val="0"/>
      <w:marBottom w:val="0"/>
      <w:divBdr>
        <w:top w:val="none" w:sz="0" w:space="0" w:color="auto"/>
        <w:left w:val="none" w:sz="0" w:space="0" w:color="auto"/>
        <w:bottom w:val="none" w:sz="0" w:space="0" w:color="auto"/>
        <w:right w:val="none" w:sz="0" w:space="0" w:color="auto"/>
      </w:divBdr>
      <w:divsChild>
        <w:div w:id="135445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E6623F7</Template>
  <TotalTime>40</TotalTime>
  <Pages>8</Pages>
  <Words>5533</Words>
  <Characters>32650</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Slačálek, Ondřej</dc:creator>
  <cp:keywords/>
  <dc:description/>
  <cp:lastModifiedBy>Slačálek, Ondřej</cp:lastModifiedBy>
  <cp:revision>2</cp:revision>
  <dcterms:created xsi:type="dcterms:W3CDTF">2017-11-30T16:23:00Z</dcterms:created>
  <dcterms:modified xsi:type="dcterms:W3CDTF">2017-11-30T17:03:00Z</dcterms:modified>
</cp:coreProperties>
</file>