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46887" w14:textId="77777777" w:rsidR="00000000" w:rsidRDefault="00C61600">
      <w:r>
        <w:t>Postup faktorové analýzy nejlépe ukáže následující komentovaný příklad:</w:t>
      </w:r>
    </w:p>
    <w:p w14:paraId="351AF011" w14:textId="77777777" w:rsidR="00000000" w:rsidRDefault="00C61600"/>
    <w:p w14:paraId="65787AAA" w14:textId="77777777" w:rsidR="00000000" w:rsidRDefault="00C61600">
      <w:pPr>
        <w:spacing w:before="120"/>
      </w:pPr>
      <w:r>
        <w:t>V rámci výzkumného záměru „Čeští žáci a základní škola po deseti letech: Vývoj a změny pohledem psychologie a oborových didaktik“ byl v </w:t>
      </w:r>
      <w:r>
        <w:t>roce 2002 zadáván na třech pražských školách 130 žákům sedmi osmých tříd dotazník mapující mimo jiné jejich hodnotové preference. Žáci vypovídali za pomoci škály: 1 – velmi důležité, 2 – méně důležité, 3 – nedůležité. Výsledky výpovědí žáků shrnuje tab. 2,</w:t>
      </w:r>
      <w:r>
        <w:t xml:space="preserve"> která uvádí průměrné hodnoty výpovědí žáků na dané hodnotové deklarace. Čím menší průměrná hodnota, tím vyšší důležitost žáci dané výpovědi přiřazují.</w:t>
      </w:r>
    </w:p>
    <w:p w14:paraId="5A06B854" w14:textId="77777777" w:rsidR="00000000" w:rsidRDefault="00C61600"/>
    <w:p w14:paraId="4EDA4FEC" w14:textId="77777777" w:rsidR="00000000" w:rsidRDefault="00C61600">
      <w:pPr>
        <w:spacing w:after="120"/>
        <w:rPr>
          <w:b/>
        </w:rPr>
      </w:pPr>
      <w:r>
        <w:rPr>
          <w:b/>
        </w:rPr>
        <w:t>Tab. 2 Průměrné hodnoty výpovědí žáků</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478"/>
        <w:gridCol w:w="992"/>
        <w:gridCol w:w="934"/>
        <w:gridCol w:w="812"/>
        <w:gridCol w:w="754"/>
      </w:tblGrid>
      <w:tr w:rsidR="00000000" w14:paraId="6464D8BB"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tcPr>
          <w:p w14:paraId="2838EFAC" w14:textId="77777777" w:rsidR="00000000" w:rsidRDefault="00C61600">
            <w:pPr>
              <w:rPr>
                <w:b/>
                <w:bCs/>
                <w:sz w:val="19"/>
                <w:szCs w:val="19"/>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4F5248" w14:textId="77777777" w:rsidR="00000000" w:rsidRDefault="00C61600">
            <w:pPr>
              <w:jc w:val="center"/>
              <w:rPr>
                <w:b/>
                <w:bCs/>
                <w:sz w:val="19"/>
                <w:szCs w:val="19"/>
              </w:rPr>
            </w:pPr>
            <w:r>
              <w:rPr>
                <w:b/>
                <w:bCs/>
                <w:color w:val="000000"/>
                <w:sz w:val="19"/>
                <w:szCs w:val="19"/>
              </w:rPr>
              <w:t>Mean</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1461DC" w14:textId="77777777" w:rsidR="00000000" w:rsidRDefault="00C61600">
            <w:pPr>
              <w:jc w:val="center"/>
              <w:rPr>
                <w:b/>
                <w:bCs/>
                <w:sz w:val="19"/>
                <w:szCs w:val="19"/>
              </w:rPr>
            </w:pPr>
            <w:r>
              <w:rPr>
                <w:b/>
                <w:bCs/>
                <w:color w:val="000000"/>
                <w:sz w:val="19"/>
                <w:szCs w:val="19"/>
              </w:rPr>
              <w:t>Std. Dev.</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AF643" w14:textId="77777777" w:rsidR="00000000" w:rsidRDefault="00C61600">
            <w:pPr>
              <w:jc w:val="center"/>
              <w:rPr>
                <w:b/>
                <w:bCs/>
                <w:sz w:val="19"/>
                <w:szCs w:val="19"/>
              </w:rPr>
            </w:pPr>
            <w:r>
              <w:rPr>
                <w:b/>
                <w:bCs/>
                <w:color w:val="000000"/>
                <w:sz w:val="19"/>
                <w:szCs w:val="19"/>
              </w:rPr>
              <w:t>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62ACE" w14:textId="77777777" w:rsidR="00000000" w:rsidRDefault="00C61600">
            <w:pPr>
              <w:jc w:val="center"/>
              <w:rPr>
                <w:b/>
                <w:bCs/>
                <w:sz w:val="19"/>
                <w:szCs w:val="19"/>
              </w:rPr>
            </w:pPr>
            <w:r>
              <w:rPr>
                <w:b/>
                <w:bCs/>
                <w:color w:val="000000"/>
                <w:sz w:val="19"/>
                <w:szCs w:val="19"/>
              </w:rPr>
              <w:t>Missing</w:t>
            </w:r>
          </w:p>
        </w:tc>
      </w:tr>
      <w:tr w:rsidR="00000000" w14:paraId="3FCB7710"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B6B1C" w14:textId="77777777" w:rsidR="00000000" w:rsidRDefault="00C61600">
            <w:pPr>
              <w:rPr>
                <w:b/>
                <w:bCs/>
                <w:sz w:val="19"/>
                <w:szCs w:val="19"/>
              </w:rPr>
            </w:pPr>
            <w:r>
              <w:rPr>
                <w:b/>
                <w:bCs/>
                <w:color w:val="000000"/>
                <w:sz w:val="19"/>
                <w:szCs w:val="19"/>
              </w:rPr>
              <w:t>01 Žít ve správně rodině</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8B73B" w14:textId="77777777" w:rsidR="00000000" w:rsidRDefault="00C61600">
            <w:pPr>
              <w:jc w:val="center"/>
              <w:rPr>
                <w:sz w:val="19"/>
                <w:szCs w:val="19"/>
              </w:rPr>
            </w:pPr>
            <w:r>
              <w:rPr>
                <w:color w:val="000000"/>
                <w:sz w:val="19"/>
                <w:szCs w:val="19"/>
              </w:rPr>
              <w:t>1,17</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8A5D21" w14:textId="77777777" w:rsidR="00000000" w:rsidRDefault="00C61600">
            <w:pPr>
              <w:jc w:val="center"/>
              <w:rPr>
                <w:sz w:val="19"/>
                <w:szCs w:val="19"/>
              </w:rPr>
            </w:pPr>
            <w:r>
              <w:rPr>
                <w:color w:val="000000"/>
                <w:sz w:val="19"/>
                <w:szCs w:val="19"/>
              </w:rPr>
              <w:t>,435</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2376DB" w14:textId="77777777" w:rsidR="00000000" w:rsidRDefault="00C61600">
            <w:pPr>
              <w:jc w:val="center"/>
              <w:rPr>
                <w:sz w:val="19"/>
                <w:szCs w:val="19"/>
              </w:rPr>
            </w:pPr>
            <w:r>
              <w:rPr>
                <w:color w:val="000000"/>
                <w:sz w:val="19"/>
                <w:szCs w:val="19"/>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938E6B" w14:textId="77777777" w:rsidR="00000000" w:rsidRDefault="00C61600">
            <w:pPr>
              <w:jc w:val="center"/>
              <w:rPr>
                <w:sz w:val="19"/>
                <w:szCs w:val="19"/>
              </w:rPr>
            </w:pPr>
            <w:r>
              <w:rPr>
                <w:color w:val="000000"/>
                <w:sz w:val="19"/>
                <w:szCs w:val="19"/>
              </w:rPr>
              <w:t>1</w:t>
            </w:r>
          </w:p>
        </w:tc>
      </w:tr>
      <w:tr w:rsidR="00000000" w14:paraId="66D77ED3"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372A2" w14:textId="77777777" w:rsidR="00000000" w:rsidRDefault="00C61600">
            <w:pPr>
              <w:rPr>
                <w:b/>
                <w:bCs/>
                <w:sz w:val="19"/>
                <w:szCs w:val="19"/>
              </w:rPr>
            </w:pPr>
            <w:r>
              <w:rPr>
                <w:b/>
                <w:bCs/>
                <w:color w:val="000000"/>
                <w:sz w:val="19"/>
                <w:szCs w:val="19"/>
              </w:rPr>
              <w:t>02 Žít ve zdravém životním prostředí</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1982D" w14:textId="77777777" w:rsidR="00000000" w:rsidRDefault="00C61600">
            <w:pPr>
              <w:jc w:val="center"/>
              <w:rPr>
                <w:sz w:val="19"/>
                <w:szCs w:val="19"/>
              </w:rPr>
            </w:pPr>
            <w:r>
              <w:rPr>
                <w:color w:val="000000"/>
                <w:sz w:val="19"/>
                <w:szCs w:val="19"/>
              </w:rPr>
              <w:t>1,41</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E7E2C5" w14:textId="77777777" w:rsidR="00000000" w:rsidRDefault="00C61600">
            <w:pPr>
              <w:jc w:val="center"/>
              <w:rPr>
                <w:sz w:val="19"/>
                <w:szCs w:val="19"/>
              </w:rPr>
            </w:pPr>
            <w:r>
              <w:rPr>
                <w:color w:val="000000"/>
                <w:sz w:val="19"/>
                <w:szCs w:val="19"/>
              </w:rPr>
              <w:t>,581</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3730A"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910772" w14:textId="77777777" w:rsidR="00000000" w:rsidRDefault="00C61600">
            <w:pPr>
              <w:jc w:val="center"/>
              <w:rPr>
                <w:sz w:val="19"/>
                <w:szCs w:val="19"/>
              </w:rPr>
            </w:pPr>
            <w:r>
              <w:rPr>
                <w:color w:val="000000"/>
                <w:sz w:val="19"/>
                <w:szCs w:val="19"/>
              </w:rPr>
              <w:t>2</w:t>
            </w:r>
          </w:p>
        </w:tc>
      </w:tr>
      <w:tr w:rsidR="00000000" w14:paraId="321E8863"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95065" w14:textId="77777777" w:rsidR="00000000" w:rsidRDefault="00C61600">
            <w:pPr>
              <w:rPr>
                <w:b/>
                <w:bCs/>
                <w:sz w:val="19"/>
                <w:szCs w:val="19"/>
              </w:rPr>
            </w:pPr>
            <w:r>
              <w:rPr>
                <w:b/>
                <w:bCs/>
                <w:color w:val="000000"/>
                <w:sz w:val="19"/>
                <w:szCs w:val="19"/>
              </w:rPr>
              <w:t>03 Být vzdělaný, mít velké znalosti</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E3A89" w14:textId="77777777" w:rsidR="00000000" w:rsidRDefault="00C61600">
            <w:pPr>
              <w:jc w:val="center"/>
              <w:rPr>
                <w:sz w:val="19"/>
                <w:szCs w:val="19"/>
              </w:rPr>
            </w:pPr>
            <w:r>
              <w:rPr>
                <w:color w:val="000000"/>
                <w:sz w:val="19"/>
                <w:szCs w:val="19"/>
              </w:rPr>
              <w:t>1,27</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87FC0" w14:textId="77777777" w:rsidR="00000000" w:rsidRDefault="00C61600">
            <w:pPr>
              <w:jc w:val="center"/>
              <w:rPr>
                <w:sz w:val="19"/>
                <w:szCs w:val="19"/>
              </w:rPr>
            </w:pPr>
            <w:r>
              <w:rPr>
                <w:color w:val="000000"/>
                <w:sz w:val="19"/>
                <w:szCs w:val="19"/>
              </w:rPr>
              <w:t>,513</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9A478"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576085" w14:textId="77777777" w:rsidR="00000000" w:rsidRDefault="00C61600">
            <w:pPr>
              <w:jc w:val="center"/>
              <w:rPr>
                <w:sz w:val="19"/>
                <w:szCs w:val="19"/>
              </w:rPr>
            </w:pPr>
            <w:r>
              <w:rPr>
                <w:color w:val="000000"/>
                <w:sz w:val="19"/>
                <w:szCs w:val="19"/>
              </w:rPr>
              <w:t>2</w:t>
            </w:r>
          </w:p>
        </w:tc>
      </w:tr>
      <w:tr w:rsidR="00000000" w14:paraId="5BDBB2A9"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630F09" w14:textId="77777777" w:rsidR="00000000" w:rsidRDefault="00C61600">
            <w:pPr>
              <w:rPr>
                <w:b/>
                <w:bCs/>
                <w:sz w:val="19"/>
                <w:szCs w:val="19"/>
              </w:rPr>
            </w:pPr>
            <w:r>
              <w:rPr>
                <w:b/>
                <w:bCs/>
                <w:color w:val="000000"/>
                <w:sz w:val="19"/>
                <w:szCs w:val="19"/>
              </w:rPr>
              <w:t>04 Hodně cestovat, poznávat různé země</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4BAA3" w14:textId="77777777" w:rsidR="00000000" w:rsidRDefault="00C61600">
            <w:pPr>
              <w:jc w:val="center"/>
              <w:rPr>
                <w:sz w:val="19"/>
                <w:szCs w:val="19"/>
              </w:rPr>
            </w:pPr>
            <w:r>
              <w:rPr>
                <w:color w:val="000000"/>
                <w:sz w:val="19"/>
                <w:szCs w:val="19"/>
              </w:rPr>
              <w:t>1,75</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B8EE69" w14:textId="77777777" w:rsidR="00000000" w:rsidRDefault="00C61600">
            <w:pPr>
              <w:jc w:val="center"/>
              <w:rPr>
                <w:sz w:val="19"/>
                <w:szCs w:val="19"/>
              </w:rPr>
            </w:pPr>
            <w:r>
              <w:rPr>
                <w:color w:val="000000"/>
                <w:sz w:val="19"/>
                <w:szCs w:val="19"/>
              </w:rPr>
              <w:t>,640</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EFAE6"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0C31B4" w14:textId="77777777" w:rsidR="00000000" w:rsidRDefault="00C61600">
            <w:pPr>
              <w:jc w:val="center"/>
              <w:rPr>
                <w:sz w:val="19"/>
                <w:szCs w:val="19"/>
              </w:rPr>
            </w:pPr>
            <w:r>
              <w:rPr>
                <w:color w:val="000000"/>
                <w:sz w:val="19"/>
                <w:szCs w:val="19"/>
              </w:rPr>
              <w:t>2</w:t>
            </w:r>
          </w:p>
        </w:tc>
      </w:tr>
      <w:tr w:rsidR="00000000" w14:paraId="1F0D4402"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61E94B" w14:textId="77777777" w:rsidR="00000000" w:rsidRDefault="00C61600">
            <w:pPr>
              <w:rPr>
                <w:b/>
                <w:bCs/>
                <w:sz w:val="19"/>
                <w:szCs w:val="19"/>
              </w:rPr>
            </w:pPr>
            <w:r>
              <w:rPr>
                <w:b/>
                <w:bCs/>
                <w:color w:val="000000"/>
                <w:sz w:val="19"/>
                <w:szCs w:val="19"/>
              </w:rPr>
              <w:t>05 Pomáhat všude, kde je potřeba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3FAB4D" w14:textId="77777777" w:rsidR="00000000" w:rsidRDefault="00C61600">
            <w:pPr>
              <w:jc w:val="center"/>
              <w:rPr>
                <w:sz w:val="19"/>
                <w:szCs w:val="19"/>
              </w:rPr>
            </w:pPr>
            <w:r>
              <w:rPr>
                <w:color w:val="000000"/>
                <w:sz w:val="19"/>
                <w:szCs w:val="19"/>
              </w:rPr>
              <w:t>1,59</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B86A2" w14:textId="77777777" w:rsidR="00000000" w:rsidRDefault="00C61600">
            <w:pPr>
              <w:jc w:val="center"/>
              <w:rPr>
                <w:sz w:val="19"/>
                <w:szCs w:val="19"/>
              </w:rPr>
            </w:pPr>
            <w:r>
              <w:rPr>
                <w:color w:val="000000"/>
                <w:sz w:val="19"/>
                <w:szCs w:val="19"/>
              </w:rPr>
              <w:t>,608</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88D0A4"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B8EA9D" w14:textId="77777777" w:rsidR="00000000" w:rsidRDefault="00C61600">
            <w:pPr>
              <w:jc w:val="center"/>
              <w:rPr>
                <w:sz w:val="19"/>
                <w:szCs w:val="19"/>
              </w:rPr>
            </w:pPr>
            <w:r>
              <w:rPr>
                <w:color w:val="000000"/>
                <w:sz w:val="19"/>
                <w:szCs w:val="19"/>
              </w:rPr>
              <w:t>2</w:t>
            </w:r>
          </w:p>
        </w:tc>
      </w:tr>
      <w:tr w:rsidR="00000000" w14:paraId="5D7270A2"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F6B254" w14:textId="77777777" w:rsidR="00000000" w:rsidRDefault="00C61600">
            <w:pPr>
              <w:rPr>
                <w:b/>
                <w:bCs/>
                <w:sz w:val="19"/>
                <w:szCs w:val="19"/>
              </w:rPr>
            </w:pPr>
            <w:r>
              <w:rPr>
                <w:b/>
                <w:bCs/>
                <w:color w:val="000000"/>
                <w:sz w:val="19"/>
                <w:szCs w:val="19"/>
              </w:rPr>
              <w:t xml:space="preserve">06 Dobře </w:t>
            </w:r>
            <w:r>
              <w:rPr>
                <w:b/>
                <w:bCs/>
                <w:color w:val="000000"/>
                <w:sz w:val="19"/>
                <w:szCs w:val="19"/>
              </w:rPr>
              <w:t>vypadat, mít pěkný osobní vzhled</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423CC" w14:textId="77777777" w:rsidR="00000000" w:rsidRDefault="00C61600">
            <w:pPr>
              <w:jc w:val="center"/>
              <w:rPr>
                <w:sz w:val="19"/>
                <w:szCs w:val="19"/>
              </w:rPr>
            </w:pPr>
            <w:r>
              <w:rPr>
                <w:color w:val="000000"/>
                <w:sz w:val="19"/>
                <w:szCs w:val="19"/>
              </w:rPr>
              <w:t>1,66</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7E1670" w14:textId="77777777" w:rsidR="00000000" w:rsidRDefault="00C61600">
            <w:pPr>
              <w:jc w:val="center"/>
              <w:rPr>
                <w:sz w:val="19"/>
                <w:szCs w:val="19"/>
              </w:rPr>
            </w:pPr>
            <w:r>
              <w:rPr>
                <w:color w:val="000000"/>
                <w:sz w:val="19"/>
                <w:szCs w:val="19"/>
              </w:rPr>
              <w:t>,633</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2F8B8B"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950EE" w14:textId="77777777" w:rsidR="00000000" w:rsidRDefault="00C61600">
            <w:pPr>
              <w:jc w:val="center"/>
              <w:rPr>
                <w:sz w:val="19"/>
                <w:szCs w:val="19"/>
              </w:rPr>
            </w:pPr>
            <w:r>
              <w:rPr>
                <w:color w:val="000000"/>
                <w:sz w:val="19"/>
                <w:szCs w:val="19"/>
              </w:rPr>
              <w:t>2</w:t>
            </w:r>
          </w:p>
        </w:tc>
      </w:tr>
      <w:tr w:rsidR="00000000" w14:paraId="680E81B3"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7DD35" w14:textId="77777777" w:rsidR="00000000" w:rsidRDefault="00C61600">
            <w:pPr>
              <w:rPr>
                <w:b/>
                <w:bCs/>
                <w:sz w:val="19"/>
                <w:szCs w:val="19"/>
              </w:rPr>
            </w:pPr>
            <w:r>
              <w:rPr>
                <w:b/>
                <w:bCs/>
                <w:color w:val="000000"/>
                <w:sz w:val="19"/>
                <w:szCs w:val="19"/>
              </w:rPr>
              <w:t>07 Umět se o sebe postarat, být samostatný</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CDFDD6" w14:textId="77777777" w:rsidR="00000000" w:rsidRDefault="00C61600">
            <w:pPr>
              <w:jc w:val="center"/>
              <w:rPr>
                <w:sz w:val="19"/>
                <w:szCs w:val="19"/>
              </w:rPr>
            </w:pPr>
            <w:r>
              <w:rPr>
                <w:color w:val="000000"/>
                <w:sz w:val="19"/>
                <w:szCs w:val="19"/>
              </w:rPr>
              <w:t>1,09</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FF4CC" w14:textId="77777777" w:rsidR="00000000" w:rsidRDefault="00C61600">
            <w:pPr>
              <w:jc w:val="center"/>
              <w:rPr>
                <w:sz w:val="19"/>
                <w:szCs w:val="19"/>
              </w:rPr>
            </w:pPr>
            <w:r>
              <w:rPr>
                <w:color w:val="000000"/>
                <w:sz w:val="19"/>
                <w:szCs w:val="19"/>
              </w:rPr>
              <w:t>,320</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AF3232" w14:textId="77777777" w:rsidR="00000000" w:rsidRDefault="00C61600">
            <w:pPr>
              <w:jc w:val="center"/>
              <w:rPr>
                <w:sz w:val="19"/>
                <w:szCs w:val="19"/>
              </w:rPr>
            </w:pPr>
            <w:r>
              <w:rPr>
                <w:color w:val="000000"/>
                <w:sz w:val="19"/>
                <w:szCs w:val="19"/>
              </w:rPr>
              <w:t>127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2553D9" w14:textId="77777777" w:rsidR="00000000" w:rsidRDefault="00C61600">
            <w:pPr>
              <w:jc w:val="center"/>
              <w:rPr>
                <w:sz w:val="19"/>
                <w:szCs w:val="19"/>
              </w:rPr>
            </w:pPr>
            <w:r>
              <w:rPr>
                <w:color w:val="000000"/>
                <w:sz w:val="19"/>
                <w:szCs w:val="19"/>
              </w:rPr>
              <w:t>3</w:t>
            </w:r>
          </w:p>
        </w:tc>
      </w:tr>
      <w:tr w:rsidR="00000000" w14:paraId="7B8C6122"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92A704" w14:textId="77777777" w:rsidR="00000000" w:rsidRDefault="00C61600">
            <w:pPr>
              <w:rPr>
                <w:b/>
                <w:bCs/>
                <w:sz w:val="19"/>
                <w:szCs w:val="19"/>
              </w:rPr>
            </w:pPr>
            <w:r>
              <w:rPr>
                <w:b/>
                <w:bCs/>
                <w:color w:val="000000"/>
                <w:sz w:val="19"/>
                <w:szCs w:val="19"/>
              </w:rPr>
              <w:t>08 Být ve svém budoucím životě úspěšný</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1E0904" w14:textId="77777777" w:rsidR="00000000" w:rsidRDefault="00C61600">
            <w:pPr>
              <w:jc w:val="center"/>
              <w:rPr>
                <w:sz w:val="19"/>
                <w:szCs w:val="19"/>
              </w:rPr>
            </w:pPr>
            <w:r>
              <w:rPr>
                <w:color w:val="000000"/>
                <w:sz w:val="19"/>
                <w:szCs w:val="19"/>
              </w:rPr>
              <w:t>1,24</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4C99A7" w14:textId="77777777" w:rsidR="00000000" w:rsidRDefault="00C61600">
            <w:pPr>
              <w:jc w:val="center"/>
              <w:rPr>
                <w:sz w:val="19"/>
                <w:szCs w:val="19"/>
              </w:rPr>
            </w:pPr>
            <w:r>
              <w:rPr>
                <w:color w:val="000000"/>
                <w:sz w:val="19"/>
                <w:szCs w:val="19"/>
              </w:rPr>
              <w:t>,482</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F3BD0"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96717B" w14:textId="77777777" w:rsidR="00000000" w:rsidRDefault="00C61600">
            <w:pPr>
              <w:jc w:val="center"/>
              <w:rPr>
                <w:sz w:val="19"/>
                <w:szCs w:val="19"/>
              </w:rPr>
            </w:pPr>
            <w:r>
              <w:rPr>
                <w:color w:val="000000"/>
                <w:sz w:val="19"/>
                <w:szCs w:val="19"/>
              </w:rPr>
              <w:t>2</w:t>
            </w:r>
          </w:p>
        </w:tc>
      </w:tr>
      <w:tr w:rsidR="00000000" w14:paraId="04D371A5"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7534E" w14:textId="77777777" w:rsidR="00000000" w:rsidRDefault="00C61600">
            <w:pPr>
              <w:rPr>
                <w:b/>
                <w:bCs/>
                <w:sz w:val="19"/>
                <w:szCs w:val="19"/>
              </w:rPr>
            </w:pPr>
            <w:r>
              <w:rPr>
                <w:b/>
                <w:bCs/>
                <w:color w:val="000000"/>
                <w:sz w:val="19"/>
                <w:szCs w:val="19"/>
              </w:rPr>
              <w:t>09 Umět se prosadit, mít dobré nápady</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3BE37" w14:textId="77777777" w:rsidR="00000000" w:rsidRDefault="00C61600">
            <w:pPr>
              <w:jc w:val="center"/>
              <w:rPr>
                <w:sz w:val="19"/>
                <w:szCs w:val="19"/>
              </w:rPr>
            </w:pPr>
            <w:r>
              <w:rPr>
                <w:color w:val="000000"/>
                <w:sz w:val="19"/>
                <w:szCs w:val="19"/>
              </w:rPr>
              <w:t>1,23</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650685" w14:textId="77777777" w:rsidR="00000000" w:rsidRDefault="00C61600">
            <w:pPr>
              <w:jc w:val="center"/>
              <w:rPr>
                <w:sz w:val="19"/>
                <w:szCs w:val="19"/>
              </w:rPr>
            </w:pPr>
            <w:r>
              <w:rPr>
                <w:color w:val="000000"/>
                <w:sz w:val="19"/>
                <w:szCs w:val="19"/>
              </w:rPr>
              <w:t>,443</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B7DB2E"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05CC3" w14:textId="77777777" w:rsidR="00000000" w:rsidRDefault="00C61600">
            <w:pPr>
              <w:jc w:val="center"/>
              <w:rPr>
                <w:sz w:val="19"/>
                <w:szCs w:val="19"/>
              </w:rPr>
            </w:pPr>
            <w:r>
              <w:rPr>
                <w:color w:val="000000"/>
                <w:sz w:val="19"/>
                <w:szCs w:val="19"/>
              </w:rPr>
              <w:t>2</w:t>
            </w:r>
          </w:p>
        </w:tc>
      </w:tr>
      <w:tr w:rsidR="00000000" w14:paraId="4BB60C3C"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BB8163" w14:textId="77777777" w:rsidR="00000000" w:rsidRDefault="00C61600">
            <w:pPr>
              <w:rPr>
                <w:b/>
                <w:bCs/>
                <w:sz w:val="19"/>
                <w:szCs w:val="19"/>
              </w:rPr>
            </w:pPr>
            <w:r>
              <w:rPr>
                <w:b/>
                <w:bCs/>
                <w:color w:val="000000"/>
                <w:sz w:val="19"/>
                <w:szCs w:val="19"/>
              </w:rPr>
              <w:t xml:space="preserve">10 Žít v </w:t>
            </w:r>
            <w:r>
              <w:rPr>
                <w:b/>
                <w:bCs/>
                <w:color w:val="000000"/>
                <w:sz w:val="19"/>
                <w:szCs w:val="19"/>
              </w:rPr>
              <w:t>blahobytu, mít hodně peněz</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5F8084" w14:textId="77777777" w:rsidR="00000000" w:rsidRDefault="00C61600">
            <w:pPr>
              <w:jc w:val="center"/>
              <w:rPr>
                <w:sz w:val="19"/>
                <w:szCs w:val="19"/>
              </w:rPr>
            </w:pPr>
            <w:r>
              <w:rPr>
                <w:color w:val="000000"/>
                <w:sz w:val="19"/>
                <w:szCs w:val="19"/>
              </w:rPr>
              <w:t>1,78</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221B7" w14:textId="77777777" w:rsidR="00000000" w:rsidRDefault="00C61600">
            <w:pPr>
              <w:jc w:val="center"/>
              <w:rPr>
                <w:sz w:val="19"/>
                <w:szCs w:val="19"/>
              </w:rPr>
            </w:pPr>
            <w:r>
              <w:rPr>
                <w:color w:val="000000"/>
                <w:sz w:val="19"/>
                <w:szCs w:val="19"/>
              </w:rPr>
              <w:t>,663</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45A8D"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28A72" w14:textId="77777777" w:rsidR="00000000" w:rsidRDefault="00C61600">
            <w:pPr>
              <w:jc w:val="center"/>
              <w:rPr>
                <w:sz w:val="19"/>
                <w:szCs w:val="19"/>
              </w:rPr>
            </w:pPr>
            <w:r>
              <w:rPr>
                <w:color w:val="000000"/>
                <w:sz w:val="19"/>
                <w:szCs w:val="19"/>
              </w:rPr>
              <w:t>2</w:t>
            </w:r>
          </w:p>
        </w:tc>
      </w:tr>
      <w:tr w:rsidR="00000000" w14:paraId="793F8701"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0024F4" w14:textId="77777777" w:rsidR="00000000" w:rsidRDefault="00C61600">
            <w:pPr>
              <w:rPr>
                <w:b/>
                <w:bCs/>
                <w:sz w:val="19"/>
                <w:szCs w:val="19"/>
              </w:rPr>
            </w:pPr>
            <w:r>
              <w:rPr>
                <w:b/>
                <w:bCs/>
                <w:color w:val="000000"/>
                <w:sz w:val="19"/>
                <w:szCs w:val="19"/>
              </w:rPr>
              <w:t>11 Žít ve shodě se svojí náboženskou vírou</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65F3B" w14:textId="77777777" w:rsidR="00000000" w:rsidRDefault="00C61600">
            <w:pPr>
              <w:jc w:val="center"/>
              <w:rPr>
                <w:sz w:val="19"/>
                <w:szCs w:val="19"/>
              </w:rPr>
            </w:pPr>
            <w:r>
              <w:rPr>
                <w:color w:val="000000"/>
                <w:sz w:val="19"/>
                <w:szCs w:val="19"/>
              </w:rPr>
              <w:t>2,63</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05C48" w14:textId="77777777" w:rsidR="00000000" w:rsidRDefault="00C61600">
            <w:pPr>
              <w:jc w:val="center"/>
              <w:rPr>
                <w:sz w:val="19"/>
                <w:szCs w:val="19"/>
              </w:rPr>
            </w:pPr>
            <w:r>
              <w:rPr>
                <w:color w:val="000000"/>
                <w:sz w:val="19"/>
                <w:szCs w:val="19"/>
              </w:rPr>
              <w:t>,678</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712E1E" w14:textId="77777777" w:rsidR="00000000" w:rsidRDefault="00C61600">
            <w:pPr>
              <w:jc w:val="center"/>
              <w:rPr>
                <w:sz w:val="19"/>
                <w:szCs w:val="19"/>
              </w:rPr>
            </w:pPr>
            <w:r>
              <w:rPr>
                <w:color w:val="000000"/>
                <w:sz w:val="19"/>
                <w:szCs w:val="19"/>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030764" w14:textId="77777777" w:rsidR="00000000" w:rsidRDefault="00C61600">
            <w:pPr>
              <w:jc w:val="center"/>
              <w:rPr>
                <w:sz w:val="19"/>
                <w:szCs w:val="19"/>
              </w:rPr>
            </w:pPr>
            <w:r>
              <w:rPr>
                <w:color w:val="000000"/>
                <w:sz w:val="19"/>
                <w:szCs w:val="19"/>
              </w:rPr>
              <w:t>5</w:t>
            </w:r>
          </w:p>
        </w:tc>
      </w:tr>
      <w:tr w:rsidR="00000000" w14:paraId="13DD5AD1"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2B1EFC" w14:textId="77777777" w:rsidR="00000000" w:rsidRDefault="00C61600">
            <w:pPr>
              <w:rPr>
                <w:b/>
                <w:bCs/>
                <w:sz w:val="19"/>
                <w:szCs w:val="19"/>
              </w:rPr>
            </w:pPr>
            <w:r>
              <w:rPr>
                <w:b/>
                <w:bCs/>
                <w:color w:val="000000"/>
                <w:sz w:val="19"/>
                <w:szCs w:val="19"/>
              </w:rPr>
              <w:t>12 Mít pocit, že jsem někomu užitečný</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0797F" w14:textId="77777777" w:rsidR="00000000" w:rsidRDefault="00C61600">
            <w:pPr>
              <w:jc w:val="center"/>
              <w:rPr>
                <w:sz w:val="19"/>
                <w:szCs w:val="19"/>
              </w:rPr>
            </w:pPr>
            <w:r>
              <w:rPr>
                <w:color w:val="000000"/>
                <w:sz w:val="19"/>
                <w:szCs w:val="19"/>
              </w:rPr>
              <w:t>1,59</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51CFB5" w14:textId="77777777" w:rsidR="00000000" w:rsidRDefault="00C61600">
            <w:pPr>
              <w:jc w:val="center"/>
              <w:rPr>
                <w:sz w:val="19"/>
                <w:szCs w:val="19"/>
              </w:rPr>
            </w:pPr>
            <w:r>
              <w:rPr>
                <w:color w:val="000000"/>
                <w:sz w:val="19"/>
                <w:szCs w:val="19"/>
              </w:rPr>
              <w:t>,659</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9A3309" w14:textId="77777777" w:rsidR="00000000" w:rsidRDefault="00C61600">
            <w:pPr>
              <w:jc w:val="center"/>
              <w:rPr>
                <w:sz w:val="19"/>
                <w:szCs w:val="19"/>
              </w:rPr>
            </w:pPr>
            <w:r>
              <w:rPr>
                <w:color w:val="000000"/>
                <w:sz w:val="19"/>
                <w:szCs w:val="19"/>
              </w:rPr>
              <w:t>127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A4C9C4" w14:textId="77777777" w:rsidR="00000000" w:rsidRDefault="00C61600">
            <w:pPr>
              <w:jc w:val="center"/>
              <w:rPr>
                <w:sz w:val="19"/>
                <w:szCs w:val="19"/>
              </w:rPr>
            </w:pPr>
            <w:r>
              <w:rPr>
                <w:color w:val="000000"/>
                <w:sz w:val="19"/>
                <w:szCs w:val="19"/>
              </w:rPr>
              <w:t>3</w:t>
            </w:r>
          </w:p>
        </w:tc>
      </w:tr>
      <w:tr w:rsidR="00000000" w14:paraId="4614858A"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F1CC15" w14:textId="77777777" w:rsidR="00000000" w:rsidRDefault="00C61600">
            <w:pPr>
              <w:rPr>
                <w:b/>
                <w:bCs/>
                <w:sz w:val="19"/>
                <w:szCs w:val="19"/>
              </w:rPr>
            </w:pPr>
            <w:r>
              <w:rPr>
                <w:b/>
                <w:bCs/>
                <w:color w:val="000000"/>
                <w:sz w:val="19"/>
                <w:szCs w:val="19"/>
              </w:rPr>
              <w:t>13 Najít si dobrého životního partnera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2F1866" w14:textId="77777777" w:rsidR="00000000" w:rsidRDefault="00C61600">
            <w:pPr>
              <w:jc w:val="center"/>
              <w:rPr>
                <w:sz w:val="19"/>
                <w:szCs w:val="19"/>
              </w:rPr>
            </w:pPr>
            <w:r>
              <w:rPr>
                <w:color w:val="000000"/>
                <w:sz w:val="19"/>
                <w:szCs w:val="19"/>
              </w:rPr>
              <w:t>1,21</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C7C192" w14:textId="77777777" w:rsidR="00000000" w:rsidRDefault="00C61600">
            <w:pPr>
              <w:jc w:val="center"/>
              <w:rPr>
                <w:sz w:val="19"/>
                <w:szCs w:val="19"/>
              </w:rPr>
            </w:pPr>
            <w:r>
              <w:rPr>
                <w:color w:val="000000"/>
                <w:sz w:val="19"/>
                <w:szCs w:val="19"/>
              </w:rPr>
              <w:t>,462</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59C094" w14:textId="77777777" w:rsidR="00000000" w:rsidRDefault="00C61600">
            <w:pPr>
              <w:jc w:val="center"/>
              <w:rPr>
                <w:sz w:val="19"/>
                <w:szCs w:val="19"/>
              </w:rPr>
            </w:pPr>
            <w:r>
              <w:rPr>
                <w:color w:val="000000"/>
                <w:sz w:val="19"/>
                <w:szCs w:val="19"/>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3DACA1" w14:textId="77777777" w:rsidR="00000000" w:rsidRDefault="00C61600">
            <w:pPr>
              <w:jc w:val="center"/>
              <w:rPr>
                <w:sz w:val="19"/>
                <w:szCs w:val="19"/>
              </w:rPr>
            </w:pPr>
            <w:r>
              <w:rPr>
                <w:color w:val="000000"/>
                <w:sz w:val="19"/>
                <w:szCs w:val="19"/>
              </w:rPr>
              <w:t>1</w:t>
            </w:r>
          </w:p>
        </w:tc>
      </w:tr>
      <w:tr w:rsidR="00000000" w14:paraId="270F35CE"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3CBF0" w14:textId="77777777" w:rsidR="00000000" w:rsidRDefault="00C61600">
            <w:pPr>
              <w:rPr>
                <w:b/>
                <w:bCs/>
                <w:sz w:val="19"/>
                <w:szCs w:val="19"/>
              </w:rPr>
            </w:pPr>
            <w:r>
              <w:rPr>
                <w:b/>
                <w:bCs/>
                <w:color w:val="000000"/>
                <w:sz w:val="19"/>
                <w:szCs w:val="19"/>
              </w:rPr>
              <w:t xml:space="preserve">14 Být </w:t>
            </w:r>
            <w:r>
              <w:rPr>
                <w:b/>
                <w:bCs/>
                <w:color w:val="000000"/>
                <w:sz w:val="19"/>
                <w:szCs w:val="19"/>
              </w:rPr>
              <w:t>tolerantní, žít v dobrém vztahu s lidmi</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370A1" w14:textId="77777777" w:rsidR="00000000" w:rsidRDefault="00C61600">
            <w:pPr>
              <w:jc w:val="center"/>
              <w:rPr>
                <w:sz w:val="19"/>
                <w:szCs w:val="19"/>
              </w:rPr>
            </w:pPr>
            <w:r>
              <w:rPr>
                <w:color w:val="000000"/>
                <w:sz w:val="19"/>
                <w:szCs w:val="19"/>
              </w:rPr>
              <w:t>1,29</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4C467" w14:textId="77777777" w:rsidR="00000000" w:rsidRDefault="00C61600">
            <w:pPr>
              <w:jc w:val="center"/>
              <w:rPr>
                <w:sz w:val="19"/>
                <w:szCs w:val="19"/>
              </w:rPr>
            </w:pPr>
            <w:r>
              <w:rPr>
                <w:color w:val="000000"/>
                <w:sz w:val="19"/>
                <w:szCs w:val="19"/>
              </w:rPr>
              <w:t>,548</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AF7D2F" w14:textId="77777777" w:rsidR="00000000" w:rsidRDefault="00C61600">
            <w:pPr>
              <w:jc w:val="center"/>
              <w:rPr>
                <w:sz w:val="19"/>
                <w:szCs w:val="19"/>
              </w:rPr>
            </w:pPr>
            <w:r>
              <w:rPr>
                <w:color w:val="000000"/>
                <w:sz w:val="19"/>
                <w:szCs w:val="19"/>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623EC6" w14:textId="77777777" w:rsidR="00000000" w:rsidRDefault="00C61600">
            <w:pPr>
              <w:jc w:val="center"/>
              <w:rPr>
                <w:sz w:val="19"/>
                <w:szCs w:val="19"/>
              </w:rPr>
            </w:pPr>
            <w:r>
              <w:rPr>
                <w:color w:val="000000"/>
                <w:sz w:val="19"/>
                <w:szCs w:val="19"/>
              </w:rPr>
              <w:t>1</w:t>
            </w:r>
          </w:p>
        </w:tc>
      </w:tr>
      <w:tr w:rsidR="00000000" w14:paraId="07AD5537"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FEDB1" w14:textId="77777777" w:rsidR="00000000" w:rsidRDefault="00C61600">
            <w:pPr>
              <w:rPr>
                <w:b/>
                <w:bCs/>
                <w:sz w:val="19"/>
                <w:szCs w:val="19"/>
              </w:rPr>
            </w:pPr>
            <w:r>
              <w:rPr>
                <w:b/>
                <w:bCs/>
                <w:color w:val="000000"/>
                <w:sz w:val="19"/>
                <w:szCs w:val="19"/>
              </w:rPr>
              <w:t>15 Být hrdý na zemi, kde jsem se narodil</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9E4836" w14:textId="77777777" w:rsidR="00000000" w:rsidRDefault="00C61600">
            <w:pPr>
              <w:jc w:val="center"/>
              <w:rPr>
                <w:sz w:val="19"/>
                <w:szCs w:val="19"/>
              </w:rPr>
            </w:pPr>
            <w:r>
              <w:rPr>
                <w:color w:val="000000"/>
                <w:sz w:val="19"/>
                <w:szCs w:val="19"/>
              </w:rPr>
              <w:t>1,69</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52034" w14:textId="77777777" w:rsidR="00000000" w:rsidRDefault="00C61600">
            <w:pPr>
              <w:jc w:val="center"/>
              <w:rPr>
                <w:sz w:val="19"/>
                <w:szCs w:val="19"/>
              </w:rPr>
            </w:pPr>
            <w:r>
              <w:rPr>
                <w:color w:val="000000"/>
                <w:sz w:val="19"/>
                <w:szCs w:val="19"/>
              </w:rPr>
              <w:t>,649</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F12389"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D24E6" w14:textId="77777777" w:rsidR="00000000" w:rsidRDefault="00C61600">
            <w:pPr>
              <w:jc w:val="center"/>
              <w:rPr>
                <w:sz w:val="19"/>
                <w:szCs w:val="19"/>
              </w:rPr>
            </w:pPr>
            <w:r>
              <w:rPr>
                <w:color w:val="000000"/>
                <w:sz w:val="19"/>
                <w:szCs w:val="19"/>
              </w:rPr>
              <w:t>2</w:t>
            </w:r>
          </w:p>
        </w:tc>
      </w:tr>
      <w:tr w:rsidR="00000000" w14:paraId="1E1DBD9F"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AAC14D" w14:textId="77777777" w:rsidR="00000000" w:rsidRDefault="00C61600">
            <w:pPr>
              <w:rPr>
                <w:b/>
                <w:bCs/>
                <w:sz w:val="19"/>
                <w:szCs w:val="19"/>
              </w:rPr>
            </w:pPr>
            <w:r>
              <w:rPr>
                <w:b/>
                <w:bCs/>
                <w:color w:val="000000"/>
                <w:sz w:val="19"/>
                <w:szCs w:val="19"/>
              </w:rPr>
              <w:t xml:space="preserve">16 Naučit se poctivě </w:t>
            </w:r>
            <w:proofErr w:type="gramStart"/>
            <w:r>
              <w:rPr>
                <w:b/>
                <w:bCs/>
                <w:color w:val="000000"/>
                <w:sz w:val="19"/>
                <w:szCs w:val="19"/>
              </w:rPr>
              <w:t>pracovat,odevzdávat</w:t>
            </w:r>
            <w:proofErr w:type="gramEnd"/>
            <w:r>
              <w:rPr>
                <w:b/>
                <w:bCs/>
                <w:color w:val="000000"/>
                <w:sz w:val="19"/>
                <w:szCs w:val="19"/>
              </w:rPr>
              <w:t xml:space="preserve"> co nejlepší výkon</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661CA" w14:textId="77777777" w:rsidR="00000000" w:rsidRDefault="00C61600">
            <w:pPr>
              <w:jc w:val="center"/>
              <w:rPr>
                <w:sz w:val="19"/>
                <w:szCs w:val="19"/>
              </w:rPr>
            </w:pPr>
            <w:r>
              <w:rPr>
                <w:color w:val="000000"/>
                <w:sz w:val="19"/>
                <w:szCs w:val="19"/>
              </w:rPr>
              <w:t>1,39</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272C6" w14:textId="77777777" w:rsidR="00000000" w:rsidRDefault="00C61600">
            <w:pPr>
              <w:jc w:val="center"/>
              <w:rPr>
                <w:sz w:val="19"/>
                <w:szCs w:val="19"/>
              </w:rPr>
            </w:pPr>
            <w:r>
              <w:rPr>
                <w:color w:val="000000"/>
                <w:sz w:val="19"/>
                <w:szCs w:val="19"/>
              </w:rPr>
              <w:t>,616</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A0173" w14:textId="77777777" w:rsidR="00000000" w:rsidRDefault="00C61600">
            <w:pPr>
              <w:jc w:val="center"/>
              <w:rPr>
                <w:sz w:val="19"/>
                <w:szCs w:val="19"/>
              </w:rPr>
            </w:pPr>
            <w:r>
              <w:rPr>
                <w:color w:val="000000"/>
                <w:sz w:val="19"/>
                <w:szCs w:val="19"/>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B68BCB" w14:textId="77777777" w:rsidR="00000000" w:rsidRDefault="00C61600">
            <w:pPr>
              <w:jc w:val="center"/>
              <w:rPr>
                <w:sz w:val="19"/>
                <w:szCs w:val="19"/>
              </w:rPr>
            </w:pPr>
            <w:r>
              <w:rPr>
                <w:color w:val="000000"/>
                <w:sz w:val="19"/>
                <w:szCs w:val="19"/>
              </w:rPr>
              <w:t>1</w:t>
            </w:r>
          </w:p>
        </w:tc>
      </w:tr>
      <w:tr w:rsidR="00000000" w14:paraId="2E1FB66C"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02C30" w14:textId="77777777" w:rsidR="00000000" w:rsidRDefault="00C61600">
            <w:pPr>
              <w:rPr>
                <w:b/>
                <w:bCs/>
                <w:sz w:val="19"/>
                <w:szCs w:val="19"/>
              </w:rPr>
            </w:pPr>
            <w:r>
              <w:rPr>
                <w:b/>
                <w:bCs/>
                <w:color w:val="000000"/>
                <w:sz w:val="19"/>
                <w:szCs w:val="19"/>
              </w:rPr>
              <w:t xml:space="preserve">17 Chovat se </w:t>
            </w:r>
            <w:r>
              <w:rPr>
                <w:b/>
                <w:bCs/>
                <w:color w:val="000000"/>
                <w:sz w:val="19"/>
                <w:szCs w:val="19"/>
              </w:rPr>
              <w:t>vždy tak, aby si mne lidé vážili</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AC2CD0" w14:textId="77777777" w:rsidR="00000000" w:rsidRDefault="00C61600">
            <w:pPr>
              <w:jc w:val="center"/>
              <w:rPr>
                <w:sz w:val="19"/>
                <w:szCs w:val="19"/>
              </w:rPr>
            </w:pPr>
            <w:r>
              <w:rPr>
                <w:color w:val="000000"/>
                <w:sz w:val="19"/>
                <w:szCs w:val="19"/>
              </w:rPr>
              <w:t>1,32</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401FAD" w14:textId="77777777" w:rsidR="00000000" w:rsidRDefault="00C61600">
            <w:pPr>
              <w:jc w:val="center"/>
              <w:rPr>
                <w:sz w:val="19"/>
                <w:szCs w:val="19"/>
              </w:rPr>
            </w:pPr>
            <w:r>
              <w:rPr>
                <w:color w:val="000000"/>
                <w:sz w:val="19"/>
                <w:szCs w:val="19"/>
              </w:rPr>
              <w:t>,530</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BE9EB" w14:textId="77777777" w:rsidR="00000000" w:rsidRDefault="00C61600">
            <w:pPr>
              <w:jc w:val="center"/>
              <w:rPr>
                <w:sz w:val="19"/>
                <w:szCs w:val="19"/>
              </w:rPr>
            </w:pPr>
            <w:r>
              <w:rPr>
                <w:color w:val="000000"/>
                <w:sz w:val="19"/>
                <w:szCs w:val="19"/>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19AD73" w14:textId="77777777" w:rsidR="00000000" w:rsidRDefault="00C61600">
            <w:pPr>
              <w:jc w:val="center"/>
              <w:rPr>
                <w:sz w:val="19"/>
                <w:szCs w:val="19"/>
              </w:rPr>
            </w:pPr>
            <w:r>
              <w:rPr>
                <w:color w:val="000000"/>
                <w:sz w:val="19"/>
                <w:szCs w:val="19"/>
              </w:rPr>
              <w:t>1</w:t>
            </w:r>
          </w:p>
        </w:tc>
      </w:tr>
      <w:tr w:rsidR="00000000" w14:paraId="5AFF081D" w14:textId="77777777">
        <w:trPr>
          <w:tblCellSpacing w:w="0" w:type="dxa"/>
        </w:trPr>
        <w:tc>
          <w:tcPr>
            <w:tcW w:w="54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61612" w14:textId="77777777" w:rsidR="00000000" w:rsidRDefault="00C61600">
            <w:pPr>
              <w:rPr>
                <w:b/>
                <w:bCs/>
                <w:sz w:val="19"/>
                <w:szCs w:val="19"/>
              </w:rPr>
            </w:pPr>
            <w:r>
              <w:rPr>
                <w:b/>
                <w:bCs/>
                <w:color w:val="000000"/>
                <w:sz w:val="19"/>
                <w:szCs w:val="19"/>
              </w:rPr>
              <w:t>18 Nemít velké zdravotní problémy</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969F0" w14:textId="77777777" w:rsidR="00000000" w:rsidRDefault="00C61600">
            <w:pPr>
              <w:jc w:val="center"/>
              <w:rPr>
                <w:sz w:val="19"/>
                <w:szCs w:val="19"/>
              </w:rPr>
            </w:pPr>
            <w:r>
              <w:rPr>
                <w:color w:val="000000"/>
                <w:sz w:val="19"/>
                <w:szCs w:val="19"/>
              </w:rPr>
              <w:t>1,20</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51D4E9" w14:textId="77777777" w:rsidR="00000000" w:rsidRDefault="00C61600">
            <w:pPr>
              <w:jc w:val="center"/>
              <w:rPr>
                <w:sz w:val="19"/>
                <w:szCs w:val="19"/>
              </w:rPr>
            </w:pPr>
            <w:r>
              <w:rPr>
                <w:color w:val="000000"/>
                <w:sz w:val="19"/>
                <w:szCs w:val="19"/>
              </w:rPr>
              <w:t>,487</w:t>
            </w:r>
          </w:p>
        </w:tc>
        <w:tc>
          <w:tcPr>
            <w:tcW w:w="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61B560" w14:textId="77777777" w:rsidR="00000000" w:rsidRDefault="00C61600">
            <w:pPr>
              <w:jc w:val="center"/>
              <w:rPr>
                <w:sz w:val="19"/>
                <w:szCs w:val="19"/>
              </w:rPr>
            </w:pPr>
            <w:r>
              <w:rPr>
                <w:color w:val="000000"/>
                <w:sz w:val="19"/>
                <w:szCs w:val="19"/>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780FB3" w14:textId="77777777" w:rsidR="00000000" w:rsidRDefault="00C61600">
            <w:pPr>
              <w:jc w:val="center"/>
              <w:rPr>
                <w:sz w:val="19"/>
                <w:szCs w:val="19"/>
              </w:rPr>
            </w:pPr>
            <w:r>
              <w:rPr>
                <w:color w:val="000000"/>
                <w:sz w:val="19"/>
                <w:szCs w:val="19"/>
              </w:rPr>
              <w:t>2</w:t>
            </w:r>
          </w:p>
        </w:tc>
      </w:tr>
    </w:tbl>
    <w:p w14:paraId="04E72252" w14:textId="77777777" w:rsidR="00000000" w:rsidRDefault="00C61600"/>
    <w:p w14:paraId="321C58D7" w14:textId="77777777" w:rsidR="00000000" w:rsidRDefault="00C61600">
      <w:pPr>
        <w:spacing w:before="120"/>
      </w:pPr>
      <w:r>
        <w:t xml:space="preserve">Na základě průměrů sledovaných proměnných </w:t>
      </w:r>
      <w:r>
        <w:t xml:space="preserve">lze usoudit, že největší význam má pro žáky schopnost se o sebe postarat, mít správnou rodinu a být zdravý. Nejmenší důležitost žáci přikládají životu ve shodě s náboženskou vírou. </w:t>
      </w:r>
    </w:p>
    <w:p w14:paraId="0488FAAA" w14:textId="77777777" w:rsidR="00000000" w:rsidRDefault="00C61600">
      <w:pPr>
        <w:spacing w:before="120"/>
      </w:pPr>
      <w:r>
        <w:t>Směrodatné odchylky ukazují, n</w:t>
      </w:r>
      <w:smartTag w:uri="urn:schemas-microsoft-com:office:smarttags" w:element="PersonName">
        <w:r>
          <w:t>ako</w:t>
        </w:r>
      </w:smartTag>
      <w:r>
        <w:t>lik se žáci v preferenci jednotlivých hod</w:t>
      </w:r>
      <w:r>
        <w:t>not shodují či naopak rozcházejí. Největší shodu pozorujeme u hodnot, které se žákům jevily j</w:t>
      </w:r>
      <w:smartTag w:uri="urn:schemas-microsoft-com:office:smarttags" w:element="PersonName">
        <w:r>
          <w:t>ako</w:t>
        </w:r>
      </w:smartTag>
      <w:r>
        <w:t xml:space="preserve"> důležité, nejmenší pak nejen u nejméně důležité hodnoty žít ve shodě se svojí náboženskou vírou, ale i u života v blahobytu, cestování, užitečnosti a dalších.</w:t>
      </w:r>
    </w:p>
    <w:p w14:paraId="1604F4F9" w14:textId="77777777" w:rsidR="00000000" w:rsidRDefault="00C61600">
      <w:pPr>
        <w:spacing w:before="120"/>
      </w:pPr>
      <w:r>
        <w:t>Poslední dva sloupce tabulky obsahují počet žáků, kteří se výzkumu zúčastnili a počet těch, kteří na danou otázku neodpověděli.</w:t>
      </w:r>
    </w:p>
    <w:p w14:paraId="5736A42F" w14:textId="77777777" w:rsidR="00000000" w:rsidRDefault="00C61600">
      <w:pPr>
        <w:spacing w:before="120"/>
      </w:pPr>
    </w:p>
    <w:p w14:paraId="664593F6" w14:textId="77777777" w:rsidR="00000000" w:rsidRDefault="00C61600">
      <w:pPr>
        <w:spacing w:before="120"/>
      </w:pPr>
    </w:p>
    <w:p w14:paraId="164A2BFF" w14:textId="77777777" w:rsidR="00000000" w:rsidRDefault="00C61600">
      <w:pPr>
        <w:spacing w:before="120"/>
        <w:rPr>
          <w:b/>
        </w:rPr>
      </w:pPr>
      <w:r>
        <w:rPr>
          <w:b/>
        </w:rPr>
        <w:lastRenderedPageBreak/>
        <w:t>2.1 Vhodnost použití faktorové analýzy</w:t>
      </w:r>
    </w:p>
    <w:p w14:paraId="36869121" w14:textId="77777777" w:rsidR="00000000" w:rsidRDefault="00C61600">
      <w:pPr>
        <w:spacing w:before="120"/>
      </w:pPr>
      <w:r>
        <w:t>Korelační matice nasvědčuje tomu, že hodnotové preference českých žáků jsou spolu prová</w:t>
      </w:r>
      <w:r>
        <w:t xml:space="preserve">zané, slabší vazby jsou pouze u hodnot cestování, život v blahobytu a u života ve shodě s náboženskou vírou. Avšak i tyto hodnotové preference z výzkumu nevyloučíme, a to z důvodů, které vysvětlíme při interpretaci dalších tabulek. </w:t>
      </w:r>
    </w:p>
    <w:p w14:paraId="637A815E" w14:textId="77777777" w:rsidR="00000000" w:rsidRDefault="00C61600"/>
    <w:p w14:paraId="6DC1DFF1" w14:textId="77777777" w:rsidR="00000000" w:rsidRDefault="00C61600">
      <w:pPr>
        <w:spacing w:after="120"/>
      </w:pPr>
      <w:r>
        <w:rPr>
          <w:b/>
          <w:bCs/>
        </w:rPr>
        <w:t>Tab. 3 Correlation Mat</w:t>
      </w:r>
      <w:r>
        <w:rPr>
          <w:b/>
          <w:bCs/>
        </w:rPr>
        <w:t>rix</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0"/>
        <w:gridCol w:w="310"/>
        <w:gridCol w:w="453"/>
        <w:gridCol w:w="453"/>
        <w:gridCol w:w="453"/>
        <w:gridCol w:w="453"/>
        <w:gridCol w:w="516"/>
        <w:gridCol w:w="453"/>
        <w:gridCol w:w="516"/>
        <w:gridCol w:w="453"/>
        <w:gridCol w:w="516"/>
        <w:gridCol w:w="516"/>
        <w:gridCol w:w="516"/>
        <w:gridCol w:w="516"/>
        <w:gridCol w:w="516"/>
        <w:gridCol w:w="516"/>
        <w:gridCol w:w="516"/>
        <w:gridCol w:w="453"/>
        <w:gridCol w:w="516"/>
      </w:tblGrid>
      <w:tr w:rsidR="00000000" w14:paraId="538232F5"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center"/>
          </w:tcPr>
          <w:p w14:paraId="41B916DD" w14:textId="77777777" w:rsidR="00000000" w:rsidRDefault="00C61600">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AEEEEE"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1107B6"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1B6A6"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A8B693"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710F0C"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B440F"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4EC14E" w14:textId="77777777" w:rsidR="00000000" w:rsidRDefault="00C61600">
            <w:pPr>
              <w:rPr>
                <w:b/>
                <w:bCs/>
                <w:sz w:val="19"/>
                <w:szCs w:val="19"/>
              </w:rPr>
            </w:pPr>
            <w:r>
              <w:rPr>
                <w:b/>
                <w:bCs/>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5A763F" w14:textId="77777777" w:rsidR="00000000" w:rsidRDefault="00C61600">
            <w:pPr>
              <w:rPr>
                <w:b/>
                <w:bCs/>
                <w:sz w:val="19"/>
                <w:szCs w:val="19"/>
              </w:rPr>
            </w:pPr>
            <w:r>
              <w:rPr>
                <w:b/>
                <w:bCs/>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772F78" w14:textId="77777777" w:rsidR="00000000" w:rsidRDefault="00C61600">
            <w:pPr>
              <w:rPr>
                <w:b/>
                <w:bCs/>
                <w:sz w:val="19"/>
                <w:szCs w:val="19"/>
              </w:rPr>
            </w:pPr>
            <w:r>
              <w:rPr>
                <w:b/>
                <w:bCs/>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64FBFE"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23FA3E"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3F47D"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742B0" w14:textId="77777777" w:rsidR="00000000" w:rsidRDefault="00C61600">
            <w:pPr>
              <w:rPr>
                <w:b/>
                <w:bCs/>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964DA1"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2CDE5A"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5AD366"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6CCC71"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EBE377" w14:textId="77777777" w:rsidR="00000000" w:rsidRDefault="00C61600">
            <w:pPr>
              <w:rPr>
                <w:b/>
                <w:bCs/>
                <w:sz w:val="19"/>
                <w:szCs w:val="19"/>
              </w:rPr>
            </w:pPr>
            <w:r>
              <w:rPr>
                <w:b/>
                <w:bCs/>
                <w:color w:val="000000"/>
                <w:sz w:val="19"/>
                <w:szCs w:val="19"/>
              </w:rPr>
              <w:t>18</w:t>
            </w:r>
          </w:p>
        </w:tc>
      </w:tr>
      <w:tr w:rsidR="00000000" w14:paraId="4115B426"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4E9BC0B" w14:textId="77777777" w:rsidR="00000000" w:rsidRDefault="00C61600">
            <w:pPr>
              <w:rPr>
                <w:b/>
                <w:bCs/>
                <w:color w:val="000000"/>
                <w:sz w:val="19"/>
                <w:szCs w:val="19"/>
              </w:rPr>
            </w:pPr>
            <w:r>
              <w:rPr>
                <w:b/>
                <w:bCs/>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DFC012"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3D856B9" w14:textId="77777777" w:rsidR="00000000" w:rsidRDefault="00C61600">
            <w:pPr>
              <w:rPr>
                <w:color w:val="000000"/>
                <w:sz w:val="19"/>
                <w:szCs w:val="19"/>
              </w:rPr>
            </w:pPr>
            <w:r>
              <w:rPr>
                <w:color w:val="000000"/>
                <w:sz w:val="19"/>
                <w:szCs w:val="19"/>
              </w:rPr>
              <w:t>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83A511" w14:textId="77777777" w:rsidR="00000000" w:rsidRDefault="00C61600">
            <w:pPr>
              <w:rPr>
                <w:color w:val="000000"/>
                <w:sz w:val="19"/>
                <w:szCs w:val="19"/>
              </w:rPr>
            </w:pPr>
            <w:r>
              <w:rPr>
                <w:color w:val="000000"/>
                <w:sz w:val="19"/>
                <w:szCs w:val="19"/>
              </w:rPr>
              <w:t>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6036F2"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28BD7A" w14:textId="77777777" w:rsidR="00000000" w:rsidRDefault="00C61600">
            <w:pPr>
              <w:rPr>
                <w:color w:val="000000"/>
                <w:sz w:val="19"/>
                <w:szCs w:val="19"/>
              </w:rPr>
            </w:pPr>
            <w:r>
              <w:rPr>
                <w:color w:val="000000"/>
                <w:sz w:val="19"/>
                <w:szCs w:val="19"/>
              </w:rPr>
              <w:t>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1F9C9D0" w14:textId="77777777" w:rsidR="00000000" w:rsidRDefault="00C61600">
            <w:pPr>
              <w:rPr>
                <w:color w:val="000000"/>
                <w:sz w:val="19"/>
                <w:szCs w:val="19"/>
              </w:rPr>
            </w:pPr>
            <w:r>
              <w:rPr>
                <w:color w:val="000000"/>
                <w:sz w:val="19"/>
                <w:szCs w:val="19"/>
              </w:rPr>
              <w:t>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BFF7E5" w14:textId="77777777" w:rsidR="00000000" w:rsidRDefault="00C61600">
            <w:pPr>
              <w:rPr>
                <w:color w:val="000000"/>
                <w:sz w:val="19"/>
                <w:szCs w:val="19"/>
              </w:rPr>
            </w:pPr>
            <w:r>
              <w:rPr>
                <w:color w:val="000000"/>
                <w:sz w:val="19"/>
                <w:szCs w:val="19"/>
              </w:rPr>
              <w:t>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95E309" w14:textId="77777777" w:rsidR="00000000" w:rsidRDefault="00C61600">
            <w:pPr>
              <w:rPr>
                <w:color w:val="000000"/>
                <w:sz w:val="19"/>
                <w:szCs w:val="19"/>
              </w:rPr>
            </w:pPr>
            <w:r>
              <w:rPr>
                <w:color w:val="000000"/>
                <w:sz w:val="19"/>
                <w:szCs w:val="19"/>
              </w:rPr>
              <w:t>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3397C1" w14:textId="77777777" w:rsidR="00000000" w:rsidRDefault="00C61600">
            <w:pPr>
              <w:rPr>
                <w:color w:val="000000"/>
                <w:sz w:val="19"/>
                <w:szCs w:val="19"/>
              </w:rPr>
            </w:pPr>
            <w:r>
              <w:rPr>
                <w:color w:val="000000"/>
                <w:sz w:val="19"/>
                <w:szCs w:val="19"/>
              </w:rPr>
              <w:t>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8518587" w14:textId="77777777" w:rsidR="00000000" w:rsidRDefault="00C61600">
            <w:pPr>
              <w:rPr>
                <w:color w:val="000000"/>
                <w:sz w:val="19"/>
                <w:szCs w:val="19"/>
              </w:rPr>
            </w:pPr>
            <w:r>
              <w:rPr>
                <w:color w:val="000000"/>
                <w:sz w:val="19"/>
                <w:szCs w:val="19"/>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A7C71A4" w14:textId="77777777" w:rsidR="00000000" w:rsidRDefault="00C61600">
            <w:pPr>
              <w:rPr>
                <w:color w:val="000000"/>
                <w:sz w:val="19"/>
                <w:szCs w:val="19"/>
              </w:rPr>
            </w:pPr>
            <w:r>
              <w:rPr>
                <w:color w:val="000000"/>
                <w:sz w:val="19"/>
                <w:szCs w:val="19"/>
              </w:rPr>
              <w:t>-0,05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20AC79" w14:textId="77777777" w:rsidR="00000000" w:rsidRDefault="00C61600">
            <w:pPr>
              <w:rPr>
                <w:color w:val="000000"/>
                <w:sz w:val="19"/>
                <w:szCs w:val="19"/>
              </w:rPr>
            </w:pPr>
            <w:r>
              <w:rPr>
                <w:color w:val="000000"/>
                <w:sz w:val="19"/>
                <w:szCs w:val="19"/>
              </w:rPr>
              <w:t>0,22</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785563A" w14:textId="77777777" w:rsidR="00000000" w:rsidRDefault="00C61600">
            <w:pPr>
              <w:rPr>
                <w:color w:val="000000"/>
                <w:sz w:val="19"/>
                <w:szCs w:val="19"/>
              </w:rPr>
            </w:pPr>
            <w:r>
              <w:rPr>
                <w:color w:val="000000"/>
                <w:sz w:val="19"/>
                <w:szCs w:val="19"/>
              </w:rPr>
              <w:t>0,44</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0149D8B9" w14:textId="77777777" w:rsidR="00000000" w:rsidRDefault="00C61600">
            <w:pPr>
              <w:rPr>
                <w:color w:val="000000"/>
                <w:sz w:val="19"/>
                <w:szCs w:val="19"/>
              </w:rPr>
            </w:pPr>
            <w:r>
              <w:rPr>
                <w:color w:val="000000"/>
                <w:sz w:val="19"/>
                <w:szCs w:val="19"/>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0BE908"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28F797C0" w14:textId="77777777" w:rsidR="00000000" w:rsidRDefault="00C61600">
            <w:pPr>
              <w:rPr>
                <w:color w:val="000000"/>
                <w:sz w:val="19"/>
                <w:szCs w:val="19"/>
              </w:rPr>
            </w:pPr>
            <w:r>
              <w:rPr>
                <w:color w:val="000000"/>
                <w:sz w:val="19"/>
                <w:szCs w:val="19"/>
              </w:rPr>
              <w:t>0,33</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3D855670" w14:textId="77777777" w:rsidR="00000000" w:rsidRDefault="00C61600">
            <w:pPr>
              <w:rPr>
                <w:color w:val="000000"/>
                <w:sz w:val="19"/>
                <w:szCs w:val="19"/>
              </w:rPr>
            </w:pPr>
            <w:r>
              <w:rPr>
                <w:color w:val="000000"/>
                <w:sz w:val="19"/>
                <w:szCs w:val="19"/>
              </w:rPr>
              <w:t>0,37</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3F51D2ED" w14:textId="77777777" w:rsidR="00000000" w:rsidRDefault="00C61600">
            <w:pPr>
              <w:rPr>
                <w:color w:val="000000"/>
                <w:sz w:val="19"/>
                <w:szCs w:val="19"/>
              </w:rPr>
            </w:pPr>
            <w:r>
              <w:rPr>
                <w:color w:val="000000"/>
                <w:sz w:val="19"/>
                <w:szCs w:val="19"/>
              </w:rPr>
              <w:t>0,40</w:t>
            </w:r>
          </w:p>
        </w:tc>
      </w:tr>
      <w:tr w:rsidR="00000000" w14:paraId="7D0036A1"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8ACFEC7" w14:textId="77777777" w:rsidR="00000000" w:rsidRDefault="00C61600">
            <w:pPr>
              <w:rPr>
                <w:b/>
                <w:bCs/>
                <w:color w:val="000000"/>
                <w:sz w:val="19"/>
                <w:szCs w:val="19"/>
              </w:rPr>
            </w:pPr>
            <w:r>
              <w:rPr>
                <w:b/>
                <w:bCs/>
                <w:color w:val="000000"/>
                <w:sz w:val="19"/>
                <w:szCs w:val="19"/>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FB7047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341457"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27FD1AC9" w14:textId="77777777" w:rsidR="00000000" w:rsidRDefault="00C61600">
            <w:pPr>
              <w:rPr>
                <w:color w:val="000000"/>
                <w:sz w:val="19"/>
                <w:szCs w:val="19"/>
              </w:rPr>
            </w:pPr>
            <w:r>
              <w:rPr>
                <w:color w:val="000000"/>
                <w:sz w:val="19"/>
                <w:szCs w:val="19"/>
              </w:rPr>
              <w:t>0,44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F947F1" w14:textId="77777777" w:rsidR="00000000" w:rsidRDefault="00C61600">
            <w:pPr>
              <w:rPr>
                <w:color w:val="000000"/>
                <w:sz w:val="19"/>
                <w:szCs w:val="19"/>
              </w:rPr>
            </w:pPr>
            <w:r>
              <w:rPr>
                <w:color w:val="000000"/>
                <w:sz w:val="19"/>
                <w:szCs w:val="19"/>
              </w:rPr>
              <w:t>0,00</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7D49C7DB" w14:textId="77777777" w:rsidR="00000000" w:rsidRDefault="00C61600">
            <w:pPr>
              <w:rPr>
                <w:color w:val="000000"/>
                <w:sz w:val="19"/>
                <w:szCs w:val="19"/>
              </w:rPr>
            </w:pPr>
            <w:r>
              <w:rPr>
                <w:color w:val="000000"/>
                <w:sz w:val="19"/>
                <w:szCs w:val="19"/>
              </w:rPr>
              <w:t>0,32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851E90" w14:textId="77777777" w:rsidR="00000000" w:rsidRDefault="00C61600">
            <w:pPr>
              <w:rPr>
                <w:color w:val="000000"/>
                <w:sz w:val="19"/>
                <w:szCs w:val="19"/>
              </w:rPr>
            </w:pPr>
            <w:r>
              <w:rPr>
                <w:color w:val="000000"/>
                <w:sz w:val="19"/>
                <w:szCs w:val="19"/>
              </w:rPr>
              <w:t>-0,17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F2337C" w14:textId="77777777" w:rsidR="00000000" w:rsidRDefault="00C61600">
            <w:pPr>
              <w:rPr>
                <w:color w:val="000000"/>
                <w:sz w:val="19"/>
                <w:szCs w:val="19"/>
              </w:rPr>
            </w:pPr>
            <w:r>
              <w:rPr>
                <w:color w:val="000000"/>
                <w:sz w:val="19"/>
                <w:szCs w:val="19"/>
              </w:rPr>
              <w:t>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1ADE63A" w14:textId="77777777" w:rsidR="00000000" w:rsidRDefault="00C61600">
            <w:pPr>
              <w:rPr>
                <w:color w:val="000000"/>
                <w:sz w:val="19"/>
                <w:szCs w:val="19"/>
              </w:rPr>
            </w:pPr>
            <w:r>
              <w:rPr>
                <w:color w:val="000000"/>
                <w:sz w:val="19"/>
                <w:szCs w:val="19"/>
              </w:rPr>
              <w:t>0,04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66122A" w14:textId="77777777" w:rsidR="00000000" w:rsidRDefault="00C61600">
            <w:pPr>
              <w:rPr>
                <w:color w:val="000000"/>
                <w:sz w:val="19"/>
                <w:szCs w:val="19"/>
              </w:rPr>
            </w:pPr>
            <w:r>
              <w:rPr>
                <w:color w:val="000000"/>
                <w:sz w:val="19"/>
                <w:szCs w:val="19"/>
              </w:rPr>
              <w:t>0,03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1D3BFF5"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77E6A8"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D88DE7" w14:textId="77777777" w:rsidR="00000000" w:rsidRDefault="00C61600">
            <w:pPr>
              <w:rPr>
                <w:color w:val="000000"/>
                <w:sz w:val="19"/>
                <w:szCs w:val="19"/>
              </w:rPr>
            </w:pPr>
            <w:r>
              <w:rPr>
                <w:color w:val="000000"/>
                <w:sz w:val="19"/>
                <w:szCs w:val="19"/>
              </w:rPr>
              <w:t>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C8ACB7" w14:textId="77777777" w:rsidR="00000000" w:rsidRDefault="00C61600">
            <w:pPr>
              <w:rPr>
                <w:color w:val="000000"/>
                <w:sz w:val="19"/>
                <w:szCs w:val="19"/>
              </w:rPr>
            </w:pPr>
            <w:r>
              <w:rPr>
                <w:color w:val="000000"/>
                <w:sz w:val="19"/>
                <w:szCs w:val="19"/>
              </w:rPr>
              <w:t>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969B23" w14:textId="77777777" w:rsidR="00000000" w:rsidRDefault="00C61600">
            <w:pPr>
              <w:rPr>
                <w:color w:val="000000"/>
                <w:sz w:val="19"/>
                <w:szCs w:val="19"/>
              </w:rPr>
            </w:pPr>
            <w:r>
              <w:rPr>
                <w:color w:val="000000"/>
                <w:sz w:val="19"/>
                <w:szCs w:val="19"/>
              </w:rPr>
              <w:t>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CA3918" w14:textId="77777777" w:rsidR="00000000" w:rsidRDefault="00C61600">
            <w:pPr>
              <w:rPr>
                <w:color w:val="000000"/>
                <w:sz w:val="19"/>
                <w:szCs w:val="19"/>
              </w:rPr>
            </w:pPr>
            <w:r>
              <w:rPr>
                <w:color w:val="000000"/>
                <w:sz w:val="19"/>
                <w:szCs w:val="19"/>
              </w:rPr>
              <w:t>0,35</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18FD5471" w14:textId="77777777" w:rsidR="00000000" w:rsidRDefault="00C61600">
            <w:pPr>
              <w:rPr>
                <w:color w:val="000000"/>
                <w:sz w:val="19"/>
                <w:szCs w:val="19"/>
              </w:rPr>
            </w:pPr>
            <w:r>
              <w:rPr>
                <w:color w:val="000000"/>
                <w:sz w:val="19"/>
                <w:szCs w:val="19"/>
              </w:rPr>
              <w:t>0,43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9D3D4E" w14:textId="77777777" w:rsidR="00000000" w:rsidRDefault="00C61600">
            <w:pPr>
              <w:rPr>
                <w:color w:val="000000"/>
                <w:sz w:val="19"/>
                <w:szCs w:val="19"/>
              </w:rPr>
            </w:pPr>
            <w:r>
              <w:rPr>
                <w:color w:val="000000"/>
                <w:sz w:val="19"/>
                <w:szCs w:val="19"/>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45B367" w14:textId="77777777" w:rsidR="00000000" w:rsidRDefault="00C61600">
            <w:pPr>
              <w:rPr>
                <w:color w:val="000000"/>
                <w:sz w:val="19"/>
                <w:szCs w:val="19"/>
              </w:rPr>
            </w:pPr>
            <w:r>
              <w:rPr>
                <w:color w:val="000000"/>
                <w:sz w:val="19"/>
                <w:szCs w:val="19"/>
              </w:rPr>
              <w:t>0,19</w:t>
            </w:r>
          </w:p>
        </w:tc>
      </w:tr>
      <w:tr w:rsidR="00000000" w14:paraId="42B74DEA"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C3CB1E2" w14:textId="77777777" w:rsidR="00000000" w:rsidRDefault="00C61600">
            <w:pPr>
              <w:rPr>
                <w:b/>
                <w:bCs/>
                <w:color w:val="000000"/>
                <w:sz w:val="19"/>
                <w:szCs w:val="19"/>
              </w:rPr>
            </w:pPr>
            <w:r>
              <w:rPr>
                <w:b/>
                <w:bCs/>
                <w:color w:val="000000"/>
                <w:sz w:val="19"/>
                <w:szCs w:val="19"/>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F80D41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C55378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40AA62"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D5581A" w14:textId="77777777" w:rsidR="00000000" w:rsidRDefault="00C61600">
            <w:pPr>
              <w:rPr>
                <w:color w:val="000000"/>
                <w:sz w:val="19"/>
                <w:szCs w:val="19"/>
              </w:rPr>
            </w:pPr>
            <w:r>
              <w:rPr>
                <w:color w:val="000000"/>
                <w:sz w:val="19"/>
                <w:szCs w:val="19"/>
              </w:rPr>
              <w:t>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A1C9DD" w14:textId="77777777" w:rsidR="00000000" w:rsidRDefault="00C61600">
            <w:pPr>
              <w:rPr>
                <w:color w:val="000000"/>
                <w:sz w:val="19"/>
                <w:szCs w:val="19"/>
              </w:rPr>
            </w:pPr>
            <w:r>
              <w:rPr>
                <w:color w:val="000000"/>
                <w:sz w:val="19"/>
                <w:szCs w:val="19"/>
              </w:rPr>
              <w:t>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CA1D1F" w14:textId="77777777" w:rsidR="00000000" w:rsidRDefault="00C61600">
            <w:pPr>
              <w:rPr>
                <w:color w:val="000000"/>
                <w:sz w:val="19"/>
                <w:szCs w:val="19"/>
              </w:rPr>
            </w:pPr>
            <w:r>
              <w:rPr>
                <w:color w:val="000000"/>
                <w:sz w:val="19"/>
                <w:szCs w:val="19"/>
              </w:rPr>
              <w:t>-0,12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CBEF3A" w14:textId="77777777" w:rsidR="00000000" w:rsidRDefault="00C61600">
            <w:pPr>
              <w:rPr>
                <w:color w:val="000000"/>
                <w:sz w:val="19"/>
                <w:szCs w:val="19"/>
              </w:rPr>
            </w:pPr>
            <w:r>
              <w:rPr>
                <w:color w:val="000000"/>
                <w:sz w:val="19"/>
                <w:szCs w:val="19"/>
              </w:rPr>
              <w:t>0,23</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55A54A0D" w14:textId="77777777" w:rsidR="00000000" w:rsidRDefault="00C61600">
            <w:pPr>
              <w:rPr>
                <w:color w:val="000000"/>
                <w:sz w:val="19"/>
                <w:szCs w:val="19"/>
              </w:rPr>
            </w:pPr>
            <w:r>
              <w:rPr>
                <w:color w:val="000000"/>
                <w:sz w:val="19"/>
                <w:szCs w:val="19"/>
              </w:rPr>
              <w:t>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116C797" w14:textId="77777777" w:rsidR="00000000" w:rsidRDefault="00C61600">
            <w:pPr>
              <w:rPr>
                <w:color w:val="000000"/>
                <w:sz w:val="19"/>
                <w:szCs w:val="19"/>
              </w:rPr>
            </w:pPr>
            <w:r>
              <w:rPr>
                <w:color w:val="000000"/>
                <w:sz w:val="19"/>
                <w:szCs w:val="19"/>
              </w:rPr>
              <w:t>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F3B0CB" w14:textId="77777777" w:rsidR="00000000" w:rsidRDefault="00C61600">
            <w:pPr>
              <w:rPr>
                <w:color w:val="000000"/>
                <w:sz w:val="19"/>
                <w:szCs w:val="19"/>
              </w:rPr>
            </w:pPr>
            <w:r>
              <w:rPr>
                <w:color w:val="000000"/>
                <w:sz w:val="19"/>
                <w:szCs w:val="19"/>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D2136C"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3FC823" w14:textId="77777777" w:rsidR="00000000" w:rsidRDefault="00C61600">
            <w:pPr>
              <w:rPr>
                <w:color w:val="000000"/>
                <w:sz w:val="19"/>
                <w:szCs w:val="19"/>
              </w:rPr>
            </w:pPr>
            <w:r>
              <w:rPr>
                <w:color w:val="000000"/>
                <w:sz w:val="19"/>
                <w:szCs w:val="19"/>
              </w:rPr>
              <w:t>0,24</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23EDBF82" w14:textId="77777777" w:rsidR="00000000" w:rsidRDefault="00C61600">
            <w:pPr>
              <w:rPr>
                <w:color w:val="000000"/>
                <w:sz w:val="19"/>
                <w:szCs w:val="19"/>
              </w:rPr>
            </w:pPr>
            <w:r>
              <w:rPr>
                <w:color w:val="000000"/>
                <w:sz w:val="19"/>
                <w:szCs w:val="19"/>
              </w:rPr>
              <w:t>0,35</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72D89B11" w14:textId="77777777" w:rsidR="00000000" w:rsidRDefault="00C61600">
            <w:pPr>
              <w:rPr>
                <w:color w:val="000000"/>
                <w:sz w:val="19"/>
                <w:szCs w:val="19"/>
              </w:rPr>
            </w:pPr>
            <w:r>
              <w:rPr>
                <w:color w:val="000000"/>
                <w:sz w:val="19"/>
                <w:szCs w:val="19"/>
              </w:rPr>
              <w:t>0,36</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7AC1C7E5" w14:textId="77777777" w:rsidR="00000000" w:rsidRDefault="00C61600">
            <w:pPr>
              <w:rPr>
                <w:color w:val="000000"/>
                <w:sz w:val="19"/>
                <w:szCs w:val="19"/>
              </w:rPr>
            </w:pPr>
            <w:r>
              <w:rPr>
                <w:color w:val="000000"/>
                <w:sz w:val="19"/>
                <w:szCs w:val="19"/>
              </w:rPr>
              <w:t>0,35</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771E8B9B" w14:textId="77777777" w:rsidR="00000000" w:rsidRDefault="00C61600">
            <w:pPr>
              <w:rPr>
                <w:color w:val="000000"/>
                <w:sz w:val="19"/>
                <w:szCs w:val="19"/>
              </w:rPr>
            </w:pPr>
            <w:r>
              <w:rPr>
                <w:color w:val="000000"/>
                <w:sz w:val="19"/>
                <w:szCs w:val="19"/>
              </w:rPr>
              <w:t>0,48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DEBD68" w14:textId="77777777" w:rsidR="00000000" w:rsidRDefault="00C61600">
            <w:pPr>
              <w:rPr>
                <w:color w:val="000000"/>
                <w:sz w:val="19"/>
                <w:szCs w:val="19"/>
              </w:rPr>
            </w:pPr>
            <w:r>
              <w:rPr>
                <w:color w:val="000000"/>
                <w:sz w:val="19"/>
                <w:szCs w:val="19"/>
              </w:rPr>
              <w:t>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15219D" w14:textId="77777777" w:rsidR="00000000" w:rsidRDefault="00C61600">
            <w:pPr>
              <w:rPr>
                <w:color w:val="000000"/>
                <w:sz w:val="19"/>
                <w:szCs w:val="19"/>
              </w:rPr>
            </w:pPr>
            <w:r>
              <w:rPr>
                <w:color w:val="000000"/>
                <w:sz w:val="19"/>
                <w:szCs w:val="19"/>
              </w:rPr>
              <w:t>0,16</w:t>
            </w:r>
          </w:p>
        </w:tc>
      </w:tr>
      <w:tr w:rsidR="00000000" w14:paraId="05B8DDA9"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D34E799" w14:textId="77777777" w:rsidR="00000000" w:rsidRDefault="00C61600">
            <w:pPr>
              <w:rPr>
                <w:b/>
                <w:bCs/>
                <w:color w:val="000000"/>
                <w:sz w:val="19"/>
                <w:szCs w:val="19"/>
              </w:rPr>
            </w:pPr>
            <w:r>
              <w:rPr>
                <w:b/>
                <w:bCs/>
                <w:color w:val="000000"/>
                <w:sz w:val="19"/>
                <w:szCs w:val="19"/>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1A5870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63A55C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6F9E0F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38B24F"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1D523A" w14:textId="77777777" w:rsidR="00000000" w:rsidRDefault="00C61600">
            <w:pPr>
              <w:rPr>
                <w:color w:val="000000"/>
                <w:sz w:val="19"/>
                <w:szCs w:val="19"/>
              </w:rPr>
            </w:pPr>
            <w:r>
              <w:rPr>
                <w:color w:val="000000"/>
                <w:sz w:val="19"/>
                <w:szCs w:val="19"/>
              </w:rPr>
              <w:t>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E82029" w14:textId="77777777" w:rsidR="00000000" w:rsidRDefault="00C61600">
            <w:pPr>
              <w:rPr>
                <w:color w:val="000000"/>
                <w:sz w:val="19"/>
                <w:szCs w:val="19"/>
              </w:rPr>
            </w:pPr>
            <w:r>
              <w:rPr>
                <w:color w:val="000000"/>
                <w:sz w:val="19"/>
                <w:szCs w:val="19"/>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269B5D" w14:textId="77777777" w:rsidR="00000000" w:rsidRDefault="00C61600">
            <w:pPr>
              <w:rPr>
                <w:color w:val="000000"/>
                <w:sz w:val="19"/>
                <w:szCs w:val="19"/>
              </w:rPr>
            </w:pPr>
            <w:r>
              <w:rPr>
                <w:color w:val="000000"/>
                <w:sz w:val="19"/>
                <w:szCs w:val="19"/>
              </w:rPr>
              <w:t>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2309CA" w14:textId="77777777" w:rsidR="00000000" w:rsidRDefault="00C61600">
            <w:pPr>
              <w:rPr>
                <w:color w:val="000000"/>
                <w:sz w:val="19"/>
                <w:szCs w:val="19"/>
              </w:rPr>
            </w:pPr>
            <w:r>
              <w:rPr>
                <w:color w:val="000000"/>
                <w:sz w:val="19"/>
                <w:szCs w:val="19"/>
              </w:rPr>
              <w:t>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3B5D68" w14:textId="77777777" w:rsidR="00000000" w:rsidRDefault="00C61600">
            <w:pPr>
              <w:rPr>
                <w:color w:val="000000"/>
                <w:sz w:val="19"/>
                <w:szCs w:val="19"/>
              </w:rPr>
            </w:pPr>
            <w:r>
              <w:rPr>
                <w:color w:val="000000"/>
                <w:sz w:val="19"/>
                <w:szCs w:val="19"/>
              </w:rPr>
              <w:t>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7B1C27" w14:textId="77777777" w:rsidR="00000000" w:rsidRDefault="00C61600">
            <w:pPr>
              <w:rPr>
                <w:color w:val="000000"/>
                <w:sz w:val="19"/>
                <w:szCs w:val="19"/>
              </w:rPr>
            </w:pPr>
            <w:r>
              <w:rPr>
                <w:color w:val="000000"/>
                <w:sz w:val="19"/>
                <w:szCs w:val="19"/>
              </w:rPr>
              <w:t>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F3AE95" w14:textId="77777777" w:rsidR="00000000" w:rsidRDefault="00C61600">
            <w:pPr>
              <w:rPr>
                <w:color w:val="000000"/>
                <w:sz w:val="19"/>
                <w:szCs w:val="19"/>
              </w:rPr>
            </w:pPr>
            <w:r>
              <w:rPr>
                <w:color w:val="000000"/>
                <w:sz w:val="19"/>
                <w:szCs w:val="19"/>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7D3642" w14:textId="77777777" w:rsidR="00000000" w:rsidRDefault="00C61600">
            <w:pPr>
              <w:rPr>
                <w:color w:val="000000"/>
                <w:sz w:val="19"/>
                <w:szCs w:val="19"/>
              </w:rPr>
            </w:pPr>
            <w:r>
              <w:rPr>
                <w:color w:val="000000"/>
                <w:sz w:val="19"/>
                <w:szCs w:val="19"/>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D9781A8" w14:textId="77777777" w:rsidR="00000000" w:rsidRDefault="00C61600">
            <w:pPr>
              <w:rPr>
                <w:color w:val="000000"/>
                <w:sz w:val="19"/>
                <w:szCs w:val="19"/>
              </w:rPr>
            </w:pPr>
            <w:r>
              <w:rPr>
                <w:color w:val="000000"/>
                <w:sz w:val="19"/>
                <w:szCs w:val="19"/>
              </w:rPr>
              <w:t>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55D14B" w14:textId="77777777" w:rsidR="00000000" w:rsidRDefault="00C61600">
            <w:pPr>
              <w:rPr>
                <w:color w:val="000000"/>
                <w:sz w:val="19"/>
                <w:szCs w:val="19"/>
              </w:rPr>
            </w:pPr>
            <w:r>
              <w:rPr>
                <w:color w:val="000000"/>
                <w:sz w:val="19"/>
                <w:szCs w:val="19"/>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F4AD3C1" w14:textId="77777777" w:rsidR="00000000" w:rsidRDefault="00C61600">
            <w:pPr>
              <w:rPr>
                <w:color w:val="000000"/>
                <w:sz w:val="19"/>
                <w:szCs w:val="19"/>
              </w:rPr>
            </w:pPr>
            <w:r>
              <w:rPr>
                <w:color w:val="000000"/>
                <w:sz w:val="19"/>
                <w:szCs w:val="19"/>
              </w:rPr>
              <w:t>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4AA8514" w14:textId="77777777" w:rsidR="00000000" w:rsidRDefault="00C61600">
            <w:pPr>
              <w:rPr>
                <w:color w:val="000000"/>
                <w:sz w:val="19"/>
                <w:szCs w:val="19"/>
              </w:rPr>
            </w:pPr>
            <w:r>
              <w:rPr>
                <w:color w:val="000000"/>
                <w:sz w:val="19"/>
                <w:szCs w:val="19"/>
              </w:rPr>
              <w:t>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C034AC" w14:textId="77777777" w:rsidR="00000000" w:rsidRDefault="00C61600">
            <w:pPr>
              <w:rPr>
                <w:color w:val="000000"/>
                <w:sz w:val="19"/>
                <w:szCs w:val="19"/>
              </w:rPr>
            </w:pPr>
            <w:r>
              <w:rPr>
                <w:color w:val="000000"/>
                <w:sz w:val="19"/>
                <w:szCs w:val="19"/>
              </w:rPr>
              <w:t>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B16D3E" w14:textId="77777777" w:rsidR="00000000" w:rsidRDefault="00C61600">
            <w:pPr>
              <w:rPr>
                <w:color w:val="000000"/>
                <w:sz w:val="19"/>
                <w:szCs w:val="19"/>
              </w:rPr>
            </w:pPr>
            <w:r>
              <w:rPr>
                <w:color w:val="000000"/>
                <w:sz w:val="19"/>
                <w:szCs w:val="19"/>
              </w:rPr>
              <w:t>0,06</w:t>
            </w:r>
          </w:p>
        </w:tc>
      </w:tr>
      <w:tr w:rsidR="00000000" w14:paraId="487978EF" w14:textId="77777777">
        <w:trPr>
          <w:trHeight w:val="20"/>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01C52B8" w14:textId="77777777" w:rsidR="00000000" w:rsidRDefault="00C61600">
            <w:pPr>
              <w:rPr>
                <w:b/>
                <w:bCs/>
                <w:color w:val="000000"/>
                <w:sz w:val="19"/>
                <w:szCs w:val="19"/>
              </w:rPr>
            </w:pPr>
            <w:r>
              <w:rPr>
                <w:b/>
                <w:bCs/>
                <w:color w:val="000000"/>
                <w:sz w:val="19"/>
                <w:szCs w:val="19"/>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99E2AC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3DB9DCF"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B41EAB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AD714A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4002C9"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B7DB18"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5D0E26" w14:textId="77777777" w:rsidR="00000000" w:rsidRDefault="00C61600">
            <w:pPr>
              <w:rPr>
                <w:color w:val="000000"/>
                <w:sz w:val="19"/>
                <w:szCs w:val="19"/>
              </w:rPr>
            </w:pPr>
            <w:r>
              <w:rPr>
                <w:color w:val="000000"/>
                <w:sz w:val="19"/>
                <w:szCs w:val="19"/>
              </w:rPr>
              <w:t>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F486E5" w14:textId="77777777" w:rsidR="00000000" w:rsidRDefault="00C61600">
            <w:pPr>
              <w:rPr>
                <w:color w:val="000000"/>
                <w:sz w:val="19"/>
                <w:szCs w:val="19"/>
              </w:rPr>
            </w:pPr>
            <w:r>
              <w:rPr>
                <w:color w:val="000000"/>
                <w:sz w:val="19"/>
                <w:szCs w:val="19"/>
              </w:rPr>
              <w:t>-0,07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E7D6C8" w14:textId="77777777" w:rsidR="00000000" w:rsidRDefault="00C61600">
            <w:pPr>
              <w:rPr>
                <w:color w:val="000000"/>
                <w:sz w:val="19"/>
                <w:szCs w:val="19"/>
              </w:rPr>
            </w:pPr>
            <w:r>
              <w:rPr>
                <w:color w:val="000000"/>
                <w:sz w:val="19"/>
                <w:szCs w:val="19"/>
              </w:rPr>
              <w:t>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279D75"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D07370" w14:textId="77777777" w:rsidR="00000000" w:rsidRDefault="00C61600">
            <w:pPr>
              <w:rPr>
                <w:color w:val="000000"/>
                <w:sz w:val="19"/>
                <w:szCs w:val="19"/>
              </w:rPr>
            </w:pPr>
            <w:r>
              <w:rPr>
                <w:color w:val="000000"/>
                <w:sz w:val="19"/>
                <w:szCs w:val="19"/>
              </w:rPr>
              <w:t>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E952AD" w14:textId="77777777" w:rsidR="00000000" w:rsidRDefault="00C61600">
            <w:pPr>
              <w:rPr>
                <w:color w:val="000000"/>
                <w:sz w:val="19"/>
                <w:szCs w:val="19"/>
              </w:rPr>
            </w:pPr>
            <w:r>
              <w:rPr>
                <w:color w:val="000000"/>
                <w:sz w:val="19"/>
                <w:szCs w:val="19"/>
              </w:rPr>
              <w:t>0,28</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9157929" w14:textId="77777777" w:rsidR="00000000" w:rsidRDefault="00C61600">
            <w:pPr>
              <w:rPr>
                <w:color w:val="000000"/>
                <w:sz w:val="19"/>
                <w:szCs w:val="19"/>
              </w:rPr>
            </w:pPr>
            <w:r>
              <w:rPr>
                <w:color w:val="000000"/>
                <w:sz w:val="19"/>
                <w:szCs w:val="19"/>
              </w:rPr>
              <w:t>0,36</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57D5EA37" w14:textId="77777777" w:rsidR="00000000" w:rsidRDefault="00C61600">
            <w:pPr>
              <w:rPr>
                <w:color w:val="000000"/>
                <w:sz w:val="19"/>
                <w:szCs w:val="19"/>
              </w:rPr>
            </w:pPr>
            <w:r>
              <w:rPr>
                <w:color w:val="000000"/>
                <w:sz w:val="19"/>
                <w:szCs w:val="19"/>
              </w:rPr>
              <w:t>0,45</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4873565" w14:textId="77777777" w:rsidR="00000000" w:rsidRDefault="00C61600">
            <w:pPr>
              <w:rPr>
                <w:color w:val="000000"/>
                <w:sz w:val="19"/>
                <w:szCs w:val="19"/>
              </w:rPr>
            </w:pPr>
            <w:r>
              <w:rPr>
                <w:color w:val="000000"/>
                <w:sz w:val="19"/>
                <w:szCs w:val="19"/>
              </w:rPr>
              <w:t>0,45</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12182F5F" w14:textId="77777777" w:rsidR="00000000" w:rsidRDefault="00C61600">
            <w:pPr>
              <w:rPr>
                <w:color w:val="000000"/>
                <w:sz w:val="19"/>
                <w:szCs w:val="19"/>
              </w:rPr>
            </w:pPr>
            <w:r>
              <w:rPr>
                <w:color w:val="000000"/>
                <w:sz w:val="19"/>
                <w:szCs w:val="19"/>
              </w:rPr>
              <w:t>0,49</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4DE1485" w14:textId="77777777" w:rsidR="00000000" w:rsidRDefault="00C61600">
            <w:pPr>
              <w:rPr>
                <w:color w:val="000000"/>
                <w:sz w:val="19"/>
                <w:szCs w:val="19"/>
              </w:rPr>
            </w:pPr>
            <w:r>
              <w:rPr>
                <w:color w:val="000000"/>
                <w:sz w:val="19"/>
                <w:szCs w:val="19"/>
              </w:rPr>
              <w:t>0,45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C61753" w14:textId="77777777" w:rsidR="00000000" w:rsidRDefault="00C61600">
            <w:pPr>
              <w:rPr>
                <w:color w:val="000000"/>
                <w:sz w:val="19"/>
                <w:szCs w:val="19"/>
              </w:rPr>
            </w:pPr>
            <w:r>
              <w:rPr>
                <w:color w:val="000000"/>
                <w:sz w:val="19"/>
                <w:szCs w:val="19"/>
              </w:rPr>
              <w:t>0,24</w:t>
            </w:r>
          </w:p>
        </w:tc>
      </w:tr>
      <w:tr w:rsidR="00000000" w14:paraId="3A0A7EA5"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72141FC" w14:textId="77777777" w:rsidR="00000000" w:rsidRDefault="00C61600">
            <w:pPr>
              <w:rPr>
                <w:b/>
                <w:bCs/>
                <w:color w:val="000000"/>
                <w:sz w:val="19"/>
                <w:szCs w:val="19"/>
              </w:rPr>
            </w:pPr>
            <w:r>
              <w:rPr>
                <w:b/>
                <w:bCs/>
                <w:color w:val="000000"/>
                <w:sz w:val="19"/>
                <w:szCs w:val="19"/>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1ED669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B85AD6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25A66F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12CF90F"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55B7A8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77A0B3"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5CB3D8" w14:textId="77777777" w:rsidR="00000000" w:rsidRDefault="00C61600">
            <w:pPr>
              <w:rPr>
                <w:color w:val="000000"/>
                <w:sz w:val="19"/>
                <w:szCs w:val="19"/>
              </w:rPr>
            </w:pPr>
            <w:r>
              <w:rPr>
                <w:color w:val="000000"/>
                <w:sz w:val="19"/>
                <w:szCs w:val="19"/>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6C1D84" w14:textId="77777777" w:rsidR="00000000" w:rsidRDefault="00C61600">
            <w:pPr>
              <w:rPr>
                <w:color w:val="000000"/>
                <w:sz w:val="19"/>
                <w:szCs w:val="19"/>
              </w:rPr>
            </w:pPr>
            <w:r>
              <w:rPr>
                <w:color w:val="000000"/>
                <w:sz w:val="19"/>
                <w:szCs w:val="19"/>
              </w:rPr>
              <w:t>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B525B2" w14:textId="77777777" w:rsidR="00000000" w:rsidRDefault="00C61600">
            <w:pPr>
              <w:rPr>
                <w:color w:val="000000"/>
                <w:sz w:val="19"/>
                <w:szCs w:val="19"/>
              </w:rPr>
            </w:pPr>
            <w:r>
              <w:rPr>
                <w:color w:val="000000"/>
                <w:sz w:val="19"/>
                <w:szCs w:val="19"/>
              </w:rPr>
              <w:t>0,12</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6740836" w14:textId="77777777" w:rsidR="00000000" w:rsidRDefault="00C61600">
            <w:pPr>
              <w:rPr>
                <w:color w:val="000000"/>
                <w:sz w:val="19"/>
                <w:szCs w:val="19"/>
              </w:rPr>
            </w:pPr>
            <w:r>
              <w:rPr>
                <w:color w:val="000000"/>
                <w:sz w:val="19"/>
                <w:szCs w:val="19"/>
              </w:rPr>
              <w:t>0,44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6BE4B3" w14:textId="77777777" w:rsidR="00000000" w:rsidRDefault="00C61600">
            <w:pPr>
              <w:rPr>
                <w:color w:val="000000"/>
                <w:sz w:val="19"/>
                <w:szCs w:val="19"/>
              </w:rPr>
            </w:pPr>
            <w:r>
              <w:rPr>
                <w:color w:val="000000"/>
                <w:sz w:val="19"/>
                <w:szCs w:val="19"/>
              </w:rPr>
              <w:t>0,08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315BC7" w14:textId="77777777" w:rsidR="00000000" w:rsidRDefault="00C61600">
            <w:pPr>
              <w:rPr>
                <w:color w:val="000000"/>
                <w:sz w:val="19"/>
                <w:szCs w:val="19"/>
              </w:rPr>
            </w:pPr>
            <w:r>
              <w:rPr>
                <w:color w:val="000000"/>
                <w:sz w:val="19"/>
                <w:szCs w:val="19"/>
              </w:rPr>
              <w:t>-0,17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9AB656" w14:textId="77777777" w:rsidR="00000000" w:rsidRDefault="00C61600">
            <w:pPr>
              <w:rPr>
                <w:color w:val="000000"/>
                <w:sz w:val="19"/>
                <w:szCs w:val="19"/>
              </w:rPr>
            </w:pPr>
            <w:r>
              <w:rPr>
                <w:color w:val="000000"/>
                <w:sz w:val="19"/>
                <w:szCs w:val="19"/>
              </w:rPr>
              <w:t>-0,02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51E14C" w14:textId="77777777" w:rsidR="00000000" w:rsidRDefault="00C61600">
            <w:pPr>
              <w:rPr>
                <w:color w:val="000000"/>
                <w:sz w:val="19"/>
                <w:szCs w:val="19"/>
              </w:rPr>
            </w:pPr>
            <w:r>
              <w:rPr>
                <w:color w:val="000000"/>
                <w:sz w:val="19"/>
                <w:szCs w:val="19"/>
              </w:rPr>
              <w:t>-0,14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3D1B90" w14:textId="77777777" w:rsidR="00000000" w:rsidRDefault="00C61600">
            <w:pPr>
              <w:rPr>
                <w:color w:val="000000"/>
                <w:sz w:val="19"/>
                <w:szCs w:val="19"/>
              </w:rPr>
            </w:pPr>
            <w:r>
              <w:rPr>
                <w:color w:val="000000"/>
                <w:sz w:val="19"/>
                <w:szCs w:val="19"/>
              </w:rPr>
              <w:t>-0,06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57665C" w14:textId="77777777" w:rsidR="00000000" w:rsidRDefault="00C61600">
            <w:pPr>
              <w:rPr>
                <w:color w:val="000000"/>
                <w:sz w:val="19"/>
                <w:szCs w:val="19"/>
              </w:rPr>
            </w:pPr>
            <w:r>
              <w:rPr>
                <w:color w:val="000000"/>
                <w:sz w:val="19"/>
                <w:szCs w:val="19"/>
              </w:rPr>
              <w:t>-0,12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FECBC9" w14:textId="77777777" w:rsidR="00000000" w:rsidRDefault="00C61600">
            <w:pPr>
              <w:rPr>
                <w:color w:val="000000"/>
                <w:sz w:val="19"/>
                <w:szCs w:val="19"/>
              </w:rPr>
            </w:pPr>
            <w:r>
              <w:rPr>
                <w:color w:val="000000"/>
                <w:sz w:val="19"/>
                <w:szCs w:val="19"/>
              </w:rPr>
              <w:t>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DCBB4F" w14:textId="77777777" w:rsidR="00000000" w:rsidRDefault="00C61600">
            <w:pPr>
              <w:rPr>
                <w:color w:val="000000"/>
                <w:sz w:val="19"/>
                <w:szCs w:val="19"/>
              </w:rPr>
            </w:pPr>
            <w:r>
              <w:rPr>
                <w:color w:val="000000"/>
                <w:sz w:val="19"/>
                <w:szCs w:val="19"/>
              </w:rPr>
              <w:t>-0,01</w:t>
            </w:r>
          </w:p>
        </w:tc>
      </w:tr>
      <w:tr w:rsidR="00000000" w14:paraId="760C5800"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FA95B94" w14:textId="77777777" w:rsidR="00000000" w:rsidRDefault="00C61600">
            <w:pPr>
              <w:rPr>
                <w:b/>
                <w:bCs/>
                <w:color w:val="000000"/>
                <w:sz w:val="19"/>
                <w:szCs w:val="19"/>
              </w:rPr>
            </w:pPr>
            <w:r>
              <w:rPr>
                <w:b/>
                <w:bCs/>
                <w:color w:val="000000"/>
                <w:sz w:val="19"/>
                <w:szCs w:val="19"/>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F2B1C3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3E6A04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19FC160"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8CA43D6"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29938E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B29507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0178F7"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8A865B" w14:textId="77777777" w:rsidR="00000000" w:rsidRDefault="00C61600">
            <w:pPr>
              <w:rPr>
                <w:color w:val="000000"/>
                <w:sz w:val="19"/>
                <w:szCs w:val="19"/>
              </w:rPr>
            </w:pPr>
            <w:r>
              <w:rPr>
                <w:color w:val="000000"/>
                <w:sz w:val="19"/>
                <w:szCs w:val="19"/>
              </w:rPr>
              <w:t>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5116BD" w14:textId="77777777" w:rsidR="00000000" w:rsidRDefault="00C61600">
            <w:pPr>
              <w:rPr>
                <w:color w:val="000000"/>
                <w:sz w:val="19"/>
                <w:szCs w:val="19"/>
              </w:rPr>
            </w:pPr>
            <w:r>
              <w:rPr>
                <w:color w:val="000000"/>
                <w:sz w:val="19"/>
                <w:szCs w:val="19"/>
              </w:rPr>
              <w:t>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E24E04" w14:textId="77777777" w:rsidR="00000000" w:rsidRDefault="00C61600">
            <w:pPr>
              <w:rPr>
                <w:color w:val="000000"/>
                <w:sz w:val="19"/>
                <w:szCs w:val="19"/>
              </w:rPr>
            </w:pPr>
            <w:r>
              <w:rPr>
                <w:color w:val="000000"/>
                <w:sz w:val="19"/>
                <w:szCs w:val="19"/>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D7C4E0"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A87B8C" w14:textId="77777777" w:rsidR="00000000" w:rsidRDefault="00C61600">
            <w:pPr>
              <w:rPr>
                <w:color w:val="000000"/>
                <w:sz w:val="19"/>
                <w:szCs w:val="19"/>
              </w:rPr>
            </w:pPr>
            <w:r>
              <w:rPr>
                <w:color w:val="000000"/>
                <w:sz w:val="19"/>
                <w:szCs w:val="19"/>
              </w:rPr>
              <w:t>0,18</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0A989037" w14:textId="77777777" w:rsidR="00000000" w:rsidRDefault="00C61600">
            <w:pPr>
              <w:rPr>
                <w:color w:val="000000"/>
                <w:sz w:val="19"/>
                <w:szCs w:val="19"/>
              </w:rPr>
            </w:pPr>
            <w:r>
              <w:rPr>
                <w:color w:val="000000"/>
                <w:sz w:val="19"/>
                <w:szCs w:val="19"/>
              </w:rPr>
              <w:t>0,34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E151A5" w14:textId="77777777" w:rsidR="00000000" w:rsidRDefault="00C61600">
            <w:pP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05DB3D" w14:textId="77777777" w:rsidR="00000000" w:rsidRDefault="00C61600">
            <w:pPr>
              <w:rPr>
                <w:color w:val="000000"/>
                <w:sz w:val="19"/>
                <w:szCs w:val="19"/>
              </w:rPr>
            </w:pPr>
            <w:r>
              <w:rPr>
                <w:color w:val="000000"/>
                <w:sz w:val="19"/>
                <w:szCs w:val="19"/>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B8AB1F" w14:textId="77777777" w:rsidR="00000000" w:rsidRDefault="00C61600">
            <w:pPr>
              <w:rPr>
                <w:color w:val="000000"/>
                <w:sz w:val="19"/>
                <w:szCs w:val="19"/>
              </w:rPr>
            </w:pPr>
            <w:r>
              <w:rPr>
                <w:color w:val="000000"/>
                <w:sz w:val="19"/>
                <w:szCs w:val="19"/>
              </w:rPr>
              <w:t>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8996C3" w14:textId="77777777" w:rsidR="00000000" w:rsidRDefault="00C61600">
            <w:pPr>
              <w:rPr>
                <w:color w:val="000000"/>
                <w:sz w:val="19"/>
                <w:szCs w:val="19"/>
              </w:rPr>
            </w:pPr>
            <w:r>
              <w:rPr>
                <w:color w:val="000000"/>
                <w:sz w:val="19"/>
                <w:szCs w:val="19"/>
              </w:rPr>
              <w:t>0,06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6969CA" w14:textId="77777777" w:rsidR="00000000" w:rsidRDefault="00C61600">
            <w:pPr>
              <w:rPr>
                <w:color w:val="000000"/>
                <w:sz w:val="19"/>
                <w:szCs w:val="19"/>
              </w:rPr>
            </w:pPr>
            <w:r>
              <w:rPr>
                <w:color w:val="000000"/>
                <w:sz w:val="19"/>
                <w:szCs w:val="19"/>
              </w:rPr>
              <w:t>0,24</w:t>
            </w:r>
          </w:p>
        </w:tc>
      </w:tr>
      <w:tr w:rsidR="00000000" w14:paraId="7552E40E"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298EE3C" w14:textId="77777777" w:rsidR="00000000" w:rsidRDefault="00C61600">
            <w:pPr>
              <w:rPr>
                <w:b/>
                <w:bCs/>
                <w:color w:val="000000"/>
                <w:sz w:val="19"/>
                <w:szCs w:val="19"/>
              </w:rPr>
            </w:pPr>
            <w:r>
              <w:rPr>
                <w:b/>
                <w:bCs/>
                <w:color w:val="000000"/>
                <w:sz w:val="19"/>
                <w:szCs w:val="19"/>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FF865E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76A8DF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DD5DD6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09C997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2B8D95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876369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A193F36"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9ACADA"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E6512B8" w14:textId="77777777" w:rsidR="00000000" w:rsidRDefault="00C61600">
            <w:pPr>
              <w:rPr>
                <w:color w:val="000000"/>
                <w:sz w:val="19"/>
                <w:szCs w:val="19"/>
              </w:rPr>
            </w:pPr>
            <w:r>
              <w:rPr>
                <w:color w:val="000000"/>
                <w:sz w:val="19"/>
                <w:szCs w:val="19"/>
              </w:rPr>
              <w:t>0,40</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168BEAB2" w14:textId="77777777" w:rsidR="00000000" w:rsidRDefault="00C61600">
            <w:pPr>
              <w:rPr>
                <w:color w:val="000000"/>
                <w:sz w:val="19"/>
                <w:szCs w:val="19"/>
              </w:rPr>
            </w:pPr>
            <w:r>
              <w:rPr>
                <w:color w:val="000000"/>
                <w:sz w:val="19"/>
                <w:szCs w:val="19"/>
              </w:rPr>
              <w:t>0,34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B77DF1" w14:textId="77777777" w:rsidR="00000000" w:rsidRDefault="00C61600">
            <w:pPr>
              <w:rPr>
                <w:color w:val="000000"/>
                <w:sz w:val="19"/>
                <w:szCs w:val="19"/>
              </w:rPr>
            </w:pPr>
            <w:r>
              <w:rPr>
                <w:color w:val="000000"/>
                <w:sz w:val="19"/>
                <w:szCs w:val="19"/>
              </w:rPr>
              <w:t>0,08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A6740C5" w14:textId="77777777" w:rsidR="00000000" w:rsidRDefault="00C61600">
            <w:pPr>
              <w:rPr>
                <w:color w:val="000000"/>
                <w:sz w:val="19"/>
                <w:szCs w:val="19"/>
              </w:rPr>
            </w:pPr>
            <w:r>
              <w:rPr>
                <w:color w:val="000000"/>
                <w:sz w:val="19"/>
                <w:szCs w:val="19"/>
              </w:rPr>
              <w:t>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2CA494" w14:textId="77777777" w:rsidR="00000000" w:rsidRDefault="00C61600">
            <w:pPr>
              <w:rPr>
                <w:color w:val="000000"/>
                <w:sz w:val="19"/>
                <w:szCs w:val="19"/>
              </w:rPr>
            </w:pPr>
            <w:r>
              <w:rPr>
                <w:color w:val="000000"/>
                <w:sz w:val="19"/>
                <w:szCs w:val="19"/>
              </w:rPr>
              <w:t>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B28188" w14:textId="77777777" w:rsidR="00000000" w:rsidRDefault="00C61600">
            <w:pPr>
              <w:rPr>
                <w:color w:val="000000"/>
                <w:sz w:val="19"/>
                <w:szCs w:val="19"/>
              </w:rPr>
            </w:pPr>
            <w:r>
              <w:rPr>
                <w:color w:val="000000"/>
                <w:sz w:val="19"/>
                <w:szCs w:val="19"/>
              </w:rPr>
              <w:t>0,06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2007FC" w14:textId="77777777" w:rsidR="00000000" w:rsidRDefault="00C61600">
            <w:pPr>
              <w:rPr>
                <w:color w:val="000000"/>
                <w:sz w:val="19"/>
                <w:szCs w:val="19"/>
              </w:rPr>
            </w:pPr>
            <w:r>
              <w:rPr>
                <w:color w:val="000000"/>
                <w:sz w:val="19"/>
                <w:szCs w:val="19"/>
              </w:rPr>
              <w:t>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DF369F" w14:textId="77777777" w:rsidR="00000000" w:rsidRDefault="00C61600">
            <w:pPr>
              <w:rPr>
                <w:color w:val="000000"/>
                <w:sz w:val="19"/>
                <w:szCs w:val="19"/>
              </w:rPr>
            </w:pPr>
            <w:r>
              <w:rPr>
                <w:color w:val="000000"/>
                <w:sz w:val="19"/>
                <w:szCs w:val="19"/>
              </w:rPr>
              <w:t>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3F5710" w14:textId="77777777" w:rsidR="00000000" w:rsidRDefault="00C61600">
            <w:pPr>
              <w:rPr>
                <w:color w:val="000000"/>
                <w:sz w:val="19"/>
                <w:szCs w:val="19"/>
              </w:rPr>
            </w:pPr>
            <w:r>
              <w:rPr>
                <w:color w:val="000000"/>
                <w:sz w:val="19"/>
                <w:szCs w:val="19"/>
              </w:rPr>
              <w:t>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DFBF0D4" w14:textId="77777777" w:rsidR="00000000" w:rsidRDefault="00C61600">
            <w:pPr>
              <w:rPr>
                <w:color w:val="000000"/>
                <w:sz w:val="19"/>
                <w:szCs w:val="19"/>
              </w:rPr>
            </w:pPr>
            <w:r>
              <w:rPr>
                <w:color w:val="000000"/>
                <w:sz w:val="19"/>
                <w:szCs w:val="19"/>
              </w:rPr>
              <w:t>0,10</w:t>
            </w:r>
          </w:p>
        </w:tc>
      </w:tr>
      <w:tr w:rsidR="00000000" w14:paraId="4015B418"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803F4C9" w14:textId="77777777" w:rsidR="00000000" w:rsidRDefault="00C61600">
            <w:pPr>
              <w:rPr>
                <w:b/>
                <w:bCs/>
                <w:color w:val="000000"/>
                <w:sz w:val="19"/>
                <w:szCs w:val="19"/>
              </w:rPr>
            </w:pPr>
            <w:r>
              <w:rPr>
                <w:b/>
                <w:bCs/>
                <w:color w:val="000000"/>
                <w:sz w:val="19"/>
                <w:szCs w:val="19"/>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AD274B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6D3BAE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3B66C36"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8623F3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C1FF48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0F4A6D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4B0C6F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CCCE0A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D3E726"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576D48" w14:textId="77777777" w:rsidR="00000000" w:rsidRDefault="00C61600">
            <w:pPr>
              <w:rPr>
                <w:color w:val="000000"/>
                <w:sz w:val="19"/>
                <w:szCs w:val="19"/>
              </w:rPr>
            </w:pPr>
            <w:r>
              <w:rPr>
                <w:color w:val="000000"/>
                <w:sz w:val="19"/>
                <w:szCs w:val="19"/>
              </w:rPr>
              <w:t>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B0819C8" w14:textId="77777777" w:rsidR="00000000" w:rsidRDefault="00C61600">
            <w:pPr>
              <w:rPr>
                <w:color w:val="000000"/>
                <w:sz w:val="19"/>
                <w:szCs w:val="19"/>
              </w:rPr>
            </w:pPr>
            <w:r>
              <w:rPr>
                <w:color w:val="000000"/>
                <w:sz w:val="19"/>
                <w:szCs w:val="19"/>
              </w:rPr>
              <w:t>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D1D118" w14:textId="77777777" w:rsidR="00000000" w:rsidRDefault="00C61600">
            <w:pPr>
              <w:rPr>
                <w:color w:val="000000"/>
                <w:sz w:val="19"/>
                <w:szCs w:val="19"/>
              </w:rPr>
            </w:pPr>
            <w:r>
              <w:rPr>
                <w:color w:val="000000"/>
                <w:sz w:val="19"/>
                <w:szCs w:val="19"/>
              </w:rPr>
              <w:t>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4F4B7B" w14:textId="77777777" w:rsidR="00000000" w:rsidRDefault="00C61600">
            <w:pPr>
              <w:rPr>
                <w:color w:val="000000"/>
                <w:sz w:val="19"/>
                <w:szCs w:val="19"/>
              </w:rPr>
            </w:pPr>
            <w:r>
              <w:rPr>
                <w:color w:val="000000"/>
                <w:sz w:val="19"/>
                <w:szCs w:val="19"/>
              </w:rPr>
              <w:t>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0F6547" w14:textId="77777777" w:rsidR="00000000" w:rsidRDefault="00C61600">
            <w:pPr>
              <w:rPr>
                <w:color w:val="000000"/>
                <w:sz w:val="19"/>
                <w:szCs w:val="19"/>
              </w:rPr>
            </w:pPr>
            <w:r>
              <w:rPr>
                <w:color w:val="000000"/>
                <w:sz w:val="19"/>
                <w:szCs w:val="19"/>
              </w:rPr>
              <w:t>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AD4C74" w14:textId="77777777" w:rsidR="00000000" w:rsidRDefault="00C61600">
            <w:pPr>
              <w:rPr>
                <w:color w:val="000000"/>
                <w:sz w:val="19"/>
                <w:szCs w:val="19"/>
              </w:rPr>
            </w:pPr>
            <w:r>
              <w:rPr>
                <w:color w:val="000000"/>
                <w:sz w:val="19"/>
                <w:szCs w:val="19"/>
              </w:rPr>
              <w:t>0,20</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395ADB21" w14:textId="77777777" w:rsidR="00000000" w:rsidRDefault="00C61600">
            <w:pPr>
              <w:rPr>
                <w:color w:val="000000"/>
                <w:sz w:val="19"/>
                <w:szCs w:val="19"/>
              </w:rPr>
            </w:pPr>
            <w:r>
              <w:rPr>
                <w:color w:val="000000"/>
                <w:sz w:val="19"/>
                <w:szCs w:val="19"/>
              </w:rPr>
              <w:t>0,32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D95446C" w14:textId="77777777" w:rsidR="00000000" w:rsidRDefault="00C61600">
            <w:pPr>
              <w:rPr>
                <w:color w:val="000000"/>
                <w:sz w:val="19"/>
                <w:szCs w:val="19"/>
              </w:rPr>
            </w:pPr>
            <w:r>
              <w:rPr>
                <w:color w:val="000000"/>
                <w:sz w:val="19"/>
                <w:szCs w:val="19"/>
              </w:rPr>
              <w:t>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6ECF5C" w14:textId="77777777" w:rsidR="00000000" w:rsidRDefault="00C61600">
            <w:pPr>
              <w:rPr>
                <w:color w:val="000000"/>
                <w:sz w:val="19"/>
                <w:szCs w:val="19"/>
              </w:rPr>
            </w:pPr>
            <w:r>
              <w:rPr>
                <w:color w:val="000000"/>
                <w:sz w:val="19"/>
                <w:szCs w:val="19"/>
              </w:rPr>
              <w:t>0,19</w:t>
            </w:r>
          </w:p>
        </w:tc>
      </w:tr>
      <w:tr w:rsidR="00000000" w14:paraId="0ED643DD"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BAAD4FD" w14:textId="77777777" w:rsidR="00000000" w:rsidRDefault="00C61600">
            <w:pPr>
              <w:rPr>
                <w:b/>
                <w:bCs/>
                <w:color w:val="000000"/>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3B9A05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348E67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EBD902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94F57B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3E4355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4DFE14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BD1B530"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720B0D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C2D80C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B2F7A4"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4D306C7" w14:textId="77777777" w:rsidR="00000000" w:rsidRDefault="00C61600">
            <w:pPr>
              <w:rPr>
                <w:color w:val="000000"/>
                <w:sz w:val="19"/>
                <w:szCs w:val="19"/>
              </w:rPr>
            </w:pPr>
            <w:r>
              <w:rPr>
                <w:color w:val="000000"/>
                <w:sz w:val="19"/>
                <w:szCs w:val="19"/>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B7BC9C" w14:textId="77777777" w:rsidR="00000000" w:rsidRDefault="00C61600">
            <w:pPr>
              <w:rPr>
                <w:color w:val="000000"/>
                <w:sz w:val="19"/>
                <w:szCs w:val="19"/>
              </w:rPr>
            </w:pPr>
            <w:r>
              <w:rPr>
                <w:color w:val="000000"/>
                <w:sz w:val="19"/>
                <w:szCs w:val="19"/>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CB8EF9" w14:textId="77777777" w:rsidR="00000000" w:rsidRDefault="00C61600">
            <w:pPr>
              <w:rPr>
                <w:color w:val="000000"/>
                <w:sz w:val="19"/>
                <w:szCs w:val="19"/>
              </w:rPr>
            </w:pPr>
            <w:r>
              <w:rPr>
                <w:color w:val="000000"/>
                <w:sz w:val="19"/>
                <w:szCs w:val="19"/>
              </w:rPr>
              <w:t>-0,11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38F2A7" w14:textId="77777777" w:rsidR="00000000" w:rsidRDefault="00C61600">
            <w:pPr>
              <w:rPr>
                <w:color w:val="000000"/>
                <w:sz w:val="19"/>
                <w:szCs w:val="19"/>
              </w:rPr>
            </w:pPr>
            <w:r>
              <w:rPr>
                <w:color w:val="000000"/>
                <w:sz w:val="19"/>
                <w:szCs w:val="19"/>
              </w:rPr>
              <w:t>-0,13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C19E73" w14:textId="77777777" w:rsidR="00000000" w:rsidRDefault="00C61600">
            <w:pPr>
              <w:rPr>
                <w:color w:val="000000"/>
                <w:sz w:val="19"/>
                <w:szCs w:val="19"/>
              </w:rPr>
            </w:pPr>
            <w:r>
              <w:rPr>
                <w:color w:val="000000"/>
                <w:sz w:val="19"/>
                <w:szCs w:val="19"/>
              </w:rPr>
              <w:t>-0,08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E87AF2" w14:textId="77777777" w:rsidR="00000000" w:rsidRDefault="00C61600">
            <w:pPr>
              <w:rPr>
                <w:color w:val="000000"/>
                <w:sz w:val="19"/>
                <w:szCs w:val="19"/>
              </w:rPr>
            </w:pPr>
            <w:r>
              <w:rPr>
                <w:color w:val="000000"/>
                <w:sz w:val="19"/>
                <w:szCs w:val="19"/>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C14F3C" w14:textId="77777777" w:rsidR="00000000" w:rsidRDefault="00C61600">
            <w:pPr>
              <w:rPr>
                <w:color w:val="000000"/>
                <w:sz w:val="19"/>
                <w:szCs w:val="19"/>
              </w:rPr>
            </w:pPr>
            <w:r>
              <w:rPr>
                <w:color w:val="000000"/>
                <w:sz w:val="19"/>
                <w:szCs w:val="19"/>
              </w:rPr>
              <w:t>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0988EA" w14:textId="77777777" w:rsidR="00000000" w:rsidRDefault="00C61600">
            <w:pPr>
              <w:rPr>
                <w:color w:val="000000"/>
                <w:sz w:val="19"/>
                <w:szCs w:val="19"/>
              </w:rPr>
            </w:pPr>
            <w:r>
              <w:rPr>
                <w:color w:val="000000"/>
                <w:sz w:val="19"/>
                <w:szCs w:val="19"/>
              </w:rPr>
              <w:t>0,08</w:t>
            </w:r>
          </w:p>
        </w:tc>
      </w:tr>
      <w:tr w:rsidR="00000000" w14:paraId="1C334426"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CF63A5E" w14:textId="77777777" w:rsidR="00000000" w:rsidRDefault="00C61600">
            <w:pPr>
              <w:rPr>
                <w:b/>
                <w:bCs/>
                <w:color w:val="000000"/>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D2A141F"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252B94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A9AFF0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737BEAF"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09B306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C9D417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7E5BF8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3F1B8E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B4FFA8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64A906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931305"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4D587E" w14:textId="77777777" w:rsidR="00000000" w:rsidRDefault="00C61600">
            <w:pPr>
              <w:rPr>
                <w:color w:val="000000"/>
                <w:sz w:val="19"/>
                <w:szCs w:val="19"/>
              </w:rPr>
            </w:pPr>
            <w:r>
              <w:rPr>
                <w:color w:val="000000"/>
                <w:sz w:val="19"/>
                <w:szCs w:val="19"/>
              </w:rPr>
              <w:t>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48C406" w14:textId="77777777" w:rsidR="00000000" w:rsidRDefault="00C61600">
            <w:pPr>
              <w:rPr>
                <w:color w:val="000000"/>
                <w:sz w:val="19"/>
                <w:szCs w:val="19"/>
              </w:rPr>
            </w:pPr>
            <w:r>
              <w:rPr>
                <w:color w:val="000000"/>
                <w:sz w:val="19"/>
                <w:szCs w:val="19"/>
              </w:rPr>
              <w:t>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94E363" w14:textId="77777777" w:rsidR="00000000" w:rsidRDefault="00C61600">
            <w:pPr>
              <w:rPr>
                <w:color w:val="000000"/>
                <w:sz w:val="19"/>
                <w:szCs w:val="19"/>
              </w:rPr>
            </w:pPr>
            <w:r>
              <w:rPr>
                <w:color w:val="000000"/>
                <w:sz w:val="19"/>
                <w:szCs w:val="19"/>
              </w:rPr>
              <w:t>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E41233" w14:textId="77777777" w:rsidR="00000000" w:rsidRDefault="00C61600">
            <w:pPr>
              <w:rPr>
                <w:color w:val="000000"/>
                <w:sz w:val="19"/>
                <w:szCs w:val="19"/>
              </w:rPr>
            </w:pPr>
            <w:r>
              <w:rPr>
                <w:color w:val="000000"/>
                <w:sz w:val="19"/>
                <w:szCs w:val="19"/>
              </w:rPr>
              <w:t>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9B0212" w14:textId="77777777" w:rsidR="00000000" w:rsidRDefault="00C61600">
            <w:pPr>
              <w:rPr>
                <w:color w:val="000000"/>
                <w:sz w:val="19"/>
                <w:szCs w:val="19"/>
              </w:rPr>
            </w:pPr>
            <w:r>
              <w:rPr>
                <w:color w:val="000000"/>
                <w:sz w:val="19"/>
                <w:szCs w:val="19"/>
              </w:rPr>
              <w:t>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AB5AAF" w14:textId="77777777" w:rsidR="00000000" w:rsidRDefault="00C61600">
            <w:pPr>
              <w:rPr>
                <w:color w:val="000000"/>
                <w:sz w:val="19"/>
                <w:szCs w:val="19"/>
              </w:rPr>
            </w:pPr>
            <w:r>
              <w:rPr>
                <w:color w:val="000000"/>
                <w:sz w:val="19"/>
                <w:szCs w:val="19"/>
              </w:rPr>
              <w:t>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C2C604" w14:textId="77777777" w:rsidR="00000000" w:rsidRDefault="00C61600">
            <w:pPr>
              <w:rPr>
                <w:color w:val="000000"/>
                <w:sz w:val="19"/>
                <w:szCs w:val="19"/>
              </w:rPr>
            </w:pPr>
            <w:r>
              <w:rPr>
                <w:color w:val="000000"/>
                <w:sz w:val="19"/>
                <w:szCs w:val="19"/>
              </w:rPr>
              <w:t>0,08</w:t>
            </w:r>
          </w:p>
        </w:tc>
      </w:tr>
      <w:tr w:rsidR="00000000" w14:paraId="7C08CF7F"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5CA1E39" w14:textId="77777777" w:rsidR="00000000" w:rsidRDefault="00C61600">
            <w:pPr>
              <w:rPr>
                <w:b/>
                <w:bCs/>
                <w:color w:val="000000"/>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5F6684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90BDB31"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6E4A76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CF670D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5537C7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EDB8A7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75C0D4F"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177893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1D88E1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BD043F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FCCA111"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4BDB73"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12E8F2F" w14:textId="77777777" w:rsidR="00000000" w:rsidRDefault="00C61600">
            <w:pPr>
              <w:rPr>
                <w:color w:val="000000"/>
                <w:sz w:val="19"/>
                <w:szCs w:val="19"/>
              </w:rPr>
            </w:pPr>
            <w:r>
              <w:rPr>
                <w:color w:val="000000"/>
                <w:sz w:val="19"/>
                <w:szCs w:val="19"/>
              </w:rPr>
              <w:t>0,36</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5237F80F" w14:textId="77777777" w:rsidR="00000000" w:rsidRDefault="00C61600">
            <w:pPr>
              <w:rPr>
                <w:color w:val="000000"/>
                <w:sz w:val="19"/>
                <w:szCs w:val="19"/>
              </w:rPr>
            </w:pPr>
            <w:r>
              <w:rPr>
                <w:color w:val="000000"/>
                <w:sz w:val="19"/>
                <w:szCs w:val="19"/>
              </w:rPr>
              <w:t>0,48</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8342633" w14:textId="77777777" w:rsidR="00000000" w:rsidRDefault="00C61600">
            <w:pPr>
              <w:rPr>
                <w:color w:val="000000"/>
                <w:sz w:val="19"/>
                <w:szCs w:val="19"/>
              </w:rPr>
            </w:pPr>
            <w:r>
              <w:rPr>
                <w:color w:val="000000"/>
                <w:sz w:val="19"/>
                <w:szCs w:val="19"/>
              </w:rPr>
              <w:t>0,34</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13AA48B3" w14:textId="77777777" w:rsidR="00000000" w:rsidRDefault="00C61600">
            <w:pPr>
              <w:rPr>
                <w:color w:val="000000"/>
                <w:sz w:val="19"/>
                <w:szCs w:val="19"/>
              </w:rPr>
            </w:pPr>
            <w:r>
              <w:rPr>
                <w:color w:val="000000"/>
                <w:sz w:val="19"/>
                <w:szCs w:val="19"/>
              </w:rPr>
              <w:t>0,52</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06B3AA29" w14:textId="77777777" w:rsidR="00000000" w:rsidRDefault="00C61600">
            <w:pPr>
              <w:rPr>
                <w:color w:val="000000"/>
                <w:sz w:val="19"/>
                <w:szCs w:val="19"/>
              </w:rPr>
            </w:pPr>
            <w:r>
              <w:rPr>
                <w:color w:val="000000"/>
                <w:sz w:val="19"/>
                <w:szCs w:val="19"/>
              </w:rPr>
              <w:t>0,44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593A409" w14:textId="77777777" w:rsidR="00000000" w:rsidRDefault="00C61600">
            <w:pPr>
              <w:rPr>
                <w:color w:val="000000"/>
                <w:sz w:val="19"/>
                <w:szCs w:val="19"/>
              </w:rPr>
            </w:pPr>
            <w:r>
              <w:rPr>
                <w:color w:val="000000"/>
                <w:sz w:val="19"/>
                <w:szCs w:val="19"/>
              </w:rPr>
              <w:t>0,18</w:t>
            </w:r>
          </w:p>
        </w:tc>
      </w:tr>
      <w:tr w:rsidR="00000000" w14:paraId="21E31ED5"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90D405B" w14:textId="77777777" w:rsidR="00000000" w:rsidRDefault="00C61600">
            <w:pPr>
              <w:rPr>
                <w:b/>
                <w:bCs/>
                <w:color w:val="000000"/>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C6AE1C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B63D5A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0090D8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65929E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5A909F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0EFFF0F"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2188A0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2736B5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0E9785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7BA80F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8F34C8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8CB4AC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012005"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8362439" w14:textId="77777777" w:rsidR="00000000" w:rsidRDefault="00C61600">
            <w:pPr>
              <w:rPr>
                <w:color w:val="000000"/>
                <w:sz w:val="19"/>
                <w:szCs w:val="19"/>
              </w:rPr>
            </w:pPr>
            <w:r>
              <w:rPr>
                <w:color w:val="000000"/>
                <w:sz w:val="19"/>
                <w:szCs w:val="19"/>
              </w:rPr>
              <w:t>0,63</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001898B2" w14:textId="77777777" w:rsidR="00000000" w:rsidRDefault="00C61600">
            <w:pPr>
              <w:rPr>
                <w:color w:val="000000"/>
                <w:sz w:val="19"/>
                <w:szCs w:val="19"/>
              </w:rPr>
            </w:pPr>
            <w:r>
              <w:rPr>
                <w:color w:val="000000"/>
                <w:sz w:val="19"/>
                <w:szCs w:val="19"/>
              </w:rPr>
              <w:t>0,38</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AA68D0D" w14:textId="77777777" w:rsidR="00000000" w:rsidRDefault="00C61600">
            <w:pPr>
              <w:rPr>
                <w:color w:val="000000"/>
                <w:sz w:val="19"/>
                <w:szCs w:val="19"/>
              </w:rPr>
            </w:pPr>
            <w:r>
              <w:rPr>
                <w:color w:val="000000"/>
                <w:sz w:val="19"/>
                <w:szCs w:val="19"/>
              </w:rPr>
              <w:t>0,43</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727E01E4" w14:textId="77777777" w:rsidR="00000000" w:rsidRDefault="00C61600">
            <w:pPr>
              <w:rPr>
                <w:color w:val="000000"/>
                <w:sz w:val="19"/>
                <w:szCs w:val="19"/>
              </w:rPr>
            </w:pPr>
            <w:r>
              <w:rPr>
                <w:color w:val="000000"/>
                <w:sz w:val="19"/>
                <w:szCs w:val="19"/>
              </w:rPr>
              <w:t>0,56</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71B6AF5" w14:textId="77777777" w:rsidR="00000000" w:rsidRDefault="00C61600">
            <w:pPr>
              <w:rPr>
                <w:color w:val="000000"/>
                <w:sz w:val="19"/>
                <w:szCs w:val="19"/>
              </w:rPr>
            </w:pPr>
            <w:r>
              <w:rPr>
                <w:color w:val="000000"/>
                <w:sz w:val="19"/>
                <w:szCs w:val="19"/>
              </w:rPr>
              <w:t>0,34</w:t>
            </w:r>
          </w:p>
        </w:tc>
      </w:tr>
      <w:tr w:rsidR="00000000" w14:paraId="7EA4E4B8"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122A573" w14:textId="77777777" w:rsidR="00000000" w:rsidRDefault="00C61600">
            <w:pPr>
              <w:rPr>
                <w:b/>
                <w:bCs/>
                <w:color w:val="000000"/>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931FEF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E0F7A4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2D2341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524D801"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17F780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22D74D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4E77DE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FD6943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600AE6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32FE76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FCD64E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5A425B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547C1B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E0247C"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DE4850F" w14:textId="77777777" w:rsidR="00000000" w:rsidRDefault="00C61600">
            <w:pPr>
              <w:rPr>
                <w:color w:val="000000"/>
                <w:sz w:val="19"/>
                <w:szCs w:val="19"/>
              </w:rPr>
            </w:pPr>
            <w:r>
              <w:rPr>
                <w:color w:val="000000"/>
                <w:sz w:val="19"/>
                <w:szCs w:val="19"/>
              </w:rPr>
              <w:t>0,37</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52D16C63" w14:textId="77777777" w:rsidR="00000000" w:rsidRDefault="00C61600">
            <w:pPr>
              <w:rPr>
                <w:color w:val="000000"/>
                <w:sz w:val="19"/>
                <w:szCs w:val="19"/>
              </w:rPr>
            </w:pPr>
            <w:r>
              <w:rPr>
                <w:color w:val="000000"/>
                <w:sz w:val="19"/>
                <w:szCs w:val="19"/>
              </w:rPr>
              <w:t>0,57</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737E6EF" w14:textId="77777777" w:rsidR="00000000" w:rsidRDefault="00C61600">
            <w:pPr>
              <w:rPr>
                <w:color w:val="000000"/>
                <w:sz w:val="19"/>
                <w:szCs w:val="19"/>
              </w:rPr>
            </w:pPr>
            <w:r>
              <w:rPr>
                <w:color w:val="000000"/>
                <w:sz w:val="19"/>
                <w:szCs w:val="19"/>
              </w:rPr>
              <w:t>0,57</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6A337EA" w14:textId="77777777" w:rsidR="00000000" w:rsidRDefault="00C61600">
            <w:pPr>
              <w:rPr>
                <w:color w:val="000000"/>
                <w:sz w:val="19"/>
                <w:szCs w:val="19"/>
              </w:rPr>
            </w:pPr>
            <w:r>
              <w:rPr>
                <w:color w:val="000000"/>
                <w:sz w:val="19"/>
                <w:szCs w:val="19"/>
              </w:rPr>
              <w:t>0,30</w:t>
            </w:r>
          </w:p>
        </w:tc>
      </w:tr>
      <w:tr w:rsidR="00000000" w14:paraId="746BA7D5"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6E76972" w14:textId="77777777" w:rsidR="00000000" w:rsidRDefault="00C61600">
            <w:pPr>
              <w:rPr>
                <w:b/>
                <w:bCs/>
                <w:color w:val="000000"/>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6C504F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F5C6DA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7E80F36"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C9C7F81"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AD45F7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060204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2C2B31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25D196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8A53A8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5C3DF6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65F5F3F"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3D5B70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8DB316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C04110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0EA2CB"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738830BE" w14:textId="77777777" w:rsidR="00000000" w:rsidRDefault="00C61600">
            <w:pPr>
              <w:rPr>
                <w:color w:val="000000"/>
                <w:sz w:val="19"/>
                <w:szCs w:val="19"/>
              </w:rPr>
            </w:pPr>
            <w:r>
              <w:rPr>
                <w:color w:val="000000"/>
                <w:sz w:val="19"/>
                <w:szCs w:val="19"/>
              </w:rPr>
              <w:t>0,58</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AC2D18C" w14:textId="77777777" w:rsidR="00000000" w:rsidRDefault="00C61600">
            <w:pPr>
              <w:rPr>
                <w:color w:val="000000"/>
                <w:sz w:val="19"/>
                <w:szCs w:val="19"/>
              </w:rPr>
            </w:pPr>
            <w:r>
              <w:rPr>
                <w:color w:val="000000"/>
                <w:sz w:val="19"/>
                <w:szCs w:val="19"/>
              </w:rPr>
              <w:t>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EDD0AF" w14:textId="77777777" w:rsidR="00000000" w:rsidRDefault="00C61600">
            <w:pPr>
              <w:rPr>
                <w:color w:val="000000"/>
                <w:sz w:val="19"/>
                <w:szCs w:val="19"/>
              </w:rPr>
            </w:pPr>
            <w:r>
              <w:rPr>
                <w:color w:val="000000"/>
                <w:sz w:val="19"/>
                <w:szCs w:val="19"/>
              </w:rPr>
              <w:t>0,29</w:t>
            </w:r>
          </w:p>
        </w:tc>
      </w:tr>
      <w:tr w:rsidR="00000000" w14:paraId="0071D30D"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112838C" w14:textId="77777777" w:rsidR="00000000" w:rsidRDefault="00C61600">
            <w:pPr>
              <w:rPr>
                <w:b/>
                <w:bCs/>
                <w:color w:val="000000"/>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E4D84B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EE9988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28C6AE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FEDD1D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1973E1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2357F7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968289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BEAD8D6"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B8D86B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F76402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687BC96"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05A84C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BA3DE2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88DF8D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9907AB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C0AF2C"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90D0C04" w14:textId="77777777" w:rsidR="00000000" w:rsidRDefault="00C61600">
            <w:pPr>
              <w:rPr>
                <w:color w:val="000000"/>
                <w:sz w:val="19"/>
                <w:szCs w:val="19"/>
              </w:rPr>
            </w:pPr>
            <w:r>
              <w:rPr>
                <w:color w:val="000000"/>
                <w:sz w:val="19"/>
                <w:szCs w:val="19"/>
              </w:rPr>
              <w:t>0,51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3492D7E9" w14:textId="77777777" w:rsidR="00000000" w:rsidRDefault="00C61600">
            <w:pPr>
              <w:rPr>
                <w:color w:val="000000"/>
                <w:sz w:val="19"/>
                <w:szCs w:val="19"/>
              </w:rPr>
            </w:pPr>
            <w:r>
              <w:rPr>
                <w:color w:val="000000"/>
                <w:sz w:val="19"/>
                <w:szCs w:val="19"/>
              </w:rPr>
              <w:t>0,37</w:t>
            </w:r>
          </w:p>
        </w:tc>
      </w:tr>
      <w:tr w:rsidR="00000000" w14:paraId="7211DF8A"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9BA3F30" w14:textId="77777777" w:rsidR="00000000" w:rsidRDefault="00C61600">
            <w:pPr>
              <w:rPr>
                <w:b/>
                <w:bCs/>
                <w:color w:val="000000"/>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916E76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EB782D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1243BC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616969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B9CE3E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CDFA08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A1E612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A82675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7C361B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D87FBD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4D59C4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1D957F0"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A0F6D9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CEC7780"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6B13926"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7EA43D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3A660E" w14:textId="77777777" w:rsidR="00000000" w:rsidRDefault="00C61600">
            <w:pPr>
              <w:rPr>
                <w:color w:val="000000"/>
                <w:sz w:val="19"/>
                <w:szCs w:val="19"/>
              </w:rPr>
            </w:pPr>
            <w:r>
              <w:rPr>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5869E8B9" w14:textId="77777777" w:rsidR="00000000" w:rsidRDefault="00C61600">
            <w:pPr>
              <w:rPr>
                <w:color w:val="000000"/>
                <w:sz w:val="19"/>
                <w:szCs w:val="19"/>
              </w:rPr>
            </w:pPr>
            <w:r>
              <w:rPr>
                <w:color w:val="000000"/>
                <w:sz w:val="19"/>
                <w:szCs w:val="19"/>
              </w:rPr>
              <w:t>0,33</w:t>
            </w:r>
          </w:p>
        </w:tc>
      </w:tr>
      <w:tr w:rsidR="00000000" w14:paraId="6CA748FD" w14:textId="77777777">
        <w:trPr>
          <w:tblCellSpacing w:w="0" w:type="dxa"/>
        </w:trPr>
        <w:tc>
          <w:tcPr>
            <w:tcW w:w="3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2B9A546" w14:textId="77777777" w:rsidR="00000000" w:rsidRDefault="00C61600">
            <w:pPr>
              <w:rPr>
                <w:b/>
                <w:bCs/>
                <w:color w:val="000000"/>
                <w:sz w:val="19"/>
                <w:szCs w:val="19"/>
              </w:rPr>
            </w:pPr>
            <w:r>
              <w:rPr>
                <w:b/>
                <w:bCs/>
                <w:color w:val="000000"/>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70636E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4746EB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1C9456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178DDE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4E5E46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278E69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3330EA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8C5EC17"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BFF1CE1"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503AB2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8C98841"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67CE8F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21027D9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799ABC0"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D5EDC09"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B2C25B4"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07AF3B78"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890C3C" w14:textId="77777777" w:rsidR="00000000" w:rsidRDefault="00C61600">
            <w:pPr>
              <w:rPr>
                <w:color w:val="000000"/>
                <w:sz w:val="19"/>
                <w:szCs w:val="19"/>
              </w:rPr>
            </w:pPr>
            <w:r>
              <w:rPr>
                <w:color w:val="000000"/>
                <w:sz w:val="19"/>
                <w:szCs w:val="19"/>
              </w:rPr>
              <w:t>1</w:t>
            </w:r>
          </w:p>
        </w:tc>
      </w:tr>
    </w:tbl>
    <w:p w14:paraId="68A80107" w14:textId="77777777" w:rsidR="00000000" w:rsidRDefault="00C61600"/>
    <w:p w14:paraId="103C51C5" w14:textId="77777777" w:rsidR="00000000" w:rsidRDefault="00C61600">
      <w:pPr>
        <w:spacing w:before="120"/>
        <w:rPr>
          <w:bCs/>
        </w:rPr>
      </w:pPr>
      <w:r>
        <w:t xml:space="preserve">Korelační matice leccos napoví, důležitá je velikost </w:t>
      </w:r>
      <w:r>
        <w:rPr>
          <w:bCs/>
        </w:rPr>
        <w:t xml:space="preserve">Kaiser-Meyer-Olkinovy </w:t>
      </w:r>
      <w:r>
        <w:rPr>
          <w:bCs/>
        </w:rPr>
        <w:t>míry. Ta, jak vidíme v tab. 4 nabývá hodnoty 0,816, je proto vysoká a napovídá vhodnosti použití faktorové analýzy.</w:t>
      </w:r>
    </w:p>
    <w:p w14:paraId="7519BF71" w14:textId="77777777" w:rsidR="00000000" w:rsidRDefault="00C61600">
      <w:pPr>
        <w:spacing w:before="120"/>
        <w:rPr>
          <w:bCs/>
        </w:rPr>
      </w:pPr>
      <w:r>
        <w:rPr>
          <w:bCs/>
        </w:rPr>
        <w:t xml:space="preserve">Také Bartlettův test sféricky vede k zamítnutí nulové hypotézy, že korelační matice zkoumaných proměnných je jednotková (pozorovaná hladina </w:t>
      </w:r>
      <w:r>
        <w:rPr>
          <w:bCs/>
        </w:rPr>
        <w:t xml:space="preserve">významnosti je rovna 0,000). To znamená, že  korelační koeficienty mezi proměnnými nejsou nulové a je tedy splněn základní předpoklad pro použití faktorové analýzy. </w:t>
      </w:r>
    </w:p>
    <w:p w14:paraId="77D239D3" w14:textId="77777777" w:rsidR="00000000" w:rsidRDefault="00C61600">
      <w:pPr>
        <w:rPr>
          <w:bCs/>
        </w:rPr>
      </w:pPr>
    </w:p>
    <w:p w14:paraId="57014385" w14:textId="77777777" w:rsidR="00000000" w:rsidRDefault="00C61600"/>
    <w:p w14:paraId="6688267F" w14:textId="77777777" w:rsidR="00000000" w:rsidRDefault="00C61600">
      <w:pPr>
        <w:spacing w:after="120"/>
      </w:pPr>
      <w:r>
        <w:rPr>
          <w:b/>
          <w:bCs/>
        </w:rPr>
        <w:t>Tab. 4 KMO and Bartlett's Test</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547"/>
        <w:gridCol w:w="1917"/>
        <w:gridCol w:w="738"/>
      </w:tblGrid>
      <w:tr w:rsidR="00000000" w14:paraId="005BCB42"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039C688" w14:textId="77777777" w:rsidR="00000000" w:rsidRDefault="00C61600">
            <w:pPr>
              <w:rPr>
                <w:b/>
                <w:bCs/>
                <w:sz w:val="19"/>
                <w:szCs w:val="19"/>
              </w:rPr>
            </w:pPr>
            <w:r>
              <w:rPr>
                <w:b/>
                <w:bCs/>
                <w:color w:val="000000"/>
                <w:sz w:val="19"/>
                <w:szCs w:val="19"/>
              </w:rPr>
              <w:t>Kaiser-Meyer-Olkin Measure of Sampling Adequacy.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821491" w14:textId="77777777" w:rsidR="00000000" w:rsidRDefault="00C61600">
            <w:pPr>
              <w:jc w:val="right"/>
              <w:rPr>
                <w:sz w:val="19"/>
                <w:szCs w:val="19"/>
              </w:rPr>
            </w:pPr>
            <w:r>
              <w:rPr>
                <w:color w:val="000000"/>
                <w:sz w:val="19"/>
                <w:szCs w:val="19"/>
              </w:rPr>
              <w:t>,816</w:t>
            </w:r>
          </w:p>
        </w:tc>
      </w:tr>
      <w:tr w:rsidR="00000000" w14:paraId="7EE02D51"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C914884" w14:textId="77777777" w:rsidR="00000000" w:rsidRDefault="00C61600">
            <w:pPr>
              <w:rPr>
                <w:b/>
                <w:bCs/>
                <w:sz w:val="19"/>
                <w:szCs w:val="19"/>
              </w:rPr>
            </w:pPr>
            <w:r>
              <w:rPr>
                <w:b/>
                <w:bCs/>
                <w:color w:val="000000"/>
                <w:sz w:val="19"/>
                <w:szCs w:val="19"/>
              </w:rPr>
              <w:t>Bartlett's Test of Sphericity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97C9DE" w14:textId="77777777" w:rsidR="00000000" w:rsidRDefault="00C61600">
            <w:pPr>
              <w:rPr>
                <w:b/>
                <w:bCs/>
                <w:sz w:val="19"/>
                <w:szCs w:val="19"/>
              </w:rPr>
            </w:pPr>
            <w:r>
              <w:rPr>
                <w:b/>
                <w:bCs/>
                <w:color w:val="000000"/>
                <w:sz w:val="19"/>
                <w:szCs w:val="19"/>
              </w:rPr>
              <w:t>Approx. Chi-Square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2830AC" w14:textId="77777777" w:rsidR="00000000" w:rsidRDefault="00C61600">
            <w:pPr>
              <w:jc w:val="right"/>
              <w:rPr>
                <w:sz w:val="19"/>
                <w:szCs w:val="19"/>
              </w:rPr>
            </w:pPr>
            <w:r>
              <w:rPr>
                <w:color w:val="000000"/>
                <w:sz w:val="19"/>
                <w:szCs w:val="19"/>
              </w:rPr>
              <w:t>671,916</w:t>
            </w:r>
          </w:p>
        </w:tc>
      </w:tr>
      <w:tr w:rsidR="00000000" w14:paraId="51BA856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77FEC"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88B" w14:textId="77777777" w:rsidR="00000000" w:rsidRDefault="00C61600">
            <w:pPr>
              <w:rPr>
                <w:b/>
                <w:bCs/>
                <w:sz w:val="19"/>
                <w:szCs w:val="19"/>
              </w:rPr>
            </w:pPr>
            <w:r>
              <w:rPr>
                <w:b/>
                <w:bCs/>
                <w:color w:val="000000"/>
                <w:sz w:val="19"/>
                <w:szCs w:val="19"/>
              </w:rPr>
              <w:t>df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A4576C" w14:textId="77777777" w:rsidR="00000000" w:rsidRDefault="00C61600">
            <w:pPr>
              <w:jc w:val="right"/>
              <w:rPr>
                <w:sz w:val="19"/>
                <w:szCs w:val="19"/>
              </w:rPr>
            </w:pPr>
            <w:r>
              <w:rPr>
                <w:color w:val="000000"/>
                <w:sz w:val="19"/>
                <w:szCs w:val="19"/>
              </w:rPr>
              <w:t>153</w:t>
            </w:r>
          </w:p>
        </w:tc>
      </w:tr>
      <w:tr w:rsidR="00000000" w14:paraId="2E9FD14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D9377"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2F3982" w14:textId="77777777" w:rsidR="00000000" w:rsidRDefault="00C61600">
            <w:pPr>
              <w:rPr>
                <w:b/>
                <w:bCs/>
                <w:sz w:val="19"/>
                <w:szCs w:val="19"/>
              </w:rPr>
            </w:pPr>
            <w:r>
              <w:rPr>
                <w:b/>
                <w:bCs/>
                <w:color w:val="000000"/>
                <w:sz w:val="19"/>
                <w:szCs w:val="19"/>
              </w:rPr>
              <w:t>Sig.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E250B" w14:textId="77777777" w:rsidR="00000000" w:rsidRDefault="00C61600">
            <w:pPr>
              <w:jc w:val="right"/>
              <w:rPr>
                <w:sz w:val="19"/>
                <w:szCs w:val="19"/>
              </w:rPr>
            </w:pPr>
            <w:r>
              <w:rPr>
                <w:color w:val="000000"/>
                <w:sz w:val="19"/>
                <w:szCs w:val="19"/>
              </w:rPr>
              <w:t>,000</w:t>
            </w:r>
          </w:p>
        </w:tc>
      </w:tr>
    </w:tbl>
    <w:p w14:paraId="442CE9DC" w14:textId="77777777" w:rsidR="00000000" w:rsidRDefault="00C61600"/>
    <w:p w14:paraId="0A147EEF" w14:textId="77777777" w:rsidR="00000000" w:rsidRDefault="00C61600">
      <w:pPr>
        <w:spacing w:before="120"/>
        <w:rPr>
          <w:bCs/>
        </w:rPr>
      </w:pPr>
      <w:r>
        <w:lastRenderedPageBreak/>
        <w:t xml:space="preserve">V matici záporných parciálních </w:t>
      </w:r>
      <w:r>
        <w:t>korelačních koeficientů s hodnotami KMO na diagonále si můžeme všimnout, že i u proměnných s poměrně nízkými korelačními koeficienty s ostatními proměnnými jsou hodnoty KMO sice nízké, ale ještě vyhovující. To je důvodem k tomu, že jsme je ze zpracování ne</w:t>
      </w:r>
      <w:r>
        <w:t xml:space="preserve">vyloučili. Jedná se o hodnoty 0,71 u proměnné 04 </w:t>
      </w:r>
      <w:r>
        <w:rPr>
          <w:bCs/>
        </w:rPr>
        <w:t xml:space="preserve">Hodně cestovat, poznávat různé země, 0,66 u 10 Žít v blahobytu, mít hodně peněz a 0,70 pro proměnnou 11 Žít ve shodě se </w:t>
      </w:r>
      <w:r>
        <w:rPr>
          <w:bCs/>
        </w:rPr>
        <w:t xml:space="preserve">svojí náboženskou vírou. Vidíme, že proměnná 07 Umět se o sebe postarat, být samostatný, má koeficient KMO nižší než proměnné, které se zdály být pro faktorovou analýzu méně vhodné na základě analýzy korelační matice. </w:t>
      </w:r>
    </w:p>
    <w:p w14:paraId="4F563A6A" w14:textId="77777777" w:rsidR="00000000" w:rsidRDefault="00C61600">
      <w:pPr>
        <w:spacing w:before="120"/>
      </w:pPr>
      <w:r>
        <w:rPr>
          <w:bCs/>
        </w:rPr>
        <w:t>Tím se dostáváme k dalšímu využití an</w:t>
      </w:r>
      <w:r>
        <w:rPr>
          <w:bCs/>
        </w:rPr>
        <w:t>ti-image matice. Pokud je celková míra KMO nízká, můžeme na základě jednotlivých koeficientů KMO v Anti-image matici identifikovat proměnné, které použití faktorové analýzy hatí a ze zpracování je vyloučit.</w:t>
      </w:r>
    </w:p>
    <w:p w14:paraId="3A0BD910" w14:textId="77777777" w:rsidR="00000000" w:rsidRDefault="00C61600">
      <w:pPr>
        <w:spacing w:before="120"/>
      </w:pPr>
    </w:p>
    <w:p w14:paraId="73930B82" w14:textId="77777777" w:rsidR="00000000" w:rsidRDefault="00C61600">
      <w:pPr>
        <w:spacing w:after="120"/>
        <w:rPr>
          <w:b/>
        </w:rPr>
      </w:pPr>
      <w:r>
        <w:rPr>
          <w:b/>
          <w:bCs/>
        </w:rPr>
        <w:t>Tab. 5 Anti-image Correlation</w:t>
      </w:r>
      <w:r>
        <w:rPr>
          <w:b/>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84"/>
        <w:gridCol w:w="474"/>
        <w:gridCol w:w="475"/>
        <w:gridCol w:w="475"/>
        <w:gridCol w:w="475"/>
        <w:gridCol w:w="474"/>
        <w:gridCol w:w="475"/>
        <w:gridCol w:w="475"/>
        <w:gridCol w:w="475"/>
        <w:gridCol w:w="475"/>
        <w:gridCol w:w="474"/>
        <w:gridCol w:w="475"/>
        <w:gridCol w:w="475"/>
        <w:gridCol w:w="475"/>
        <w:gridCol w:w="474"/>
        <w:gridCol w:w="475"/>
        <w:gridCol w:w="475"/>
        <w:gridCol w:w="475"/>
        <w:gridCol w:w="475"/>
      </w:tblGrid>
      <w:tr w:rsidR="00000000" w14:paraId="335FCA67"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6B2D6C1E" w14:textId="77777777" w:rsidR="00000000" w:rsidRDefault="00C61600">
            <w:pPr>
              <w:rPr>
                <w:sz w:val="20"/>
                <w:szCs w:val="20"/>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99855" w14:textId="77777777" w:rsidR="00000000" w:rsidRDefault="00C61600">
            <w:pPr>
              <w:jc w:val="right"/>
              <w:rPr>
                <w:b/>
                <w:bCs/>
                <w:sz w:val="16"/>
                <w:szCs w:val="16"/>
              </w:rPr>
            </w:pPr>
            <w:r>
              <w:rPr>
                <w:b/>
                <w:bCs/>
                <w:color w:val="000000"/>
                <w:sz w:val="16"/>
                <w:szCs w:val="16"/>
              </w:rPr>
              <w:t>01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5E233" w14:textId="77777777" w:rsidR="00000000" w:rsidRDefault="00C61600">
            <w:pPr>
              <w:jc w:val="right"/>
              <w:rPr>
                <w:b/>
                <w:bCs/>
                <w:sz w:val="16"/>
                <w:szCs w:val="16"/>
              </w:rPr>
            </w:pPr>
            <w:r>
              <w:rPr>
                <w:b/>
                <w:bCs/>
                <w:color w:val="000000"/>
                <w:sz w:val="16"/>
                <w:szCs w:val="16"/>
              </w:rPr>
              <w:t>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398E5" w14:textId="77777777" w:rsidR="00000000" w:rsidRDefault="00C61600">
            <w:pPr>
              <w:jc w:val="right"/>
              <w:rPr>
                <w:b/>
                <w:bCs/>
                <w:sz w:val="16"/>
                <w:szCs w:val="16"/>
              </w:rPr>
            </w:pPr>
            <w:r>
              <w:rPr>
                <w:b/>
                <w:bCs/>
                <w:color w:val="000000"/>
                <w:sz w:val="16"/>
                <w:szCs w:val="16"/>
              </w:rPr>
              <w:t>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D3EEA" w14:textId="77777777" w:rsidR="00000000" w:rsidRDefault="00C61600">
            <w:pPr>
              <w:jc w:val="right"/>
              <w:rPr>
                <w:b/>
                <w:bCs/>
                <w:sz w:val="16"/>
                <w:szCs w:val="16"/>
              </w:rPr>
            </w:pPr>
            <w:r>
              <w:rPr>
                <w:b/>
                <w:bCs/>
                <w:color w:val="000000"/>
                <w:sz w:val="16"/>
                <w:szCs w:val="16"/>
              </w:rPr>
              <w:t>04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379EA" w14:textId="77777777" w:rsidR="00000000" w:rsidRDefault="00C61600">
            <w:pPr>
              <w:jc w:val="right"/>
              <w:rPr>
                <w:b/>
                <w:bCs/>
                <w:sz w:val="16"/>
                <w:szCs w:val="16"/>
              </w:rPr>
            </w:pPr>
            <w:r>
              <w:rPr>
                <w:b/>
                <w:bCs/>
                <w:color w:val="000000"/>
                <w:sz w:val="16"/>
                <w:szCs w:val="16"/>
              </w:rPr>
              <w:t>05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8D6DC" w14:textId="77777777" w:rsidR="00000000" w:rsidRDefault="00C61600">
            <w:pPr>
              <w:jc w:val="right"/>
              <w:rPr>
                <w:b/>
                <w:bCs/>
                <w:sz w:val="16"/>
                <w:szCs w:val="16"/>
              </w:rPr>
            </w:pPr>
            <w:r>
              <w:rPr>
                <w:b/>
                <w:bCs/>
                <w:color w:val="000000"/>
                <w:sz w:val="16"/>
                <w:szCs w:val="16"/>
              </w:rPr>
              <w:t>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276906" w14:textId="77777777" w:rsidR="00000000" w:rsidRDefault="00C61600">
            <w:pPr>
              <w:jc w:val="right"/>
              <w:rPr>
                <w:b/>
                <w:bCs/>
                <w:sz w:val="16"/>
                <w:szCs w:val="16"/>
              </w:rPr>
            </w:pPr>
            <w:r>
              <w:rPr>
                <w:b/>
                <w:bCs/>
                <w:color w:val="000000"/>
                <w:sz w:val="16"/>
                <w:szCs w:val="16"/>
              </w:rPr>
              <w:t>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F4E05F" w14:textId="77777777" w:rsidR="00000000" w:rsidRDefault="00C61600">
            <w:pPr>
              <w:jc w:val="right"/>
              <w:rPr>
                <w:b/>
                <w:bCs/>
                <w:sz w:val="16"/>
                <w:szCs w:val="16"/>
              </w:rPr>
            </w:pPr>
            <w:r>
              <w:rPr>
                <w:b/>
                <w:bCs/>
                <w:color w:val="000000"/>
                <w:sz w:val="16"/>
                <w:szCs w:val="16"/>
              </w:rPr>
              <w:t>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508A82" w14:textId="77777777" w:rsidR="00000000" w:rsidRDefault="00C61600">
            <w:pPr>
              <w:jc w:val="right"/>
              <w:rPr>
                <w:b/>
                <w:bCs/>
                <w:sz w:val="16"/>
                <w:szCs w:val="16"/>
              </w:rPr>
            </w:pPr>
            <w:r>
              <w:rPr>
                <w:b/>
                <w:bCs/>
                <w:color w:val="000000"/>
                <w:sz w:val="16"/>
                <w:szCs w:val="16"/>
              </w:rPr>
              <w:t>09</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E6995" w14:textId="77777777" w:rsidR="00000000" w:rsidRDefault="00C61600">
            <w:pPr>
              <w:jc w:val="right"/>
              <w:rPr>
                <w:b/>
                <w:bCs/>
                <w:sz w:val="16"/>
                <w:szCs w:val="16"/>
              </w:rPr>
            </w:pPr>
            <w:r>
              <w:rPr>
                <w:b/>
                <w:bCs/>
                <w:color w:val="000000"/>
                <w:sz w:val="16"/>
                <w:szCs w:val="16"/>
              </w:rPr>
              <w:t>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853020" w14:textId="77777777" w:rsidR="00000000" w:rsidRDefault="00C61600">
            <w:pPr>
              <w:jc w:val="right"/>
              <w:rPr>
                <w:b/>
                <w:bCs/>
                <w:sz w:val="16"/>
                <w:szCs w:val="16"/>
              </w:rPr>
            </w:pPr>
            <w:r>
              <w:rPr>
                <w:b/>
                <w:bCs/>
                <w:color w:val="000000"/>
                <w:sz w:val="16"/>
                <w:szCs w:val="16"/>
              </w:rPr>
              <w:t>11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421E8" w14:textId="77777777" w:rsidR="00000000" w:rsidRDefault="00C61600">
            <w:pPr>
              <w:jc w:val="right"/>
              <w:rPr>
                <w:b/>
                <w:bCs/>
                <w:sz w:val="16"/>
                <w:szCs w:val="16"/>
              </w:rPr>
            </w:pPr>
            <w:r>
              <w:rPr>
                <w:b/>
                <w:bCs/>
                <w:color w:val="000000"/>
                <w:sz w:val="16"/>
                <w:szCs w:val="16"/>
              </w:rPr>
              <w:t>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E57270" w14:textId="77777777" w:rsidR="00000000" w:rsidRDefault="00C61600">
            <w:pPr>
              <w:jc w:val="right"/>
              <w:rPr>
                <w:b/>
                <w:bCs/>
                <w:sz w:val="16"/>
                <w:szCs w:val="16"/>
              </w:rPr>
            </w:pPr>
            <w:r>
              <w:rPr>
                <w:b/>
                <w:bCs/>
                <w:color w:val="000000"/>
                <w:sz w:val="16"/>
                <w:szCs w:val="16"/>
              </w:rPr>
              <w:t>13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63EC29" w14:textId="77777777" w:rsidR="00000000" w:rsidRDefault="00C61600">
            <w:pPr>
              <w:jc w:val="right"/>
              <w:rPr>
                <w:b/>
                <w:bCs/>
                <w:sz w:val="16"/>
                <w:szCs w:val="16"/>
              </w:rPr>
            </w:pPr>
            <w:r>
              <w:rPr>
                <w:b/>
                <w:bCs/>
                <w:color w:val="000000"/>
                <w:sz w:val="16"/>
                <w:szCs w:val="16"/>
              </w:rPr>
              <w:t>14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67A095" w14:textId="77777777" w:rsidR="00000000" w:rsidRDefault="00C61600">
            <w:pPr>
              <w:jc w:val="right"/>
              <w:rPr>
                <w:b/>
                <w:bCs/>
                <w:sz w:val="16"/>
                <w:szCs w:val="16"/>
              </w:rPr>
            </w:pPr>
            <w:r>
              <w:rPr>
                <w:b/>
                <w:bCs/>
                <w:color w:val="000000"/>
                <w:sz w:val="16"/>
                <w:szCs w:val="16"/>
              </w:rPr>
              <w:t>15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85D1A" w14:textId="77777777" w:rsidR="00000000" w:rsidRDefault="00C61600">
            <w:pPr>
              <w:jc w:val="right"/>
              <w:rPr>
                <w:b/>
                <w:bCs/>
                <w:sz w:val="16"/>
                <w:szCs w:val="16"/>
              </w:rPr>
            </w:pPr>
            <w:r>
              <w:rPr>
                <w:b/>
                <w:bCs/>
                <w:color w:val="000000"/>
                <w:sz w:val="16"/>
                <w:szCs w:val="16"/>
              </w:rPr>
              <w:t>16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689AA4" w14:textId="77777777" w:rsidR="00000000" w:rsidRDefault="00C61600">
            <w:pPr>
              <w:jc w:val="right"/>
              <w:rPr>
                <w:b/>
                <w:bCs/>
                <w:sz w:val="16"/>
                <w:szCs w:val="16"/>
              </w:rPr>
            </w:pPr>
            <w:r>
              <w:rPr>
                <w:b/>
                <w:bCs/>
                <w:color w:val="000000"/>
                <w:sz w:val="16"/>
                <w:szCs w:val="16"/>
              </w:rPr>
              <w:t>17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016A82" w14:textId="77777777" w:rsidR="00000000" w:rsidRDefault="00C61600">
            <w:pPr>
              <w:jc w:val="right"/>
              <w:rPr>
                <w:b/>
                <w:bCs/>
                <w:sz w:val="16"/>
                <w:szCs w:val="16"/>
              </w:rPr>
            </w:pPr>
            <w:r>
              <w:rPr>
                <w:b/>
                <w:bCs/>
                <w:color w:val="000000"/>
                <w:sz w:val="16"/>
                <w:szCs w:val="16"/>
              </w:rPr>
              <w:t>18</w:t>
            </w:r>
          </w:p>
        </w:tc>
      </w:tr>
      <w:tr w:rsidR="00000000" w14:paraId="702FFB27"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E4AEB3" w14:textId="77777777" w:rsidR="00000000" w:rsidRDefault="00C61600">
            <w:pPr>
              <w:rPr>
                <w:b/>
                <w:bCs/>
                <w:sz w:val="19"/>
                <w:szCs w:val="19"/>
              </w:rPr>
            </w:pPr>
            <w:r>
              <w:rPr>
                <w:b/>
                <w:bCs/>
                <w:color w:val="000000"/>
                <w:sz w:val="19"/>
                <w:szCs w:val="19"/>
              </w:rPr>
              <w:t>01</w:t>
            </w:r>
          </w:p>
        </w:tc>
        <w:tc>
          <w:tcPr>
            <w:tcW w:w="474"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6C0F0EB2" w14:textId="77777777" w:rsidR="00000000" w:rsidRDefault="00C61600">
            <w:pPr>
              <w:jc w:val="right"/>
              <w:rPr>
                <w:color w:val="000000"/>
                <w:sz w:val="16"/>
                <w:szCs w:val="16"/>
              </w:rPr>
            </w:pPr>
            <w:r>
              <w:rPr>
                <w:color w:val="000000"/>
                <w:sz w:val="16"/>
                <w:szCs w:val="16"/>
              </w:rPr>
              <w:t>0,83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8B3C4AB"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38C8D4B"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215406E" w14:textId="77777777" w:rsidR="00000000" w:rsidRDefault="00C61600">
            <w:pPr>
              <w:jc w:val="right"/>
              <w:rPr>
                <w:color w:val="000000"/>
                <w:sz w:val="16"/>
                <w:szCs w:val="16"/>
              </w:rPr>
            </w:pPr>
            <w:r>
              <w:rPr>
                <w:color w:val="000000"/>
                <w:sz w:val="16"/>
                <w:szCs w:val="16"/>
              </w:rPr>
              <w:t>-0,10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45568B2"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B9E3900" w14:textId="77777777" w:rsidR="00000000" w:rsidRDefault="00C61600">
            <w:pPr>
              <w:jc w:val="right"/>
              <w:rPr>
                <w:color w:val="000000"/>
                <w:sz w:val="16"/>
                <w:szCs w:val="16"/>
              </w:rPr>
            </w:pPr>
            <w:r>
              <w:rPr>
                <w:color w:val="000000"/>
                <w:sz w:val="16"/>
                <w:szCs w:val="16"/>
              </w:rPr>
              <w:t>-0,14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FFD98A5" w14:textId="77777777" w:rsidR="00000000" w:rsidRDefault="00C61600">
            <w:pPr>
              <w:jc w:val="right"/>
              <w:rPr>
                <w:color w:val="000000"/>
                <w:sz w:val="16"/>
                <w:szCs w:val="16"/>
              </w:rPr>
            </w:pPr>
            <w:r>
              <w:rPr>
                <w:color w:val="000000"/>
                <w:sz w:val="16"/>
                <w:szCs w:val="16"/>
              </w:rPr>
              <w:t>0,05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ED5D2D3"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C05BD2D" w14:textId="77777777" w:rsidR="00000000" w:rsidRDefault="00C61600">
            <w:pPr>
              <w:jc w:val="right"/>
              <w:rPr>
                <w:color w:val="000000"/>
                <w:sz w:val="16"/>
                <w:szCs w:val="16"/>
              </w:rPr>
            </w:pPr>
            <w:r>
              <w:rPr>
                <w:color w:val="000000"/>
                <w:sz w:val="16"/>
                <w:szCs w:val="16"/>
              </w:rPr>
              <w:t>-0,08</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33716A0"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36BE992" w14:textId="77777777" w:rsidR="00000000" w:rsidRDefault="00C61600">
            <w:pPr>
              <w:jc w:val="right"/>
              <w:rPr>
                <w:color w:val="000000"/>
                <w:sz w:val="16"/>
                <w:szCs w:val="16"/>
              </w:rPr>
            </w:pPr>
            <w:r>
              <w:rPr>
                <w:color w:val="000000"/>
                <w:sz w:val="16"/>
                <w:szCs w:val="16"/>
              </w:rPr>
              <w:t>0,16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DEC39AA"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A6D0E5E" w14:textId="77777777" w:rsidR="00000000" w:rsidRDefault="00C61600">
            <w:pPr>
              <w:jc w:val="right"/>
              <w:rPr>
                <w:color w:val="000000"/>
                <w:sz w:val="16"/>
                <w:szCs w:val="16"/>
              </w:rPr>
            </w:pPr>
            <w:r>
              <w:rPr>
                <w:color w:val="000000"/>
                <w:sz w:val="16"/>
                <w:szCs w:val="16"/>
              </w:rPr>
              <w:t>-0,20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4CCFD4B"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71E1B95" w14:textId="77777777" w:rsidR="00000000" w:rsidRDefault="00C61600">
            <w:pPr>
              <w:jc w:val="right"/>
              <w:rPr>
                <w:color w:val="000000"/>
                <w:sz w:val="16"/>
                <w:szCs w:val="16"/>
              </w:rPr>
            </w:pPr>
            <w:r>
              <w:rPr>
                <w:color w:val="000000"/>
                <w:sz w:val="16"/>
                <w:szCs w:val="16"/>
              </w:rPr>
              <w:t>0,13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9150E34" w14:textId="77777777" w:rsidR="00000000" w:rsidRDefault="00C61600">
            <w:pPr>
              <w:jc w:val="right"/>
              <w:rPr>
                <w:color w:val="000000"/>
                <w:sz w:val="16"/>
                <w:szCs w:val="16"/>
              </w:rPr>
            </w:pPr>
            <w:r>
              <w:rPr>
                <w:color w:val="000000"/>
                <w:sz w:val="16"/>
                <w:szCs w:val="16"/>
              </w:rPr>
              <w:t>-0,09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7CEAA04"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E5D6672" w14:textId="77777777" w:rsidR="00000000" w:rsidRDefault="00C61600">
            <w:pPr>
              <w:jc w:val="right"/>
              <w:rPr>
                <w:color w:val="000000"/>
                <w:sz w:val="16"/>
                <w:szCs w:val="16"/>
              </w:rPr>
            </w:pPr>
            <w:r>
              <w:rPr>
                <w:color w:val="000000"/>
                <w:sz w:val="16"/>
                <w:szCs w:val="16"/>
              </w:rPr>
              <w:t>-0,25</w:t>
            </w:r>
          </w:p>
        </w:tc>
      </w:tr>
      <w:tr w:rsidR="00000000" w14:paraId="29CA7BDB"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2FBE7" w14:textId="77777777" w:rsidR="00000000" w:rsidRDefault="00C61600">
            <w:pPr>
              <w:rPr>
                <w:b/>
                <w:bCs/>
                <w:sz w:val="19"/>
                <w:szCs w:val="19"/>
              </w:rPr>
            </w:pPr>
            <w:r>
              <w:rPr>
                <w:b/>
                <w:bCs/>
                <w:color w:val="000000"/>
                <w:sz w:val="19"/>
                <w:szCs w:val="19"/>
              </w:rPr>
              <w:t>02</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246CD20"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7137F001" w14:textId="77777777" w:rsidR="00000000" w:rsidRDefault="00C61600">
            <w:pPr>
              <w:jc w:val="right"/>
              <w:rPr>
                <w:color w:val="000000"/>
                <w:sz w:val="16"/>
                <w:szCs w:val="16"/>
              </w:rPr>
            </w:pPr>
            <w:r>
              <w:rPr>
                <w:color w:val="000000"/>
                <w:sz w:val="16"/>
                <w:szCs w:val="16"/>
              </w:rPr>
              <w:t>0,80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9FF5D17" w14:textId="77777777" w:rsidR="00000000" w:rsidRDefault="00C61600">
            <w:pPr>
              <w:jc w:val="right"/>
              <w:rPr>
                <w:color w:val="000000"/>
                <w:sz w:val="16"/>
                <w:szCs w:val="16"/>
              </w:rPr>
            </w:pPr>
            <w:r>
              <w:rPr>
                <w:color w:val="000000"/>
                <w:sz w:val="16"/>
                <w:szCs w:val="16"/>
              </w:rPr>
              <w:t>-0,26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4A2F62D" w14:textId="77777777" w:rsidR="00000000" w:rsidRDefault="00C61600">
            <w:pPr>
              <w:jc w:val="right"/>
              <w:rPr>
                <w:color w:val="000000"/>
                <w:sz w:val="16"/>
                <w:szCs w:val="16"/>
              </w:rPr>
            </w:pPr>
            <w:r>
              <w:rPr>
                <w:color w:val="000000"/>
                <w:sz w:val="16"/>
                <w:szCs w:val="16"/>
              </w:rPr>
              <w:t>0,07</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ACAE661"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4F4DC65"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0B801A1"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E236FE7"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088D8D9" w14:textId="77777777" w:rsidR="00000000" w:rsidRDefault="00C61600">
            <w:pPr>
              <w:jc w:val="right"/>
              <w:rPr>
                <w:color w:val="000000"/>
                <w:sz w:val="16"/>
                <w:szCs w:val="16"/>
              </w:rPr>
            </w:pPr>
            <w:r>
              <w:rPr>
                <w:color w:val="000000"/>
                <w:sz w:val="16"/>
                <w:szCs w:val="16"/>
              </w:rPr>
              <w:t>0,11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CF3ADD5" w14:textId="77777777" w:rsidR="00000000" w:rsidRDefault="00C61600">
            <w:pPr>
              <w:jc w:val="right"/>
              <w:rPr>
                <w:color w:val="000000"/>
                <w:sz w:val="16"/>
                <w:szCs w:val="16"/>
              </w:rPr>
            </w:pPr>
            <w:r>
              <w:rPr>
                <w:color w:val="000000"/>
                <w:sz w:val="16"/>
                <w:szCs w:val="16"/>
              </w:rPr>
              <w:t>0,01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B60BCA3"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931A796"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0F6EE52" w14:textId="77777777" w:rsidR="00000000" w:rsidRDefault="00C61600">
            <w:pPr>
              <w:jc w:val="right"/>
              <w:rPr>
                <w:color w:val="000000"/>
                <w:sz w:val="16"/>
                <w:szCs w:val="16"/>
              </w:rPr>
            </w:pPr>
            <w:r>
              <w:rPr>
                <w:color w:val="000000"/>
                <w:sz w:val="16"/>
                <w:szCs w:val="16"/>
              </w:rPr>
              <w:t>-0,10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C21AEE8" w14:textId="77777777" w:rsidR="00000000" w:rsidRDefault="00C61600">
            <w:pPr>
              <w:jc w:val="right"/>
              <w:rPr>
                <w:color w:val="000000"/>
                <w:sz w:val="16"/>
                <w:szCs w:val="16"/>
              </w:rPr>
            </w:pPr>
            <w:r>
              <w:rPr>
                <w:color w:val="000000"/>
                <w:sz w:val="16"/>
                <w:szCs w:val="16"/>
              </w:rPr>
              <w:t>0,01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33FE282"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4E1621B" w14:textId="77777777" w:rsidR="00000000" w:rsidRDefault="00C61600">
            <w:pPr>
              <w:jc w:val="right"/>
              <w:rPr>
                <w:color w:val="000000"/>
                <w:sz w:val="16"/>
                <w:szCs w:val="16"/>
              </w:rPr>
            </w:pPr>
            <w:r>
              <w:rPr>
                <w:color w:val="000000"/>
                <w:sz w:val="16"/>
                <w:szCs w:val="16"/>
              </w:rPr>
              <w:t>-0,19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57D6738" w14:textId="77777777" w:rsidR="00000000" w:rsidRDefault="00C61600">
            <w:pPr>
              <w:jc w:val="right"/>
              <w:rPr>
                <w:color w:val="000000"/>
                <w:sz w:val="16"/>
                <w:szCs w:val="16"/>
              </w:rPr>
            </w:pPr>
            <w:r>
              <w:rPr>
                <w:color w:val="000000"/>
                <w:sz w:val="16"/>
                <w:szCs w:val="16"/>
              </w:rPr>
              <w:t>0,21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6EDBF23" w14:textId="77777777" w:rsidR="00000000" w:rsidRDefault="00C61600">
            <w:pPr>
              <w:jc w:val="right"/>
              <w:rPr>
                <w:color w:val="000000"/>
                <w:sz w:val="16"/>
                <w:szCs w:val="16"/>
              </w:rPr>
            </w:pPr>
            <w:r>
              <w:rPr>
                <w:color w:val="000000"/>
                <w:sz w:val="16"/>
                <w:szCs w:val="16"/>
              </w:rPr>
              <w:t>-0,02</w:t>
            </w:r>
          </w:p>
        </w:tc>
      </w:tr>
      <w:tr w:rsidR="00000000" w14:paraId="68E561EC"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E47BD" w14:textId="77777777" w:rsidR="00000000" w:rsidRDefault="00C61600">
            <w:pPr>
              <w:rPr>
                <w:b/>
                <w:bCs/>
                <w:sz w:val="19"/>
                <w:szCs w:val="19"/>
              </w:rPr>
            </w:pPr>
            <w:r>
              <w:rPr>
                <w:b/>
                <w:bCs/>
                <w:color w:val="000000"/>
                <w:sz w:val="19"/>
                <w:szCs w:val="19"/>
              </w:rPr>
              <w:t>03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1130CEE"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2E3D62F" w14:textId="77777777" w:rsidR="00000000" w:rsidRDefault="00C61600">
            <w:pPr>
              <w:jc w:val="right"/>
              <w:rPr>
                <w:color w:val="000000"/>
                <w:sz w:val="16"/>
                <w:szCs w:val="16"/>
              </w:rPr>
            </w:pPr>
            <w:r>
              <w:rPr>
                <w:color w:val="000000"/>
                <w:sz w:val="16"/>
                <w:szCs w:val="16"/>
              </w:rPr>
              <w:t>-0,26</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599CAD1A" w14:textId="77777777" w:rsidR="00000000" w:rsidRDefault="00C61600">
            <w:pPr>
              <w:jc w:val="right"/>
              <w:rPr>
                <w:color w:val="000000"/>
                <w:sz w:val="16"/>
                <w:szCs w:val="16"/>
              </w:rPr>
            </w:pPr>
            <w:r>
              <w:rPr>
                <w:color w:val="000000"/>
                <w:sz w:val="16"/>
                <w:szCs w:val="16"/>
              </w:rPr>
              <w:t>0,83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AA9AB17" w14:textId="77777777" w:rsidR="00000000" w:rsidRDefault="00C61600">
            <w:pPr>
              <w:jc w:val="right"/>
              <w:rPr>
                <w:color w:val="000000"/>
                <w:sz w:val="16"/>
                <w:szCs w:val="16"/>
              </w:rPr>
            </w:pPr>
            <w:r>
              <w:rPr>
                <w:color w:val="000000"/>
                <w:sz w:val="16"/>
                <w:szCs w:val="16"/>
              </w:rPr>
              <w:t>-0,05</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A1579BC"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4EBD5BE"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673DFEC" w14:textId="77777777" w:rsidR="00000000" w:rsidRDefault="00C61600">
            <w:pPr>
              <w:jc w:val="right"/>
              <w:rPr>
                <w:color w:val="000000"/>
                <w:sz w:val="16"/>
                <w:szCs w:val="16"/>
              </w:rPr>
            </w:pPr>
            <w:r>
              <w:rPr>
                <w:color w:val="000000"/>
                <w:sz w:val="16"/>
                <w:szCs w:val="16"/>
              </w:rPr>
              <w:t>-0,13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6622AFC" w14:textId="77777777" w:rsidR="00000000" w:rsidRDefault="00C61600">
            <w:pPr>
              <w:jc w:val="right"/>
              <w:rPr>
                <w:color w:val="000000"/>
                <w:sz w:val="16"/>
                <w:szCs w:val="16"/>
              </w:rPr>
            </w:pPr>
            <w:r>
              <w:rPr>
                <w:color w:val="000000"/>
                <w:sz w:val="16"/>
                <w:szCs w:val="16"/>
              </w:rPr>
              <w:t>-0,26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F1805FA" w14:textId="77777777" w:rsidR="00000000" w:rsidRDefault="00C61600">
            <w:pPr>
              <w:jc w:val="right"/>
              <w:rPr>
                <w:color w:val="000000"/>
                <w:sz w:val="16"/>
                <w:szCs w:val="16"/>
              </w:rPr>
            </w:pPr>
            <w:r>
              <w:rPr>
                <w:color w:val="000000"/>
                <w:sz w:val="16"/>
                <w:szCs w:val="16"/>
              </w:rPr>
              <w:t>0,05</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7AA082F"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108CE09"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9D51CBE"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FBC66F5" w14:textId="77777777" w:rsidR="00000000" w:rsidRDefault="00C61600">
            <w:pPr>
              <w:jc w:val="right"/>
              <w:rPr>
                <w:color w:val="000000"/>
                <w:sz w:val="16"/>
                <w:szCs w:val="16"/>
              </w:rPr>
            </w:pPr>
            <w:r>
              <w:rPr>
                <w:color w:val="000000"/>
                <w:sz w:val="16"/>
                <w:szCs w:val="16"/>
              </w:rPr>
              <w:t>-0,11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9C6BF37"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8A25E59"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80A4D1C" w14:textId="77777777" w:rsidR="00000000" w:rsidRDefault="00C61600">
            <w:pPr>
              <w:jc w:val="right"/>
              <w:rPr>
                <w:color w:val="000000"/>
                <w:sz w:val="16"/>
                <w:szCs w:val="16"/>
              </w:rPr>
            </w:pPr>
            <w:r>
              <w:rPr>
                <w:color w:val="000000"/>
                <w:sz w:val="16"/>
                <w:szCs w:val="16"/>
              </w:rPr>
              <w:t>-0,23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E3CD74E"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F1CA4A6" w14:textId="77777777" w:rsidR="00000000" w:rsidRDefault="00C61600">
            <w:pPr>
              <w:jc w:val="right"/>
              <w:rPr>
                <w:color w:val="000000"/>
                <w:sz w:val="16"/>
                <w:szCs w:val="16"/>
              </w:rPr>
            </w:pPr>
            <w:r>
              <w:rPr>
                <w:color w:val="000000"/>
                <w:sz w:val="16"/>
                <w:szCs w:val="16"/>
              </w:rPr>
              <w:t>0,08</w:t>
            </w:r>
          </w:p>
        </w:tc>
      </w:tr>
      <w:tr w:rsidR="00000000" w14:paraId="46C316B9"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A90F9" w14:textId="77777777" w:rsidR="00000000" w:rsidRDefault="00C61600">
            <w:pPr>
              <w:rPr>
                <w:b/>
                <w:bCs/>
                <w:sz w:val="19"/>
                <w:szCs w:val="19"/>
              </w:rPr>
            </w:pPr>
            <w:r>
              <w:rPr>
                <w:b/>
                <w:bCs/>
                <w:color w:val="000000"/>
                <w:sz w:val="19"/>
                <w:szCs w:val="19"/>
              </w:rPr>
              <w:t>04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BC86C0F"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2E65FDB"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AF81752" w14:textId="77777777" w:rsidR="00000000" w:rsidRDefault="00C61600">
            <w:pPr>
              <w:jc w:val="right"/>
              <w:rPr>
                <w:color w:val="000000"/>
                <w:sz w:val="16"/>
                <w:szCs w:val="16"/>
              </w:rPr>
            </w:pPr>
            <w:r>
              <w:rPr>
                <w:color w:val="000000"/>
                <w:sz w:val="16"/>
                <w:szCs w:val="16"/>
              </w:rPr>
              <w:t>-0,05</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0AA37890" w14:textId="77777777" w:rsidR="00000000" w:rsidRDefault="00C61600">
            <w:pPr>
              <w:jc w:val="right"/>
              <w:rPr>
                <w:color w:val="000000"/>
                <w:sz w:val="16"/>
                <w:szCs w:val="16"/>
              </w:rPr>
            </w:pPr>
            <w:r>
              <w:rPr>
                <w:color w:val="000000"/>
                <w:sz w:val="16"/>
                <w:szCs w:val="16"/>
              </w:rPr>
              <w:t>0,71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C54E2A3" w14:textId="77777777" w:rsidR="00000000" w:rsidRDefault="00C61600">
            <w:pPr>
              <w:jc w:val="right"/>
              <w:rPr>
                <w:color w:val="000000"/>
                <w:sz w:val="16"/>
                <w:szCs w:val="16"/>
              </w:rPr>
            </w:pPr>
            <w:r>
              <w:rPr>
                <w:color w:val="000000"/>
                <w:sz w:val="16"/>
                <w:szCs w:val="16"/>
              </w:rPr>
              <w:t>-0,13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F875524"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5DA1C53"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B7D5240"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1C940A2" w14:textId="77777777" w:rsidR="00000000" w:rsidRDefault="00C61600">
            <w:pPr>
              <w:jc w:val="right"/>
              <w:rPr>
                <w:color w:val="000000"/>
                <w:sz w:val="16"/>
                <w:szCs w:val="16"/>
              </w:rPr>
            </w:pPr>
            <w:r>
              <w:rPr>
                <w:color w:val="000000"/>
                <w:sz w:val="16"/>
                <w:szCs w:val="16"/>
              </w:rPr>
              <w:t>-0,09</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0C16975"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6F788D8" w14:textId="77777777" w:rsidR="00000000" w:rsidRDefault="00C61600">
            <w:pPr>
              <w:jc w:val="right"/>
              <w:rPr>
                <w:color w:val="000000"/>
                <w:sz w:val="16"/>
                <w:szCs w:val="16"/>
              </w:rPr>
            </w:pPr>
            <w:r>
              <w:rPr>
                <w:color w:val="000000"/>
                <w:sz w:val="16"/>
                <w:szCs w:val="16"/>
              </w:rPr>
              <w:t>-0,01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1498A0D"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D420EC8" w14:textId="77777777" w:rsidR="00000000" w:rsidRDefault="00C61600">
            <w:pPr>
              <w:jc w:val="right"/>
              <w:rPr>
                <w:color w:val="000000"/>
                <w:sz w:val="16"/>
                <w:szCs w:val="16"/>
              </w:rPr>
            </w:pPr>
            <w:r>
              <w:rPr>
                <w:color w:val="000000"/>
                <w:sz w:val="16"/>
                <w:szCs w:val="16"/>
              </w:rPr>
              <w:t>-0,03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A3DE460"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36F08EC"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5B61B9B"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64DC2EF" w14:textId="77777777" w:rsidR="00000000" w:rsidRDefault="00C61600">
            <w:pPr>
              <w:jc w:val="right"/>
              <w:rPr>
                <w:color w:val="000000"/>
                <w:sz w:val="16"/>
                <w:szCs w:val="16"/>
              </w:rPr>
            </w:pPr>
            <w:r>
              <w:rPr>
                <w:color w:val="000000"/>
                <w:sz w:val="16"/>
                <w:szCs w:val="16"/>
              </w:rPr>
              <w:t>0,05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03BF216" w14:textId="77777777" w:rsidR="00000000" w:rsidRDefault="00C61600">
            <w:pPr>
              <w:jc w:val="right"/>
              <w:rPr>
                <w:color w:val="000000"/>
                <w:sz w:val="16"/>
                <w:szCs w:val="16"/>
              </w:rPr>
            </w:pPr>
            <w:r>
              <w:rPr>
                <w:color w:val="000000"/>
                <w:sz w:val="16"/>
                <w:szCs w:val="16"/>
              </w:rPr>
              <w:t>0,06</w:t>
            </w:r>
          </w:p>
        </w:tc>
      </w:tr>
      <w:tr w:rsidR="00000000" w14:paraId="4A2FCCE4"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4BA43A" w14:textId="77777777" w:rsidR="00000000" w:rsidRDefault="00C61600">
            <w:pPr>
              <w:rPr>
                <w:b/>
                <w:bCs/>
                <w:sz w:val="19"/>
                <w:szCs w:val="19"/>
              </w:rPr>
            </w:pPr>
            <w:r>
              <w:rPr>
                <w:b/>
                <w:bCs/>
                <w:color w:val="000000"/>
                <w:sz w:val="19"/>
                <w:szCs w:val="19"/>
              </w:rPr>
              <w:t>05</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1E829EE"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29D2F4E"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32CA4BF"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2B902F7" w14:textId="77777777" w:rsidR="00000000" w:rsidRDefault="00C61600">
            <w:pPr>
              <w:jc w:val="right"/>
              <w:rPr>
                <w:color w:val="000000"/>
                <w:sz w:val="16"/>
                <w:szCs w:val="16"/>
              </w:rPr>
            </w:pPr>
            <w:r>
              <w:rPr>
                <w:color w:val="000000"/>
                <w:sz w:val="16"/>
                <w:szCs w:val="16"/>
              </w:rPr>
              <w:t>-0,13</w:t>
            </w:r>
          </w:p>
        </w:tc>
        <w:tc>
          <w:tcPr>
            <w:tcW w:w="474"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0EB36D77" w14:textId="77777777" w:rsidR="00000000" w:rsidRDefault="00C61600">
            <w:pPr>
              <w:jc w:val="right"/>
              <w:rPr>
                <w:color w:val="000000"/>
                <w:sz w:val="16"/>
                <w:szCs w:val="16"/>
              </w:rPr>
            </w:pPr>
            <w:r>
              <w:rPr>
                <w:color w:val="000000"/>
                <w:sz w:val="16"/>
                <w:szCs w:val="16"/>
              </w:rPr>
              <w:t>0,88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47B1666" w14:textId="77777777" w:rsidR="00000000" w:rsidRDefault="00C61600">
            <w:pPr>
              <w:jc w:val="right"/>
              <w:rPr>
                <w:color w:val="000000"/>
                <w:sz w:val="16"/>
                <w:szCs w:val="16"/>
              </w:rPr>
            </w:pPr>
            <w:r>
              <w:rPr>
                <w:color w:val="000000"/>
                <w:sz w:val="16"/>
                <w:szCs w:val="16"/>
              </w:rPr>
              <w:t>0,11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116F8F5"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959A7CA" w14:textId="77777777" w:rsidR="00000000" w:rsidRDefault="00C61600">
            <w:pPr>
              <w:jc w:val="right"/>
              <w:rPr>
                <w:color w:val="000000"/>
                <w:sz w:val="16"/>
                <w:szCs w:val="16"/>
              </w:rPr>
            </w:pPr>
            <w:r>
              <w:rPr>
                <w:color w:val="000000"/>
                <w:sz w:val="16"/>
                <w:szCs w:val="16"/>
              </w:rPr>
              <w:t>0,16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F86F9F3" w14:textId="77777777" w:rsidR="00000000" w:rsidRDefault="00C61600">
            <w:pPr>
              <w:jc w:val="right"/>
              <w:rPr>
                <w:color w:val="000000"/>
                <w:sz w:val="16"/>
                <w:szCs w:val="16"/>
              </w:rPr>
            </w:pPr>
            <w:r>
              <w:rPr>
                <w:color w:val="000000"/>
                <w:sz w:val="16"/>
                <w:szCs w:val="16"/>
              </w:rPr>
              <w:t>-0,07</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82FCBFF"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CB1E50E" w14:textId="77777777" w:rsidR="00000000" w:rsidRDefault="00C61600">
            <w:pPr>
              <w:jc w:val="right"/>
              <w:rPr>
                <w:color w:val="000000"/>
                <w:sz w:val="16"/>
                <w:szCs w:val="16"/>
              </w:rPr>
            </w:pPr>
            <w:r>
              <w:rPr>
                <w:color w:val="000000"/>
                <w:sz w:val="16"/>
                <w:szCs w:val="16"/>
              </w:rPr>
              <w:t>-0,15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FAD27D3"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0DD860C" w14:textId="77777777" w:rsidR="00000000" w:rsidRDefault="00C61600">
            <w:pPr>
              <w:jc w:val="right"/>
              <w:rPr>
                <w:color w:val="000000"/>
                <w:sz w:val="16"/>
                <w:szCs w:val="16"/>
              </w:rPr>
            </w:pPr>
            <w:r>
              <w:rPr>
                <w:color w:val="000000"/>
                <w:sz w:val="16"/>
                <w:szCs w:val="16"/>
              </w:rPr>
              <w:t>0,01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D6C3D45"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C7761C5" w14:textId="77777777" w:rsidR="00000000" w:rsidRDefault="00C61600">
            <w:pPr>
              <w:jc w:val="right"/>
              <w:rPr>
                <w:color w:val="000000"/>
                <w:sz w:val="16"/>
                <w:szCs w:val="16"/>
              </w:rPr>
            </w:pPr>
            <w:r>
              <w:rPr>
                <w:color w:val="000000"/>
                <w:sz w:val="16"/>
                <w:szCs w:val="16"/>
              </w:rPr>
              <w:t>-0,15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AEEBD60"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3E3DA9F" w14:textId="77777777" w:rsidR="00000000" w:rsidRDefault="00C61600">
            <w:pPr>
              <w:jc w:val="right"/>
              <w:rPr>
                <w:color w:val="000000"/>
                <w:sz w:val="16"/>
                <w:szCs w:val="16"/>
              </w:rPr>
            </w:pPr>
            <w:r>
              <w:rPr>
                <w:color w:val="000000"/>
                <w:sz w:val="16"/>
                <w:szCs w:val="16"/>
              </w:rPr>
              <w:t>-0,21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747024C" w14:textId="77777777" w:rsidR="00000000" w:rsidRDefault="00C61600">
            <w:pPr>
              <w:jc w:val="right"/>
              <w:rPr>
                <w:color w:val="000000"/>
                <w:sz w:val="16"/>
                <w:szCs w:val="16"/>
              </w:rPr>
            </w:pPr>
            <w:r>
              <w:rPr>
                <w:color w:val="000000"/>
                <w:sz w:val="16"/>
                <w:szCs w:val="16"/>
              </w:rPr>
              <w:t>0,00</w:t>
            </w:r>
          </w:p>
        </w:tc>
      </w:tr>
      <w:tr w:rsidR="00000000" w14:paraId="1C841285"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D411E8" w14:textId="77777777" w:rsidR="00000000" w:rsidRDefault="00C61600">
            <w:pPr>
              <w:rPr>
                <w:b/>
                <w:bCs/>
                <w:sz w:val="19"/>
                <w:szCs w:val="19"/>
              </w:rPr>
            </w:pPr>
            <w:r>
              <w:rPr>
                <w:b/>
                <w:bCs/>
                <w:color w:val="000000"/>
                <w:sz w:val="19"/>
                <w:szCs w:val="19"/>
              </w:rPr>
              <w:t>06</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0BFCB45" w14:textId="77777777" w:rsidR="00000000" w:rsidRDefault="00C61600">
            <w:pPr>
              <w:jc w:val="right"/>
              <w:rPr>
                <w:color w:val="000000"/>
                <w:sz w:val="16"/>
                <w:szCs w:val="16"/>
              </w:rPr>
            </w:pPr>
            <w:r>
              <w:rPr>
                <w:color w:val="000000"/>
                <w:sz w:val="16"/>
                <w:szCs w:val="16"/>
              </w:rPr>
              <w:t>-0,14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8E5F5AD"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90EBEFF"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5C20B9D" w14:textId="77777777" w:rsidR="00000000" w:rsidRDefault="00C61600">
            <w:pPr>
              <w:jc w:val="right"/>
              <w:rPr>
                <w:color w:val="000000"/>
                <w:sz w:val="16"/>
                <w:szCs w:val="16"/>
              </w:rPr>
            </w:pPr>
            <w:r>
              <w:rPr>
                <w:color w:val="000000"/>
                <w:sz w:val="16"/>
                <w:szCs w:val="16"/>
              </w:rPr>
              <w:t>-0,03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0444AC0" w14:textId="77777777" w:rsidR="00000000" w:rsidRDefault="00C61600">
            <w:pPr>
              <w:jc w:val="right"/>
              <w:rPr>
                <w:color w:val="000000"/>
                <w:sz w:val="16"/>
                <w:szCs w:val="16"/>
              </w:rPr>
            </w:pPr>
            <w:r>
              <w:rPr>
                <w:color w:val="000000"/>
                <w:sz w:val="16"/>
                <w:szCs w:val="16"/>
              </w:rPr>
              <w:t>0,11</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56F44A84" w14:textId="77777777" w:rsidR="00000000" w:rsidRDefault="00C61600">
            <w:pPr>
              <w:jc w:val="right"/>
              <w:rPr>
                <w:color w:val="000000"/>
                <w:sz w:val="16"/>
                <w:szCs w:val="16"/>
              </w:rPr>
            </w:pPr>
            <w:r>
              <w:rPr>
                <w:color w:val="000000"/>
                <w:sz w:val="16"/>
                <w:szCs w:val="16"/>
              </w:rPr>
              <w:t>0,62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4DB8E95" w14:textId="77777777" w:rsidR="00000000" w:rsidRDefault="00C61600">
            <w:pPr>
              <w:jc w:val="right"/>
              <w:rPr>
                <w:color w:val="000000"/>
                <w:sz w:val="16"/>
                <w:szCs w:val="16"/>
              </w:rPr>
            </w:pPr>
            <w:r>
              <w:rPr>
                <w:color w:val="000000"/>
                <w:sz w:val="16"/>
                <w:szCs w:val="16"/>
              </w:rPr>
              <w:t>-0,05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5F9D02F"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BB45DD5" w14:textId="77777777" w:rsidR="00000000" w:rsidRDefault="00C61600">
            <w:pPr>
              <w:jc w:val="right"/>
              <w:rPr>
                <w:color w:val="000000"/>
                <w:sz w:val="16"/>
                <w:szCs w:val="16"/>
              </w:rPr>
            </w:pPr>
            <w:r>
              <w:rPr>
                <w:color w:val="000000"/>
                <w:sz w:val="16"/>
                <w:szCs w:val="16"/>
              </w:rPr>
              <w:t>-0,01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180AE83" w14:textId="77777777" w:rsidR="00000000" w:rsidRDefault="00C61600">
            <w:pPr>
              <w:jc w:val="right"/>
              <w:rPr>
                <w:color w:val="000000"/>
                <w:sz w:val="16"/>
                <w:szCs w:val="16"/>
              </w:rPr>
            </w:pPr>
            <w:r>
              <w:rPr>
                <w:color w:val="000000"/>
                <w:sz w:val="16"/>
                <w:szCs w:val="16"/>
              </w:rPr>
              <w:t>-0,34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0B3B46D" w14:textId="77777777" w:rsidR="00000000" w:rsidRDefault="00C61600">
            <w:pPr>
              <w:jc w:val="right"/>
              <w:rPr>
                <w:color w:val="000000"/>
                <w:sz w:val="16"/>
                <w:szCs w:val="16"/>
              </w:rPr>
            </w:pPr>
            <w:r>
              <w:rPr>
                <w:color w:val="000000"/>
                <w:sz w:val="16"/>
                <w:szCs w:val="16"/>
              </w:rPr>
              <w:t>-0,16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91D9576" w14:textId="77777777" w:rsidR="00000000" w:rsidRDefault="00C61600">
            <w:pPr>
              <w:jc w:val="right"/>
              <w:rPr>
                <w:color w:val="000000"/>
                <w:sz w:val="16"/>
                <w:szCs w:val="16"/>
              </w:rPr>
            </w:pPr>
            <w:r>
              <w:rPr>
                <w:color w:val="000000"/>
                <w:sz w:val="16"/>
                <w:szCs w:val="16"/>
              </w:rPr>
              <w:t>0,17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EFB9DDF" w14:textId="77777777" w:rsidR="00000000" w:rsidRDefault="00C61600">
            <w:pPr>
              <w:jc w:val="right"/>
              <w:rPr>
                <w:color w:val="000000"/>
                <w:sz w:val="16"/>
                <w:szCs w:val="16"/>
              </w:rPr>
            </w:pPr>
            <w:r>
              <w:rPr>
                <w:color w:val="000000"/>
                <w:sz w:val="16"/>
                <w:szCs w:val="16"/>
              </w:rPr>
              <w:t>-0,06</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5E42ADC"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D4D1244"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0C27419"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EECC22B" w14:textId="77777777" w:rsidR="00000000" w:rsidRDefault="00C61600">
            <w:pPr>
              <w:jc w:val="right"/>
              <w:rPr>
                <w:color w:val="000000"/>
                <w:sz w:val="16"/>
                <w:szCs w:val="16"/>
              </w:rPr>
            </w:pPr>
            <w:r>
              <w:rPr>
                <w:color w:val="000000"/>
                <w:sz w:val="16"/>
                <w:szCs w:val="16"/>
              </w:rPr>
              <w:t>-0,13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BE1B25A" w14:textId="77777777" w:rsidR="00000000" w:rsidRDefault="00C61600">
            <w:pPr>
              <w:jc w:val="right"/>
              <w:rPr>
                <w:color w:val="000000"/>
                <w:sz w:val="16"/>
                <w:szCs w:val="16"/>
              </w:rPr>
            </w:pPr>
            <w:r>
              <w:rPr>
                <w:color w:val="000000"/>
                <w:sz w:val="16"/>
                <w:szCs w:val="16"/>
              </w:rPr>
              <w:t>0,10</w:t>
            </w:r>
          </w:p>
        </w:tc>
      </w:tr>
      <w:tr w:rsidR="00000000" w14:paraId="752A3345"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73A7B" w14:textId="77777777" w:rsidR="00000000" w:rsidRDefault="00C61600">
            <w:pPr>
              <w:rPr>
                <w:b/>
                <w:bCs/>
                <w:sz w:val="19"/>
                <w:szCs w:val="19"/>
              </w:rPr>
            </w:pPr>
            <w:r>
              <w:rPr>
                <w:b/>
                <w:bCs/>
                <w:color w:val="000000"/>
                <w:sz w:val="19"/>
                <w:szCs w:val="19"/>
              </w:rPr>
              <w:t>07</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31B4312" w14:textId="77777777" w:rsidR="00000000" w:rsidRDefault="00C61600">
            <w:pPr>
              <w:jc w:val="right"/>
              <w:rPr>
                <w:color w:val="000000"/>
                <w:sz w:val="16"/>
                <w:szCs w:val="16"/>
              </w:rPr>
            </w:pPr>
            <w:r>
              <w:rPr>
                <w:color w:val="000000"/>
                <w:sz w:val="16"/>
                <w:szCs w:val="16"/>
              </w:rPr>
              <w:t>0,05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7E8E0D4"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C06164E" w14:textId="77777777" w:rsidR="00000000" w:rsidRDefault="00C61600">
            <w:pPr>
              <w:jc w:val="right"/>
              <w:rPr>
                <w:color w:val="000000"/>
                <w:sz w:val="16"/>
                <w:szCs w:val="16"/>
              </w:rPr>
            </w:pPr>
            <w:r>
              <w:rPr>
                <w:color w:val="000000"/>
                <w:sz w:val="16"/>
                <w:szCs w:val="16"/>
              </w:rPr>
              <w:t>-0,13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092A0C0" w14:textId="77777777" w:rsidR="00000000" w:rsidRDefault="00C61600">
            <w:pPr>
              <w:jc w:val="right"/>
              <w:rPr>
                <w:color w:val="000000"/>
                <w:sz w:val="16"/>
                <w:szCs w:val="16"/>
              </w:rPr>
            </w:pPr>
            <w:r>
              <w:rPr>
                <w:color w:val="000000"/>
                <w:sz w:val="16"/>
                <w:szCs w:val="16"/>
              </w:rPr>
              <w:t>-0,12</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42DCDAD"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C383D36" w14:textId="77777777" w:rsidR="00000000" w:rsidRDefault="00C61600">
            <w:pPr>
              <w:jc w:val="right"/>
              <w:rPr>
                <w:color w:val="000000"/>
                <w:sz w:val="16"/>
                <w:szCs w:val="16"/>
              </w:rPr>
            </w:pPr>
            <w:r>
              <w:rPr>
                <w:color w:val="000000"/>
                <w:sz w:val="16"/>
                <w:szCs w:val="16"/>
              </w:rPr>
              <w:t>-0,05</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149138E1" w14:textId="77777777" w:rsidR="00000000" w:rsidRDefault="00C61600">
            <w:pPr>
              <w:jc w:val="right"/>
              <w:rPr>
                <w:color w:val="000000"/>
                <w:sz w:val="16"/>
                <w:szCs w:val="16"/>
              </w:rPr>
            </w:pPr>
            <w:r>
              <w:rPr>
                <w:color w:val="000000"/>
                <w:sz w:val="16"/>
                <w:szCs w:val="16"/>
              </w:rPr>
              <w:t>0,59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23FD7BF" w14:textId="77777777" w:rsidR="00000000" w:rsidRDefault="00C61600">
            <w:pPr>
              <w:jc w:val="right"/>
              <w:rPr>
                <w:color w:val="000000"/>
                <w:sz w:val="16"/>
                <w:szCs w:val="16"/>
              </w:rPr>
            </w:pPr>
            <w:r>
              <w:rPr>
                <w:color w:val="000000"/>
                <w:sz w:val="16"/>
                <w:szCs w:val="16"/>
              </w:rPr>
              <w:t>-0,20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6448339" w14:textId="77777777" w:rsidR="00000000" w:rsidRDefault="00C61600">
            <w:pPr>
              <w:jc w:val="right"/>
              <w:rPr>
                <w:color w:val="000000"/>
                <w:sz w:val="16"/>
                <w:szCs w:val="16"/>
              </w:rPr>
            </w:pPr>
            <w:r>
              <w:rPr>
                <w:color w:val="000000"/>
                <w:sz w:val="16"/>
                <w:szCs w:val="16"/>
              </w:rPr>
              <w:t>-0,07</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D6AC41A"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3F1DB3B" w14:textId="77777777" w:rsidR="00000000" w:rsidRDefault="00C61600">
            <w:pPr>
              <w:jc w:val="right"/>
              <w:rPr>
                <w:color w:val="000000"/>
                <w:sz w:val="16"/>
                <w:szCs w:val="16"/>
              </w:rPr>
            </w:pPr>
            <w:r>
              <w:rPr>
                <w:color w:val="000000"/>
                <w:sz w:val="16"/>
                <w:szCs w:val="16"/>
              </w:rPr>
              <w:t>0,19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07452B6" w14:textId="77777777" w:rsidR="00000000" w:rsidRDefault="00C61600">
            <w:pPr>
              <w:jc w:val="right"/>
              <w:rPr>
                <w:color w:val="000000"/>
                <w:sz w:val="16"/>
                <w:szCs w:val="16"/>
              </w:rPr>
            </w:pPr>
            <w:r>
              <w:rPr>
                <w:color w:val="000000"/>
                <w:sz w:val="16"/>
                <w:szCs w:val="16"/>
              </w:rPr>
              <w:t>-0,17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995AF4A" w14:textId="77777777" w:rsidR="00000000" w:rsidRDefault="00C61600">
            <w:pPr>
              <w:jc w:val="right"/>
              <w:rPr>
                <w:color w:val="000000"/>
                <w:sz w:val="16"/>
                <w:szCs w:val="16"/>
              </w:rPr>
            </w:pPr>
            <w:r>
              <w:rPr>
                <w:color w:val="000000"/>
                <w:sz w:val="16"/>
                <w:szCs w:val="16"/>
              </w:rPr>
              <w:t>-0,26</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E7272F0"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7B04A5A"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12122BA" w14:textId="77777777" w:rsidR="00000000" w:rsidRDefault="00C61600">
            <w:pPr>
              <w:jc w:val="right"/>
              <w:rPr>
                <w:color w:val="000000"/>
                <w:sz w:val="16"/>
                <w:szCs w:val="16"/>
              </w:rPr>
            </w:pPr>
            <w:r>
              <w:rPr>
                <w:color w:val="000000"/>
                <w:sz w:val="16"/>
                <w:szCs w:val="16"/>
              </w:rPr>
              <w:t>0,18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F3E3713" w14:textId="77777777" w:rsidR="00000000" w:rsidRDefault="00C61600">
            <w:pPr>
              <w:jc w:val="right"/>
              <w:rPr>
                <w:color w:val="000000"/>
                <w:sz w:val="16"/>
                <w:szCs w:val="16"/>
              </w:rPr>
            </w:pPr>
            <w:r>
              <w:rPr>
                <w:color w:val="000000"/>
                <w:sz w:val="16"/>
                <w:szCs w:val="16"/>
              </w:rPr>
              <w:t>0,15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0D3B742" w14:textId="77777777" w:rsidR="00000000" w:rsidRDefault="00C61600">
            <w:pPr>
              <w:jc w:val="right"/>
              <w:rPr>
                <w:color w:val="000000"/>
                <w:sz w:val="16"/>
                <w:szCs w:val="16"/>
              </w:rPr>
            </w:pPr>
            <w:r>
              <w:rPr>
                <w:color w:val="000000"/>
                <w:sz w:val="16"/>
                <w:szCs w:val="16"/>
              </w:rPr>
              <w:t>-0,23</w:t>
            </w:r>
          </w:p>
        </w:tc>
      </w:tr>
      <w:tr w:rsidR="00000000" w14:paraId="6C755791"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FDC52A" w14:textId="77777777" w:rsidR="00000000" w:rsidRDefault="00C61600">
            <w:pPr>
              <w:rPr>
                <w:b/>
                <w:bCs/>
                <w:sz w:val="19"/>
                <w:szCs w:val="19"/>
              </w:rPr>
            </w:pPr>
            <w:r>
              <w:rPr>
                <w:b/>
                <w:bCs/>
                <w:color w:val="000000"/>
                <w:sz w:val="19"/>
                <w:szCs w:val="19"/>
              </w:rPr>
              <w:t>08</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881DA11"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89770C1"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4CD66E4" w14:textId="77777777" w:rsidR="00000000" w:rsidRDefault="00C61600">
            <w:pPr>
              <w:jc w:val="right"/>
              <w:rPr>
                <w:color w:val="000000"/>
                <w:sz w:val="16"/>
                <w:szCs w:val="16"/>
              </w:rPr>
            </w:pPr>
            <w:r>
              <w:rPr>
                <w:color w:val="000000"/>
                <w:sz w:val="16"/>
                <w:szCs w:val="16"/>
              </w:rPr>
              <w:t>-0,26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6F11D50" w14:textId="77777777" w:rsidR="00000000" w:rsidRDefault="00C61600">
            <w:pPr>
              <w:jc w:val="right"/>
              <w:rPr>
                <w:color w:val="000000"/>
                <w:sz w:val="16"/>
                <w:szCs w:val="16"/>
              </w:rPr>
            </w:pPr>
            <w:r>
              <w:rPr>
                <w:color w:val="000000"/>
                <w:sz w:val="16"/>
                <w:szCs w:val="16"/>
              </w:rPr>
              <w:t>-0,03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AFE2980" w14:textId="77777777" w:rsidR="00000000" w:rsidRDefault="00C61600">
            <w:pPr>
              <w:jc w:val="right"/>
              <w:rPr>
                <w:color w:val="000000"/>
                <w:sz w:val="16"/>
                <w:szCs w:val="16"/>
              </w:rPr>
            </w:pPr>
            <w:r>
              <w:rPr>
                <w:color w:val="000000"/>
                <w:sz w:val="16"/>
                <w:szCs w:val="16"/>
              </w:rPr>
              <w:t>0,16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38B107B"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904179F" w14:textId="77777777" w:rsidR="00000000" w:rsidRDefault="00C61600">
            <w:pPr>
              <w:jc w:val="right"/>
              <w:rPr>
                <w:color w:val="000000"/>
                <w:sz w:val="16"/>
                <w:szCs w:val="16"/>
              </w:rPr>
            </w:pPr>
            <w:r>
              <w:rPr>
                <w:color w:val="000000"/>
                <w:sz w:val="16"/>
                <w:szCs w:val="16"/>
              </w:rPr>
              <w:t>-0,20</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2D0B1FE8" w14:textId="77777777" w:rsidR="00000000" w:rsidRDefault="00C61600">
            <w:pPr>
              <w:jc w:val="right"/>
              <w:rPr>
                <w:color w:val="000000"/>
                <w:sz w:val="16"/>
                <w:szCs w:val="16"/>
              </w:rPr>
            </w:pPr>
            <w:r>
              <w:rPr>
                <w:color w:val="000000"/>
                <w:sz w:val="16"/>
                <w:szCs w:val="16"/>
              </w:rPr>
              <w:t>0,67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ED3C58D" w14:textId="77777777" w:rsidR="00000000" w:rsidRDefault="00C61600">
            <w:pPr>
              <w:jc w:val="right"/>
              <w:rPr>
                <w:color w:val="000000"/>
                <w:sz w:val="16"/>
                <w:szCs w:val="16"/>
              </w:rPr>
            </w:pPr>
            <w:r>
              <w:rPr>
                <w:color w:val="000000"/>
                <w:sz w:val="16"/>
                <w:szCs w:val="16"/>
              </w:rPr>
              <w:t>-0,26</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D4E6387" w14:textId="77777777" w:rsidR="00000000" w:rsidRDefault="00C61600">
            <w:pPr>
              <w:jc w:val="right"/>
              <w:rPr>
                <w:color w:val="000000"/>
                <w:sz w:val="16"/>
                <w:szCs w:val="16"/>
              </w:rPr>
            </w:pPr>
            <w:r>
              <w:rPr>
                <w:color w:val="000000"/>
                <w:sz w:val="16"/>
                <w:szCs w:val="16"/>
              </w:rPr>
              <w:t>-0,28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34CF974"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B0A8E97"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F0CFA38" w14:textId="77777777" w:rsidR="00000000" w:rsidRDefault="00C61600">
            <w:pPr>
              <w:jc w:val="right"/>
              <w:rPr>
                <w:color w:val="000000"/>
                <w:sz w:val="16"/>
                <w:szCs w:val="16"/>
              </w:rPr>
            </w:pPr>
            <w:r>
              <w:rPr>
                <w:color w:val="000000"/>
                <w:sz w:val="16"/>
                <w:szCs w:val="16"/>
              </w:rPr>
              <w:t>0,07</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FE80C23"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42673BC"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2329EAF"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AFE5993"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ABF0024" w14:textId="77777777" w:rsidR="00000000" w:rsidRDefault="00C61600">
            <w:pPr>
              <w:jc w:val="right"/>
              <w:rPr>
                <w:color w:val="000000"/>
                <w:sz w:val="16"/>
                <w:szCs w:val="16"/>
              </w:rPr>
            </w:pPr>
            <w:r>
              <w:rPr>
                <w:color w:val="000000"/>
                <w:sz w:val="16"/>
                <w:szCs w:val="16"/>
              </w:rPr>
              <w:t>0,05</w:t>
            </w:r>
          </w:p>
        </w:tc>
      </w:tr>
      <w:tr w:rsidR="00000000" w14:paraId="35EA50A9"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D447E" w14:textId="77777777" w:rsidR="00000000" w:rsidRDefault="00C61600">
            <w:pPr>
              <w:rPr>
                <w:b/>
                <w:bCs/>
                <w:sz w:val="19"/>
                <w:szCs w:val="19"/>
              </w:rPr>
            </w:pPr>
            <w:r>
              <w:rPr>
                <w:b/>
                <w:bCs/>
                <w:color w:val="000000"/>
                <w:sz w:val="19"/>
                <w:szCs w:val="19"/>
              </w:rPr>
              <w:t>09</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E29887D"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A6600D9" w14:textId="77777777" w:rsidR="00000000" w:rsidRDefault="00C61600">
            <w:pPr>
              <w:jc w:val="right"/>
              <w:rPr>
                <w:color w:val="000000"/>
                <w:sz w:val="16"/>
                <w:szCs w:val="16"/>
              </w:rPr>
            </w:pPr>
            <w:r>
              <w:rPr>
                <w:color w:val="000000"/>
                <w:sz w:val="16"/>
                <w:szCs w:val="16"/>
              </w:rPr>
              <w:t>0,11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63B4BB7" w14:textId="77777777" w:rsidR="00000000" w:rsidRDefault="00C61600">
            <w:pPr>
              <w:jc w:val="right"/>
              <w:rPr>
                <w:color w:val="000000"/>
                <w:sz w:val="16"/>
                <w:szCs w:val="16"/>
              </w:rPr>
            </w:pPr>
            <w:r>
              <w:rPr>
                <w:color w:val="000000"/>
                <w:sz w:val="16"/>
                <w:szCs w:val="16"/>
              </w:rPr>
              <w:t>0,05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BD47EE0" w14:textId="77777777" w:rsidR="00000000" w:rsidRDefault="00C61600">
            <w:pPr>
              <w:jc w:val="right"/>
              <w:rPr>
                <w:color w:val="000000"/>
                <w:sz w:val="16"/>
                <w:szCs w:val="16"/>
              </w:rPr>
            </w:pPr>
            <w:r>
              <w:rPr>
                <w:color w:val="000000"/>
                <w:sz w:val="16"/>
                <w:szCs w:val="16"/>
              </w:rPr>
              <w:t>-0,09</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2143796"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CA531A9" w14:textId="77777777" w:rsidR="00000000" w:rsidRDefault="00C61600">
            <w:pPr>
              <w:jc w:val="right"/>
              <w:rPr>
                <w:color w:val="000000"/>
                <w:sz w:val="16"/>
                <w:szCs w:val="16"/>
              </w:rPr>
            </w:pPr>
            <w:r>
              <w:rPr>
                <w:color w:val="000000"/>
                <w:sz w:val="16"/>
                <w:szCs w:val="16"/>
              </w:rPr>
              <w:t>-0,01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86EF4C3"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3B0CAE9" w14:textId="77777777" w:rsidR="00000000" w:rsidRDefault="00C61600">
            <w:pPr>
              <w:jc w:val="right"/>
              <w:rPr>
                <w:color w:val="000000"/>
                <w:sz w:val="16"/>
                <w:szCs w:val="16"/>
              </w:rPr>
            </w:pPr>
            <w:r>
              <w:rPr>
                <w:color w:val="000000"/>
                <w:sz w:val="16"/>
                <w:szCs w:val="16"/>
              </w:rPr>
              <w:t>-0,26</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4065200A" w14:textId="77777777" w:rsidR="00000000" w:rsidRDefault="00C61600">
            <w:pPr>
              <w:jc w:val="right"/>
              <w:rPr>
                <w:color w:val="000000"/>
                <w:sz w:val="16"/>
                <w:szCs w:val="16"/>
              </w:rPr>
            </w:pPr>
            <w:r>
              <w:rPr>
                <w:color w:val="000000"/>
                <w:sz w:val="16"/>
                <w:szCs w:val="16"/>
              </w:rPr>
              <w:t>0,80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28AFFD8"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985BDA3"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AC8EA97"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8DC5B33" w14:textId="77777777" w:rsidR="00000000" w:rsidRDefault="00C61600">
            <w:pPr>
              <w:jc w:val="right"/>
              <w:rPr>
                <w:color w:val="000000"/>
                <w:sz w:val="16"/>
                <w:szCs w:val="16"/>
              </w:rPr>
            </w:pPr>
            <w:r>
              <w:rPr>
                <w:color w:val="000000"/>
                <w:sz w:val="16"/>
                <w:szCs w:val="16"/>
              </w:rPr>
              <w:t>-0,04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8A3A426"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8DCF981"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05CB071" w14:textId="77777777" w:rsidR="00000000" w:rsidRDefault="00C61600">
            <w:pPr>
              <w:jc w:val="right"/>
              <w:rPr>
                <w:color w:val="000000"/>
                <w:sz w:val="16"/>
                <w:szCs w:val="16"/>
              </w:rPr>
            </w:pPr>
            <w:r>
              <w:rPr>
                <w:color w:val="000000"/>
                <w:sz w:val="16"/>
                <w:szCs w:val="16"/>
              </w:rPr>
              <w:t>-0,22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EE9AC13"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57B4A9E" w14:textId="77777777" w:rsidR="00000000" w:rsidRDefault="00C61600">
            <w:pPr>
              <w:jc w:val="right"/>
              <w:rPr>
                <w:color w:val="000000"/>
                <w:sz w:val="16"/>
                <w:szCs w:val="16"/>
              </w:rPr>
            </w:pPr>
            <w:r>
              <w:rPr>
                <w:color w:val="000000"/>
                <w:sz w:val="16"/>
                <w:szCs w:val="16"/>
              </w:rPr>
              <w:t>-0,01</w:t>
            </w:r>
          </w:p>
        </w:tc>
      </w:tr>
      <w:tr w:rsidR="00000000" w14:paraId="4AD3855A"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5453F" w14:textId="77777777" w:rsidR="00000000" w:rsidRDefault="00C61600">
            <w:pPr>
              <w:rPr>
                <w:b/>
                <w:bCs/>
                <w:sz w:val="19"/>
                <w:szCs w:val="19"/>
              </w:rPr>
            </w:pPr>
            <w:r>
              <w:rPr>
                <w:b/>
                <w:bCs/>
                <w:color w:val="000000"/>
                <w:sz w:val="19"/>
                <w:szCs w:val="19"/>
              </w:rPr>
              <w:t>10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5DE8AA2"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5792F5B" w14:textId="77777777" w:rsidR="00000000" w:rsidRDefault="00C61600">
            <w:pPr>
              <w:jc w:val="right"/>
              <w:rPr>
                <w:color w:val="000000"/>
                <w:sz w:val="16"/>
                <w:szCs w:val="16"/>
              </w:rPr>
            </w:pPr>
            <w:r>
              <w:rPr>
                <w:color w:val="000000"/>
                <w:sz w:val="16"/>
                <w:szCs w:val="16"/>
              </w:rPr>
              <w:t>0,01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51AB356"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C5EDF0F" w14:textId="77777777" w:rsidR="00000000" w:rsidRDefault="00C61600">
            <w:pPr>
              <w:jc w:val="right"/>
              <w:rPr>
                <w:color w:val="000000"/>
                <w:sz w:val="16"/>
                <w:szCs w:val="16"/>
              </w:rPr>
            </w:pPr>
            <w:r>
              <w:rPr>
                <w:color w:val="000000"/>
                <w:sz w:val="16"/>
                <w:szCs w:val="16"/>
              </w:rPr>
              <w:t>-0,07</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E9FFCD1"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AB2CADF" w14:textId="77777777" w:rsidR="00000000" w:rsidRDefault="00C61600">
            <w:pPr>
              <w:jc w:val="right"/>
              <w:rPr>
                <w:color w:val="000000"/>
                <w:sz w:val="16"/>
                <w:szCs w:val="16"/>
              </w:rPr>
            </w:pPr>
            <w:r>
              <w:rPr>
                <w:color w:val="000000"/>
                <w:sz w:val="16"/>
                <w:szCs w:val="16"/>
              </w:rPr>
              <w:t>-0,34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81DAB0D"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537C3A0" w14:textId="77777777" w:rsidR="00000000" w:rsidRDefault="00C61600">
            <w:pPr>
              <w:jc w:val="right"/>
              <w:rPr>
                <w:color w:val="000000"/>
                <w:sz w:val="16"/>
                <w:szCs w:val="16"/>
              </w:rPr>
            </w:pPr>
            <w:r>
              <w:rPr>
                <w:color w:val="000000"/>
                <w:sz w:val="16"/>
                <w:szCs w:val="16"/>
              </w:rPr>
              <w:t>-0,28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758A9EB" w14:textId="77777777" w:rsidR="00000000" w:rsidRDefault="00C61600">
            <w:pPr>
              <w:jc w:val="right"/>
              <w:rPr>
                <w:color w:val="000000"/>
                <w:sz w:val="16"/>
                <w:szCs w:val="16"/>
              </w:rPr>
            </w:pPr>
            <w:r>
              <w:rPr>
                <w:color w:val="000000"/>
                <w:sz w:val="16"/>
                <w:szCs w:val="16"/>
              </w:rPr>
              <w:t>-0,10</w:t>
            </w:r>
          </w:p>
        </w:tc>
        <w:tc>
          <w:tcPr>
            <w:tcW w:w="474"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6F7B5936" w14:textId="77777777" w:rsidR="00000000" w:rsidRDefault="00C61600">
            <w:pPr>
              <w:jc w:val="right"/>
              <w:rPr>
                <w:color w:val="000000"/>
                <w:sz w:val="16"/>
                <w:szCs w:val="16"/>
              </w:rPr>
            </w:pPr>
            <w:r>
              <w:rPr>
                <w:color w:val="000000"/>
                <w:sz w:val="16"/>
                <w:szCs w:val="16"/>
              </w:rPr>
              <w:t>0,66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A1A5956"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FE227AA"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2185C0D" w14:textId="77777777" w:rsidR="00000000" w:rsidRDefault="00C61600">
            <w:pPr>
              <w:jc w:val="right"/>
              <w:rPr>
                <w:color w:val="000000"/>
                <w:sz w:val="16"/>
                <w:szCs w:val="16"/>
              </w:rPr>
            </w:pPr>
            <w:r>
              <w:rPr>
                <w:color w:val="000000"/>
                <w:sz w:val="16"/>
                <w:szCs w:val="16"/>
              </w:rPr>
              <w:t>0,10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B9060E0"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CE1387B"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740AEFC"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785CD65"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32558FD" w14:textId="77777777" w:rsidR="00000000" w:rsidRDefault="00C61600">
            <w:pPr>
              <w:jc w:val="right"/>
              <w:rPr>
                <w:color w:val="000000"/>
                <w:sz w:val="16"/>
                <w:szCs w:val="16"/>
              </w:rPr>
            </w:pPr>
            <w:r>
              <w:rPr>
                <w:color w:val="000000"/>
                <w:sz w:val="16"/>
                <w:szCs w:val="16"/>
              </w:rPr>
              <w:t>-0,14</w:t>
            </w:r>
          </w:p>
        </w:tc>
      </w:tr>
      <w:tr w:rsidR="00000000" w14:paraId="1B9E47CF"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AFA451" w14:textId="77777777" w:rsidR="00000000" w:rsidRDefault="00C61600">
            <w:pPr>
              <w:rPr>
                <w:b/>
                <w:bCs/>
                <w:sz w:val="19"/>
                <w:szCs w:val="19"/>
              </w:rPr>
            </w:pPr>
            <w:r>
              <w:rPr>
                <w:b/>
                <w:bCs/>
                <w:color w:val="000000"/>
                <w:sz w:val="19"/>
                <w:szCs w:val="19"/>
              </w:rPr>
              <w:t>11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03F8102" w14:textId="77777777" w:rsidR="00000000" w:rsidRDefault="00C61600">
            <w:pPr>
              <w:jc w:val="right"/>
              <w:rPr>
                <w:color w:val="000000"/>
                <w:sz w:val="16"/>
                <w:szCs w:val="16"/>
              </w:rPr>
            </w:pPr>
            <w:r>
              <w:rPr>
                <w:color w:val="000000"/>
                <w:sz w:val="16"/>
                <w:szCs w:val="16"/>
              </w:rPr>
              <w:t>0,16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F44EB71"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2090CFE"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0444451" w14:textId="77777777" w:rsidR="00000000" w:rsidRDefault="00C61600">
            <w:pPr>
              <w:jc w:val="right"/>
              <w:rPr>
                <w:color w:val="000000"/>
                <w:sz w:val="16"/>
                <w:szCs w:val="16"/>
              </w:rPr>
            </w:pPr>
            <w:r>
              <w:rPr>
                <w:color w:val="000000"/>
                <w:sz w:val="16"/>
                <w:szCs w:val="16"/>
              </w:rPr>
              <w:t>-0,01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5FD9B4F" w14:textId="77777777" w:rsidR="00000000" w:rsidRDefault="00C61600">
            <w:pPr>
              <w:jc w:val="right"/>
              <w:rPr>
                <w:color w:val="000000"/>
                <w:sz w:val="16"/>
                <w:szCs w:val="16"/>
              </w:rPr>
            </w:pPr>
            <w:r>
              <w:rPr>
                <w:color w:val="000000"/>
                <w:sz w:val="16"/>
                <w:szCs w:val="16"/>
              </w:rPr>
              <w:t>-0,15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D3C1545" w14:textId="77777777" w:rsidR="00000000" w:rsidRDefault="00C61600">
            <w:pPr>
              <w:jc w:val="right"/>
              <w:rPr>
                <w:color w:val="000000"/>
                <w:sz w:val="16"/>
                <w:szCs w:val="16"/>
              </w:rPr>
            </w:pPr>
            <w:r>
              <w:rPr>
                <w:color w:val="000000"/>
                <w:sz w:val="16"/>
                <w:szCs w:val="16"/>
              </w:rPr>
              <w:t>-0,16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508BD61" w14:textId="77777777" w:rsidR="00000000" w:rsidRDefault="00C61600">
            <w:pPr>
              <w:jc w:val="right"/>
              <w:rPr>
                <w:color w:val="000000"/>
                <w:sz w:val="16"/>
                <w:szCs w:val="16"/>
              </w:rPr>
            </w:pPr>
            <w:r>
              <w:rPr>
                <w:color w:val="000000"/>
                <w:sz w:val="16"/>
                <w:szCs w:val="16"/>
              </w:rPr>
              <w:t>0,19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B55E663"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9744DFE" w14:textId="77777777" w:rsidR="00000000" w:rsidRDefault="00C61600">
            <w:pPr>
              <w:jc w:val="right"/>
              <w:rPr>
                <w:color w:val="000000"/>
                <w:sz w:val="16"/>
                <w:szCs w:val="16"/>
              </w:rPr>
            </w:pPr>
            <w:r>
              <w:rPr>
                <w:color w:val="000000"/>
                <w:sz w:val="16"/>
                <w:szCs w:val="16"/>
              </w:rPr>
              <w:t>-0,04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DE0BD93"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41D58200" w14:textId="77777777" w:rsidR="00000000" w:rsidRDefault="00C61600">
            <w:pPr>
              <w:jc w:val="right"/>
              <w:rPr>
                <w:color w:val="000000"/>
                <w:sz w:val="16"/>
                <w:szCs w:val="16"/>
              </w:rPr>
            </w:pPr>
            <w:r>
              <w:rPr>
                <w:color w:val="000000"/>
                <w:sz w:val="16"/>
                <w:szCs w:val="16"/>
              </w:rPr>
              <w:t>0,70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6E90C6C"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58E5D95" w14:textId="77777777" w:rsidR="00000000" w:rsidRDefault="00C61600">
            <w:pPr>
              <w:jc w:val="right"/>
              <w:rPr>
                <w:color w:val="000000"/>
                <w:sz w:val="16"/>
                <w:szCs w:val="16"/>
              </w:rPr>
            </w:pPr>
            <w:r>
              <w:rPr>
                <w:color w:val="000000"/>
                <w:sz w:val="16"/>
                <w:szCs w:val="16"/>
              </w:rPr>
              <w:t>0,08</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1A8E881"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7EC92BA"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9C5B8B2"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14B574F"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26158F3" w14:textId="77777777" w:rsidR="00000000" w:rsidRDefault="00C61600">
            <w:pPr>
              <w:jc w:val="right"/>
              <w:rPr>
                <w:color w:val="000000"/>
                <w:sz w:val="16"/>
                <w:szCs w:val="16"/>
              </w:rPr>
            </w:pPr>
            <w:r>
              <w:rPr>
                <w:color w:val="000000"/>
                <w:sz w:val="16"/>
                <w:szCs w:val="16"/>
              </w:rPr>
              <w:t>-0,07</w:t>
            </w:r>
          </w:p>
        </w:tc>
      </w:tr>
      <w:tr w:rsidR="00000000" w14:paraId="69748809"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58879" w14:textId="77777777" w:rsidR="00000000" w:rsidRDefault="00C61600">
            <w:pPr>
              <w:rPr>
                <w:b/>
                <w:bCs/>
                <w:sz w:val="19"/>
                <w:szCs w:val="19"/>
              </w:rPr>
            </w:pPr>
            <w:r>
              <w:rPr>
                <w:b/>
                <w:bCs/>
                <w:color w:val="000000"/>
                <w:sz w:val="19"/>
                <w:szCs w:val="19"/>
              </w:rPr>
              <w:t>12</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AC14D3D"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4BD21B5"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6C30308"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258216C" w14:textId="77777777" w:rsidR="00000000" w:rsidRDefault="00C61600">
            <w:pPr>
              <w:jc w:val="right"/>
              <w:rPr>
                <w:color w:val="000000"/>
                <w:sz w:val="16"/>
                <w:szCs w:val="16"/>
              </w:rPr>
            </w:pPr>
            <w:r>
              <w:rPr>
                <w:color w:val="000000"/>
                <w:sz w:val="16"/>
                <w:szCs w:val="16"/>
              </w:rPr>
              <w:t>0,10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A070C11"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B66CE3B" w14:textId="77777777" w:rsidR="00000000" w:rsidRDefault="00C61600">
            <w:pPr>
              <w:jc w:val="right"/>
              <w:rPr>
                <w:color w:val="000000"/>
                <w:sz w:val="16"/>
                <w:szCs w:val="16"/>
              </w:rPr>
            </w:pPr>
            <w:r>
              <w:rPr>
                <w:color w:val="000000"/>
                <w:sz w:val="16"/>
                <w:szCs w:val="16"/>
              </w:rPr>
              <w:t>0,17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202700D" w14:textId="77777777" w:rsidR="00000000" w:rsidRDefault="00C61600">
            <w:pPr>
              <w:jc w:val="right"/>
              <w:rPr>
                <w:color w:val="000000"/>
                <w:sz w:val="16"/>
                <w:szCs w:val="16"/>
              </w:rPr>
            </w:pPr>
            <w:r>
              <w:rPr>
                <w:color w:val="000000"/>
                <w:sz w:val="16"/>
                <w:szCs w:val="16"/>
              </w:rPr>
              <w:t>-0,17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2914232"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9A536BC" w14:textId="77777777" w:rsidR="00000000" w:rsidRDefault="00C61600">
            <w:pPr>
              <w:jc w:val="right"/>
              <w:rPr>
                <w:color w:val="000000"/>
                <w:sz w:val="16"/>
                <w:szCs w:val="16"/>
              </w:rPr>
            </w:pPr>
            <w:r>
              <w:rPr>
                <w:color w:val="000000"/>
                <w:sz w:val="16"/>
                <w:szCs w:val="16"/>
              </w:rPr>
              <w:t>-0,02</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231881D"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13F94C1"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5F3A903F" w14:textId="77777777" w:rsidR="00000000" w:rsidRDefault="00C61600">
            <w:pPr>
              <w:jc w:val="right"/>
              <w:rPr>
                <w:color w:val="000000"/>
                <w:sz w:val="16"/>
                <w:szCs w:val="16"/>
              </w:rPr>
            </w:pPr>
            <w:r>
              <w:rPr>
                <w:color w:val="000000"/>
                <w:sz w:val="16"/>
                <w:szCs w:val="16"/>
              </w:rPr>
              <w:t>0,85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4BC9C72" w14:textId="77777777" w:rsidR="00000000" w:rsidRDefault="00C61600">
            <w:pPr>
              <w:jc w:val="right"/>
              <w:rPr>
                <w:color w:val="000000"/>
                <w:sz w:val="16"/>
                <w:szCs w:val="16"/>
              </w:rPr>
            </w:pPr>
            <w:r>
              <w:rPr>
                <w:color w:val="000000"/>
                <w:sz w:val="16"/>
                <w:szCs w:val="16"/>
              </w:rPr>
              <w:t>0,01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2CAC045" w14:textId="77777777" w:rsidR="00000000" w:rsidRDefault="00C61600">
            <w:pPr>
              <w:jc w:val="right"/>
              <w:rPr>
                <w:color w:val="000000"/>
                <w:sz w:val="16"/>
                <w:szCs w:val="16"/>
              </w:rPr>
            </w:pPr>
            <w:r>
              <w:rPr>
                <w:color w:val="000000"/>
                <w:sz w:val="16"/>
                <w:szCs w:val="16"/>
              </w:rPr>
              <w:t>-0,17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73EDE66"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1E6C5E6" w14:textId="77777777" w:rsidR="00000000" w:rsidRDefault="00C61600">
            <w:pPr>
              <w:jc w:val="right"/>
              <w:rPr>
                <w:color w:val="000000"/>
                <w:sz w:val="16"/>
                <w:szCs w:val="16"/>
              </w:rPr>
            </w:pPr>
            <w:r>
              <w:rPr>
                <w:color w:val="000000"/>
                <w:sz w:val="16"/>
                <w:szCs w:val="16"/>
              </w:rPr>
              <w:t>-0,26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D42D008" w14:textId="77777777" w:rsidR="00000000" w:rsidRDefault="00C61600">
            <w:pPr>
              <w:jc w:val="right"/>
              <w:rPr>
                <w:color w:val="000000"/>
                <w:sz w:val="16"/>
                <w:szCs w:val="16"/>
              </w:rPr>
            </w:pPr>
            <w:r>
              <w:rPr>
                <w:color w:val="000000"/>
                <w:sz w:val="16"/>
                <w:szCs w:val="16"/>
              </w:rPr>
              <w:t>-0,18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733CE0D" w14:textId="77777777" w:rsidR="00000000" w:rsidRDefault="00C61600">
            <w:pPr>
              <w:jc w:val="right"/>
              <w:rPr>
                <w:color w:val="000000"/>
                <w:sz w:val="16"/>
                <w:szCs w:val="16"/>
              </w:rPr>
            </w:pPr>
            <w:r>
              <w:rPr>
                <w:color w:val="000000"/>
                <w:sz w:val="16"/>
                <w:szCs w:val="16"/>
              </w:rPr>
              <w:t>0,12</w:t>
            </w:r>
          </w:p>
        </w:tc>
      </w:tr>
      <w:tr w:rsidR="00000000" w14:paraId="1ECB4B16"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3ADC4" w14:textId="77777777" w:rsidR="00000000" w:rsidRDefault="00C61600">
            <w:pPr>
              <w:rPr>
                <w:b/>
                <w:bCs/>
                <w:sz w:val="19"/>
                <w:szCs w:val="19"/>
              </w:rPr>
            </w:pPr>
            <w:r>
              <w:rPr>
                <w:b/>
                <w:bCs/>
                <w:color w:val="000000"/>
                <w:sz w:val="19"/>
                <w:szCs w:val="19"/>
              </w:rPr>
              <w:t>13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A7E12A4" w14:textId="77777777" w:rsidR="00000000" w:rsidRDefault="00C61600">
            <w:pPr>
              <w:jc w:val="right"/>
              <w:rPr>
                <w:color w:val="000000"/>
                <w:sz w:val="16"/>
                <w:szCs w:val="16"/>
              </w:rPr>
            </w:pPr>
            <w:r>
              <w:rPr>
                <w:color w:val="000000"/>
                <w:sz w:val="16"/>
                <w:szCs w:val="16"/>
              </w:rPr>
              <w:t>-0,20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19E00A2"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58B25A4" w14:textId="77777777" w:rsidR="00000000" w:rsidRDefault="00C61600">
            <w:pPr>
              <w:jc w:val="right"/>
              <w:rPr>
                <w:color w:val="000000"/>
                <w:sz w:val="16"/>
                <w:szCs w:val="16"/>
              </w:rPr>
            </w:pPr>
            <w:r>
              <w:rPr>
                <w:color w:val="000000"/>
                <w:sz w:val="16"/>
                <w:szCs w:val="16"/>
              </w:rPr>
              <w:t>-0,11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62FAF71" w14:textId="77777777" w:rsidR="00000000" w:rsidRDefault="00C61600">
            <w:pPr>
              <w:jc w:val="right"/>
              <w:rPr>
                <w:color w:val="000000"/>
                <w:sz w:val="16"/>
                <w:szCs w:val="16"/>
              </w:rPr>
            </w:pPr>
            <w:r>
              <w:rPr>
                <w:color w:val="000000"/>
                <w:sz w:val="16"/>
                <w:szCs w:val="16"/>
              </w:rPr>
              <w:t>-0,03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E6A31A1" w14:textId="77777777" w:rsidR="00000000" w:rsidRDefault="00C61600">
            <w:pPr>
              <w:jc w:val="right"/>
              <w:rPr>
                <w:color w:val="000000"/>
                <w:sz w:val="16"/>
                <w:szCs w:val="16"/>
              </w:rPr>
            </w:pPr>
            <w:r>
              <w:rPr>
                <w:color w:val="000000"/>
                <w:sz w:val="16"/>
                <w:szCs w:val="16"/>
              </w:rPr>
              <w:t>0,01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AFED471"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D28BC8E" w14:textId="77777777" w:rsidR="00000000" w:rsidRDefault="00C61600">
            <w:pPr>
              <w:jc w:val="right"/>
              <w:rPr>
                <w:color w:val="000000"/>
                <w:sz w:val="16"/>
                <w:szCs w:val="16"/>
              </w:rPr>
            </w:pPr>
            <w:r>
              <w:rPr>
                <w:color w:val="000000"/>
                <w:sz w:val="16"/>
                <w:szCs w:val="16"/>
              </w:rPr>
              <w:t>-0,26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ED674B1"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44793BA" w14:textId="77777777" w:rsidR="00000000" w:rsidRDefault="00C61600">
            <w:pPr>
              <w:jc w:val="right"/>
              <w:rPr>
                <w:color w:val="000000"/>
                <w:sz w:val="16"/>
                <w:szCs w:val="16"/>
              </w:rPr>
            </w:pPr>
            <w:r>
              <w:rPr>
                <w:color w:val="000000"/>
                <w:sz w:val="16"/>
                <w:szCs w:val="16"/>
              </w:rPr>
              <w:t>-0,04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8FB0FDA"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29BEA65"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27C1A7A" w14:textId="77777777" w:rsidR="00000000" w:rsidRDefault="00C61600">
            <w:pPr>
              <w:jc w:val="right"/>
              <w:rPr>
                <w:color w:val="000000"/>
                <w:sz w:val="16"/>
                <w:szCs w:val="16"/>
              </w:rPr>
            </w:pPr>
            <w:r>
              <w:rPr>
                <w:color w:val="000000"/>
                <w:sz w:val="16"/>
                <w:szCs w:val="16"/>
              </w:rPr>
              <w:t>0,01</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4E10A8D7" w14:textId="77777777" w:rsidR="00000000" w:rsidRDefault="00C61600">
            <w:pPr>
              <w:jc w:val="right"/>
              <w:rPr>
                <w:color w:val="000000"/>
                <w:sz w:val="16"/>
                <w:szCs w:val="16"/>
              </w:rPr>
            </w:pPr>
            <w:r>
              <w:rPr>
                <w:color w:val="000000"/>
                <w:sz w:val="16"/>
                <w:szCs w:val="16"/>
              </w:rPr>
              <w:t>0,84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02A16DF" w14:textId="77777777" w:rsidR="00000000" w:rsidRDefault="00C61600">
            <w:pPr>
              <w:jc w:val="right"/>
              <w:rPr>
                <w:color w:val="000000"/>
                <w:sz w:val="16"/>
                <w:szCs w:val="16"/>
              </w:rPr>
            </w:pPr>
            <w:r>
              <w:rPr>
                <w:color w:val="000000"/>
                <w:sz w:val="16"/>
                <w:szCs w:val="16"/>
              </w:rPr>
              <w:t>-0,35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9BC4FE4"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851A070" w14:textId="77777777" w:rsidR="00000000" w:rsidRDefault="00C61600">
            <w:pPr>
              <w:jc w:val="right"/>
              <w:rPr>
                <w:color w:val="000000"/>
                <w:sz w:val="16"/>
                <w:szCs w:val="16"/>
              </w:rPr>
            </w:pPr>
            <w:r>
              <w:rPr>
                <w:color w:val="000000"/>
                <w:sz w:val="16"/>
                <w:szCs w:val="16"/>
              </w:rPr>
              <w:t>0,09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E84D4E3" w14:textId="77777777" w:rsidR="00000000" w:rsidRDefault="00C61600">
            <w:pPr>
              <w:jc w:val="right"/>
              <w:rPr>
                <w:color w:val="000000"/>
                <w:sz w:val="16"/>
                <w:szCs w:val="16"/>
              </w:rPr>
            </w:pPr>
            <w:r>
              <w:rPr>
                <w:color w:val="000000"/>
                <w:sz w:val="16"/>
                <w:szCs w:val="16"/>
              </w:rPr>
              <w:t>-0,29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8E7C707" w14:textId="77777777" w:rsidR="00000000" w:rsidRDefault="00C61600">
            <w:pPr>
              <w:jc w:val="right"/>
              <w:rPr>
                <w:color w:val="000000"/>
                <w:sz w:val="16"/>
                <w:szCs w:val="16"/>
              </w:rPr>
            </w:pPr>
            <w:r>
              <w:rPr>
                <w:color w:val="000000"/>
                <w:sz w:val="16"/>
                <w:szCs w:val="16"/>
              </w:rPr>
              <w:t>-0,03</w:t>
            </w:r>
          </w:p>
        </w:tc>
      </w:tr>
      <w:tr w:rsidR="00000000" w14:paraId="149DA0A8"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0C41E9" w14:textId="77777777" w:rsidR="00000000" w:rsidRDefault="00C61600">
            <w:pPr>
              <w:rPr>
                <w:b/>
                <w:bCs/>
                <w:sz w:val="19"/>
                <w:szCs w:val="19"/>
              </w:rPr>
            </w:pPr>
            <w:r>
              <w:rPr>
                <w:b/>
                <w:bCs/>
                <w:color w:val="000000"/>
                <w:sz w:val="19"/>
                <w:szCs w:val="19"/>
              </w:rPr>
              <w:t>14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9498D52"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5BF3810" w14:textId="77777777" w:rsidR="00000000" w:rsidRDefault="00C61600">
            <w:pPr>
              <w:jc w:val="right"/>
              <w:rPr>
                <w:color w:val="000000"/>
                <w:sz w:val="16"/>
                <w:szCs w:val="16"/>
              </w:rPr>
            </w:pPr>
            <w:r>
              <w:rPr>
                <w:color w:val="000000"/>
                <w:sz w:val="16"/>
                <w:szCs w:val="16"/>
              </w:rPr>
              <w:t>0,01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3D69D45"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B5C49A5" w14:textId="77777777" w:rsidR="00000000" w:rsidRDefault="00C61600">
            <w:pPr>
              <w:jc w:val="right"/>
              <w:rPr>
                <w:color w:val="000000"/>
                <w:sz w:val="16"/>
                <w:szCs w:val="16"/>
              </w:rPr>
            </w:pPr>
            <w:r>
              <w:rPr>
                <w:color w:val="000000"/>
                <w:sz w:val="16"/>
                <w:szCs w:val="16"/>
              </w:rPr>
              <w:t>-0,04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E81EFDE"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9DC08F2"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94FD19A"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628E8CB"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A77AA82" w14:textId="77777777" w:rsidR="00000000" w:rsidRDefault="00C61600">
            <w:pPr>
              <w:jc w:val="right"/>
              <w:rPr>
                <w:color w:val="000000"/>
                <w:sz w:val="16"/>
                <w:szCs w:val="16"/>
              </w:rPr>
            </w:pPr>
            <w:r>
              <w:rPr>
                <w:color w:val="000000"/>
                <w:sz w:val="16"/>
                <w:szCs w:val="16"/>
              </w:rPr>
              <w:t>0,08</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BD5133E"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8501F71"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4D31DDF" w14:textId="77777777" w:rsidR="00000000" w:rsidRDefault="00C61600">
            <w:pPr>
              <w:jc w:val="right"/>
              <w:rPr>
                <w:color w:val="000000"/>
                <w:sz w:val="16"/>
                <w:szCs w:val="16"/>
              </w:rPr>
            </w:pPr>
            <w:r>
              <w:rPr>
                <w:color w:val="000000"/>
                <w:sz w:val="16"/>
                <w:szCs w:val="16"/>
              </w:rPr>
              <w:t>-0,17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22DDC77" w14:textId="77777777" w:rsidR="00000000" w:rsidRDefault="00C61600">
            <w:pPr>
              <w:jc w:val="right"/>
              <w:rPr>
                <w:color w:val="000000"/>
                <w:sz w:val="16"/>
                <w:szCs w:val="16"/>
              </w:rPr>
            </w:pPr>
            <w:r>
              <w:rPr>
                <w:color w:val="000000"/>
                <w:sz w:val="16"/>
                <w:szCs w:val="16"/>
              </w:rPr>
              <w:t>-0,35</w:t>
            </w:r>
          </w:p>
        </w:tc>
        <w:tc>
          <w:tcPr>
            <w:tcW w:w="474"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046F7CA7" w14:textId="77777777" w:rsidR="00000000" w:rsidRDefault="00C61600">
            <w:pPr>
              <w:jc w:val="right"/>
              <w:rPr>
                <w:color w:val="000000"/>
                <w:sz w:val="16"/>
                <w:szCs w:val="16"/>
              </w:rPr>
            </w:pPr>
            <w:r>
              <w:rPr>
                <w:color w:val="000000"/>
                <w:sz w:val="16"/>
                <w:szCs w:val="16"/>
              </w:rPr>
              <w:t>0,89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40DC7B8" w14:textId="77777777" w:rsidR="00000000" w:rsidRDefault="00C61600">
            <w:pPr>
              <w:jc w:val="right"/>
              <w:rPr>
                <w:color w:val="000000"/>
                <w:sz w:val="16"/>
                <w:szCs w:val="16"/>
              </w:rPr>
            </w:pPr>
            <w:r>
              <w:rPr>
                <w:color w:val="000000"/>
                <w:sz w:val="16"/>
                <w:szCs w:val="16"/>
              </w:rPr>
              <w:t>0,09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FB3A865" w14:textId="77777777" w:rsidR="00000000" w:rsidRDefault="00C61600">
            <w:pPr>
              <w:jc w:val="right"/>
              <w:rPr>
                <w:color w:val="000000"/>
                <w:sz w:val="16"/>
                <w:szCs w:val="16"/>
              </w:rPr>
            </w:pPr>
            <w:r>
              <w:rPr>
                <w:color w:val="000000"/>
                <w:sz w:val="16"/>
                <w:szCs w:val="16"/>
              </w:rPr>
              <w:t>-0,21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A5020A2" w14:textId="77777777" w:rsidR="00000000" w:rsidRDefault="00C61600">
            <w:pPr>
              <w:jc w:val="right"/>
              <w:rPr>
                <w:color w:val="000000"/>
                <w:sz w:val="16"/>
                <w:szCs w:val="16"/>
              </w:rPr>
            </w:pPr>
            <w:r>
              <w:rPr>
                <w:color w:val="000000"/>
                <w:sz w:val="16"/>
                <w:szCs w:val="16"/>
              </w:rPr>
              <w:t>-0,18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F009695" w14:textId="77777777" w:rsidR="00000000" w:rsidRDefault="00C61600">
            <w:pPr>
              <w:jc w:val="right"/>
              <w:rPr>
                <w:color w:val="000000"/>
                <w:sz w:val="16"/>
                <w:szCs w:val="16"/>
              </w:rPr>
            </w:pPr>
            <w:r>
              <w:rPr>
                <w:color w:val="000000"/>
                <w:sz w:val="16"/>
                <w:szCs w:val="16"/>
              </w:rPr>
              <w:t>0,00</w:t>
            </w:r>
          </w:p>
        </w:tc>
      </w:tr>
      <w:tr w:rsidR="00000000" w14:paraId="3FAF5A9A"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290E4A" w14:textId="77777777" w:rsidR="00000000" w:rsidRDefault="00C61600">
            <w:pPr>
              <w:rPr>
                <w:b/>
                <w:bCs/>
                <w:sz w:val="19"/>
                <w:szCs w:val="19"/>
              </w:rPr>
            </w:pPr>
            <w:r>
              <w:rPr>
                <w:b/>
                <w:bCs/>
                <w:color w:val="000000"/>
                <w:sz w:val="19"/>
                <w:szCs w:val="19"/>
              </w:rPr>
              <w:t>15</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816351B" w14:textId="77777777" w:rsidR="00000000" w:rsidRDefault="00C61600">
            <w:pPr>
              <w:jc w:val="right"/>
              <w:rPr>
                <w:color w:val="000000"/>
                <w:sz w:val="16"/>
                <w:szCs w:val="16"/>
              </w:rPr>
            </w:pPr>
            <w:r>
              <w:rPr>
                <w:color w:val="000000"/>
                <w:sz w:val="16"/>
                <w:szCs w:val="16"/>
              </w:rPr>
              <w:t>0,13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70008FA"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7653331"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069A682" w14:textId="77777777" w:rsidR="00000000" w:rsidRDefault="00C61600">
            <w:pPr>
              <w:jc w:val="right"/>
              <w:rPr>
                <w:color w:val="000000"/>
                <w:sz w:val="16"/>
                <w:szCs w:val="16"/>
              </w:rPr>
            </w:pPr>
            <w:r>
              <w:rPr>
                <w:color w:val="000000"/>
                <w:sz w:val="16"/>
                <w:szCs w:val="16"/>
              </w:rPr>
              <w:t>-0,10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0259C8C" w14:textId="77777777" w:rsidR="00000000" w:rsidRDefault="00C61600">
            <w:pPr>
              <w:jc w:val="right"/>
              <w:rPr>
                <w:color w:val="000000"/>
                <w:sz w:val="16"/>
                <w:szCs w:val="16"/>
              </w:rPr>
            </w:pPr>
            <w:r>
              <w:rPr>
                <w:color w:val="000000"/>
                <w:sz w:val="16"/>
                <w:szCs w:val="16"/>
              </w:rPr>
              <w:t>-0,15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DF3801A"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18625BB"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262714B"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5A1158C" w14:textId="77777777" w:rsidR="00000000" w:rsidRDefault="00C61600">
            <w:pPr>
              <w:jc w:val="right"/>
              <w:rPr>
                <w:color w:val="000000"/>
                <w:sz w:val="16"/>
                <w:szCs w:val="16"/>
              </w:rPr>
            </w:pPr>
            <w:r>
              <w:rPr>
                <w:color w:val="000000"/>
                <w:sz w:val="16"/>
                <w:szCs w:val="16"/>
              </w:rPr>
              <w:t>0,00</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FC48AC1"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20BE15C"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CD158B2"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6446912" w14:textId="77777777" w:rsidR="00000000" w:rsidRDefault="00C61600">
            <w:pPr>
              <w:jc w:val="right"/>
              <w:rPr>
                <w:color w:val="000000"/>
                <w:sz w:val="16"/>
                <w:szCs w:val="16"/>
              </w:rPr>
            </w:pPr>
            <w:r>
              <w:rPr>
                <w:color w:val="000000"/>
                <w:sz w:val="16"/>
                <w:szCs w:val="16"/>
              </w:rPr>
              <w:t>-0,12</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97FD186" w14:textId="77777777" w:rsidR="00000000" w:rsidRDefault="00C61600">
            <w:pPr>
              <w:jc w:val="right"/>
              <w:rPr>
                <w:color w:val="000000"/>
                <w:sz w:val="16"/>
                <w:szCs w:val="16"/>
              </w:rPr>
            </w:pPr>
            <w:r>
              <w:rPr>
                <w:color w:val="000000"/>
                <w:sz w:val="16"/>
                <w:szCs w:val="16"/>
              </w:rPr>
              <w:t>0,09</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7795D06D" w14:textId="77777777" w:rsidR="00000000" w:rsidRDefault="00C61600">
            <w:pPr>
              <w:jc w:val="right"/>
              <w:rPr>
                <w:color w:val="000000"/>
                <w:sz w:val="16"/>
                <w:szCs w:val="16"/>
              </w:rPr>
            </w:pPr>
            <w:r>
              <w:rPr>
                <w:color w:val="000000"/>
                <w:sz w:val="16"/>
                <w:szCs w:val="16"/>
              </w:rPr>
              <w:t>0,89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969E221" w14:textId="77777777" w:rsidR="00000000" w:rsidRDefault="00C61600">
            <w:pPr>
              <w:jc w:val="right"/>
              <w:rPr>
                <w:color w:val="000000"/>
                <w:sz w:val="16"/>
                <w:szCs w:val="16"/>
              </w:rPr>
            </w:pPr>
            <w:r>
              <w:rPr>
                <w:color w:val="000000"/>
                <w:sz w:val="16"/>
                <w:szCs w:val="16"/>
              </w:rPr>
              <w:t>-0,28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E14E1A1"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220CEEF" w14:textId="77777777" w:rsidR="00000000" w:rsidRDefault="00C61600">
            <w:pPr>
              <w:jc w:val="right"/>
              <w:rPr>
                <w:color w:val="000000"/>
                <w:sz w:val="16"/>
                <w:szCs w:val="16"/>
              </w:rPr>
            </w:pPr>
            <w:r>
              <w:rPr>
                <w:color w:val="000000"/>
                <w:sz w:val="16"/>
                <w:szCs w:val="16"/>
              </w:rPr>
              <w:t>-0,09</w:t>
            </w:r>
          </w:p>
        </w:tc>
      </w:tr>
      <w:tr w:rsidR="00000000" w14:paraId="59EF590F"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338D21" w14:textId="77777777" w:rsidR="00000000" w:rsidRDefault="00C61600">
            <w:pPr>
              <w:rPr>
                <w:b/>
                <w:bCs/>
                <w:sz w:val="19"/>
                <w:szCs w:val="19"/>
              </w:rPr>
            </w:pPr>
            <w:r>
              <w:rPr>
                <w:b/>
                <w:bCs/>
                <w:color w:val="000000"/>
                <w:sz w:val="19"/>
                <w:szCs w:val="19"/>
              </w:rPr>
              <w:t>16</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5BA0AE5" w14:textId="77777777" w:rsidR="00000000" w:rsidRDefault="00C61600">
            <w:pPr>
              <w:jc w:val="right"/>
              <w:rPr>
                <w:color w:val="000000"/>
                <w:sz w:val="16"/>
                <w:szCs w:val="16"/>
              </w:rPr>
            </w:pPr>
            <w:r>
              <w:rPr>
                <w:color w:val="000000"/>
                <w:sz w:val="16"/>
                <w:szCs w:val="16"/>
              </w:rPr>
              <w:t>-0,09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D40E037" w14:textId="77777777" w:rsidR="00000000" w:rsidRDefault="00C61600">
            <w:pPr>
              <w:jc w:val="right"/>
              <w:rPr>
                <w:color w:val="000000"/>
                <w:sz w:val="16"/>
                <w:szCs w:val="16"/>
              </w:rPr>
            </w:pPr>
            <w:r>
              <w:rPr>
                <w:color w:val="000000"/>
                <w:sz w:val="16"/>
                <w:szCs w:val="16"/>
              </w:rPr>
              <w:t>-0,19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CE65C79" w14:textId="77777777" w:rsidR="00000000" w:rsidRDefault="00C61600">
            <w:pPr>
              <w:jc w:val="right"/>
              <w:rPr>
                <w:color w:val="000000"/>
                <w:sz w:val="16"/>
                <w:szCs w:val="16"/>
              </w:rPr>
            </w:pPr>
            <w:r>
              <w:rPr>
                <w:color w:val="000000"/>
                <w:sz w:val="16"/>
                <w:szCs w:val="16"/>
              </w:rPr>
              <w:t>-0,23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C76542B" w14:textId="77777777" w:rsidR="00000000" w:rsidRDefault="00C61600">
            <w:pPr>
              <w:jc w:val="right"/>
              <w:rPr>
                <w:color w:val="000000"/>
                <w:sz w:val="16"/>
                <w:szCs w:val="16"/>
              </w:rPr>
            </w:pPr>
            <w:r>
              <w:rPr>
                <w:color w:val="000000"/>
                <w:sz w:val="16"/>
                <w:szCs w:val="16"/>
              </w:rPr>
              <w:t>0,07</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287B0AB"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A9148B2"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29E8D77" w14:textId="77777777" w:rsidR="00000000" w:rsidRDefault="00C61600">
            <w:pPr>
              <w:jc w:val="right"/>
              <w:rPr>
                <w:color w:val="000000"/>
                <w:sz w:val="16"/>
                <w:szCs w:val="16"/>
              </w:rPr>
            </w:pPr>
            <w:r>
              <w:rPr>
                <w:color w:val="000000"/>
                <w:sz w:val="16"/>
                <w:szCs w:val="16"/>
              </w:rPr>
              <w:t>0,18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7A5CC92"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EA5DBAC" w14:textId="77777777" w:rsidR="00000000" w:rsidRDefault="00C61600">
            <w:pPr>
              <w:jc w:val="right"/>
              <w:rPr>
                <w:color w:val="000000"/>
                <w:sz w:val="16"/>
                <w:szCs w:val="16"/>
              </w:rPr>
            </w:pPr>
            <w:r>
              <w:rPr>
                <w:color w:val="000000"/>
                <w:sz w:val="16"/>
                <w:szCs w:val="16"/>
              </w:rPr>
              <w:t>-0,22</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BE93F22"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E27D9AF" w14:textId="77777777" w:rsidR="00000000" w:rsidRDefault="00C61600">
            <w:pPr>
              <w:jc w:val="right"/>
              <w:rPr>
                <w:color w:val="000000"/>
                <w:sz w:val="16"/>
                <w:szCs w:val="16"/>
              </w:rPr>
            </w:pPr>
            <w:r>
              <w:rPr>
                <w:color w:val="000000"/>
                <w:sz w:val="16"/>
                <w:szCs w:val="16"/>
              </w:rPr>
              <w:t>-0,04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9D702CB" w14:textId="77777777" w:rsidR="00000000" w:rsidRDefault="00C61600">
            <w:pPr>
              <w:jc w:val="right"/>
              <w:rPr>
                <w:color w:val="000000"/>
                <w:sz w:val="16"/>
                <w:szCs w:val="16"/>
              </w:rPr>
            </w:pPr>
            <w:r>
              <w:rPr>
                <w:color w:val="000000"/>
                <w:sz w:val="16"/>
                <w:szCs w:val="16"/>
              </w:rPr>
              <w:t>-0,26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892CEBC" w14:textId="77777777" w:rsidR="00000000" w:rsidRDefault="00C61600">
            <w:pPr>
              <w:jc w:val="right"/>
              <w:rPr>
                <w:color w:val="000000"/>
                <w:sz w:val="16"/>
                <w:szCs w:val="16"/>
              </w:rPr>
            </w:pPr>
            <w:r>
              <w:rPr>
                <w:color w:val="000000"/>
                <w:sz w:val="16"/>
                <w:szCs w:val="16"/>
              </w:rPr>
              <w:t>0,09</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311C37C" w14:textId="77777777" w:rsidR="00000000" w:rsidRDefault="00C61600">
            <w:pPr>
              <w:jc w:val="right"/>
              <w:rPr>
                <w:color w:val="000000"/>
                <w:sz w:val="16"/>
                <w:szCs w:val="16"/>
              </w:rPr>
            </w:pPr>
            <w:r>
              <w:rPr>
                <w:color w:val="000000"/>
                <w:sz w:val="16"/>
                <w:szCs w:val="16"/>
              </w:rPr>
              <w:t>-0,21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B8546EF" w14:textId="77777777" w:rsidR="00000000" w:rsidRDefault="00C61600">
            <w:pPr>
              <w:jc w:val="right"/>
              <w:rPr>
                <w:color w:val="000000"/>
                <w:sz w:val="16"/>
                <w:szCs w:val="16"/>
              </w:rPr>
            </w:pPr>
            <w:r>
              <w:rPr>
                <w:color w:val="000000"/>
                <w:sz w:val="16"/>
                <w:szCs w:val="16"/>
              </w:rPr>
              <w:t>-0,28</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72FF2553" w14:textId="77777777" w:rsidR="00000000" w:rsidRDefault="00C61600">
            <w:pPr>
              <w:jc w:val="right"/>
              <w:rPr>
                <w:color w:val="000000"/>
                <w:sz w:val="16"/>
                <w:szCs w:val="16"/>
              </w:rPr>
            </w:pPr>
            <w:r>
              <w:rPr>
                <w:color w:val="000000"/>
                <w:sz w:val="16"/>
                <w:szCs w:val="16"/>
              </w:rPr>
              <w:t>0,85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147CD93" w14:textId="77777777" w:rsidR="00000000" w:rsidRDefault="00C61600">
            <w:pPr>
              <w:jc w:val="right"/>
              <w:rPr>
                <w:color w:val="000000"/>
                <w:sz w:val="16"/>
                <w:szCs w:val="16"/>
              </w:rPr>
            </w:pPr>
            <w:r>
              <w:rPr>
                <w:color w:val="000000"/>
                <w:sz w:val="16"/>
                <w:szCs w:val="16"/>
              </w:rPr>
              <w:t>-0,11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AA653F2" w14:textId="77777777" w:rsidR="00000000" w:rsidRDefault="00C61600">
            <w:pPr>
              <w:jc w:val="right"/>
              <w:rPr>
                <w:color w:val="000000"/>
                <w:sz w:val="16"/>
                <w:szCs w:val="16"/>
              </w:rPr>
            </w:pPr>
            <w:r>
              <w:rPr>
                <w:color w:val="000000"/>
                <w:sz w:val="16"/>
                <w:szCs w:val="16"/>
              </w:rPr>
              <w:t>-0,17</w:t>
            </w:r>
          </w:p>
        </w:tc>
      </w:tr>
      <w:tr w:rsidR="00000000" w14:paraId="7D40EC2F"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386EE3" w14:textId="77777777" w:rsidR="00000000" w:rsidRDefault="00C61600">
            <w:pPr>
              <w:rPr>
                <w:b/>
                <w:bCs/>
                <w:sz w:val="19"/>
                <w:szCs w:val="19"/>
              </w:rPr>
            </w:pPr>
            <w:r>
              <w:rPr>
                <w:b/>
                <w:bCs/>
                <w:color w:val="000000"/>
                <w:sz w:val="19"/>
                <w:szCs w:val="19"/>
              </w:rPr>
              <w:t>17</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602DD85"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6F9161B" w14:textId="77777777" w:rsidR="00000000" w:rsidRDefault="00C61600">
            <w:pPr>
              <w:jc w:val="right"/>
              <w:rPr>
                <w:color w:val="000000"/>
                <w:sz w:val="16"/>
                <w:szCs w:val="16"/>
              </w:rPr>
            </w:pPr>
            <w:r>
              <w:rPr>
                <w:color w:val="000000"/>
                <w:sz w:val="16"/>
                <w:szCs w:val="16"/>
              </w:rPr>
              <w:t>0,21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CD1B4AA" w14:textId="77777777" w:rsidR="00000000" w:rsidRDefault="00C61600">
            <w:pPr>
              <w:jc w:val="right"/>
              <w:rPr>
                <w:color w:val="000000"/>
                <w:sz w:val="16"/>
                <w:szCs w:val="16"/>
              </w:rPr>
            </w:pPr>
            <w:r>
              <w:rPr>
                <w:color w:val="000000"/>
                <w:sz w:val="16"/>
                <w:szCs w:val="16"/>
              </w:rPr>
              <w:t>0,03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40CDA10" w14:textId="77777777" w:rsidR="00000000" w:rsidRDefault="00C61600">
            <w:pPr>
              <w:jc w:val="right"/>
              <w:rPr>
                <w:color w:val="000000"/>
                <w:sz w:val="16"/>
                <w:szCs w:val="16"/>
              </w:rPr>
            </w:pPr>
            <w:r>
              <w:rPr>
                <w:color w:val="000000"/>
                <w:sz w:val="16"/>
                <w:szCs w:val="16"/>
              </w:rPr>
              <w:t>0,05</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C167ED7" w14:textId="77777777" w:rsidR="00000000" w:rsidRDefault="00C61600">
            <w:pPr>
              <w:jc w:val="right"/>
              <w:rPr>
                <w:color w:val="000000"/>
                <w:sz w:val="16"/>
                <w:szCs w:val="16"/>
              </w:rPr>
            </w:pPr>
            <w:r>
              <w:rPr>
                <w:color w:val="000000"/>
                <w:sz w:val="16"/>
                <w:szCs w:val="16"/>
              </w:rPr>
              <w:t>-0,21</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60CCE94" w14:textId="77777777" w:rsidR="00000000" w:rsidRDefault="00C61600">
            <w:pPr>
              <w:jc w:val="right"/>
              <w:rPr>
                <w:color w:val="000000"/>
                <w:sz w:val="16"/>
                <w:szCs w:val="16"/>
              </w:rPr>
            </w:pPr>
            <w:r>
              <w:rPr>
                <w:color w:val="000000"/>
                <w:sz w:val="16"/>
                <w:szCs w:val="16"/>
              </w:rPr>
              <w:t>-0,13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45DE0C0" w14:textId="77777777" w:rsidR="00000000" w:rsidRDefault="00C61600">
            <w:pPr>
              <w:jc w:val="right"/>
              <w:rPr>
                <w:color w:val="000000"/>
                <w:sz w:val="16"/>
                <w:szCs w:val="16"/>
              </w:rPr>
            </w:pPr>
            <w:r>
              <w:rPr>
                <w:color w:val="000000"/>
                <w:sz w:val="16"/>
                <w:szCs w:val="16"/>
              </w:rPr>
              <w:t>0,15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0840F8C"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55559FA" w14:textId="77777777" w:rsidR="00000000" w:rsidRDefault="00C61600">
            <w:pPr>
              <w:jc w:val="right"/>
              <w:rPr>
                <w:color w:val="000000"/>
                <w:sz w:val="16"/>
                <w:szCs w:val="16"/>
              </w:rPr>
            </w:pPr>
            <w:r>
              <w:rPr>
                <w:color w:val="000000"/>
                <w:sz w:val="16"/>
                <w:szCs w:val="16"/>
              </w:rPr>
              <w:t>0,03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669D024"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462ECE4"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226AB50" w14:textId="77777777" w:rsidR="00000000" w:rsidRDefault="00C61600">
            <w:pPr>
              <w:jc w:val="right"/>
              <w:rPr>
                <w:color w:val="000000"/>
                <w:sz w:val="16"/>
                <w:szCs w:val="16"/>
              </w:rPr>
            </w:pPr>
            <w:r>
              <w:rPr>
                <w:color w:val="000000"/>
                <w:sz w:val="16"/>
                <w:szCs w:val="16"/>
              </w:rPr>
              <w:t>-0,18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086F6A8" w14:textId="77777777" w:rsidR="00000000" w:rsidRDefault="00C61600">
            <w:pPr>
              <w:jc w:val="right"/>
              <w:rPr>
                <w:color w:val="000000"/>
                <w:sz w:val="16"/>
                <w:szCs w:val="16"/>
              </w:rPr>
            </w:pPr>
            <w:r>
              <w:rPr>
                <w:color w:val="000000"/>
                <w:sz w:val="16"/>
                <w:szCs w:val="16"/>
              </w:rPr>
              <w:t>-0,29</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4B12F4C" w14:textId="77777777" w:rsidR="00000000" w:rsidRDefault="00C61600">
            <w:pPr>
              <w:jc w:val="right"/>
              <w:rPr>
                <w:color w:val="000000"/>
                <w:sz w:val="16"/>
                <w:szCs w:val="16"/>
              </w:rPr>
            </w:pPr>
            <w:r>
              <w:rPr>
                <w:color w:val="000000"/>
                <w:sz w:val="16"/>
                <w:szCs w:val="16"/>
              </w:rPr>
              <w:t>-0,18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C704D27" w14:textId="77777777" w:rsidR="00000000" w:rsidRDefault="00C61600">
            <w:pPr>
              <w:jc w:val="right"/>
              <w:rPr>
                <w:color w:val="000000"/>
                <w:sz w:val="16"/>
                <w:szCs w:val="16"/>
              </w:rPr>
            </w:pPr>
            <w:r>
              <w:rPr>
                <w:color w:val="000000"/>
                <w:sz w:val="16"/>
                <w:szCs w:val="16"/>
              </w:rPr>
              <w:t>-0,06</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B4CAE9A" w14:textId="77777777" w:rsidR="00000000" w:rsidRDefault="00C61600">
            <w:pPr>
              <w:jc w:val="right"/>
              <w:rPr>
                <w:color w:val="000000"/>
                <w:sz w:val="16"/>
                <w:szCs w:val="16"/>
              </w:rPr>
            </w:pPr>
            <w:r>
              <w:rPr>
                <w:color w:val="000000"/>
                <w:sz w:val="16"/>
                <w:szCs w:val="16"/>
              </w:rPr>
              <w:t>-0,11</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77D33730" w14:textId="77777777" w:rsidR="00000000" w:rsidRDefault="00C61600">
            <w:pPr>
              <w:jc w:val="right"/>
              <w:rPr>
                <w:color w:val="000000"/>
                <w:sz w:val="16"/>
                <w:szCs w:val="16"/>
              </w:rPr>
            </w:pPr>
            <w:r>
              <w:rPr>
                <w:color w:val="000000"/>
                <w:sz w:val="16"/>
                <w:szCs w:val="16"/>
              </w:rPr>
              <w:t>0,85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CF92658" w14:textId="77777777" w:rsidR="00000000" w:rsidRDefault="00C61600">
            <w:pPr>
              <w:jc w:val="right"/>
              <w:rPr>
                <w:color w:val="000000"/>
                <w:sz w:val="16"/>
                <w:szCs w:val="16"/>
              </w:rPr>
            </w:pPr>
            <w:r>
              <w:rPr>
                <w:color w:val="000000"/>
                <w:sz w:val="16"/>
                <w:szCs w:val="16"/>
              </w:rPr>
              <w:t>-0,10</w:t>
            </w:r>
          </w:p>
        </w:tc>
      </w:tr>
      <w:tr w:rsidR="00000000" w14:paraId="6B68579E" w14:textId="77777777">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B1CEC5" w14:textId="77777777" w:rsidR="00000000" w:rsidRDefault="00C61600">
            <w:pPr>
              <w:rPr>
                <w:b/>
                <w:bCs/>
                <w:sz w:val="19"/>
                <w:szCs w:val="19"/>
              </w:rPr>
            </w:pPr>
            <w:r>
              <w:rPr>
                <w:b/>
                <w:bCs/>
                <w:color w:val="000000"/>
                <w:sz w:val="19"/>
                <w:szCs w:val="19"/>
              </w:rPr>
              <w:t>18</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656339B" w14:textId="77777777" w:rsidR="00000000" w:rsidRDefault="00C61600">
            <w:pPr>
              <w:jc w:val="right"/>
              <w:rPr>
                <w:color w:val="000000"/>
                <w:sz w:val="16"/>
                <w:szCs w:val="16"/>
              </w:rPr>
            </w:pPr>
            <w:r>
              <w:rPr>
                <w:color w:val="000000"/>
                <w:sz w:val="16"/>
                <w:szCs w:val="16"/>
              </w:rPr>
              <w:t>-0,25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406AB8E" w14:textId="77777777" w:rsidR="00000000" w:rsidRDefault="00C61600">
            <w:pPr>
              <w:jc w:val="right"/>
              <w:rPr>
                <w:color w:val="000000"/>
                <w:sz w:val="16"/>
                <w:szCs w:val="16"/>
              </w:rPr>
            </w:pPr>
            <w:r>
              <w:rPr>
                <w:color w:val="000000"/>
                <w:sz w:val="16"/>
                <w:szCs w:val="16"/>
              </w:rPr>
              <w:t>-0,02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EF05628" w14:textId="77777777" w:rsidR="00000000" w:rsidRDefault="00C61600">
            <w:pPr>
              <w:jc w:val="right"/>
              <w:rPr>
                <w:color w:val="000000"/>
                <w:sz w:val="16"/>
                <w:szCs w:val="16"/>
              </w:rPr>
            </w:pPr>
            <w:r>
              <w:rPr>
                <w:color w:val="000000"/>
                <w:sz w:val="16"/>
                <w:szCs w:val="16"/>
              </w:rPr>
              <w:t>0,08</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52601D8" w14:textId="77777777" w:rsidR="00000000" w:rsidRDefault="00C61600">
            <w:pPr>
              <w:jc w:val="right"/>
              <w:rPr>
                <w:color w:val="000000"/>
                <w:sz w:val="16"/>
                <w:szCs w:val="16"/>
              </w:rPr>
            </w:pPr>
            <w:r>
              <w:rPr>
                <w:color w:val="000000"/>
                <w:sz w:val="16"/>
                <w:szCs w:val="16"/>
              </w:rPr>
              <w:t>0,06</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E216F9F"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3C3EA6D"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E050BE6" w14:textId="77777777" w:rsidR="00000000" w:rsidRDefault="00C61600">
            <w:pPr>
              <w:jc w:val="right"/>
              <w:rPr>
                <w:color w:val="000000"/>
                <w:sz w:val="16"/>
                <w:szCs w:val="16"/>
              </w:rPr>
            </w:pPr>
            <w:r>
              <w:rPr>
                <w:color w:val="000000"/>
                <w:sz w:val="16"/>
                <w:szCs w:val="16"/>
              </w:rPr>
              <w:t>-0,23</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2A64828" w14:textId="77777777" w:rsidR="00000000" w:rsidRDefault="00C61600">
            <w:pPr>
              <w:jc w:val="right"/>
              <w:rPr>
                <w:color w:val="000000"/>
                <w:sz w:val="16"/>
                <w:szCs w:val="16"/>
              </w:rPr>
            </w:pPr>
            <w:r>
              <w:rPr>
                <w:color w:val="000000"/>
                <w:sz w:val="16"/>
                <w:szCs w:val="16"/>
              </w:rPr>
              <w:t>0,05</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02AD298" w14:textId="77777777" w:rsidR="00000000" w:rsidRDefault="00C61600">
            <w:pPr>
              <w:jc w:val="right"/>
              <w:rPr>
                <w:color w:val="000000"/>
                <w:sz w:val="16"/>
                <w:szCs w:val="16"/>
              </w:rPr>
            </w:pPr>
            <w:r>
              <w:rPr>
                <w:color w:val="000000"/>
                <w:sz w:val="16"/>
                <w:szCs w:val="16"/>
              </w:rPr>
              <w:t>-0,01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5DDBD33" w14:textId="77777777" w:rsidR="00000000" w:rsidRDefault="00C61600">
            <w:pPr>
              <w:jc w:val="right"/>
              <w:rPr>
                <w:color w:val="000000"/>
                <w:sz w:val="16"/>
                <w:szCs w:val="16"/>
              </w:rPr>
            </w:pPr>
            <w:r>
              <w:rPr>
                <w:color w:val="000000"/>
                <w:sz w:val="16"/>
                <w:szCs w:val="16"/>
              </w:rPr>
              <w:t>-0,14</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6B03F45" w14:textId="77777777" w:rsidR="00000000" w:rsidRDefault="00C61600">
            <w:pPr>
              <w:jc w:val="right"/>
              <w:rPr>
                <w:color w:val="000000"/>
                <w:sz w:val="16"/>
                <w:szCs w:val="16"/>
              </w:rPr>
            </w:pPr>
            <w:r>
              <w:rPr>
                <w:color w:val="000000"/>
                <w:sz w:val="16"/>
                <w:szCs w:val="16"/>
              </w:rPr>
              <w:t>-0,07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2780991" w14:textId="77777777" w:rsidR="00000000" w:rsidRDefault="00C61600">
            <w:pPr>
              <w:jc w:val="right"/>
              <w:rPr>
                <w:color w:val="000000"/>
                <w:sz w:val="16"/>
                <w:szCs w:val="16"/>
              </w:rPr>
            </w:pPr>
            <w:r>
              <w:rPr>
                <w:color w:val="000000"/>
                <w:sz w:val="16"/>
                <w:szCs w:val="16"/>
              </w:rPr>
              <w:t>0,12</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213CECC" w14:textId="77777777" w:rsidR="00000000" w:rsidRDefault="00C61600">
            <w:pPr>
              <w:jc w:val="right"/>
              <w:rPr>
                <w:color w:val="000000"/>
                <w:sz w:val="16"/>
                <w:szCs w:val="16"/>
              </w:rPr>
            </w:pPr>
            <w:r>
              <w:rPr>
                <w:color w:val="000000"/>
                <w:sz w:val="16"/>
                <w:szCs w:val="16"/>
              </w:rPr>
              <w:t>-0,03</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CF1611D" w14:textId="77777777" w:rsidR="00000000" w:rsidRDefault="00C61600">
            <w:pPr>
              <w:jc w:val="right"/>
              <w:rPr>
                <w:color w:val="000000"/>
                <w:sz w:val="16"/>
                <w:szCs w:val="16"/>
              </w:rPr>
            </w:pPr>
            <w:r>
              <w:rPr>
                <w:color w:val="000000"/>
                <w:sz w:val="16"/>
                <w:szCs w:val="16"/>
              </w:rPr>
              <w:t>0,00</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327A339" w14:textId="77777777" w:rsidR="00000000" w:rsidRDefault="00C61600">
            <w:pPr>
              <w:jc w:val="right"/>
              <w:rPr>
                <w:color w:val="000000"/>
                <w:sz w:val="16"/>
                <w:szCs w:val="16"/>
              </w:rPr>
            </w:pPr>
            <w:r>
              <w:rPr>
                <w:color w:val="000000"/>
                <w:sz w:val="16"/>
                <w:szCs w:val="16"/>
              </w:rPr>
              <w:t>-0,09</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2ADAE21" w14:textId="77777777" w:rsidR="00000000" w:rsidRDefault="00C61600">
            <w:pPr>
              <w:jc w:val="right"/>
              <w:rPr>
                <w:color w:val="000000"/>
                <w:sz w:val="16"/>
                <w:szCs w:val="16"/>
              </w:rPr>
            </w:pPr>
            <w:r>
              <w:rPr>
                <w:color w:val="000000"/>
                <w:sz w:val="16"/>
                <w:szCs w:val="16"/>
              </w:rPr>
              <w:t>-0,17</w:t>
            </w:r>
          </w:p>
        </w:tc>
        <w:tc>
          <w:tcPr>
            <w:tcW w:w="47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BFDFB75" w14:textId="77777777" w:rsidR="00000000" w:rsidRDefault="00C61600">
            <w:pPr>
              <w:jc w:val="right"/>
              <w:rPr>
                <w:color w:val="000000"/>
                <w:sz w:val="16"/>
                <w:szCs w:val="16"/>
              </w:rPr>
            </w:pPr>
            <w:r>
              <w:rPr>
                <w:color w:val="000000"/>
                <w:sz w:val="16"/>
                <w:szCs w:val="16"/>
              </w:rPr>
              <w:t>-0,10</w:t>
            </w:r>
          </w:p>
        </w:tc>
        <w:tc>
          <w:tcPr>
            <w:tcW w:w="475" w:type="dxa"/>
            <w:tcBorders>
              <w:top w:val="outset" w:sz="6" w:space="0" w:color="auto"/>
              <w:left w:val="outset" w:sz="6" w:space="0" w:color="auto"/>
              <w:bottom w:val="outset" w:sz="6" w:space="0" w:color="auto"/>
              <w:right w:val="outset" w:sz="6" w:space="0" w:color="auto"/>
            </w:tcBorders>
            <w:shd w:val="clear" w:color="auto" w:fill="FF8040"/>
            <w:vAlign w:val="bottom"/>
            <w:hideMark/>
          </w:tcPr>
          <w:p w14:paraId="69A49EAE" w14:textId="77777777" w:rsidR="00000000" w:rsidRDefault="00C61600">
            <w:pPr>
              <w:jc w:val="right"/>
              <w:rPr>
                <w:color w:val="000000"/>
                <w:sz w:val="16"/>
                <w:szCs w:val="16"/>
              </w:rPr>
            </w:pPr>
            <w:r>
              <w:rPr>
                <w:color w:val="000000"/>
                <w:sz w:val="16"/>
                <w:szCs w:val="16"/>
              </w:rPr>
              <w:t>0,81</w:t>
            </w:r>
          </w:p>
        </w:tc>
      </w:tr>
    </w:tbl>
    <w:p w14:paraId="1CF64382" w14:textId="77777777" w:rsidR="00000000" w:rsidRDefault="00C61600"/>
    <w:p w14:paraId="2E88967D" w14:textId="77777777" w:rsidR="00000000" w:rsidRDefault="00C61600">
      <w:r>
        <w:t>Počet zkoumaných hodnotových preferencí je 18, snažíme se je převést na menší počet faktorů tak, abychom tímto vysvětlením ztratili co možná nejmenší množství informace, tj. variability, pokud na problém nazíráme z hlediska teorie hlavních komponent. Z hle</w:t>
      </w:r>
      <w:r>
        <w:t xml:space="preserve">diska faktorové analýzy vyžadujeme, aby redukce proměnných byla provedena tak, aby se reziduální korelační matice co nejvíc blížila matici jednotkové. </w:t>
      </w:r>
    </w:p>
    <w:p w14:paraId="4901FF18" w14:textId="77777777" w:rsidR="00000000" w:rsidRDefault="00C61600">
      <w:pPr>
        <w:pStyle w:val="Normlnweb"/>
        <w:shd w:val="clear" w:color="auto" w:fill="F9FCFF"/>
        <w:spacing w:before="120" w:beforeAutospacing="0" w:after="0" w:afterAutospacing="0"/>
        <w:rPr>
          <w:b/>
        </w:rPr>
      </w:pPr>
      <w:r>
        <w:rPr>
          <w:b/>
        </w:rPr>
        <w:t>2.2 Stanovení počtu faktorů</w:t>
      </w:r>
    </w:p>
    <w:p w14:paraId="6CA412B5" w14:textId="77777777" w:rsidR="00000000" w:rsidRDefault="00C61600">
      <w:pPr>
        <w:pStyle w:val="Normlnweb"/>
        <w:shd w:val="clear" w:color="auto" w:fill="F9FCFF"/>
        <w:spacing w:before="120" w:beforeAutospacing="0" w:after="0" w:afterAutospacing="0"/>
      </w:pPr>
      <w:r>
        <w:t>Při rozhodování o počtu faktorů jsme bohužel nemohli využít žádný teoretický</w:t>
      </w:r>
      <w:r>
        <w:t xml:space="preserve"> předpoklad.  Řídili jsme se sutinovým grafem v obr. 2. Vidíme, že pokud se nechceme omezit na jeden nebo dva faktory, dochází k většímu poklesu grafu mezi čtvrtým a pátým faktorem. Proto jsme se omezili na 4 faktory. Kdybychom se chtěli řídit Kaiserovým p</w:t>
      </w:r>
      <w:r>
        <w:t xml:space="preserve">ravidlem, dostaneme 6 </w:t>
      </w:r>
      <w:r>
        <w:lastRenderedPageBreak/>
        <w:t>faktorů. Můžeme se o tom přesvědčit v tab. 7. Protože jsou ale vlastní čísla pátého a šestého faktoru prakticky jednotková, rozhodli jsme se jen pro 4 faktory.</w:t>
      </w:r>
    </w:p>
    <w:p w14:paraId="6D6EA588" w14:textId="77777777" w:rsidR="00000000" w:rsidRDefault="00C61600">
      <w:pPr>
        <w:pStyle w:val="Normlnweb"/>
        <w:shd w:val="clear" w:color="auto" w:fill="F9FCFF"/>
        <w:spacing w:before="120" w:beforeAutospacing="0" w:after="0" w:afterAutospacing="0"/>
      </w:pPr>
    </w:p>
    <w:p w14:paraId="48D1554E" w14:textId="77777777" w:rsidR="00000000" w:rsidRDefault="00C61600">
      <w:pPr>
        <w:rPr>
          <w:b/>
        </w:rPr>
      </w:pPr>
      <w:r>
        <w:rPr>
          <w:b/>
        </w:rPr>
        <w:t>Obr. 2 Sutinový graf</w:t>
      </w:r>
    </w:p>
    <w:p w14:paraId="21C277C4" w14:textId="77777777" w:rsidR="00000000" w:rsidRDefault="00C61600">
      <w:pPr>
        <w:pStyle w:val="Normlnweb"/>
        <w:shd w:val="clear" w:color="auto" w:fill="F9FCFF"/>
      </w:pPr>
      <w:r>
        <w:rPr>
          <w:noProof/>
        </w:rPr>
        <w:drawing>
          <wp:inline distT="0" distB="0" distL="0" distR="0" wp14:anchorId="1410A440" wp14:editId="5D79E026">
            <wp:extent cx="5753100" cy="46005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600575"/>
                    </a:xfrm>
                    <a:prstGeom prst="rect">
                      <a:avLst/>
                    </a:prstGeom>
                    <a:noFill/>
                    <a:ln>
                      <a:noFill/>
                    </a:ln>
                  </pic:spPr>
                </pic:pic>
              </a:graphicData>
            </a:graphic>
          </wp:inline>
        </w:drawing>
      </w:r>
    </w:p>
    <w:p w14:paraId="3C79594B" w14:textId="77777777" w:rsidR="00000000" w:rsidRDefault="00C61600">
      <w:pPr>
        <w:spacing w:before="120"/>
      </w:pPr>
      <w:r>
        <w:t>Matematicky lze chování našich 18 zkoumaných stand</w:t>
      </w:r>
      <w:r>
        <w:t>ardizovaných proměnných X</w:t>
      </w:r>
      <w:r>
        <w:rPr>
          <w:vertAlign w:val="subscript"/>
        </w:rPr>
        <w:t>i</w:t>
      </w:r>
      <w:r>
        <w:t xml:space="preserve"> (i = 1, 2, 3, …18) popsat pomocí 4 latentních (přímo neměřitelných, hypotetických proměnných F</w:t>
      </w:r>
      <w:r>
        <w:rPr>
          <w:vertAlign w:val="subscript"/>
        </w:rPr>
        <w:t>j</w:t>
      </w:r>
      <w:r>
        <w:t xml:space="preserve"> (j = 1, 2, 3, 4) následovně</w:t>
      </w:r>
    </w:p>
    <w:p w14:paraId="166369D7" w14:textId="77777777" w:rsidR="00000000" w:rsidRDefault="00C61600">
      <w:pPr>
        <w:spacing w:before="120"/>
        <w:rPr>
          <w:b/>
          <w:i/>
        </w:rPr>
      </w:pPr>
      <w:r>
        <w:rPr>
          <w:b/>
          <w:i/>
        </w:rPr>
        <w:t>X</w:t>
      </w:r>
      <w:r>
        <w:rPr>
          <w:b/>
          <w:i/>
          <w:vertAlign w:val="subscript"/>
        </w:rPr>
        <w:t>i</w:t>
      </w:r>
      <w:r>
        <w:rPr>
          <w:b/>
          <w:i/>
        </w:rPr>
        <w:t xml:space="preserve"> = a</w:t>
      </w:r>
      <w:r>
        <w:rPr>
          <w:b/>
          <w:i/>
          <w:vertAlign w:val="subscript"/>
        </w:rPr>
        <w:t>i1</w:t>
      </w:r>
      <w:r>
        <w:rPr>
          <w:b/>
          <w:i/>
        </w:rPr>
        <w:t>F</w:t>
      </w:r>
      <w:r>
        <w:rPr>
          <w:b/>
          <w:i/>
          <w:vertAlign w:val="subscript"/>
        </w:rPr>
        <w:t>1</w:t>
      </w:r>
      <w:r>
        <w:rPr>
          <w:b/>
          <w:i/>
        </w:rPr>
        <w:t xml:space="preserve"> + a</w:t>
      </w:r>
      <w:r>
        <w:rPr>
          <w:b/>
          <w:i/>
          <w:vertAlign w:val="subscript"/>
        </w:rPr>
        <w:t>i2</w:t>
      </w:r>
      <w:r>
        <w:rPr>
          <w:b/>
          <w:i/>
        </w:rPr>
        <w:t>F</w:t>
      </w:r>
      <w:r>
        <w:rPr>
          <w:b/>
          <w:i/>
          <w:vertAlign w:val="subscript"/>
        </w:rPr>
        <w:t>2</w:t>
      </w:r>
      <w:r>
        <w:rPr>
          <w:b/>
          <w:i/>
        </w:rPr>
        <w:t xml:space="preserve"> + a</w:t>
      </w:r>
      <w:r>
        <w:rPr>
          <w:b/>
          <w:i/>
          <w:vertAlign w:val="subscript"/>
        </w:rPr>
        <w:t>i3</w:t>
      </w:r>
      <w:r>
        <w:rPr>
          <w:b/>
          <w:i/>
        </w:rPr>
        <w:t>F</w:t>
      </w:r>
      <w:r>
        <w:rPr>
          <w:b/>
          <w:i/>
          <w:vertAlign w:val="subscript"/>
        </w:rPr>
        <w:t>3</w:t>
      </w:r>
      <w:r>
        <w:rPr>
          <w:b/>
          <w:i/>
        </w:rPr>
        <w:t xml:space="preserve"> + a</w:t>
      </w:r>
      <w:r>
        <w:rPr>
          <w:b/>
          <w:i/>
          <w:vertAlign w:val="subscript"/>
        </w:rPr>
        <w:t>i4</w:t>
      </w:r>
      <w:r>
        <w:rPr>
          <w:b/>
          <w:i/>
        </w:rPr>
        <w:t>F</w:t>
      </w:r>
      <w:r>
        <w:rPr>
          <w:b/>
          <w:i/>
          <w:vertAlign w:val="subscript"/>
        </w:rPr>
        <w:t>4</w:t>
      </w:r>
      <w:r>
        <w:rPr>
          <w:b/>
          <w:i/>
        </w:rPr>
        <w:t xml:space="preserve"> + e</w:t>
      </w:r>
      <w:r>
        <w:rPr>
          <w:b/>
          <w:i/>
          <w:vertAlign w:val="subscript"/>
        </w:rPr>
        <w:t>i</w:t>
      </w:r>
      <w:r>
        <w:rPr>
          <w:b/>
          <w:i/>
        </w:rPr>
        <w:t xml:space="preserve">, </w:t>
      </w:r>
      <w:r>
        <w:rPr>
          <w:b/>
          <w:i/>
        </w:rPr>
        <w:tab/>
      </w:r>
      <w:r>
        <w:rPr>
          <w:b/>
          <w:i/>
        </w:rPr>
        <w:tab/>
      </w:r>
      <w:r>
        <w:rPr>
          <w:b/>
          <w:i/>
        </w:rPr>
        <w:tab/>
      </w:r>
      <w:r>
        <w:rPr>
          <w:b/>
          <w:i/>
        </w:rPr>
        <w:tab/>
      </w:r>
      <w:r>
        <w:rPr>
          <w:b/>
          <w:i/>
        </w:rPr>
        <w:tab/>
      </w:r>
      <w:r>
        <w:rPr>
          <w:b/>
          <w:i/>
        </w:rPr>
        <w:tab/>
      </w:r>
      <w:r>
        <w:rPr>
          <w:b/>
          <w:i/>
        </w:rPr>
        <w:tab/>
        <w:t>(4)</w:t>
      </w:r>
    </w:p>
    <w:p w14:paraId="7EE01D8A" w14:textId="77777777" w:rsidR="00000000" w:rsidRDefault="00C61600">
      <w:pPr>
        <w:spacing w:before="120"/>
      </w:pPr>
      <w:r>
        <w:t xml:space="preserve">kde </w:t>
      </w:r>
      <w:r>
        <w:rPr>
          <w:b/>
          <w:i/>
        </w:rPr>
        <w:t>e</w:t>
      </w:r>
      <w:r>
        <w:rPr>
          <w:b/>
          <w:i/>
          <w:vertAlign w:val="subscript"/>
        </w:rPr>
        <w:t xml:space="preserve">i </w:t>
      </w:r>
      <w:r>
        <w:t xml:space="preserve">je specifická (jedinečná) část proměnné </w:t>
      </w:r>
      <w:r>
        <w:rPr>
          <w:b/>
          <w:i/>
        </w:rPr>
        <w:t>X</w:t>
      </w:r>
      <w:r>
        <w:rPr>
          <w:b/>
          <w:i/>
          <w:vertAlign w:val="subscript"/>
        </w:rPr>
        <w:t>i</w:t>
      </w:r>
      <w:r>
        <w:t xml:space="preserve"> , o</w:t>
      </w:r>
      <w:r>
        <w:t xml:space="preserve"> níž předpokládáme, že její korelace se všemi faktory je nulová. Nulové jsou i korelace jednotlivých jedinečností mezi sebou. Protože i faktory jsou konstruovány tak, aby spolu vzájemně nekorelovaly, lze rozptyl proměnné </w:t>
      </w:r>
      <w:r>
        <w:rPr>
          <w:b/>
          <w:i/>
        </w:rPr>
        <w:t>X</w:t>
      </w:r>
      <w:r>
        <w:rPr>
          <w:b/>
          <w:i/>
          <w:vertAlign w:val="subscript"/>
        </w:rPr>
        <w:t>i</w:t>
      </w:r>
      <w:r>
        <w:t xml:space="preserve"> vyjádřit vztahem</w:t>
      </w:r>
    </w:p>
    <w:p w14:paraId="76DA3F6D" w14:textId="77777777" w:rsidR="00000000" w:rsidRDefault="00C61600">
      <w:pPr>
        <w:spacing w:before="120"/>
        <w:rPr>
          <w:b/>
          <w:i/>
        </w:rPr>
      </w:pPr>
      <w:proofErr w:type="gramStart"/>
      <w:r>
        <w:rPr>
          <w:b/>
          <w:i/>
        </w:rPr>
        <w:t>Var(</w:t>
      </w:r>
      <w:proofErr w:type="gramEnd"/>
      <w:r>
        <w:rPr>
          <w:b/>
          <w:i/>
        </w:rPr>
        <w:t>X</w:t>
      </w:r>
      <w:r>
        <w:rPr>
          <w:b/>
          <w:i/>
          <w:vertAlign w:val="subscript"/>
        </w:rPr>
        <w:t>i</w:t>
      </w:r>
      <w:r>
        <w:rPr>
          <w:b/>
          <w:i/>
        </w:rPr>
        <w:t>) = Var(a</w:t>
      </w:r>
      <w:r>
        <w:rPr>
          <w:b/>
          <w:i/>
          <w:vertAlign w:val="subscript"/>
        </w:rPr>
        <w:t>i1</w:t>
      </w:r>
      <w:r>
        <w:rPr>
          <w:b/>
          <w:i/>
        </w:rPr>
        <w:t>F</w:t>
      </w:r>
      <w:r>
        <w:rPr>
          <w:b/>
          <w:i/>
          <w:vertAlign w:val="subscript"/>
        </w:rPr>
        <w:t>1</w:t>
      </w:r>
      <w:r>
        <w:rPr>
          <w:b/>
          <w:i/>
        </w:rPr>
        <w:t xml:space="preserve"> + a</w:t>
      </w:r>
      <w:r>
        <w:rPr>
          <w:b/>
          <w:i/>
          <w:vertAlign w:val="subscript"/>
        </w:rPr>
        <w:t>i2</w:t>
      </w:r>
      <w:r>
        <w:rPr>
          <w:b/>
          <w:i/>
        </w:rPr>
        <w:t>F</w:t>
      </w:r>
      <w:r>
        <w:rPr>
          <w:b/>
          <w:i/>
          <w:vertAlign w:val="subscript"/>
        </w:rPr>
        <w:t>2</w:t>
      </w:r>
      <w:r>
        <w:rPr>
          <w:b/>
          <w:i/>
        </w:rPr>
        <w:t xml:space="preserve"> + a</w:t>
      </w:r>
      <w:r>
        <w:rPr>
          <w:b/>
          <w:i/>
          <w:vertAlign w:val="subscript"/>
        </w:rPr>
        <w:t>i3</w:t>
      </w:r>
      <w:r>
        <w:rPr>
          <w:b/>
          <w:i/>
        </w:rPr>
        <w:t>F</w:t>
      </w:r>
      <w:r>
        <w:rPr>
          <w:b/>
          <w:i/>
          <w:vertAlign w:val="subscript"/>
        </w:rPr>
        <w:t>3</w:t>
      </w:r>
      <w:r>
        <w:rPr>
          <w:b/>
          <w:i/>
        </w:rPr>
        <w:t xml:space="preserve"> + a</w:t>
      </w:r>
      <w:r>
        <w:rPr>
          <w:b/>
          <w:i/>
          <w:vertAlign w:val="subscript"/>
        </w:rPr>
        <w:t>i4</w:t>
      </w:r>
      <w:r>
        <w:rPr>
          <w:b/>
          <w:i/>
        </w:rPr>
        <w:t>F</w:t>
      </w:r>
      <w:r>
        <w:rPr>
          <w:b/>
          <w:i/>
          <w:vertAlign w:val="subscript"/>
        </w:rPr>
        <w:t>4</w:t>
      </w:r>
      <w:r>
        <w:rPr>
          <w:b/>
          <w:i/>
        </w:rPr>
        <w:t xml:space="preserve"> + e</w:t>
      </w:r>
      <w:r>
        <w:rPr>
          <w:b/>
          <w:i/>
          <w:vertAlign w:val="subscript"/>
        </w:rPr>
        <w:t>i</w:t>
      </w:r>
      <w:r>
        <w:rPr>
          <w:b/>
          <w:i/>
        </w:rPr>
        <w:t xml:space="preserve">) </w:t>
      </w:r>
    </w:p>
    <w:p w14:paraId="2DC02206" w14:textId="77777777" w:rsidR="00000000" w:rsidRDefault="00C61600">
      <w:pPr>
        <w:rPr>
          <w:b/>
          <w:i/>
        </w:rPr>
      </w:pPr>
      <w:r>
        <w:rPr>
          <w:b/>
          <w:i/>
        </w:rPr>
        <w:t xml:space="preserve">             = Var(a</w:t>
      </w:r>
      <w:r>
        <w:rPr>
          <w:b/>
          <w:i/>
          <w:vertAlign w:val="subscript"/>
        </w:rPr>
        <w:t>i1</w:t>
      </w:r>
      <w:r>
        <w:rPr>
          <w:b/>
          <w:i/>
        </w:rPr>
        <w:t>F</w:t>
      </w:r>
      <w:r>
        <w:rPr>
          <w:b/>
          <w:i/>
          <w:vertAlign w:val="subscript"/>
        </w:rPr>
        <w:t>1</w:t>
      </w:r>
      <w:r>
        <w:rPr>
          <w:b/>
          <w:i/>
        </w:rPr>
        <w:t>) + Var(a</w:t>
      </w:r>
      <w:r>
        <w:rPr>
          <w:b/>
          <w:i/>
          <w:vertAlign w:val="subscript"/>
        </w:rPr>
        <w:t>i2</w:t>
      </w:r>
      <w:r>
        <w:rPr>
          <w:b/>
          <w:i/>
        </w:rPr>
        <w:t>F</w:t>
      </w:r>
      <w:r>
        <w:rPr>
          <w:b/>
          <w:i/>
          <w:vertAlign w:val="subscript"/>
        </w:rPr>
        <w:t>2</w:t>
      </w:r>
      <w:r>
        <w:rPr>
          <w:b/>
          <w:i/>
        </w:rPr>
        <w:t>) + Var(a</w:t>
      </w:r>
      <w:r>
        <w:rPr>
          <w:b/>
          <w:i/>
          <w:vertAlign w:val="subscript"/>
        </w:rPr>
        <w:t>i3</w:t>
      </w:r>
      <w:r>
        <w:rPr>
          <w:b/>
          <w:i/>
        </w:rPr>
        <w:t>F</w:t>
      </w:r>
      <w:r>
        <w:rPr>
          <w:b/>
          <w:i/>
          <w:vertAlign w:val="subscript"/>
        </w:rPr>
        <w:t>3</w:t>
      </w:r>
      <w:r>
        <w:rPr>
          <w:b/>
          <w:i/>
        </w:rPr>
        <w:t>) + Var(a</w:t>
      </w:r>
      <w:r>
        <w:rPr>
          <w:b/>
          <w:i/>
          <w:vertAlign w:val="subscript"/>
        </w:rPr>
        <w:t>i4</w:t>
      </w:r>
      <w:r>
        <w:rPr>
          <w:b/>
          <w:i/>
        </w:rPr>
        <w:t>F</w:t>
      </w:r>
      <w:r>
        <w:rPr>
          <w:b/>
          <w:i/>
          <w:vertAlign w:val="subscript"/>
        </w:rPr>
        <w:t>4</w:t>
      </w:r>
      <w:r>
        <w:rPr>
          <w:b/>
          <w:i/>
        </w:rPr>
        <w:t>) + Var(e</w:t>
      </w:r>
      <w:r>
        <w:rPr>
          <w:b/>
          <w:i/>
          <w:vertAlign w:val="subscript"/>
        </w:rPr>
        <w:t>i</w:t>
      </w:r>
      <w:r>
        <w:rPr>
          <w:b/>
          <w:i/>
        </w:rPr>
        <w:t>).</w:t>
      </w:r>
    </w:p>
    <w:p w14:paraId="3EE60989" w14:textId="77777777" w:rsidR="00000000" w:rsidRDefault="00C61600">
      <w:pPr>
        <w:spacing w:before="120"/>
      </w:pPr>
      <w:r>
        <w:t xml:space="preserve">Vzhledem k tomu, že manifestní i latentní proměnné jsou standardizovány (tj. mají rozptyl roven 1), platí </w:t>
      </w:r>
    </w:p>
    <w:p w14:paraId="1A089FF1" w14:textId="77777777" w:rsidR="00000000" w:rsidRDefault="00C61600">
      <w:pPr>
        <w:spacing w:before="120"/>
        <w:rPr>
          <w:b/>
          <w:i/>
        </w:rPr>
      </w:pPr>
      <w:proofErr w:type="gramStart"/>
      <w:r>
        <w:rPr>
          <w:b/>
          <w:i/>
        </w:rPr>
        <w:t>Var(</w:t>
      </w:r>
      <w:proofErr w:type="gramEnd"/>
      <w:r>
        <w:rPr>
          <w:b/>
          <w:i/>
        </w:rPr>
        <w:t>X</w:t>
      </w:r>
      <w:r>
        <w:rPr>
          <w:b/>
          <w:i/>
          <w:vertAlign w:val="subscript"/>
        </w:rPr>
        <w:t>i</w:t>
      </w:r>
      <w:r>
        <w:rPr>
          <w:b/>
          <w:i/>
        </w:rPr>
        <w:t>) = a</w:t>
      </w:r>
      <w:r>
        <w:rPr>
          <w:b/>
          <w:i/>
          <w:vertAlign w:val="subscript"/>
        </w:rPr>
        <w:t>i1</w:t>
      </w:r>
      <w:r>
        <w:rPr>
          <w:b/>
          <w:i/>
          <w:vertAlign w:val="superscript"/>
        </w:rPr>
        <w:t>2</w:t>
      </w:r>
      <w:r>
        <w:rPr>
          <w:b/>
          <w:i/>
        </w:rPr>
        <w:t xml:space="preserve"> + a</w:t>
      </w:r>
      <w:r>
        <w:rPr>
          <w:b/>
          <w:i/>
          <w:vertAlign w:val="subscript"/>
        </w:rPr>
        <w:t>i2</w:t>
      </w:r>
      <w:r>
        <w:rPr>
          <w:b/>
          <w:i/>
          <w:vertAlign w:val="superscript"/>
        </w:rPr>
        <w:t>2</w:t>
      </w:r>
      <w:r>
        <w:rPr>
          <w:b/>
          <w:i/>
        </w:rPr>
        <w:t xml:space="preserve"> + a</w:t>
      </w:r>
      <w:r>
        <w:rPr>
          <w:b/>
          <w:i/>
          <w:vertAlign w:val="subscript"/>
        </w:rPr>
        <w:t>i3</w:t>
      </w:r>
      <w:r>
        <w:rPr>
          <w:b/>
          <w:i/>
          <w:vertAlign w:val="superscript"/>
        </w:rPr>
        <w:t>2</w:t>
      </w:r>
      <w:r>
        <w:rPr>
          <w:b/>
          <w:i/>
        </w:rPr>
        <w:t xml:space="preserve"> + a</w:t>
      </w:r>
      <w:r>
        <w:rPr>
          <w:b/>
          <w:i/>
          <w:vertAlign w:val="subscript"/>
        </w:rPr>
        <w:t>i4</w:t>
      </w:r>
      <w:r>
        <w:rPr>
          <w:b/>
          <w:i/>
          <w:vertAlign w:val="superscript"/>
        </w:rPr>
        <w:t>2</w:t>
      </w:r>
      <w:r>
        <w:rPr>
          <w:b/>
          <w:i/>
        </w:rPr>
        <w:t xml:space="preserve"> +Var(e</w:t>
      </w:r>
      <w:r>
        <w:rPr>
          <w:b/>
          <w:i/>
          <w:vertAlign w:val="subscript"/>
        </w:rPr>
        <w:t>i</w:t>
      </w:r>
      <w:r>
        <w:rPr>
          <w:b/>
          <w:i/>
        </w:rPr>
        <w:t>) = 1.</w:t>
      </w:r>
    </w:p>
    <w:p w14:paraId="57ECABDA" w14:textId="77777777" w:rsidR="00000000" w:rsidRDefault="00C61600">
      <w:pPr>
        <w:rPr>
          <w:b/>
          <w:i/>
        </w:rPr>
      </w:pPr>
    </w:p>
    <w:p w14:paraId="2D89B917" w14:textId="77777777" w:rsidR="00000000" w:rsidRDefault="00C61600">
      <w:pPr>
        <w:spacing w:before="120"/>
      </w:pPr>
    </w:p>
    <w:p w14:paraId="178E7A9B" w14:textId="77777777" w:rsidR="00000000" w:rsidRDefault="00C61600">
      <w:pPr>
        <w:spacing w:before="120"/>
        <w:rPr>
          <w:b/>
        </w:rPr>
      </w:pPr>
      <w:r>
        <w:rPr>
          <w:b/>
        </w:rPr>
        <w:lastRenderedPageBreak/>
        <w:t>2.3 Extrakce faktorů</w:t>
      </w:r>
    </w:p>
    <w:p w14:paraId="50023837" w14:textId="77777777" w:rsidR="00000000" w:rsidRDefault="00C61600">
      <w:pPr>
        <w:spacing w:before="120"/>
      </w:pPr>
      <w:r>
        <w:t xml:space="preserve">Pro výpočet řešení faktorové analýzy jsme použili program SPSS base, ver. 15.0. Extrakci faktorů jsme pro </w:t>
      </w:r>
      <w:r>
        <w:t>porovnání různých metod použili následující 3 metody extrakce:</w:t>
      </w:r>
    </w:p>
    <w:p w14:paraId="003380C2" w14:textId="77777777" w:rsidR="00000000" w:rsidRDefault="00C61600">
      <w:pPr>
        <w:spacing w:before="120"/>
      </w:pPr>
      <w:r>
        <w:t xml:space="preserve">A metodu hlavních komponent, </w:t>
      </w:r>
    </w:p>
    <w:p w14:paraId="52DF3FBC" w14:textId="77777777" w:rsidR="00000000" w:rsidRDefault="00C61600">
      <w:pPr>
        <w:spacing w:before="120"/>
      </w:pPr>
      <w:r>
        <w:t>B metodu maximální věrohodnosti,</w:t>
      </w:r>
    </w:p>
    <w:p w14:paraId="599CDE0C" w14:textId="77777777" w:rsidR="00000000" w:rsidRDefault="00C61600">
      <w:pPr>
        <w:spacing w:before="120"/>
      </w:pPr>
      <w:r>
        <w:t>C zobecněnou metodu nejmenších čtverců.</w:t>
      </w:r>
    </w:p>
    <w:p w14:paraId="71FF56E9" w14:textId="77777777" w:rsidR="00000000" w:rsidRDefault="00C61600">
      <w:pPr>
        <w:spacing w:before="120"/>
      </w:pPr>
      <w:r>
        <w:t>Písmena A, B a C budeme nadále používat u následujících tabulek pro snazší identifikaci me</w:t>
      </w:r>
      <w:r>
        <w:t xml:space="preserve">tody, která byla k získání tabulky použita. Názvy tabulek ponecháváme v originální formě, tak jak jsou uvedeny ve výstupech programu SPSS. Pro rotaci jsme u všech tří metod použili metodu varimax. </w:t>
      </w:r>
    </w:p>
    <w:p w14:paraId="6BB61FB4" w14:textId="77777777" w:rsidR="00000000" w:rsidRDefault="00C61600"/>
    <w:p w14:paraId="44EB2E5B" w14:textId="77777777" w:rsidR="00000000" w:rsidRDefault="00C61600">
      <w:pPr>
        <w:spacing w:after="120"/>
      </w:pPr>
      <w:r>
        <w:rPr>
          <w:b/>
          <w:bCs/>
        </w:rPr>
        <w:t>Tab. 6A Communalities</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173"/>
        <w:gridCol w:w="1276"/>
        <w:gridCol w:w="1417"/>
      </w:tblGrid>
      <w:tr w:rsidR="00000000" w14:paraId="40AE66F6"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tcPr>
          <w:p w14:paraId="0D5E3D8A" w14:textId="77777777" w:rsidR="00000000" w:rsidRDefault="00C61600">
            <w:pPr>
              <w:rPr>
                <w:b/>
                <w:bCs/>
                <w:sz w:val="19"/>
                <w:szCs w:val="19"/>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BA0DC" w14:textId="77777777" w:rsidR="00000000" w:rsidRDefault="00C61600">
            <w:pPr>
              <w:jc w:val="center"/>
              <w:rPr>
                <w:b/>
                <w:bCs/>
                <w:sz w:val="19"/>
                <w:szCs w:val="19"/>
              </w:rPr>
            </w:pPr>
            <w:r>
              <w:rPr>
                <w:b/>
                <w:bCs/>
                <w:color w:val="000000"/>
                <w:sz w:val="19"/>
                <w:szCs w:val="19"/>
              </w:rPr>
              <w:t>Initial</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070DF0" w14:textId="77777777" w:rsidR="00000000" w:rsidRDefault="00C61600">
            <w:pPr>
              <w:jc w:val="center"/>
              <w:rPr>
                <w:b/>
                <w:bCs/>
                <w:sz w:val="19"/>
                <w:szCs w:val="19"/>
              </w:rPr>
            </w:pPr>
            <w:r>
              <w:rPr>
                <w:b/>
                <w:bCs/>
                <w:color w:val="000000"/>
                <w:sz w:val="19"/>
                <w:szCs w:val="19"/>
              </w:rPr>
              <w:t>Extraction</w:t>
            </w:r>
          </w:p>
        </w:tc>
      </w:tr>
      <w:tr w:rsidR="00000000" w14:paraId="35231329"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0BCBD" w14:textId="77777777" w:rsidR="00000000" w:rsidRDefault="00C61600">
            <w:pPr>
              <w:rPr>
                <w:b/>
                <w:bCs/>
                <w:sz w:val="19"/>
                <w:szCs w:val="19"/>
              </w:rPr>
            </w:pPr>
            <w:r>
              <w:rPr>
                <w:b/>
                <w:bCs/>
                <w:color w:val="000000"/>
                <w:sz w:val="19"/>
                <w:szCs w:val="19"/>
              </w:rPr>
              <w:t>01 Žít ve spr</w:t>
            </w:r>
            <w:r>
              <w:rPr>
                <w:b/>
                <w:bCs/>
                <w:color w:val="000000"/>
                <w:sz w:val="19"/>
                <w:szCs w:val="19"/>
              </w:rPr>
              <w:t>ávně rodině</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45998C"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9203F25" w14:textId="77777777" w:rsidR="00000000" w:rsidRDefault="00C61600">
            <w:pPr>
              <w:jc w:val="center"/>
              <w:rPr>
                <w:color w:val="000000"/>
                <w:sz w:val="19"/>
                <w:szCs w:val="19"/>
              </w:rPr>
            </w:pPr>
            <w:r>
              <w:rPr>
                <w:color w:val="000000"/>
                <w:sz w:val="19"/>
                <w:szCs w:val="19"/>
              </w:rPr>
              <w:t>0,503</w:t>
            </w:r>
          </w:p>
        </w:tc>
      </w:tr>
      <w:tr w:rsidR="00000000" w14:paraId="7C5E3B00"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2CDE6" w14:textId="77777777" w:rsidR="00000000" w:rsidRDefault="00C61600">
            <w:pPr>
              <w:rPr>
                <w:b/>
                <w:bCs/>
                <w:sz w:val="19"/>
                <w:szCs w:val="19"/>
              </w:rPr>
            </w:pPr>
            <w:r>
              <w:rPr>
                <w:b/>
                <w:bCs/>
                <w:color w:val="000000"/>
                <w:sz w:val="19"/>
                <w:szCs w:val="19"/>
              </w:rPr>
              <w:t>02 Žít ve zdravém životním prostředí</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C1BC20"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85ABEFF" w14:textId="77777777" w:rsidR="00000000" w:rsidRDefault="00C61600">
            <w:pPr>
              <w:jc w:val="center"/>
              <w:rPr>
                <w:color w:val="000000"/>
                <w:sz w:val="19"/>
                <w:szCs w:val="19"/>
              </w:rPr>
            </w:pPr>
            <w:r>
              <w:rPr>
                <w:color w:val="000000"/>
                <w:sz w:val="19"/>
                <w:szCs w:val="19"/>
              </w:rPr>
              <w:t>0,484</w:t>
            </w:r>
          </w:p>
        </w:tc>
      </w:tr>
      <w:tr w:rsidR="00000000" w14:paraId="616006C9"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A68FC" w14:textId="77777777" w:rsidR="00000000" w:rsidRDefault="00C61600">
            <w:pPr>
              <w:rPr>
                <w:b/>
                <w:bCs/>
                <w:sz w:val="19"/>
                <w:szCs w:val="19"/>
              </w:rPr>
            </w:pPr>
            <w:r>
              <w:rPr>
                <w:b/>
                <w:bCs/>
                <w:color w:val="000000"/>
                <w:sz w:val="19"/>
                <w:szCs w:val="19"/>
              </w:rPr>
              <w:t>03 Být vzdělaný, mít velké znalosti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6A5A4D"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316EBC7" w14:textId="77777777" w:rsidR="00000000" w:rsidRDefault="00C61600">
            <w:pPr>
              <w:jc w:val="center"/>
              <w:rPr>
                <w:color w:val="000000"/>
                <w:sz w:val="19"/>
                <w:szCs w:val="19"/>
              </w:rPr>
            </w:pPr>
            <w:r>
              <w:rPr>
                <w:color w:val="000000"/>
                <w:sz w:val="19"/>
                <w:szCs w:val="19"/>
              </w:rPr>
              <w:t>0,634</w:t>
            </w:r>
          </w:p>
        </w:tc>
      </w:tr>
      <w:tr w:rsidR="00000000" w14:paraId="6907480D"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13086" w14:textId="77777777" w:rsidR="00000000" w:rsidRDefault="00C61600">
            <w:pPr>
              <w:rPr>
                <w:b/>
                <w:bCs/>
                <w:sz w:val="19"/>
                <w:szCs w:val="19"/>
              </w:rPr>
            </w:pPr>
            <w:r>
              <w:rPr>
                <w:b/>
                <w:bCs/>
                <w:color w:val="000000"/>
                <w:sz w:val="19"/>
                <w:szCs w:val="19"/>
              </w:rPr>
              <w:t xml:space="preserve">04 Hodně </w:t>
            </w:r>
            <w:proofErr w:type="gramStart"/>
            <w:r>
              <w:rPr>
                <w:b/>
                <w:bCs/>
                <w:color w:val="000000"/>
                <w:sz w:val="19"/>
                <w:szCs w:val="19"/>
              </w:rPr>
              <w:t>cestovat ,</w:t>
            </w:r>
            <w:proofErr w:type="gramEnd"/>
            <w:r>
              <w:rPr>
                <w:b/>
                <w:bCs/>
                <w:color w:val="000000"/>
                <w:sz w:val="19"/>
                <w:szCs w:val="19"/>
              </w:rPr>
              <w:t xml:space="preserve"> poznávat různé země</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DF66E9"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B7BD781" w14:textId="77777777" w:rsidR="00000000" w:rsidRDefault="00C61600">
            <w:pPr>
              <w:jc w:val="center"/>
              <w:rPr>
                <w:color w:val="000000"/>
                <w:sz w:val="19"/>
                <w:szCs w:val="19"/>
              </w:rPr>
            </w:pPr>
            <w:r>
              <w:rPr>
                <w:color w:val="000000"/>
                <w:sz w:val="19"/>
                <w:szCs w:val="19"/>
              </w:rPr>
              <w:t>0,182</w:t>
            </w:r>
          </w:p>
        </w:tc>
      </w:tr>
      <w:tr w:rsidR="00000000" w14:paraId="2C9C6489"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412E8" w14:textId="77777777" w:rsidR="00000000" w:rsidRDefault="00C61600">
            <w:pPr>
              <w:rPr>
                <w:b/>
                <w:bCs/>
                <w:sz w:val="19"/>
                <w:szCs w:val="19"/>
              </w:rPr>
            </w:pPr>
            <w:r>
              <w:rPr>
                <w:b/>
                <w:bCs/>
                <w:color w:val="000000"/>
                <w:sz w:val="19"/>
                <w:szCs w:val="19"/>
              </w:rPr>
              <w:t>05 Pomáhat všude, kde je potřeba</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36359C"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BB367A7" w14:textId="77777777" w:rsidR="00000000" w:rsidRDefault="00C61600">
            <w:pPr>
              <w:jc w:val="center"/>
              <w:rPr>
                <w:color w:val="000000"/>
                <w:sz w:val="19"/>
                <w:szCs w:val="19"/>
              </w:rPr>
            </w:pPr>
            <w:r>
              <w:rPr>
                <w:color w:val="000000"/>
                <w:sz w:val="19"/>
                <w:szCs w:val="19"/>
              </w:rPr>
              <w:t>0,505</w:t>
            </w:r>
          </w:p>
        </w:tc>
      </w:tr>
      <w:tr w:rsidR="00000000" w14:paraId="78B48F47"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C9A0C8" w14:textId="77777777" w:rsidR="00000000" w:rsidRDefault="00C61600">
            <w:pPr>
              <w:rPr>
                <w:b/>
                <w:bCs/>
                <w:sz w:val="19"/>
                <w:szCs w:val="19"/>
              </w:rPr>
            </w:pPr>
            <w:r>
              <w:rPr>
                <w:b/>
                <w:bCs/>
                <w:color w:val="000000"/>
                <w:sz w:val="19"/>
                <w:szCs w:val="19"/>
              </w:rPr>
              <w:t xml:space="preserve">06 Dobře </w:t>
            </w:r>
            <w:r>
              <w:rPr>
                <w:b/>
                <w:bCs/>
                <w:color w:val="000000"/>
                <w:sz w:val="19"/>
                <w:szCs w:val="19"/>
              </w:rPr>
              <w:t>vypadat, mít pěkný osobní vzhled</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29D74D"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03552C1" w14:textId="77777777" w:rsidR="00000000" w:rsidRDefault="00C61600">
            <w:pPr>
              <w:jc w:val="center"/>
              <w:rPr>
                <w:color w:val="000000"/>
                <w:sz w:val="19"/>
                <w:szCs w:val="19"/>
              </w:rPr>
            </w:pPr>
            <w:r>
              <w:rPr>
                <w:color w:val="000000"/>
                <w:sz w:val="19"/>
                <w:szCs w:val="19"/>
              </w:rPr>
              <w:t>0,568</w:t>
            </w:r>
          </w:p>
        </w:tc>
      </w:tr>
      <w:tr w:rsidR="00000000" w14:paraId="5603FF67"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984DD" w14:textId="77777777" w:rsidR="00000000" w:rsidRDefault="00C61600">
            <w:pPr>
              <w:rPr>
                <w:b/>
                <w:bCs/>
                <w:sz w:val="19"/>
                <w:szCs w:val="19"/>
              </w:rPr>
            </w:pPr>
            <w:r>
              <w:rPr>
                <w:b/>
                <w:bCs/>
                <w:color w:val="000000"/>
                <w:sz w:val="19"/>
                <w:szCs w:val="19"/>
              </w:rPr>
              <w:t>07 Umět se o sebe postarat, být samostatný</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AE5AE"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F6A246B" w14:textId="77777777" w:rsidR="00000000" w:rsidRDefault="00C61600">
            <w:pPr>
              <w:jc w:val="center"/>
              <w:rPr>
                <w:color w:val="000000"/>
                <w:sz w:val="19"/>
                <w:szCs w:val="19"/>
              </w:rPr>
            </w:pPr>
            <w:r>
              <w:rPr>
                <w:color w:val="000000"/>
                <w:sz w:val="19"/>
                <w:szCs w:val="19"/>
              </w:rPr>
              <w:t>0,624</w:t>
            </w:r>
          </w:p>
        </w:tc>
      </w:tr>
      <w:tr w:rsidR="00000000" w14:paraId="37C79A08"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69E6DC" w14:textId="77777777" w:rsidR="00000000" w:rsidRDefault="00C61600">
            <w:pPr>
              <w:rPr>
                <w:b/>
                <w:bCs/>
                <w:sz w:val="19"/>
                <w:szCs w:val="19"/>
              </w:rPr>
            </w:pPr>
            <w:r>
              <w:rPr>
                <w:b/>
                <w:bCs/>
                <w:color w:val="000000"/>
                <w:sz w:val="19"/>
                <w:szCs w:val="19"/>
              </w:rPr>
              <w:t>08 Být ve svém budoucím životě úspěšný</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CA7AF5"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9DBFEB7" w14:textId="77777777" w:rsidR="00000000" w:rsidRDefault="00C61600">
            <w:pPr>
              <w:jc w:val="center"/>
              <w:rPr>
                <w:color w:val="000000"/>
                <w:sz w:val="19"/>
                <w:szCs w:val="19"/>
              </w:rPr>
            </w:pPr>
            <w:r>
              <w:rPr>
                <w:color w:val="000000"/>
                <w:sz w:val="19"/>
                <w:szCs w:val="19"/>
              </w:rPr>
              <w:t>0,663</w:t>
            </w:r>
          </w:p>
        </w:tc>
      </w:tr>
      <w:tr w:rsidR="00000000" w14:paraId="13ECD02C"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CFFCA" w14:textId="77777777" w:rsidR="00000000" w:rsidRDefault="00C61600">
            <w:pPr>
              <w:rPr>
                <w:b/>
                <w:bCs/>
                <w:sz w:val="19"/>
                <w:szCs w:val="19"/>
              </w:rPr>
            </w:pPr>
            <w:r>
              <w:rPr>
                <w:b/>
                <w:bCs/>
                <w:color w:val="000000"/>
                <w:sz w:val="19"/>
                <w:szCs w:val="19"/>
              </w:rPr>
              <w:t>09 Umět se prosadit, mít dobré nápady</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9DF540"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DD65E4F" w14:textId="77777777" w:rsidR="00000000" w:rsidRDefault="00C61600">
            <w:pPr>
              <w:jc w:val="center"/>
              <w:rPr>
                <w:color w:val="000000"/>
                <w:sz w:val="19"/>
                <w:szCs w:val="19"/>
              </w:rPr>
            </w:pPr>
            <w:r>
              <w:rPr>
                <w:color w:val="000000"/>
                <w:sz w:val="19"/>
                <w:szCs w:val="19"/>
              </w:rPr>
              <w:t>0,434</w:t>
            </w:r>
          </w:p>
        </w:tc>
      </w:tr>
      <w:tr w:rsidR="00000000" w14:paraId="01D97914"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FAE8CB" w14:textId="77777777" w:rsidR="00000000" w:rsidRDefault="00C61600">
            <w:pPr>
              <w:rPr>
                <w:b/>
                <w:bCs/>
                <w:sz w:val="19"/>
                <w:szCs w:val="19"/>
              </w:rPr>
            </w:pPr>
            <w:r>
              <w:rPr>
                <w:b/>
                <w:bCs/>
                <w:color w:val="000000"/>
                <w:sz w:val="19"/>
                <w:szCs w:val="19"/>
              </w:rPr>
              <w:t xml:space="preserve">10 Žít v </w:t>
            </w:r>
            <w:r>
              <w:rPr>
                <w:b/>
                <w:bCs/>
                <w:color w:val="000000"/>
                <w:sz w:val="19"/>
                <w:szCs w:val="19"/>
              </w:rPr>
              <w:t>blahobytu, mít hodně peněz</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C1B884"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4D09B0F" w14:textId="77777777" w:rsidR="00000000" w:rsidRDefault="00C61600">
            <w:pPr>
              <w:jc w:val="center"/>
              <w:rPr>
                <w:color w:val="000000"/>
                <w:sz w:val="19"/>
                <w:szCs w:val="19"/>
              </w:rPr>
            </w:pPr>
            <w:r>
              <w:rPr>
                <w:color w:val="000000"/>
                <w:sz w:val="19"/>
                <w:szCs w:val="19"/>
              </w:rPr>
              <w:t>0,611</w:t>
            </w:r>
          </w:p>
        </w:tc>
      </w:tr>
      <w:tr w:rsidR="00000000" w14:paraId="0D837445"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0693AA" w14:textId="77777777" w:rsidR="00000000" w:rsidRDefault="00C61600">
            <w:pPr>
              <w:rPr>
                <w:b/>
                <w:bCs/>
                <w:sz w:val="19"/>
                <w:szCs w:val="19"/>
              </w:rPr>
            </w:pPr>
            <w:r>
              <w:rPr>
                <w:b/>
                <w:bCs/>
                <w:color w:val="000000"/>
                <w:sz w:val="19"/>
                <w:szCs w:val="19"/>
              </w:rPr>
              <w:t>11 Žít ve shodě se svojí náboženskou vírou</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B985C"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6F0C35B" w14:textId="77777777" w:rsidR="00000000" w:rsidRDefault="00C61600">
            <w:pPr>
              <w:jc w:val="center"/>
              <w:rPr>
                <w:color w:val="000000"/>
                <w:sz w:val="19"/>
                <w:szCs w:val="19"/>
              </w:rPr>
            </w:pPr>
            <w:r>
              <w:rPr>
                <w:color w:val="000000"/>
                <w:sz w:val="19"/>
                <w:szCs w:val="19"/>
              </w:rPr>
              <w:t>0,591</w:t>
            </w:r>
          </w:p>
        </w:tc>
      </w:tr>
      <w:tr w:rsidR="00000000" w14:paraId="31C51715"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03870" w14:textId="77777777" w:rsidR="00000000" w:rsidRDefault="00C61600">
            <w:pPr>
              <w:rPr>
                <w:b/>
                <w:bCs/>
                <w:sz w:val="19"/>
                <w:szCs w:val="19"/>
              </w:rPr>
            </w:pPr>
            <w:r>
              <w:rPr>
                <w:b/>
                <w:bCs/>
                <w:color w:val="000000"/>
                <w:sz w:val="19"/>
                <w:szCs w:val="19"/>
              </w:rPr>
              <w:t>12 Mít pocit, že jsem někomu užitečný</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51CB1A"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0E95095" w14:textId="77777777" w:rsidR="00000000" w:rsidRDefault="00C61600">
            <w:pPr>
              <w:jc w:val="center"/>
              <w:rPr>
                <w:color w:val="000000"/>
                <w:sz w:val="19"/>
                <w:szCs w:val="19"/>
              </w:rPr>
            </w:pPr>
            <w:r>
              <w:rPr>
                <w:color w:val="000000"/>
                <w:sz w:val="19"/>
                <w:szCs w:val="19"/>
              </w:rPr>
              <w:t>0,381</w:t>
            </w:r>
          </w:p>
        </w:tc>
      </w:tr>
      <w:tr w:rsidR="00000000" w14:paraId="293BCD67"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1347E2" w14:textId="77777777" w:rsidR="00000000" w:rsidRDefault="00C61600">
            <w:pPr>
              <w:rPr>
                <w:b/>
                <w:bCs/>
                <w:sz w:val="19"/>
                <w:szCs w:val="19"/>
              </w:rPr>
            </w:pPr>
            <w:r>
              <w:rPr>
                <w:b/>
                <w:bCs/>
                <w:color w:val="000000"/>
                <w:sz w:val="19"/>
                <w:szCs w:val="19"/>
              </w:rPr>
              <w:t>13 Najít si dobrého životního partnera</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99F58"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B22985B" w14:textId="77777777" w:rsidR="00000000" w:rsidRDefault="00C61600">
            <w:pPr>
              <w:jc w:val="center"/>
              <w:rPr>
                <w:color w:val="000000"/>
                <w:sz w:val="19"/>
                <w:szCs w:val="19"/>
              </w:rPr>
            </w:pPr>
            <w:r>
              <w:rPr>
                <w:color w:val="000000"/>
                <w:sz w:val="19"/>
                <w:szCs w:val="19"/>
              </w:rPr>
              <w:t>0,675</w:t>
            </w:r>
          </w:p>
        </w:tc>
      </w:tr>
      <w:tr w:rsidR="00000000" w14:paraId="6DAD0247"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3A315" w14:textId="77777777" w:rsidR="00000000" w:rsidRDefault="00C61600">
            <w:pPr>
              <w:rPr>
                <w:b/>
                <w:bCs/>
                <w:sz w:val="19"/>
                <w:szCs w:val="19"/>
              </w:rPr>
            </w:pPr>
            <w:r>
              <w:rPr>
                <w:b/>
                <w:bCs/>
                <w:color w:val="000000"/>
                <w:sz w:val="19"/>
                <w:szCs w:val="19"/>
              </w:rPr>
              <w:t>14 Být tolerantní, žít v dobrém vztahu s lidmi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46573"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E44BA54" w14:textId="77777777" w:rsidR="00000000" w:rsidRDefault="00C61600">
            <w:pPr>
              <w:jc w:val="center"/>
              <w:rPr>
                <w:color w:val="000000"/>
                <w:sz w:val="19"/>
                <w:szCs w:val="19"/>
              </w:rPr>
            </w:pPr>
            <w:r>
              <w:rPr>
                <w:color w:val="000000"/>
                <w:sz w:val="19"/>
                <w:szCs w:val="19"/>
              </w:rPr>
              <w:t>0,65</w:t>
            </w:r>
            <w:r>
              <w:rPr>
                <w:color w:val="000000"/>
                <w:sz w:val="19"/>
                <w:szCs w:val="19"/>
              </w:rPr>
              <w:t>4</w:t>
            </w:r>
          </w:p>
        </w:tc>
      </w:tr>
      <w:tr w:rsidR="00000000" w14:paraId="2F0B6A84"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3D4EDD" w14:textId="77777777" w:rsidR="00000000" w:rsidRDefault="00C61600">
            <w:pPr>
              <w:rPr>
                <w:b/>
                <w:bCs/>
                <w:sz w:val="19"/>
                <w:szCs w:val="19"/>
              </w:rPr>
            </w:pPr>
            <w:r>
              <w:rPr>
                <w:b/>
                <w:bCs/>
                <w:color w:val="000000"/>
                <w:sz w:val="19"/>
                <w:szCs w:val="19"/>
              </w:rPr>
              <w:t>15 Být hrdý na zemi, kde jsem se narodil</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072B82"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61CEF0B" w14:textId="77777777" w:rsidR="00000000" w:rsidRDefault="00C61600">
            <w:pPr>
              <w:jc w:val="center"/>
              <w:rPr>
                <w:color w:val="000000"/>
                <w:sz w:val="19"/>
                <w:szCs w:val="19"/>
              </w:rPr>
            </w:pPr>
            <w:r>
              <w:rPr>
                <w:color w:val="000000"/>
                <w:sz w:val="19"/>
                <w:szCs w:val="19"/>
              </w:rPr>
              <w:t>0,515</w:t>
            </w:r>
          </w:p>
        </w:tc>
      </w:tr>
      <w:tr w:rsidR="00000000" w14:paraId="1B30E204"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02048C" w14:textId="77777777" w:rsidR="00000000" w:rsidRDefault="00C61600">
            <w:pPr>
              <w:rPr>
                <w:b/>
                <w:bCs/>
                <w:sz w:val="19"/>
                <w:szCs w:val="19"/>
              </w:rPr>
            </w:pPr>
            <w:r>
              <w:rPr>
                <w:b/>
                <w:bCs/>
                <w:color w:val="000000"/>
                <w:sz w:val="19"/>
                <w:szCs w:val="19"/>
              </w:rPr>
              <w:t>16 Naučit se poctivě pracovat, odevzdávat co nejlepší výkon</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754A59"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AB209DA" w14:textId="77777777" w:rsidR="00000000" w:rsidRDefault="00C61600">
            <w:pPr>
              <w:jc w:val="center"/>
              <w:rPr>
                <w:color w:val="000000"/>
                <w:sz w:val="19"/>
                <w:szCs w:val="19"/>
              </w:rPr>
            </w:pPr>
            <w:r>
              <w:rPr>
                <w:color w:val="000000"/>
                <w:sz w:val="19"/>
                <w:szCs w:val="19"/>
              </w:rPr>
              <w:t>0,727</w:t>
            </w:r>
          </w:p>
        </w:tc>
      </w:tr>
      <w:tr w:rsidR="00000000" w14:paraId="5E6C6566"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5B63A2" w14:textId="77777777" w:rsidR="00000000" w:rsidRDefault="00C61600">
            <w:pPr>
              <w:rPr>
                <w:b/>
                <w:bCs/>
                <w:sz w:val="19"/>
                <w:szCs w:val="19"/>
              </w:rPr>
            </w:pPr>
            <w:r>
              <w:rPr>
                <w:b/>
                <w:bCs/>
                <w:color w:val="000000"/>
                <w:sz w:val="19"/>
                <w:szCs w:val="19"/>
              </w:rPr>
              <w:t>17 Chovat se vždy tak, aby si mne lidé vážili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A0FD2"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B0DE08C" w14:textId="77777777" w:rsidR="00000000" w:rsidRDefault="00C61600">
            <w:pPr>
              <w:jc w:val="center"/>
              <w:rPr>
                <w:color w:val="000000"/>
                <w:sz w:val="19"/>
                <w:szCs w:val="19"/>
              </w:rPr>
            </w:pPr>
            <w:r>
              <w:rPr>
                <w:color w:val="000000"/>
                <w:sz w:val="19"/>
                <w:szCs w:val="19"/>
              </w:rPr>
              <w:t>0,722</w:t>
            </w:r>
          </w:p>
        </w:tc>
      </w:tr>
      <w:tr w:rsidR="00000000" w14:paraId="4F6E7FE2"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7AF4B5" w14:textId="77777777" w:rsidR="00000000" w:rsidRDefault="00C61600">
            <w:pPr>
              <w:rPr>
                <w:b/>
                <w:bCs/>
                <w:sz w:val="19"/>
                <w:szCs w:val="19"/>
              </w:rPr>
            </w:pPr>
            <w:r>
              <w:rPr>
                <w:b/>
                <w:bCs/>
                <w:color w:val="000000"/>
                <w:sz w:val="19"/>
                <w:szCs w:val="19"/>
              </w:rPr>
              <w:t>18 Nemít velké zdravotní problémy</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0AD138" w14:textId="77777777" w:rsidR="00000000" w:rsidRDefault="00C61600">
            <w:pPr>
              <w:jc w:val="center"/>
              <w:rPr>
                <w:sz w:val="19"/>
                <w:szCs w:val="19"/>
              </w:rPr>
            </w:pPr>
            <w:r>
              <w:rPr>
                <w:color w:val="000000"/>
                <w:sz w:val="19"/>
                <w:szCs w:val="19"/>
              </w:rPr>
              <w:t>1,000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90928C9" w14:textId="77777777" w:rsidR="00000000" w:rsidRDefault="00C61600">
            <w:pPr>
              <w:jc w:val="center"/>
              <w:rPr>
                <w:color w:val="000000"/>
                <w:sz w:val="19"/>
                <w:szCs w:val="19"/>
              </w:rPr>
            </w:pPr>
            <w:r>
              <w:rPr>
                <w:color w:val="000000"/>
                <w:sz w:val="19"/>
                <w:szCs w:val="19"/>
              </w:rPr>
              <w:t>0,344</w:t>
            </w:r>
          </w:p>
        </w:tc>
      </w:tr>
      <w:tr w:rsidR="00000000" w14:paraId="1F4AC508" w14:textId="77777777">
        <w:trPr>
          <w:tblCellSpacing w:w="0" w:type="dxa"/>
        </w:trPr>
        <w:tc>
          <w:tcPr>
            <w:tcW w:w="886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D2CEB46" w14:textId="77777777" w:rsidR="00000000" w:rsidRDefault="00C61600">
            <w:pPr>
              <w:rPr>
                <w:sz w:val="19"/>
                <w:szCs w:val="19"/>
              </w:rPr>
            </w:pPr>
            <w:r>
              <w:rPr>
                <w:color w:val="000000"/>
                <w:sz w:val="19"/>
                <w:szCs w:val="19"/>
              </w:rPr>
              <w:t xml:space="preserve">Extraction </w:t>
            </w:r>
            <w:r>
              <w:rPr>
                <w:color w:val="000000"/>
                <w:sz w:val="19"/>
                <w:szCs w:val="19"/>
              </w:rPr>
              <w:t xml:space="preserve">Method: Principal Component Analysis. </w:t>
            </w:r>
          </w:p>
        </w:tc>
      </w:tr>
    </w:tbl>
    <w:p w14:paraId="12758D44" w14:textId="77777777" w:rsidR="00000000" w:rsidRDefault="00C61600"/>
    <w:p w14:paraId="42B91683" w14:textId="77777777" w:rsidR="00000000" w:rsidRDefault="00C61600">
      <w:pPr>
        <w:spacing w:before="120"/>
      </w:pPr>
      <w:r>
        <w:t xml:space="preserve">V tabulce 6A pozorujeme, že počáteční komunality všech proměnných jsou rovny 1. Jedná se o rozptyl </w:t>
      </w:r>
      <w:r>
        <w:t xml:space="preserve">proměnných před provedením faktorové analýzy. Připomeňme, že jedním z prvních kroků faktorové analýzy je standardizace proměnných, tj. jejich převedení na společný průměr </w:t>
      </w:r>
      <w:smartTag w:uri="urn:schemas-microsoft-com:office:smarttags" w:element="metricconverter">
        <w:smartTagPr>
          <w:attr w:name="ProductID" w:val="0 a"/>
        </w:smartTagPr>
        <w:r>
          <w:t>0 a</w:t>
        </w:r>
      </w:smartTag>
      <w:r>
        <w:t xml:space="preserve"> společný rozptyl 1. </w:t>
      </w:r>
    </w:p>
    <w:p w14:paraId="51A16AE4" w14:textId="77777777" w:rsidR="00000000" w:rsidRDefault="00C61600">
      <w:pPr>
        <w:spacing w:before="120"/>
        <w:rPr>
          <w:bCs/>
        </w:rPr>
      </w:pPr>
      <w:r>
        <w:t>Vidíme, že variabilita našich proměnných je faktorovou analý</w:t>
      </w:r>
      <w:r>
        <w:t xml:space="preserve">zou vysvětlena zhruba z poloviny. Nejlépe je za pomoci faktorů vysvětlena variabilita proměnné 16 </w:t>
      </w:r>
      <w:r>
        <w:rPr>
          <w:bCs/>
        </w:rPr>
        <w:t>Naučit se poctivě pracovat, odevzdávat co nejlepší výkon (komunalita = 0,727), nejhůře u už uváděné "problematické" proměnné 04 Hodně cestovat, poznávat různé</w:t>
      </w:r>
      <w:r>
        <w:rPr>
          <w:bCs/>
        </w:rPr>
        <w:t xml:space="preserve"> země (komunalita = 0,182). </w:t>
      </w:r>
    </w:p>
    <w:p w14:paraId="388E9BB9" w14:textId="77777777" w:rsidR="00000000" w:rsidRDefault="00C61600">
      <w:pPr>
        <w:spacing w:before="120"/>
        <w:rPr>
          <w:bCs/>
        </w:rPr>
      </w:pPr>
    </w:p>
    <w:p w14:paraId="51F8DB74" w14:textId="77777777" w:rsidR="00000000" w:rsidRDefault="00C61600">
      <w:pPr>
        <w:spacing w:after="120"/>
      </w:pPr>
      <w:r>
        <w:rPr>
          <w:b/>
          <w:bCs/>
        </w:rPr>
        <w:lastRenderedPageBreak/>
        <w:t>Tab. 6B Communalities</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173"/>
        <w:gridCol w:w="1276"/>
        <w:gridCol w:w="1417"/>
      </w:tblGrid>
      <w:tr w:rsidR="00000000" w14:paraId="4FADA606"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tcPr>
          <w:p w14:paraId="5307C369" w14:textId="77777777" w:rsidR="00000000" w:rsidRDefault="00C61600">
            <w:pPr>
              <w:rPr>
                <w:b/>
                <w:bCs/>
                <w:sz w:val="19"/>
                <w:szCs w:val="19"/>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E07DEA" w14:textId="77777777" w:rsidR="00000000" w:rsidRDefault="00C61600">
            <w:pPr>
              <w:jc w:val="center"/>
              <w:rPr>
                <w:b/>
                <w:bCs/>
                <w:sz w:val="19"/>
                <w:szCs w:val="19"/>
              </w:rPr>
            </w:pPr>
            <w:r>
              <w:rPr>
                <w:b/>
                <w:bCs/>
                <w:color w:val="000000"/>
                <w:sz w:val="19"/>
                <w:szCs w:val="19"/>
              </w:rPr>
              <w:t>Initial</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B73FE" w14:textId="77777777" w:rsidR="00000000" w:rsidRDefault="00C61600">
            <w:pPr>
              <w:jc w:val="center"/>
              <w:rPr>
                <w:b/>
                <w:bCs/>
                <w:sz w:val="19"/>
                <w:szCs w:val="19"/>
              </w:rPr>
            </w:pPr>
            <w:r>
              <w:rPr>
                <w:b/>
                <w:bCs/>
                <w:color w:val="000000"/>
                <w:sz w:val="19"/>
                <w:szCs w:val="19"/>
              </w:rPr>
              <w:t>Extraction</w:t>
            </w:r>
          </w:p>
        </w:tc>
      </w:tr>
      <w:tr w:rsidR="00000000" w14:paraId="24880FC4"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53C70A59" w14:textId="77777777" w:rsidR="00000000" w:rsidRDefault="00C61600">
            <w:pPr>
              <w:rPr>
                <w:b/>
                <w:sz w:val="19"/>
                <w:szCs w:val="19"/>
              </w:rPr>
            </w:pPr>
            <w:r>
              <w:rPr>
                <w:b/>
                <w:sz w:val="19"/>
                <w:szCs w:val="19"/>
              </w:rPr>
              <w:t>01 Žít ve správně rodině</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E4CDD4" w14:textId="77777777" w:rsidR="00000000" w:rsidRDefault="00C61600">
            <w:pPr>
              <w:jc w:val="center"/>
              <w:rPr>
                <w:sz w:val="19"/>
                <w:szCs w:val="19"/>
              </w:rPr>
            </w:pPr>
            <w:r>
              <w:rPr>
                <w:sz w:val="19"/>
                <w:szCs w:val="19"/>
              </w:rPr>
              <w:t>,358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5B8FB29" w14:textId="77777777" w:rsidR="00000000" w:rsidRDefault="00C61600">
            <w:pPr>
              <w:jc w:val="center"/>
              <w:rPr>
                <w:sz w:val="19"/>
                <w:szCs w:val="19"/>
              </w:rPr>
            </w:pPr>
            <w:r>
              <w:rPr>
                <w:sz w:val="19"/>
                <w:szCs w:val="19"/>
              </w:rPr>
              <w:t>,320</w:t>
            </w:r>
          </w:p>
        </w:tc>
      </w:tr>
      <w:tr w:rsidR="00000000" w14:paraId="1817C596"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12D18AB4" w14:textId="77777777" w:rsidR="00000000" w:rsidRDefault="00C61600">
            <w:pPr>
              <w:rPr>
                <w:b/>
                <w:sz w:val="19"/>
                <w:szCs w:val="19"/>
              </w:rPr>
            </w:pPr>
            <w:r>
              <w:rPr>
                <w:b/>
                <w:sz w:val="19"/>
                <w:szCs w:val="19"/>
              </w:rPr>
              <w:t>02 Žít ve zdravém životním prostředí</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BC2CD39" w14:textId="77777777" w:rsidR="00000000" w:rsidRDefault="00C61600">
            <w:pPr>
              <w:jc w:val="center"/>
              <w:rPr>
                <w:sz w:val="19"/>
                <w:szCs w:val="19"/>
              </w:rPr>
            </w:pPr>
            <w:r>
              <w:rPr>
                <w:sz w:val="19"/>
                <w:szCs w:val="19"/>
              </w:rPr>
              <w:t>,356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B47AF2A" w14:textId="77777777" w:rsidR="00000000" w:rsidRDefault="00C61600">
            <w:pPr>
              <w:jc w:val="center"/>
              <w:rPr>
                <w:sz w:val="19"/>
                <w:szCs w:val="19"/>
              </w:rPr>
            </w:pPr>
            <w:r>
              <w:rPr>
                <w:sz w:val="19"/>
                <w:szCs w:val="19"/>
              </w:rPr>
              <w:t>,348</w:t>
            </w:r>
          </w:p>
        </w:tc>
      </w:tr>
      <w:tr w:rsidR="00000000" w14:paraId="677B1886"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6303D179" w14:textId="77777777" w:rsidR="00000000" w:rsidRDefault="00C61600">
            <w:pPr>
              <w:rPr>
                <w:b/>
                <w:sz w:val="19"/>
                <w:szCs w:val="19"/>
              </w:rPr>
            </w:pPr>
            <w:r>
              <w:rPr>
                <w:b/>
                <w:sz w:val="19"/>
                <w:szCs w:val="19"/>
              </w:rPr>
              <w:t>03 Být vzdělaný, mít velké znalosti</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48801D3" w14:textId="77777777" w:rsidR="00000000" w:rsidRDefault="00C61600">
            <w:pPr>
              <w:jc w:val="center"/>
              <w:rPr>
                <w:sz w:val="19"/>
                <w:szCs w:val="19"/>
              </w:rPr>
            </w:pPr>
            <w:r>
              <w:rPr>
                <w:sz w:val="19"/>
                <w:szCs w:val="19"/>
              </w:rPr>
              <w:t>,411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0BAC097" w14:textId="77777777" w:rsidR="00000000" w:rsidRDefault="00C61600">
            <w:pPr>
              <w:jc w:val="center"/>
              <w:rPr>
                <w:sz w:val="19"/>
                <w:szCs w:val="19"/>
              </w:rPr>
            </w:pPr>
            <w:r>
              <w:rPr>
                <w:sz w:val="19"/>
                <w:szCs w:val="19"/>
              </w:rPr>
              <w:t>,474</w:t>
            </w:r>
          </w:p>
        </w:tc>
      </w:tr>
      <w:tr w:rsidR="00000000" w14:paraId="415017A1"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7868CB4E" w14:textId="77777777" w:rsidR="00000000" w:rsidRDefault="00C61600">
            <w:pPr>
              <w:rPr>
                <w:b/>
                <w:sz w:val="19"/>
                <w:szCs w:val="19"/>
              </w:rPr>
            </w:pPr>
            <w:r>
              <w:rPr>
                <w:b/>
                <w:sz w:val="19"/>
                <w:szCs w:val="19"/>
              </w:rPr>
              <w:t>04 Hodně cestovat, poznávat různé země</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74C6E7D" w14:textId="77777777" w:rsidR="00000000" w:rsidRDefault="00C61600">
            <w:pPr>
              <w:jc w:val="center"/>
              <w:rPr>
                <w:sz w:val="19"/>
                <w:szCs w:val="19"/>
              </w:rPr>
            </w:pPr>
            <w:r>
              <w:rPr>
                <w:sz w:val="19"/>
                <w:szCs w:val="19"/>
              </w:rPr>
              <w:t>,126</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A3794B0" w14:textId="77777777" w:rsidR="00000000" w:rsidRDefault="00C61600">
            <w:pPr>
              <w:jc w:val="center"/>
              <w:rPr>
                <w:sz w:val="19"/>
                <w:szCs w:val="19"/>
              </w:rPr>
            </w:pPr>
            <w:r>
              <w:rPr>
                <w:sz w:val="19"/>
                <w:szCs w:val="19"/>
              </w:rPr>
              <w:t>,087</w:t>
            </w:r>
          </w:p>
        </w:tc>
      </w:tr>
      <w:tr w:rsidR="00000000" w14:paraId="54DFCD77"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38A74059" w14:textId="77777777" w:rsidR="00000000" w:rsidRDefault="00C61600">
            <w:pPr>
              <w:rPr>
                <w:b/>
                <w:sz w:val="19"/>
                <w:szCs w:val="19"/>
              </w:rPr>
            </w:pPr>
            <w:r>
              <w:rPr>
                <w:b/>
                <w:sz w:val="19"/>
                <w:szCs w:val="19"/>
              </w:rPr>
              <w:t>05 Pomáhat všude, kde je potřeba</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35C6D67" w14:textId="77777777" w:rsidR="00000000" w:rsidRDefault="00C61600">
            <w:pPr>
              <w:jc w:val="center"/>
              <w:rPr>
                <w:sz w:val="19"/>
                <w:szCs w:val="19"/>
              </w:rPr>
            </w:pPr>
            <w:r>
              <w:rPr>
                <w:sz w:val="19"/>
                <w:szCs w:val="19"/>
              </w:rPr>
              <w:t>,413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BDDBE72" w14:textId="77777777" w:rsidR="00000000" w:rsidRDefault="00C61600">
            <w:pPr>
              <w:jc w:val="center"/>
              <w:rPr>
                <w:sz w:val="19"/>
                <w:szCs w:val="19"/>
              </w:rPr>
            </w:pPr>
            <w:r>
              <w:rPr>
                <w:sz w:val="19"/>
                <w:szCs w:val="19"/>
              </w:rPr>
              <w:t>,397</w:t>
            </w:r>
          </w:p>
        </w:tc>
      </w:tr>
      <w:tr w:rsidR="00000000" w14:paraId="27D9F6D4"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28DA34F5" w14:textId="77777777" w:rsidR="00000000" w:rsidRDefault="00C61600">
            <w:pPr>
              <w:rPr>
                <w:b/>
                <w:sz w:val="19"/>
                <w:szCs w:val="19"/>
              </w:rPr>
            </w:pPr>
            <w:r>
              <w:rPr>
                <w:b/>
                <w:sz w:val="19"/>
                <w:szCs w:val="19"/>
              </w:rPr>
              <w:t>06 Dobře vypadat, mít pěkný osobní vzhled</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62E75F7" w14:textId="77777777" w:rsidR="00000000" w:rsidRDefault="00C61600">
            <w:pPr>
              <w:jc w:val="center"/>
              <w:rPr>
                <w:sz w:val="19"/>
                <w:szCs w:val="19"/>
              </w:rPr>
            </w:pPr>
            <w:r>
              <w:rPr>
                <w:sz w:val="19"/>
                <w:szCs w:val="19"/>
              </w:rPr>
              <w:t>,297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F707233" w14:textId="77777777" w:rsidR="00000000" w:rsidRDefault="00C61600">
            <w:pPr>
              <w:jc w:val="center"/>
              <w:rPr>
                <w:sz w:val="19"/>
                <w:szCs w:val="19"/>
              </w:rPr>
            </w:pPr>
            <w:r>
              <w:rPr>
                <w:sz w:val="19"/>
                <w:szCs w:val="19"/>
              </w:rPr>
              <w:t>,340</w:t>
            </w:r>
          </w:p>
        </w:tc>
      </w:tr>
      <w:tr w:rsidR="00000000" w14:paraId="5FC0F365"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6FDEF6DC" w14:textId="77777777" w:rsidR="00000000" w:rsidRDefault="00C61600">
            <w:pPr>
              <w:rPr>
                <w:b/>
                <w:sz w:val="19"/>
                <w:szCs w:val="19"/>
              </w:rPr>
            </w:pPr>
            <w:r>
              <w:rPr>
                <w:b/>
                <w:sz w:val="19"/>
                <w:szCs w:val="19"/>
              </w:rPr>
              <w:t>07 Umět se o sebe postarat, být samostatný</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B13993" w14:textId="77777777" w:rsidR="00000000" w:rsidRDefault="00C61600">
            <w:pPr>
              <w:jc w:val="center"/>
              <w:rPr>
                <w:sz w:val="19"/>
                <w:szCs w:val="19"/>
              </w:rPr>
            </w:pPr>
            <w:r>
              <w:rPr>
                <w:sz w:val="19"/>
                <w:szCs w:val="19"/>
              </w:rPr>
              <w:t>,317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4FAACB8" w14:textId="77777777" w:rsidR="00000000" w:rsidRDefault="00C61600">
            <w:pPr>
              <w:jc w:val="center"/>
              <w:rPr>
                <w:sz w:val="19"/>
                <w:szCs w:val="19"/>
              </w:rPr>
            </w:pPr>
            <w:r>
              <w:rPr>
                <w:sz w:val="19"/>
                <w:szCs w:val="19"/>
              </w:rPr>
              <w:t>,392</w:t>
            </w:r>
          </w:p>
        </w:tc>
      </w:tr>
      <w:tr w:rsidR="00000000" w14:paraId="73A8FC55"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084660C2" w14:textId="77777777" w:rsidR="00000000" w:rsidRDefault="00C61600">
            <w:pPr>
              <w:rPr>
                <w:b/>
                <w:sz w:val="19"/>
                <w:szCs w:val="19"/>
              </w:rPr>
            </w:pPr>
            <w:r>
              <w:rPr>
                <w:b/>
                <w:sz w:val="19"/>
                <w:szCs w:val="19"/>
              </w:rPr>
              <w:t>08 Být ve svém budoucím životě úspěšný</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EFA97A5" w14:textId="77777777" w:rsidR="00000000" w:rsidRDefault="00C61600">
            <w:pPr>
              <w:jc w:val="center"/>
              <w:rPr>
                <w:sz w:val="19"/>
                <w:szCs w:val="19"/>
              </w:rPr>
            </w:pPr>
            <w:r>
              <w:rPr>
                <w:sz w:val="19"/>
                <w:szCs w:val="19"/>
              </w:rPr>
              <w:t>,375</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E984C04" w14:textId="77777777" w:rsidR="00000000" w:rsidRDefault="00C61600">
            <w:pPr>
              <w:jc w:val="center"/>
              <w:rPr>
                <w:sz w:val="19"/>
                <w:szCs w:val="19"/>
              </w:rPr>
            </w:pPr>
            <w:r>
              <w:rPr>
                <w:sz w:val="19"/>
                <w:szCs w:val="19"/>
              </w:rPr>
              <w:t>,528</w:t>
            </w:r>
          </w:p>
        </w:tc>
      </w:tr>
      <w:tr w:rsidR="00000000" w14:paraId="0AB28977"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34E542A3" w14:textId="77777777" w:rsidR="00000000" w:rsidRDefault="00C61600">
            <w:pPr>
              <w:rPr>
                <w:b/>
                <w:sz w:val="19"/>
                <w:szCs w:val="19"/>
              </w:rPr>
            </w:pPr>
            <w:r>
              <w:rPr>
                <w:b/>
                <w:sz w:val="19"/>
                <w:szCs w:val="19"/>
              </w:rPr>
              <w:t>09 Umět se prosadit, mít dobré nápady</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3A477F" w14:textId="77777777" w:rsidR="00000000" w:rsidRDefault="00C61600">
            <w:pPr>
              <w:jc w:val="center"/>
              <w:rPr>
                <w:sz w:val="19"/>
                <w:szCs w:val="19"/>
              </w:rPr>
            </w:pPr>
            <w:r>
              <w:rPr>
                <w:sz w:val="19"/>
                <w:szCs w:val="19"/>
              </w:rPr>
              <w:t>,281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8D5BCA4" w14:textId="77777777" w:rsidR="00000000" w:rsidRDefault="00C61600">
            <w:pPr>
              <w:jc w:val="center"/>
              <w:rPr>
                <w:sz w:val="19"/>
                <w:szCs w:val="19"/>
              </w:rPr>
            </w:pPr>
            <w:r>
              <w:rPr>
                <w:sz w:val="19"/>
                <w:szCs w:val="19"/>
              </w:rPr>
              <w:t>,306</w:t>
            </w:r>
          </w:p>
        </w:tc>
      </w:tr>
      <w:tr w:rsidR="00000000" w14:paraId="1DA02FD8"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7E50624F" w14:textId="77777777" w:rsidR="00000000" w:rsidRDefault="00C61600">
            <w:pPr>
              <w:rPr>
                <w:b/>
                <w:sz w:val="19"/>
                <w:szCs w:val="19"/>
              </w:rPr>
            </w:pPr>
            <w:r>
              <w:rPr>
                <w:b/>
                <w:sz w:val="19"/>
                <w:szCs w:val="19"/>
              </w:rPr>
              <w:t>10 Žít v blahobytu, mít hodně peněz</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CD866DC" w14:textId="77777777" w:rsidR="00000000" w:rsidRDefault="00C61600">
            <w:pPr>
              <w:jc w:val="center"/>
              <w:rPr>
                <w:sz w:val="19"/>
                <w:szCs w:val="19"/>
              </w:rPr>
            </w:pPr>
            <w:r>
              <w:rPr>
                <w:sz w:val="19"/>
                <w:szCs w:val="19"/>
              </w:rPr>
              <w:t>,324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4EEF0FF" w14:textId="77777777" w:rsidR="00000000" w:rsidRDefault="00C61600">
            <w:pPr>
              <w:jc w:val="center"/>
              <w:rPr>
                <w:sz w:val="19"/>
                <w:szCs w:val="19"/>
              </w:rPr>
            </w:pPr>
            <w:r>
              <w:rPr>
                <w:sz w:val="19"/>
                <w:szCs w:val="19"/>
              </w:rPr>
              <w:t>,460</w:t>
            </w:r>
          </w:p>
        </w:tc>
      </w:tr>
      <w:tr w:rsidR="00000000" w14:paraId="46DF4462"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255836B4" w14:textId="77777777" w:rsidR="00000000" w:rsidRDefault="00C61600">
            <w:pPr>
              <w:rPr>
                <w:b/>
                <w:sz w:val="19"/>
                <w:szCs w:val="19"/>
              </w:rPr>
            </w:pPr>
            <w:r>
              <w:rPr>
                <w:b/>
                <w:sz w:val="19"/>
                <w:szCs w:val="19"/>
              </w:rPr>
              <w:t>11 Žít ve shodě se svojí náboženskou vírou</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4376AF0" w14:textId="77777777" w:rsidR="00000000" w:rsidRDefault="00C61600">
            <w:pPr>
              <w:jc w:val="center"/>
              <w:rPr>
                <w:sz w:val="19"/>
                <w:szCs w:val="19"/>
              </w:rPr>
            </w:pPr>
            <w:r>
              <w:rPr>
                <w:sz w:val="19"/>
                <w:szCs w:val="19"/>
              </w:rPr>
              <w:t>,198</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D0E40F9" w14:textId="77777777" w:rsidR="00000000" w:rsidRDefault="00C61600">
            <w:pPr>
              <w:jc w:val="center"/>
              <w:rPr>
                <w:sz w:val="19"/>
                <w:szCs w:val="19"/>
              </w:rPr>
            </w:pPr>
            <w:r>
              <w:rPr>
                <w:sz w:val="19"/>
                <w:szCs w:val="19"/>
              </w:rPr>
              <w:t>,180</w:t>
            </w:r>
          </w:p>
        </w:tc>
      </w:tr>
      <w:tr w:rsidR="00000000" w14:paraId="5617D9E7"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7E4F38B7" w14:textId="77777777" w:rsidR="00000000" w:rsidRDefault="00C61600">
            <w:pPr>
              <w:rPr>
                <w:b/>
                <w:sz w:val="19"/>
                <w:szCs w:val="19"/>
              </w:rPr>
            </w:pPr>
            <w:r>
              <w:rPr>
                <w:b/>
                <w:sz w:val="19"/>
                <w:szCs w:val="19"/>
              </w:rPr>
              <w:t>12 Mít pocit, že jsem někomu užitečný</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403FD1DF" w14:textId="77777777" w:rsidR="00000000" w:rsidRDefault="00C61600">
            <w:pPr>
              <w:jc w:val="center"/>
              <w:rPr>
                <w:sz w:val="19"/>
                <w:szCs w:val="19"/>
              </w:rPr>
            </w:pPr>
            <w:r>
              <w:rPr>
                <w:sz w:val="19"/>
                <w:szCs w:val="19"/>
              </w:rPr>
              <w:t>,403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B63288F" w14:textId="77777777" w:rsidR="00000000" w:rsidRDefault="00C61600">
            <w:pPr>
              <w:jc w:val="center"/>
              <w:rPr>
                <w:sz w:val="19"/>
                <w:szCs w:val="19"/>
              </w:rPr>
            </w:pPr>
            <w:r>
              <w:rPr>
                <w:sz w:val="19"/>
                <w:szCs w:val="19"/>
              </w:rPr>
              <w:t>,333</w:t>
            </w:r>
          </w:p>
        </w:tc>
      </w:tr>
      <w:tr w:rsidR="00000000" w14:paraId="520F2B93"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6C0F58BE" w14:textId="77777777" w:rsidR="00000000" w:rsidRDefault="00C61600">
            <w:pPr>
              <w:rPr>
                <w:b/>
                <w:sz w:val="19"/>
                <w:szCs w:val="19"/>
              </w:rPr>
            </w:pPr>
            <w:r>
              <w:rPr>
                <w:b/>
                <w:sz w:val="19"/>
                <w:szCs w:val="19"/>
              </w:rPr>
              <w:t>13 Najít si dobrého životního partnera</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3CC6B75" w14:textId="77777777" w:rsidR="00000000" w:rsidRDefault="00C61600">
            <w:pPr>
              <w:jc w:val="center"/>
              <w:rPr>
                <w:sz w:val="19"/>
                <w:szCs w:val="19"/>
              </w:rPr>
            </w:pPr>
            <w:r>
              <w:rPr>
                <w:sz w:val="19"/>
                <w:szCs w:val="19"/>
              </w:rPr>
              <w:t>,573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44339D9" w14:textId="77777777" w:rsidR="00000000" w:rsidRDefault="00C61600">
            <w:pPr>
              <w:jc w:val="center"/>
              <w:rPr>
                <w:sz w:val="19"/>
                <w:szCs w:val="19"/>
              </w:rPr>
            </w:pPr>
            <w:r>
              <w:rPr>
                <w:sz w:val="19"/>
                <w:szCs w:val="19"/>
              </w:rPr>
              <w:t>,729</w:t>
            </w:r>
          </w:p>
        </w:tc>
      </w:tr>
      <w:tr w:rsidR="00000000" w14:paraId="6412913C"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2B07760D" w14:textId="77777777" w:rsidR="00000000" w:rsidRDefault="00C61600">
            <w:pPr>
              <w:rPr>
                <w:b/>
                <w:sz w:val="19"/>
                <w:szCs w:val="19"/>
              </w:rPr>
            </w:pPr>
            <w:r>
              <w:rPr>
                <w:b/>
                <w:sz w:val="19"/>
                <w:szCs w:val="19"/>
              </w:rPr>
              <w:t xml:space="preserve">14 Být </w:t>
            </w:r>
            <w:r>
              <w:rPr>
                <w:b/>
                <w:sz w:val="19"/>
                <w:szCs w:val="19"/>
              </w:rPr>
              <w:t>tolerantní, žít v dobrém vztahu s lidmi</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848ADC8" w14:textId="77777777" w:rsidR="00000000" w:rsidRDefault="00C61600">
            <w:pPr>
              <w:jc w:val="center"/>
              <w:rPr>
                <w:sz w:val="19"/>
                <w:szCs w:val="19"/>
              </w:rPr>
            </w:pPr>
            <w:r>
              <w:rPr>
                <w:sz w:val="19"/>
                <w:szCs w:val="19"/>
              </w:rPr>
              <w:t>,569</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73FC26C" w14:textId="77777777" w:rsidR="00000000" w:rsidRDefault="00C61600">
            <w:pPr>
              <w:jc w:val="center"/>
              <w:rPr>
                <w:sz w:val="19"/>
                <w:szCs w:val="19"/>
              </w:rPr>
            </w:pPr>
            <w:r>
              <w:rPr>
                <w:sz w:val="19"/>
                <w:szCs w:val="19"/>
              </w:rPr>
              <w:t>,610</w:t>
            </w:r>
          </w:p>
        </w:tc>
      </w:tr>
      <w:tr w:rsidR="00000000" w14:paraId="5ECCF6F3"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375A8922" w14:textId="77777777" w:rsidR="00000000" w:rsidRDefault="00C61600">
            <w:pPr>
              <w:rPr>
                <w:b/>
                <w:sz w:val="19"/>
                <w:szCs w:val="19"/>
              </w:rPr>
            </w:pPr>
            <w:r>
              <w:rPr>
                <w:b/>
                <w:sz w:val="19"/>
                <w:szCs w:val="19"/>
              </w:rPr>
              <w:t>15 Být hrdý na zemi, kde jsem se narodil</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74BAB21" w14:textId="77777777" w:rsidR="00000000" w:rsidRDefault="00C61600">
            <w:pPr>
              <w:jc w:val="center"/>
              <w:rPr>
                <w:sz w:val="19"/>
                <w:szCs w:val="19"/>
              </w:rPr>
            </w:pPr>
            <w:r>
              <w:rPr>
                <w:sz w:val="19"/>
                <w:szCs w:val="19"/>
              </w:rPr>
              <w:t>,420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CF0D94C" w14:textId="77777777" w:rsidR="00000000" w:rsidRDefault="00C61600">
            <w:pPr>
              <w:jc w:val="center"/>
              <w:rPr>
                <w:sz w:val="19"/>
                <w:szCs w:val="19"/>
              </w:rPr>
            </w:pPr>
            <w:r>
              <w:rPr>
                <w:sz w:val="19"/>
                <w:szCs w:val="19"/>
              </w:rPr>
              <w:t>,419</w:t>
            </w:r>
          </w:p>
        </w:tc>
      </w:tr>
      <w:tr w:rsidR="00000000" w14:paraId="577DA2E7"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782AA6E9" w14:textId="77777777" w:rsidR="00000000" w:rsidRDefault="00C61600">
            <w:pPr>
              <w:rPr>
                <w:b/>
                <w:sz w:val="19"/>
                <w:szCs w:val="19"/>
              </w:rPr>
            </w:pPr>
            <w:r>
              <w:rPr>
                <w:b/>
                <w:sz w:val="19"/>
                <w:szCs w:val="19"/>
              </w:rPr>
              <w:t xml:space="preserve">16 Naučit se poctivě </w:t>
            </w:r>
            <w:proofErr w:type="gramStart"/>
            <w:r>
              <w:rPr>
                <w:b/>
                <w:sz w:val="19"/>
                <w:szCs w:val="19"/>
              </w:rPr>
              <w:t>pracovat,odevzdávat</w:t>
            </w:r>
            <w:proofErr w:type="gramEnd"/>
            <w:r>
              <w:rPr>
                <w:b/>
                <w:sz w:val="19"/>
                <w:szCs w:val="19"/>
              </w:rPr>
              <w:t xml:space="preserve"> co nejlepší výkon</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752224C" w14:textId="77777777" w:rsidR="00000000" w:rsidRDefault="00C61600">
            <w:pPr>
              <w:jc w:val="center"/>
              <w:rPr>
                <w:sz w:val="19"/>
                <w:szCs w:val="19"/>
              </w:rPr>
            </w:pPr>
            <w:r>
              <w:rPr>
                <w:sz w:val="19"/>
                <w:szCs w:val="19"/>
              </w:rPr>
              <w:t>,657</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44FA7595" w14:textId="77777777" w:rsidR="00000000" w:rsidRDefault="00C61600">
            <w:pPr>
              <w:jc w:val="center"/>
              <w:rPr>
                <w:sz w:val="19"/>
                <w:szCs w:val="19"/>
              </w:rPr>
            </w:pPr>
            <w:r>
              <w:rPr>
                <w:sz w:val="19"/>
                <w:szCs w:val="19"/>
              </w:rPr>
              <w:t>,787</w:t>
            </w:r>
          </w:p>
        </w:tc>
      </w:tr>
      <w:tr w:rsidR="00000000" w14:paraId="0F2E7CC3"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09DF6697" w14:textId="77777777" w:rsidR="00000000" w:rsidRDefault="00C61600">
            <w:pPr>
              <w:rPr>
                <w:b/>
                <w:sz w:val="19"/>
                <w:szCs w:val="19"/>
              </w:rPr>
            </w:pPr>
            <w:r>
              <w:rPr>
                <w:b/>
                <w:sz w:val="19"/>
                <w:szCs w:val="19"/>
              </w:rPr>
              <w:t>17 Chovat se vždy tak, aby si mne lidé vážili</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A6F6D32" w14:textId="77777777" w:rsidR="00000000" w:rsidRDefault="00C61600">
            <w:pPr>
              <w:jc w:val="center"/>
              <w:rPr>
                <w:sz w:val="19"/>
                <w:szCs w:val="19"/>
              </w:rPr>
            </w:pPr>
            <w:r>
              <w:rPr>
                <w:sz w:val="19"/>
                <w:szCs w:val="19"/>
              </w:rPr>
              <w:t>,544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7FBCF5CC" w14:textId="77777777" w:rsidR="00000000" w:rsidRDefault="00C61600">
            <w:pPr>
              <w:jc w:val="center"/>
              <w:rPr>
                <w:sz w:val="19"/>
                <w:szCs w:val="19"/>
              </w:rPr>
            </w:pPr>
            <w:r>
              <w:rPr>
                <w:sz w:val="19"/>
                <w:szCs w:val="19"/>
              </w:rPr>
              <w:t>,679</w:t>
            </w:r>
          </w:p>
        </w:tc>
      </w:tr>
      <w:tr w:rsidR="00000000" w14:paraId="101B296D"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0574FCD1" w14:textId="77777777" w:rsidR="00000000" w:rsidRDefault="00C61600">
            <w:pPr>
              <w:rPr>
                <w:b/>
                <w:sz w:val="19"/>
                <w:szCs w:val="19"/>
              </w:rPr>
            </w:pPr>
            <w:r>
              <w:rPr>
                <w:b/>
                <w:sz w:val="19"/>
                <w:szCs w:val="19"/>
              </w:rPr>
              <w:t>18 Nemít velké zdravotní problémy</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4138556" w14:textId="77777777" w:rsidR="00000000" w:rsidRDefault="00C61600">
            <w:pPr>
              <w:jc w:val="center"/>
              <w:rPr>
                <w:sz w:val="19"/>
                <w:szCs w:val="19"/>
              </w:rPr>
            </w:pPr>
            <w:r>
              <w:rPr>
                <w:sz w:val="19"/>
                <w:szCs w:val="19"/>
              </w:rPr>
              <w:t>,304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2BEF22EA" w14:textId="77777777" w:rsidR="00000000" w:rsidRDefault="00C61600">
            <w:pPr>
              <w:jc w:val="center"/>
              <w:rPr>
                <w:sz w:val="19"/>
                <w:szCs w:val="19"/>
              </w:rPr>
            </w:pPr>
            <w:r>
              <w:rPr>
                <w:sz w:val="19"/>
                <w:szCs w:val="19"/>
              </w:rPr>
              <w:t>,226</w:t>
            </w:r>
          </w:p>
        </w:tc>
      </w:tr>
      <w:tr w:rsidR="00000000" w14:paraId="0F4D6C46" w14:textId="77777777">
        <w:trPr>
          <w:tblCellSpacing w:w="0" w:type="dxa"/>
        </w:trPr>
        <w:tc>
          <w:tcPr>
            <w:tcW w:w="8866"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D10F9D5" w14:textId="77777777" w:rsidR="00000000" w:rsidRDefault="00C61600">
            <w:pPr>
              <w:rPr>
                <w:rFonts w:ascii="Batang" w:eastAsia="Batang" w:hAnsi="Batang" w:cs="Batang"/>
              </w:rPr>
            </w:pPr>
            <w:r>
              <w:rPr>
                <w:rFonts w:ascii="Arial" w:hAnsi="Arial" w:cs="Arial"/>
                <w:color w:val="000000"/>
                <w:sz w:val="18"/>
                <w:szCs w:val="18"/>
              </w:rPr>
              <w:t>Extraction Method: Maximum Likelihood</w:t>
            </w:r>
          </w:p>
        </w:tc>
      </w:tr>
    </w:tbl>
    <w:p w14:paraId="283F71B4" w14:textId="77777777" w:rsidR="00000000" w:rsidRDefault="00C61600">
      <w:pPr>
        <w:rPr>
          <w:rFonts w:hint="eastAsia"/>
        </w:rPr>
      </w:pPr>
    </w:p>
    <w:p w14:paraId="24F9C9AE" w14:textId="77777777" w:rsidR="00000000" w:rsidRDefault="00C61600">
      <w:pPr>
        <w:spacing w:before="120"/>
        <w:rPr>
          <w:bCs/>
        </w:rPr>
      </w:pPr>
      <w:r>
        <w:t xml:space="preserve">V tabulce 6B a </w:t>
      </w:r>
      <w:smartTag w:uri="urn:schemas-microsoft-com:office:smarttags" w:element="metricconverter">
        <w:smartTagPr>
          <w:attr w:name="ProductID" w:val="6C"/>
        </w:smartTagPr>
        <w:r>
          <w:t>6C</w:t>
        </w:r>
      </w:smartTag>
      <w:r>
        <w:t xml:space="preserve">  </w:t>
      </w:r>
      <w:r>
        <w:t xml:space="preserve">jsou počáteční komunality všech proměnných rovny koeficientu determinace z lineární regrese, kde daná proměnná je závislá a ostatní manifestní proměnné nezávislé. Nejsou tedy rovny maximálně možné hodnotě </w:t>
      </w:r>
      <w:smartTag w:uri="urn:schemas-microsoft-com:office:smarttags" w:element="metricconverter">
        <w:smartTagPr>
          <w:attr w:name="ProductID" w:val="1 a"/>
        </w:smartTagPr>
        <w:r>
          <w:t>1 a</w:t>
        </w:r>
      </w:smartTag>
      <w:r>
        <w:t xml:space="preserve"> mohou být nižší než konečné maximálně věrohodné</w:t>
      </w:r>
      <w:r>
        <w:t xml:space="preserve"> odhady. Vidíme, že variabilita našich proměnných je faktorovou analýzou vysvětlena u většiny proměnných </w:t>
      </w:r>
      <w:proofErr w:type="gramStart"/>
      <w:r>
        <w:t>méně</w:t>
      </w:r>
      <w:proofErr w:type="gramEnd"/>
      <w:r>
        <w:t xml:space="preserve"> než tomu bylo u metody hlavních komponent. Nejlépe je za pomoci faktorů opět vysvětlena variabilita proměnné 16 </w:t>
      </w:r>
      <w:r>
        <w:rPr>
          <w:bCs/>
        </w:rPr>
        <w:t>Naučit se poctivě pracovat, odevzd</w:t>
      </w:r>
      <w:r>
        <w:rPr>
          <w:bCs/>
        </w:rPr>
        <w:t xml:space="preserve">ávat co nejlepší výkon (komunalita = 0,787), nejhůře u už jmenované "problematické" proměnné 04 Hodně cestovat, poznávat různé země (komunalita = 0,087). Poněkud vyšší komunality dostáváme při použití metody nejmenších čtverců. </w:t>
      </w:r>
    </w:p>
    <w:p w14:paraId="1DBAD009" w14:textId="77777777" w:rsidR="00000000" w:rsidRDefault="00C61600">
      <w:pPr>
        <w:spacing w:after="120"/>
      </w:pPr>
      <w:r>
        <w:rPr>
          <w:b/>
          <w:bCs/>
        </w:rPr>
        <w:br w:type="page"/>
      </w:r>
      <w:r>
        <w:rPr>
          <w:b/>
          <w:bCs/>
        </w:rPr>
        <w:lastRenderedPageBreak/>
        <w:t xml:space="preserve">Tab. </w:t>
      </w:r>
      <w:smartTag w:uri="urn:schemas-microsoft-com:office:smarttags" w:element="metricconverter">
        <w:smartTagPr>
          <w:attr w:name="ProductID" w:val="6C"/>
        </w:smartTagPr>
        <w:r>
          <w:rPr>
            <w:b/>
            <w:bCs/>
          </w:rPr>
          <w:t>6C</w:t>
        </w:r>
      </w:smartTag>
      <w:r>
        <w:rPr>
          <w:b/>
          <w:bCs/>
        </w:rPr>
        <w:t xml:space="preserve"> Communalities</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173"/>
        <w:gridCol w:w="1276"/>
        <w:gridCol w:w="1237"/>
      </w:tblGrid>
      <w:tr w:rsidR="00000000" w14:paraId="5C3934EF"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vAlign w:val="center"/>
          </w:tcPr>
          <w:p w14:paraId="22CBA91C" w14:textId="77777777" w:rsidR="00000000" w:rsidRDefault="00C61600">
            <w:pPr>
              <w:rPr>
                <w:b/>
                <w:bCs/>
                <w:sz w:val="19"/>
                <w:szCs w:val="19"/>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367B7" w14:textId="77777777" w:rsidR="00000000" w:rsidRDefault="00C61600">
            <w:pPr>
              <w:jc w:val="center"/>
              <w:rPr>
                <w:b/>
                <w:bCs/>
                <w:sz w:val="19"/>
                <w:szCs w:val="19"/>
              </w:rPr>
            </w:pPr>
            <w:r>
              <w:rPr>
                <w:b/>
                <w:bCs/>
                <w:color w:val="000000"/>
                <w:sz w:val="19"/>
                <w:szCs w:val="19"/>
              </w:rPr>
              <w:t>In</w:t>
            </w:r>
            <w:r>
              <w:rPr>
                <w:b/>
                <w:bCs/>
                <w:color w:val="000000"/>
                <w:sz w:val="19"/>
                <w:szCs w:val="19"/>
              </w:rPr>
              <w:t>itial</w:t>
            </w:r>
          </w:p>
        </w:tc>
        <w:tc>
          <w:tcPr>
            <w:tcW w:w="12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EE1CC" w14:textId="77777777" w:rsidR="00000000" w:rsidRDefault="00C61600">
            <w:pPr>
              <w:jc w:val="center"/>
              <w:rPr>
                <w:b/>
                <w:bCs/>
                <w:sz w:val="19"/>
                <w:szCs w:val="19"/>
              </w:rPr>
            </w:pPr>
            <w:r>
              <w:rPr>
                <w:b/>
                <w:bCs/>
                <w:color w:val="000000"/>
                <w:sz w:val="19"/>
                <w:szCs w:val="19"/>
              </w:rPr>
              <w:t>Extraction</w:t>
            </w:r>
          </w:p>
        </w:tc>
      </w:tr>
      <w:tr w:rsidR="00000000" w14:paraId="6EDF1D1F"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19B0AF42" w14:textId="77777777" w:rsidR="00000000" w:rsidRDefault="00C61600">
            <w:pPr>
              <w:rPr>
                <w:b/>
                <w:sz w:val="19"/>
                <w:szCs w:val="19"/>
              </w:rPr>
            </w:pPr>
            <w:r>
              <w:rPr>
                <w:b/>
                <w:sz w:val="19"/>
                <w:szCs w:val="19"/>
              </w:rPr>
              <w:t>01 Žít ve správně rodině</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A40492D" w14:textId="77777777" w:rsidR="00000000" w:rsidRDefault="00C61600">
            <w:pPr>
              <w:jc w:val="center"/>
              <w:rPr>
                <w:sz w:val="19"/>
                <w:szCs w:val="19"/>
              </w:rPr>
            </w:pPr>
            <w:r>
              <w:rPr>
                <w:sz w:val="19"/>
                <w:szCs w:val="19"/>
              </w:rPr>
              <w:t>,358</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7F4400C9" w14:textId="77777777" w:rsidR="00000000" w:rsidRDefault="00C61600">
            <w:pPr>
              <w:autoSpaceDE w:val="0"/>
              <w:autoSpaceDN w:val="0"/>
              <w:adjustRightInd w:val="0"/>
              <w:jc w:val="center"/>
              <w:rPr>
                <w:color w:val="000000"/>
                <w:sz w:val="22"/>
                <w:szCs w:val="22"/>
              </w:rPr>
            </w:pPr>
            <w:r>
              <w:rPr>
                <w:color w:val="000000"/>
                <w:sz w:val="22"/>
                <w:szCs w:val="22"/>
              </w:rPr>
              <w:t>,482</w:t>
            </w:r>
          </w:p>
        </w:tc>
      </w:tr>
      <w:tr w:rsidR="00000000" w14:paraId="7DA7F288"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006D2314" w14:textId="77777777" w:rsidR="00000000" w:rsidRDefault="00C61600">
            <w:pPr>
              <w:rPr>
                <w:b/>
                <w:sz w:val="19"/>
                <w:szCs w:val="19"/>
              </w:rPr>
            </w:pPr>
            <w:r>
              <w:rPr>
                <w:b/>
                <w:sz w:val="19"/>
                <w:szCs w:val="19"/>
              </w:rPr>
              <w:t>02 Žít ve zdravém životním prostředí</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5E770A2" w14:textId="77777777" w:rsidR="00000000" w:rsidRDefault="00C61600">
            <w:pPr>
              <w:jc w:val="center"/>
              <w:rPr>
                <w:sz w:val="19"/>
                <w:szCs w:val="19"/>
              </w:rPr>
            </w:pPr>
            <w:r>
              <w:rPr>
                <w:sz w:val="19"/>
                <w:szCs w:val="19"/>
              </w:rPr>
              <w:t>,356</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4AD8E3CC" w14:textId="77777777" w:rsidR="00000000" w:rsidRDefault="00C61600">
            <w:pPr>
              <w:autoSpaceDE w:val="0"/>
              <w:autoSpaceDN w:val="0"/>
              <w:adjustRightInd w:val="0"/>
              <w:jc w:val="center"/>
              <w:rPr>
                <w:color w:val="000000"/>
                <w:sz w:val="22"/>
                <w:szCs w:val="22"/>
              </w:rPr>
            </w:pPr>
            <w:r>
              <w:rPr>
                <w:color w:val="000000"/>
                <w:sz w:val="22"/>
                <w:szCs w:val="22"/>
              </w:rPr>
              <w:t>,493</w:t>
            </w:r>
          </w:p>
        </w:tc>
      </w:tr>
      <w:tr w:rsidR="00000000" w14:paraId="21D02C9E"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2F103B0D" w14:textId="77777777" w:rsidR="00000000" w:rsidRDefault="00C61600">
            <w:pPr>
              <w:rPr>
                <w:b/>
                <w:sz w:val="19"/>
                <w:szCs w:val="19"/>
              </w:rPr>
            </w:pPr>
            <w:r>
              <w:rPr>
                <w:b/>
                <w:sz w:val="19"/>
                <w:szCs w:val="19"/>
              </w:rPr>
              <w:t>03 Být vzdělaný, mít velké znalosti</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CB62E14" w14:textId="77777777" w:rsidR="00000000" w:rsidRDefault="00C61600">
            <w:pPr>
              <w:jc w:val="center"/>
              <w:rPr>
                <w:sz w:val="19"/>
                <w:szCs w:val="19"/>
              </w:rPr>
            </w:pPr>
            <w:r>
              <w:rPr>
                <w:sz w:val="19"/>
                <w:szCs w:val="19"/>
              </w:rPr>
              <w:t>,411</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14126C44" w14:textId="77777777" w:rsidR="00000000" w:rsidRDefault="00C61600">
            <w:pPr>
              <w:autoSpaceDE w:val="0"/>
              <w:autoSpaceDN w:val="0"/>
              <w:adjustRightInd w:val="0"/>
              <w:jc w:val="center"/>
              <w:rPr>
                <w:color w:val="000000"/>
                <w:sz w:val="22"/>
                <w:szCs w:val="22"/>
              </w:rPr>
            </w:pPr>
            <w:r>
              <w:rPr>
                <w:color w:val="000000"/>
                <w:sz w:val="22"/>
                <w:szCs w:val="22"/>
              </w:rPr>
              <w:t>,547</w:t>
            </w:r>
          </w:p>
        </w:tc>
      </w:tr>
      <w:tr w:rsidR="00000000" w14:paraId="313CBDA8"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4A4C80EA" w14:textId="77777777" w:rsidR="00000000" w:rsidRDefault="00C61600">
            <w:pPr>
              <w:rPr>
                <w:b/>
                <w:sz w:val="19"/>
                <w:szCs w:val="19"/>
              </w:rPr>
            </w:pPr>
            <w:r>
              <w:rPr>
                <w:b/>
                <w:sz w:val="19"/>
                <w:szCs w:val="19"/>
              </w:rPr>
              <w:t>04 Hodně cestovat, poznávat různé země</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3FA70D7" w14:textId="77777777" w:rsidR="00000000" w:rsidRDefault="00C61600">
            <w:pPr>
              <w:jc w:val="center"/>
              <w:rPr>
                <w:sz w:val="19"/>
                <w:szCs w:val="19"/>
              </w:rPr>
            </w:pPr>
            <w:r>
              <w:rPr>
                <w:sz w:val="19"/>
                <w:szCs w:val="19"/>
              </w:rPr>
              <w:t>,126</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69C7CE28" w14:textId="77777777" w:rsidR="00000000" w:rsidRDefault="00C61600">
            <w:pPr>
              <w:autoSpaceDE w:val="0"/>
              <w:autoSpaceDN w:val="0"/>
              <w:adjustRightInd w:val="0"/>
              <w:jc w:val="center"/>
              <w:rPr>
                <w:color w:val="000000"/>
                <w:sz w:val="22"/>
                <w:szCs w:val="22"/>
              </w:rPr>
            </w:pPr>
            <w:r>
              <w:rPr>
                <w:color w:val="000000"/>
                <w:sz w:val="22"/>
                <w:szCs w:val="22"/>
              </w:rPr>
              <w:t>,196</w:t>
            </w:r>
          </w:p>
        </w:tc>
      </w:tr>
      <w:tr w:rsidR="00000000" w14:paraId="68929988"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0244A9CE" w14:textId="77777777" w:rsidR="00000000" w:rsidRDefault="00C61600">
            <w:pPr>
              <w:rPr>
                <w:b/>
                <w:sz w:val="19"/>
                <w:szCs w:val="19"/>
              </w:rPr>
            </w:pPr>
            <w:r>
              <w:rPr>
                <w:b/>
                <w:sz w:val="19"/>
                <w:szCs w:val="19"/>
              </w:rPr>
              <w:t>05 Pomáhat všude, kde je potřeba</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F32FA29" w14:textId="77777777" w:rsidR="00000000" w:rsidRDefault="00C61600">
            <w:pPr>
              <w:jc w:val="center"/>
              <w:rPr>
                <w:sz w:val="19"/>
                <w:szCs w:val="19"/>
              </w:rPr>
            </w:pPr>
            <w:r>
              <w:rPr>
                <w:sz w:val="19"/>
                <w:szCs w:val="19"/>
              </w:rPr>
              <w:t>,413</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01B3C4D4" w14:textId="77777777" w:rsidR="00000000" w:rsidRDefault="00C61600">
            <w:pPr>
              <w:autoSpaceDE w:val="0"/>
              <w:autoSpaceDN w:val="0"/>
              <w:adjustRightInd w:val="0"/>
              <w:jc w:val="center"/>
              <w:rPr>
                <w:color w:val="000000"/>
                <w:sz w:val="22"/>
                <w:szCs w:val="22"/>
              </w:rPr>
            </w:pPr>
            <w:r>
              <w:rPr>
                <w:color w:val="000000"/>
                <w:sz w:val="22"/>
                <w:szCs w:val="22"/>
              </w:rPr>
              <w:t>,510</w:t>
            </w:r>
          </w:p>
        </w:tc>
      </w:tr>
      <w:tr w:rsidR="00000000" w14:paraId="53B5F7A4"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5B18F02A" w14:textId="77777777" w:rsidR="00000000" w:rsidRDefault="00C61600">
            <w:pPr>
              <w:rPr>
                <w:b/>
                <w:sz w:val="19"/>
                <w:szCs w:val="19"/>
              </w:rPr>
            </w:pPr>
            <w:r>
              <w:rPr>
                <w:b/>
                <w:sz w:val="19"/>
                <w:szCs w:val="19"/>
              </w:rPr>
              <w:t>06 Dobře vypadat, mít pěkný osobní vzhled</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6C27277" w14:textId="77777777" w:rsidR="00000000" w:rsidRDefault="00C61600">
            <w:pPr>
              <w:jc w:val="center"/>
              <w:rPr>
                <w:sz w:val="19"/>
                <w:szCs w:val="19"/>
              </w:rPr>
            </w:pPr>
            <w:r>
              <w:rPr>
                <w:sz w:val="19"/>
                <w:szCs w:val="19"/>
              </w:rPr>
              <w:t>,297</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4CAE3F0F" w14:textId="77777777" w:rsidR="00000000" w:rsidRDefault="00C61600">
            <w:pPr>
              <w:autoSpaceDE w:val="0"/>
              <w:autoSpaceDN w:val="0"/>
              <w:adjustRightInd w:val="0"/>
              <w:jc w:val="center"/>
              <w:rPr>
                <w:color w:val="000000"/>
                <w:sz w:val="22"/>
                <w:szCs w:val="22"/>
              </w:rPr>
            </w:pPr>
            <w:r>
              <w:rPr>
                <w:color w:val="000000"/>
                <w:sz w:val="22"/>
                <w:szCs w:val="22"/>
              </w:rPr>
              <w:t>,482</w:t>
            </w:r>
          </w:p>
        </w:tc>
      </w:tr>
      <w:tr w:rsidR="00000000" w14:paraId="33B4E43C"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06EA3C94" w14:textId="77777777" w:rsidR="00000000" w:rsidRDefault="00C61600">
            <w:pPr>
              <w:rPr>
                <w:b/>
                <w:sz w:val="19"/>
                <w:szCs w:val="19"/>
              </w:rPr>
            </w:pPr>
            <w:r>
              <w:rPr>
                <w:b/>
                <w:sz w:val="19"/>
                <w:szCs w:val="19"/>
              </w:rPr>
              <w:t>07 Umět se o sebe postarat, být samostatný</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3229FC1" w14:textId="77777777" w:rsidR="00000000" w:rsidRDefault="00C61600">
            <w:pPr>
              <w:jc w:val="center"/>
              <w:rPr>
                <w:sz w:val="19"/>
                <w:szCs w:val="19"/>
              </w:rPr>
            </w:pPr>
            <w:r>
              <w:rPr>
                <w:sz w:val="19"/>
                <w:szCs w:val="19"/>
              </w:rPr>
              <w:t>,317</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42578C79" w14:textId="77777777" w:rsidR="00000000" w:rsidRDefault="00C61600">
            <w:pPr>
              <w:autoSpaceDE w:val="0"/>
              <w:autoSpaceDN w:val="0"/>
              <w:adjustRightInd w:val="0"/>
              <w:jc w:val="center"/>
              <w:rPr>
                <w:color w:val="000000"/>
                <w:sz w:val="22"/>
                <w:szCs w:val="22"/>
              </w:rPr>
            </w:pPr>
            <w:r>
              <w:rPr>
                <w:color w:val="000000"/>
                <w:sz w:val="22"/>
                <w:szCs w:val="22"/>
              </w:rPr>
              <w:t>,591</w:t>
            </w:r>
          </w:p>
        </w:tc>
      </w:tr>
      <w:tr w:rsidR="00000000" w14:paraId="659737A5"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3DA4A950" w14:textId="77777777" w:rsidR="00000000" w:rsidRDefault="00C61600">
            <w:pPr>
              <w:rPr>
                <w:b/>
                <w:sz w:val="19"/>
                <w:szCs w:val="19"/>
              </w:rPr>
            </w:pPr>
            <w:r>
              <w:rPr>
                <w:b/>
                <w:sz w:val="19"/>
                <w:szCs w:val="19"/>
              </w:rPr>
              <w:t>08 Být ve svém budoucím životě úspěšný</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10041E5" w14:textId="77777777" w:rsidR="00000000" w:rsidRDefault="00C61600">
            <w:pPr>
              <w:jc w:val="center"/>
              <w:rPr>
                <w:sz w:val="19"/>
                <w:szCs w:val="19"/>
              </w:rPr>
            </w:pPr>
            <w:r>
              <w:rPr>
                <w:sz w:val="19"/>
                <w:szCs w:val="19"/>
              </w:rPr>
              <w:t>,375</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31ECD43F" w14:textId="77777777" w:rsidR="00000000" w:rsidRDefault="00C61600">
            <w:pPr>
              <w:autoSpaceDE w:val="0"/>
              <w:autoSpaceDN w:val="0"/>
              <w:adjustRightInd w:val="0"/>
              <w:jc w:val="center"/>
              <w:rPr>
                <w:color w:val="000000"/>
                <w:sz w:val="22"/>
                <w:szCs w:val="22"/>
              </w:rPr>
            </w:pPr>
            <w:r>
              <w:rPr>
                <w:color w:val="000000"/>
                <w:sz w:val="22"/>
                <w:szCs w:val="22"/>
              </w:rPr>
              <w:t>,602</w:t>
            </w:r>
          </w:p>
        </w:tc>
      </w:tr>
      <w:tr w:rsidR="00000000" w14:paraId="1C482CC6"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753EAF12" w14:textId="77777777" w:rsidR="00000000" w:rsidRDefault="00C61600">
            <w:pPr>
              <w:rPr>
                <w:b/>
                <w:sz w:val="19"/>
                <w:szCs w:val="19"/>
              </w:rPr>
            </w:pPr>
            <w:r>
              <w:rPr>
                <w:b/>
                <w:sz w:val="19"/>
                <w:szCs w:val="19"/>
              </w:rPr>
              <w:t>09 Umět se prosadit, mít dobré nápady</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0CF4898" w14:textId="77777777" w:rsidR="00000000" w:rsidRDefault="00C61600">
            <w:pPr>
              <w:jc w:val="center"/>
              <w:rPr>
                <w:sz w:val="19"/>
                <w:szCs w:val="19"/>
              </w:rPr>
            </w:pPr>
            <w:r>
              <w:rPr>
                <w:sz w:val="19"/>
                <w:szCs w:val="19"/>
              </w:rPr>
              <w:t>,281</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2B2096DB" w14:textId="77777777" w:rsidR="00000000" w:rsidRDefault="00C61600">
            <w:pPr>
              <w:autoSpaceDE w:val="0"/>
              <w:autoSpaceDN w:val="0"/>
              <w:adjustRightInd w:val="0"/>
              <w:jc w:val="center"/>
              <w:rPr>
                <w:color w:val="000000"/>
                <w:sz w:val="22"/>
                <w:szCs w:val="22"/>
              </w:rPr>
            </w:pPr>
            <w:r>
              <w:rPr>
                <w:color w:val="000000"/>
                <w:sz w:val="22"/>
                <w:szCs w:val="22"/>
              </w:rPr>
              <w:t>,382</w:t>
            </w:r>
          </w:p>
        </w:tc>
      </w:tr>
      <w:tr w:rsidR="00000000" w14:paraId="142E17B4"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17EA6569" w14:textId="77777777" w:rsidR="00000000" w:rsidRDefault="00C61600">
            <w:pPr>
              <w:rPr>
                <w:b/>
                <w:sz w:val="19"/>
                <w:szCs w:val="19"/>
              </w:rPr>
            </w:pPr>
            <w:r>
              <w:rPr>
                <w:b/>
                <w:sz w:val="19"/>
                <w:szCs w:val="19"/>
              </w:rPr>
              <w:t>10 Žít v blahobytu, mít hodně peněz</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6413531" w14:textId="77777777" w:rsidR="00000000" w:rsidRDefault="00C61600">
            <w:pPr>
              <w:jc w:val="center"/>
              <w:rPr>
                <w:sz w:val="19"/>
                <w:szCs w:val="19"/>
              </w:rPr>
            </w:pPr>
            <w:r>
              <w:rPr>
                <w:sz w:val="19"/>
                <w:szCs w:val="19"/>
              </w:rPr>
              <w:t>,324</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5EA251EF" w14:textId="77777777" w:rsidR="00000000" w:rsidRDefault="00C61600">
            <w:pPr>
              <w:autoSpaceDE w:val="0"/>
              <w:autoSpaceDN w:val="0"/>
              <w:adjustRightInd w:val="0"/>
              <w:jc w:val="center"/>
              <w:rPr>
                <w:color w:val="000000"/>
                <w:sz w:val="22"/>
                <w:szCs w:val="22"/>
              </w:rPr>
            </w:pPr>
            <w:r>
              <w:rPr>
                <w:color w:val="000000"/>
                <w:sz w:val="22"/>
                <w:szCs w:val="22"/>
              </w:rPr>
              <w:t>,501</w:t>
            </w:r>
          </w:p>
        </w:tc>
      </w:tr>
      <w:tr w:rsidR="00000000" w14:paraId="21654A12"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47501654" w14:textId="77777777" w:rsidR="00000000" w:rsidRDefault="00C61600">
            <w:pPr>
              <w:rPr>
                <w:b/>
                <w:sz w:val="19"/>
                <w:szCs w:val="19"/>
              </w:rPr>
            </w:pPr>
            <w:r>
              <w:rPr>
                <w:b/>
                <w:sz w:val="19"/>
                <w:szCs w:val="19"/>
              </w:rPr>
              <w:t>11 Žít ve shodě se svojí náboženskou vírou</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675685C" w14:textId="77777777" w:rsidR="00000000" w:rsidRDefault="00C61600">
            <w:pPr>
              <w:jc w:val="center"/>
              <w:rPr>
                <w:sz w:val="19"/>
                <w:szCs w:val="19"/>
              </w:rPr>
            </w:pPr>
            <w:r>
              <w:rPr>
                <w:sz w:val="19"/>
                <w:szCs w:val="19"/>
              </w:rPr>
              <w:t>,198</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41317514" w14:textId="77777777" w:rsidR="00000000" w:rsidRDefault="00C61600">
            <w:pPr>
              <w:autoSpaceDE w:val="0"/>
              <w:autoSpaceDN w:val="0"/>
              <w:adjustRightInd w:val="0"/>
              <w:jc w:val="center"/>
              <w:rPr>
                <w:color w:val="000000"/>
                <w:sz w:val="22"/>
                <w:szCs w:val="22"/>
              </w:rPr>
            </w:pPr>
            <w:r>
              <w:rPr>
                <w:color w:val="000000"/>
                <w:sz w:val="22"/>
                <w:szCs w:val="22"/>
              </w:rPr>
              <w:t>,303</w:t>
            </w:r>
          </w:p>
        </w:tc>
      </w:tr>
      <w:tr w:rsidR="00000000" w14:paraId="79BFB2EC"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45D76B28" w14:textId="77777777" w:rsidR="00000000" w:rsidRDefault="00C61600">
            <w:pPr>
              <w:rPr>
                <w:b/>
                <w:sz w:val="19"/>
                <w:szCs w:val="19"/>
              </w:rPr>
            </w:pPr>
            <w:r>
              <w:rPr>
                <w:b/>
                <w:sz w:val="19"/>
                <w:szCs w:val="19"/>
              </w:rPr>
              <w:t>12 Mít pocit, že jsem někomu užitečný</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7436B678" w14:textId="77777777" w:rsidR="00000000" w:rsidRDefault="00C61600">
            <w:pPr>
              <w:jc w:val="center"/>
              <w:rPr>
                <w:sz w:val="19"/>
                <w:szCs w:val="19"/>
              </w:rPr>
            </w:pPr>
            <w:r>
              <w:rPr>
                <w:sz w:val="19"/>
                <w:szCs w:val="19"/>
              </w:rPr>
              <w:t>,403</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72030ABC" w14:textId="77777777" w:rsidR="00000000" w:rsidRDefault="00C61600">
            <w:pPr>
              <w:autoSpaceDE w:val="0"/>
              <w:autoSpaceDN w:val="0"/>
              <w:adjustRightInd w:val="0"/>
              <w:jc w:val="center"/>
              <w:rPr>
                <w:color w:val="000000"/>
                <w:sz w:val="22"/>
                <w:szCs w:val="22"/>
              </w:rPr>
            </w:pPr>
            <w:r>
              <w:rPr>
                <w:color w:val="000000"/>
                <w:sz w:val="22"/>
                <w:szCs w:val="22"/>
              </w:rPr>
              <w:t>,503</w:t>
            </w:r>
          </w:p>
        </w:tc>
      </w:tr>
      <w:tr w:rsidR="00000000" w14:paraId="2C5E8781"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4A4005D7" w14:textId="77777777" w:rsidR="00000000" w:rsidRDefault="00C61600">
            <w:pPr>
              <w:rPr>
                <w:b/>
                <w:sz w:val="19"/>
                <w:szCs w:val="19"/>
              </w:rPr>
            </w:pPr>
            <w:r>
              <w:rPr>
                <w:b/>
                <w:sz w:val="19"/>
                <w:szCs w:val="19"/>
              </w:rPr>
              <w:t>13 Najít si dobrého životního partnera</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52CD78F" w14:textId="77777777" w:rsidR="00000000" w:rsidRDefault="00C61600">
            <w:pPr>
              <w:jc w:val="center"/>
              <w:rPr>
                <w:sz w:val="19"/>
                <w:szCs w:val="19"/>
              </w:rPr>
            </w:pPr>
            <w:r>
              <w:rPr>
                <w:sz w:val="19"/>
                <w:szCs w:val="19"/>
              </w:rPr>
              <w:t>,573</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7456433E" w14:textId="77777777" w:rsidR="00000000" w:rsidRDefault="00C61600">
            <w:pPr>
              <w:autoSpaceDE w:val="0"/>
              <w:autoSpaceDN w:val="0"/>
              <w:adjustRightInd w:val="0"/>
              <w:jc w:val="center"/>
              <w:rPr>
                <w:color w:val="000000"/>
                <w:sz w:val="22"/>
                <w:szCs w:val="22"/>
              </w:rPr>
            </w:pPr>
            <w:r>
              <w:rPr>
                <w:color w:val="000000"/>
                <w:sz w:val="22"/>
                <w:szCs w:val="22"/>
              </w:rPr>
              <w:t>,738</w:t>
            </w:r>
          </w:p>
        </w:tc>
      </w:tr>
      <w:tr w:rsidR="00000000" w14:paraId="644E0A9A"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41811B95" w14:textId="77777777" w:rsidR="00000000" w:rsidRDefault="00C61600">
            <w:pPr>
              <w:rPr>
                <w:b/>
                <w:sz w:val="19"/>
                <w:szCs w:val="19"/>
              </w:rPr>
            </w:pPr>
            <w:r>
              <w:rPr>
                <w:b/>
                <w:sz w:val="19"/>
                <w:szCs w:val="19"/>
              </w:rPr>
              <w:t>14 Být tolerantní, žít v dobrém vztahu s lidmi</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110BF40E" w14:textId="77777777" w:rsidR="00000000" w:rsidRDefault="00C61600">
            <w:pPr>
              <w:jc w:val="center"/>
              <w:rPr>
                <w:sz w:val="19"/>
                <w:szCs w:val="19"/>
              </w:rPr>
            </w:pPr>
            <w:r>
              <w:rPr>
                <w:sz w:val="19"/>
                <w:szCs w:val="19"/>
              </w:rPr>
              <w:t>,569</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129E7729" w14:textId="77777777" w:rsidR="00000000" w:rsidRDefault="00C61600">
            <w:pPr>
              <w:autoSpaceDE w:val="0"/>
              <w:autoSpaceDN w:val="0"/>
              <w:adjustRightInd w:val="0"/>
              <w:jc w:val="center"/>
              <w:rPr>
                <w:color w:val="000000"/>
                <w:sz w:val="22"/>
                <w:szCs w:val="22"/>
              </w:rPr>
            </w:pPr>
            <w:r>
              <w:rPr>
                <w:color w:val="000000"/>
                <w:sz w:val="22"/>
                <w:szCs w:val="22"/>
              </w:rPr>
              <w:t>,657</w:t>
            </w:r>
          </w:p>
        </w:tc>
      </w:tr>
      <w:tr w:rsidR="00000000" w14:paraId="69BAEA15"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20F9A451" w14:textId="77777777" w:rsidR="00000000" w:rsidRDefault="00C61600">
            <w:pPr>
              <w:rPr>
                <w:b/>
                <w:sz w:val="19"/>
                <w:szCs w:val="19"/>
              </w:rPr>
            </w:pPr>
            <w:r>
              <w:rPr>
                <w:b/>
                <w:sz w:val="19"/>
                <w:szCs w:val="19"/>
              </w:rPr>
              <w:t>15 Být hrdý na zemi, kde jsem se narodil</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24218042" w14:textId="77777777" w:rsidR="00000000" w:rsidRDefault="00C61600">
            <w:pPr>
              <w:jc w:val="center"/>
              <w:rPr>
                <w:sz w:val="19"/>
                <w:szCs w:val="19"/>
              </w:rPr>
            </w:pPr>
            <w:r>
              <w:rPr>
                <w:sz w:val="19"/>
                <w:szCs w:val="19"/>
              </w:rPr>
              <w:t>,420</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34422CBC" w14:textId="77777777" w:rsidR="00000000" w:rsidRDefault="00C61600">
            <w:pPr>
              <w:autoSpaceDE w:val="0"/>
              <w:autoSpaceDN w:val="0"/>
              <w:adjustRightInd w:val="0"/>
              <w:jc w:val="center"/>
              <w:rPr>
                <w:color w:val="000000"/>
                <w:sz w:val="22"/>
                <w:szCs w:val="22"/>
              </w:rPr>
            </w:pPr>
            <w:r>
              <w:rPr>
                <w:color w:val="000000"/>
                <w:sz w:val="22"/>
                <w:szCs w:val="22"/>
              </w:rPr>
              <w:t>,502</w:t>
            </w:r>
          </w:p>
        </w:tc>
      </w:tr>
      <w:tr w:rsidR="00000000" w14:paraId="7E0F14E5"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42B313E7" w14:textId="77777777" w:rsidR="00000000" w:rsidRDefault="00C61600">
            <w:pPr>
              <w:rPr>
                <w:b/>
                <w:sz w:val="19"/>
                <w:szCs w:val="19"/>
              </w:rPr>
            </w:pPr>
            <w:r>
              <w:rPr>
                <w:b/>
                <w:sz w:val="19"/>
                <w:szCs w:val="19"/>
              </w:rPr>
              <w:t xml:space="preserve">16 Naučit se poctivě </w:t>
            </w:r>
            <w:proofErr w:type="gramStart"/>
            <w:r>
              <w:rPr>
                <w:b/>
                <w:sz w:val="19"/>
                <w:szCs w:val="19"/>
              </w:rPr>
              <w:t>pracovat,odevzdávat</w:t>
            </w:r>
            <w:proofErr w:type="gramEnd"/>
            <w:r>
              <w:rPr>
                <w:b/>
                <w:sz w:val="19"/>
                <w:szCs w:val="19"/>
              </w:rPr>
              <w:t xml:space="preserve"> co nejlepší výkon</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B0F4A73" w14:textId="77777777" w:rsidR="00000000" w:rsidRDefault="00C61600">
            <w:pPr>
              <w:jc w:val="center"/>
              <w:rPr>
                <w:sz w:val="19"/>
                <w:szCs w:val="19"/>
              </w:rPr>
            </w:pPr>
            <w:r>
              <w:rPr>
                <w:sz w:val="19"/>
                <w:szCs w:val="19"/>
              </w:rPr>
              <w:t>,657</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44A80D32" w14:textId="77777777" w:rsidR="00000000" w:rsidRDefault="00C61600">
            <w:pPr>
              <w:autoSpaceDE w:val="0"/>
              <w:autoSpaceDN w:val="0"/>
              <w:adjustRightInd w:val="0"/>
              <w:jc w:val="center"/>
              <w:rPr>
                <w:color w:val="000000"/>
                <w:sz w:val="22"/>
                <w:szCs w:val="22"/>
              </w:rPr>
            </w:pPr>
            <w:r>
              <w:rPr>
                <w:color w:val="000000"/>
                <w:sz w:val="22"/>
                <w:szCs w:val="22"/>
              </w:rPr>
              <w:t>,821</w:t>
            </w:r>
          </w:p>
        </w:tc>
      </w:tr>
      <w:tr w:rsidR="00000000" w14:paraId="08512A7D"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23A19E50" w14:textId="77777777" w:rsidR="00000000" w:rsidRDefault="00C61600">
            <w:pPr>
              <w:rPr>
                <w:b/>
                <w:sz w:val="19"/>
                <w:szCs w:val="19"/>
              </w:rPr>
            </w:pPr>
            <w:r>
              <w:rPr>
                <w:b/>
                <w:sz w:val="19"/>
                <w:szCs w:val="19"/>
              </w:rPr>
              <w:t>17 Chovat se vždy tak, aby si mne lidé vážili</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0A432620" w14:textId="77777777" w:rsidR="00000000" w:rsidRDefault="00C61600">
            <w:pPr>
              <w:jc w:val="center"/>
              <w:rPr>
                <w:sz w:val="19"/>
                <w:szCs w:val="19"/>
              </w:rPr>
            </w:pPr>
            <w:r>
              <w:rPr>
                <w:sz w:val="19"/>
                <w:szCs w:val="19"/>
              </w:rPr>
              <w:t>,544</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4D1A62E8" w14:textId="77777777" w:rsidR="00000000" w:rsidRDefault="00C61600">
            <w:pPr>
              <w:autoSpaceDE w:val="0"/>
              <w:autoSpaceDN w:val="0"/>
              <w:adjustRightInd w:val="0"/>
              <w:jc w:val="center"/>
              <w:rPr>
                <w:color w:val="000000"/>
                <w:sz w:val="22"/>
                <w:szCs w:val="22"/>
              </w:rPr>
            </w:pPr>
            <w:r>
              <w:rPr>
                <w:color w:val="000000"/>
                <w:sz w:val="22"/>
                <w:szCs w:val="22"/>
              </w:rPr>
              <w:t>,701</w:t>
            </w:r>
          </w:p>
        </w:tc>
      </w:tr>
      <w:tr w:rsidR="00000000" w14:paraId="5D3E7BD9" w14:textId="77777777">
        <w:trPr>
          <w:tblCellSpacing w:w="0" w:type="dxa"/>
        </w:trPr>
        <w:tc>
          <w:tcPr>
            <w:tcW w:w="6173" w:type="dxa"/>
            <w:tcBorders>
              <w:top w:val="outset" w:sz="6" w:space="0" w:color="auto"/>
              <w:left w:val="outset" w:sz="6" w:space="0" w:color="auto"/>
              <w:bottom w:val="outset" w:sz="6" w:space="0" w:color="auto"/>
              <w:right w:val="outset" w:sz="6" w:space="0" w:color="auto"/>
            </w:tcBorders>
            <w:shd w:val="clear" w:color="auto" w:fill="FFFFFF"/>
            <w:hideMark/>
          </w:tcPr>
          <w:p w14:paraId="2CD7A679" w14:textId="77777777" w:rsidR="00000000" w:rsidRDefault="00C61600">
            <w:pPr>
              <w:rPr>
                <w:b/>
                <w:sz w:val="19"/>
                <w:szCs w:val="19"/>
              </w:rPr>
            </w:pPr>
            <w:r>
              <w:rPr>
                <w:b/>
                <w:sz w:val="19"/>
                <w:szCs w:val="19"/>
              </w:rPr>
              <w:t>18 Nemít velké zdravotní problémy</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681A381C" w14:textId="77777777" w:rsidR="00000000" w:rsidRDefault="00C61600">
            <w:pPr>
              <w:jc w:val="center"/>
              <w:rPr>
                <w:sz w:val="19"/>
                <w:szCs w:val="19"/>
              </w:rPr>
            </w:pPr>
            <w:r>
              <w:rPr>
                <w:sz w:val="19"/>
                <w:szCs w:val="19"/>
              </w:rPr>
              <w:t>,304</w:t>
            </w:r>
          </w:p>
        </w:tc>
        <w:tc>
          <w:tcPr>
            <w:tcW w:w="1237" w:type="dxa"/>
            <w:tcBorders>
              <w:top w:val="outset" w:sz="6" w:space="0" w:color="auto"/>
              <w:left w:val="outset" w:sz="6" w:space="0" w:color="auto"/>
              <w:bottom w:val="outset" w:sz="6" w:space="0" w:color="auto"/>
              <w:right w:val="outset" w:sz="6" w:space="0" w:color="auto"/>
            </w:tcBorders>
            <w:shd w:val="clear" w:color="auto" w:fill="FFFFFF"/>
            <w:hideMark/>
          </w:tcPr>
          <w:p w14:paraId="50E7874D" w14:textId="77777777" w:rsidR="00000000" w:rsidRDefault="00C61600">
            <w:pPr>
              <w:autoSpaceDE w:val="0"/>
              <w:autoSpaceDN w:val="0"/>
              <w:adjustRightInd w:val="0"/>
              <w:jc w:val="center"/>
              <w:rPr>
                <w:color w:val="000000"/>
                <w:sz w:val="22"/>
                <w:szCs w:val="22"/>
              </w:rPr>
            </w:pPr>
            <w:r>
              <w:rPr>
                <w:color w:val="000000"/>
                <w:sz w:val="22"/>
                <w:szCs w:val="22"/>
              </w:rPr>
              <w:t>,418</w:t>
            </w:r>
          </w:p>
        </w:tc>
      </w:tr>
      <w:tr w:rsidR="00000000" w14:paraId="54B51729" w14:textId="77777777">
        <w:trPr>
          <w:tblCellSpacing w:w="0" w:type="dxa"/>
        </w:trPr>
        <w:tc>
          <w:tcPr>
            <w:tcW w:w="8686"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41221CBB" w14:textId="77777777" w:rsidR="00000000" w:rsidRDefault="00C61600">
            <w:pPr>
              <w:rPr>
                <w:rFonts w:ascii="Batang" w:eastAsia="Batang" w:hAnsi="Batang" w:cs="Batang"/>
              </w:rPr>
            </w:pPr>
            <w:r>
              <w:rPr>
                <w:rFonts w:ascii="Arial" w:hAnsi="Arial" w:cs="Arial"/>
                <w:color w:val="000000"/>
                <w:sz w:val="18"/>
                <w:szCs w:val="18"/>
              </w:rPr>
              <w:t>Extraction Method: Generalized Least Squares</w:t>
            </w:r>
          </w:p>
        </w:tc>
      </w:tr>
    </w:tbl>
    <w:p w14:paraId="424668F2" w14:textId="77777777" w:rsidR="00000000" w:rsidRDefault="00C61600">
      <w:pPr>
        <w:rPr>
          <w:rFonts w:hint="eastAsia"/>
        </w:rPr>
      </w:pPr>
    </w:p>
    <w:p w14:paraId="2234D8B8" w14:textId="77777777" w:rsidR="00000000" w:rsidRDefault="00C61600">
      <w:pPr>
        <w:spacing w:before="120"/>
      </w:pPr>
      <w:r>
        <w:t xml:space="preserve">Tabulky 7A až </w:t>
      </w:r>
      <w:smartTag w:uri="urn:schemas-microsoft-com:office:smarttags" w:element="metricconverter">
        <w:smartTagPr>
          <w:attr w:name="ProductID" w:val="7C"/>
        </w:smartTagPr>
        <w:r>
          <w:t>7C</w:t>
        </w:r>
      </w:smartTag>
      <w:r>
        <w:t xml:space="preserve">, věnované extrakci </w:t>
      </w:r>
      <w:proofErr w:type="gramStart"/>
      <w:r>
        <w:t>faktorů,  jsou</w:t>
      </w:r>
      <w:proofErr w:type="gramEnd"/>
      <w:r>
        <w:t xml:space="preserve"> </w:t>
      </w:r>
      <w:r>
        <w:t>rozděleny na tři části. První část nazvaná programem SPSS „</w:t>
      </w:r>
      <w:r>
        <w:rPr>
          <w:b/>
        </w:rPr>
        <w:t>Initial Eigenvalues</w:t>
      </w:r>
      <w:r>
        <w:t>“ obsahuje výsledky metody hlavních komponent - vlastní čísla (eigenvalues) korelační matice. Ta jsou uvedena ve druhém sloupci, který následuje sloupec s označením faktorů (komp</w:t>
      </w:r>
      <w:r>
        <w:t xml:space="preserve">onent). Tedy pozor! Na rozdíl od tabulek 6A až </w:t>
      </w:r>
      <w:smartTag w:uri="urn:schemas-microsoft-com:office:smarttags" w:element="metricconverter">
        <w:smartTagPr>
          <w:attr w:name="ProductID" w:val="6C"/>
        </w:smartTagPr>
        <w:r>
          <w:t>6C</w:t>
        </w:r>
      </w:smartTag>
      <w:r>
        <w:t xml:space="preserve"> nejsou řádky tabulek 7A až </w:t>
      </w:r>
      <w:smartTag w:uri="urn:schemas-microsoft-com:office:smarttags" w:element="metricconverter">
        <w:smartTagPr>
          <w:attr w:name="ProductID" w:val="7C"/>
        </w:smartTagPr>
        <w:r>
          <w:t>7C</w:t>
        </w:r>
      </w:smartTag>
      <w:r>
        <w:t xml:space="preserve"> věnovány manifestním proměnným, ale faktorům (komponentám). Jak již bylo řečeno v teoretické části, vlastní čísla korelační matice udávají rozptyl vyčerpaný faktorem. Tento roz</w:t>
      </w:r>
      <w:r>
        <w:t xml:space="preserve">ptyl vyjádřený procentuálně, je uveden ve třetím sloupci tabulek. Pro lepší představu, kolik rozptylu je už daným počtem faktorů vyčerpáno, slouží čtvrtý sloupec s kumulovanými procentuálními hodnotami vyčerpaného rozptylu. </w:t>
      </w:r>
    </w:p>
    <w:p w14:paraId="606AC549" w14:textId="77777777" w:rsidR="00000000" w:rsidRDefault="00C61600">
      <w:pPr>
        <w:spacing w:before="120"/>
      </w:pPr>
      <w:r>
        <w:t>Jak už bylo řečeno, metoda hlav</w:t>
      </w:r>
      <w:r>
        <w:t xml:space="preserve">ních komponent se počítá mezi metody extrakce faktorů, která sice nevysvětluje nejlepším způsobem korelace mezi manifestními proměnnými, zato se jí však daří jednoznačně určit faktory. První část tabulek 7A až </w:t>
      </w:r>
      <w:smartTag w:uri="urn:schemas-microsoft-com:office:smarttags" w:element="metricconverter">
        <w:smartTagPr>
          <w:attr w:name="ProductID" w:val="7C"/>
        </w:smartTagPr>
        <w:r>
          <w:t>7C</w:t>
        </w:r>
      </w:smartTag>
      <w:r>
        <w:t xml:space="preserve"> ukazuje postup extrakce všech maximálně mož</w:t>
      </w:r>
      <w:r>
        <w:t xml:space="preserve">ných </w:t>
      </w:r>
      <w:r>
        <w:rPr>
          <w:b/>
          <w:i/>
        </w:rPr>
        <w:t>k</w:t>
      </w:r>
      <w:r>
        <w:t xml:space="preserve"> faktorů, tedy počtu faktorů rovnému počtu manifestních proměnných. Tato část tabulky je proto vhodná pro určení počtu faktorů, odvozuje se z ní i sutinový graf. </w:t>
      </w:r>
    </w:p>
    <w:p w14:paraId="7B1F756E" w14:textId="77777777" w:rsidR="00000000" w:rsidRDefault="00C61600">
      <w:pPr>
        <w:spacing w:before="120"/>
        <w:rPr>
          <w:bCs/>
          <w:color w:val="000000"/>
        </w:rPr>
      </w:pPr>
      <w:r>
        <w:t>Druhá část tabulky 7A „</w:t>
      </w:r>
      <w:r>
        <w:rPr>
          <w:b/>
          <w:bCs/>
          <w:color w:val="000000"/>
        </w:rPr>
        <w:t xml:space="preserve">Extraction Sums of Squared Loadings“ </w:t>
      </w:r>
      <w:r>
        <w:rPr>
          <w:bCs/>
          <w:color w:val="000000"/>
        </w:rPr>
        <w:t xml:space="preserve">udává procento vyčerpaného </w:t>
      </w:r>
      <w:r>
        <w:rPr>
          <w:bCs/>
          <w:color w:val="000000"/>
        </w:rPr>
        <w:t xml:space="preserve">rozptylu po extrakci faktorů, a to opět v absolutní, procentuální a komulované procentuální formě. Vidíme, že se omezuje už jen na daný počet faktorů, tedy 4. Pro extrakci faktorů metodou hlavních komponent je samozřejmě totožná  s první částí tabulky. </w:t>
      </w:r>
    </w:p>
    <w:p w14:paraId="00E8FD18" w14:textId="77777777" w:rsidR="00000000" w:rsidRDefault="00C61600">
      <w:pPr>
        <w:spacing w:before="120"/>
      </w:pPr>
      <w:r>
        <w:rPr>
          <w:bCs/>
          <w:color w:val="000000"/>
        </w:rPr>
        <w:lastRenderedPageBreak/>
        <w:t>Ve</w:t>
      </w:r>
      <w:r>
        <w:rPr>
          <w:bCs/>
          <w:color w:val="000000"/>
        </w:rPr>
        <w:t xml:space="preserve"> třetí části tabulky „</w:t>
      </w:r>
      <w:r>
        <w:rPr>
          <w:b/>
          <w:bCs/>
          <w:color w:val="000000"/>
        </w:rPr>
        <w:t xml:space="preserve">Extraction Sums of Squared Loadings“ </w:t>
      </w:r>
      <w:r>
        <w:rPr>
          <w:bCs/>
          <w:color w:val="000000"/>
        </w:rPr>
        <w:t>jsou analogicky uvedeny hodnoty vyčerpaného rozptylu po rotaci. Z tabulky 7A můžeme určit, že první faktor vyčerpává 27,5% rozptylu, druhý 11,8% a třetí a čtvrtý 7,9% a 7,4%. Po rotaci jsou tyto ho</w:t>
      </w:r>
      <w:r>
        <w:rPr>
          <w:bCs/>
          <w:color w:val="000000"/>
        </w:rPr>
        <w:t>dnoty 21,2%, 13,6%, 11,8%  a 7,9%.</w:t>
      </w:r>
    </w:p>
    <w:p w14:paraId="05422636" w14:textId="77777777" w:rsidR="00000000" w:rsidRDefault="00C61600">
      <w:pPr>
        <w:spacing w:before="120"/>
      </w:pPr>
    </w:p>
    <w:p w14:paraId="55C0AAB4" w14:textId="77777777" w:rsidR="00000000" w:rsidRDefault="00C61600">
      <w:pPr>
        <w:spacing w:after="120"/>
      </w:pPr>
      <w:r>
        <w:rPr>
          <w:b/>
          <w:bCs/>
        </w:rPr>
        <w:t>Tab. 7A Total Variance Explained</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72"/>
        <w:gridCol w:w="553"/>
        <w:gridCol w:w="973"/>
        <w:gridCol w:w="1131"/>
        <w:gridCol w:w="555"/>
        <w:gridCol w:w="978"/>
        <w:gridCol w:w="1137"/>
        <w:gridCol w:w="553"/>
        <w:gridCol w:w="973"/>
        <w:gridCol w:w="1131"/>
      </w:tblGrid>
      <w:tr w:rsidR="00000000" w14:paraId="1F55A9FC"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B618C7F" w14:textId="77777777" w:rsidR="00000000" w:rsidRDefault="00C61600">
            <w:pPr>
              <w:rPr>
                <w:b/>
                <w:bCs/>
                <w:sz w:val="19"/>
                <w:szCs w:val="19"/>
              </w:rPr>
            </w:pPr>
            <w:r>
              <w:rPr>
                <w:b/>
                <w:bCs/>
                <w:color w:val="000000"/>
                <w:sz w:val="19"/>
                <w:szCs w:val="19"/>
              </w:rPr>
              <w:t>Component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857BB34" w14:textId="77777777" w:rsidR="00000000" w:rsidRDefault="00C61600">
            <w:pPr>
              <w:jc w:val="center"/>
              <w:rPr>
                <w:b/>
                <w:bCs/>
                <w:sz w:val="19"/>
                <w:szCs w:val="19"/>
              </w:rPr>
            </w:pPr>
            <w:r>
              <w:rPr>
                <w:b/>
                <w:bCs/>
                <w:color w:val="000000"/>
                <w:sz w:val="19"/>
                <w:szCs w:val="19"/>
              </w:rPr>
              <w:t>Initial Eigenvalues</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8B59646" w14:textId="77777777" w:rsidR="00000000" w:rsidRDefault="00C61600">
            <w:pPr>
              <w:jc w:val="center"/>
              <w:rPr>
                <w:b/>
                <w:bCs/>
                <w:sz w:val="19"/>
                <w:szCs w:val="19"/>
              </w:rPr>
            </w:pPr>
            <w:r>
              <w:rPr>
                <w:b/>
                <w:bCs/>
                <w:color w:val="000000"/>
                <w:sz w:val="19"/>
                <w:szCs w:val="19"/>
              </w:rPr>
              <w:t>Extraction Sums of Squared Loadings</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952FA36" w14:textId="77777777" w:rsidR="00000000" w:rsidRDefault="00C61600">
            <w:pPr>
              <w:jc w:val="center"/>
              <w:rPr>
                <w:b/>
                <w:bCs/>
                <w:sz w:val="19"/>
                <w:szCs w:val="19"/>
              </w:rPr>
            </w:pPr>
            <w:r>
              <w:rPr>
                <w:b/>
                <w:bCs/>
                <w:color w:val="000000"/>
                <w:sz w:val="19"/>
                <w:szCs w:val="19"/>
              </w:rPr>
              <w:t>Rotation Sums of Squared Loadings</w:t>
            </w:r>
          </w:p>
        </w:tc>
      </w:tr>
      <w:tr w:rsidR="00000000" w14:paraId="373F726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6DD26"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EC1E9"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A1EFF2"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7EEAC3" w14:textId="77777777" w:rsidR="00000000" w:rsidRDefault="00C61600">
            <w:pPr>
              <w:jc w:val="center"/>
              <w:rPr>
                <w:b/>
                <w:bCs/>
                <w:sz w:val="19"/>
                <w:szCs w:val="19"/>
              </w:rPr>
            </w:pPr>
            <w:r>
              <w:rPr>
                <w:b/>
                <w:bCs/>
                <w:color w:val="000000"/>
                <w:sz w:val="19"/>
                <w:szCs w:val="19"/>
              </w:rPr>
              <w:t>Cumulative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00F822"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3BFA28"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8A726" w14:textId="77777777" w:rsidR="00000000" w:rsidRDefault="00C61600">
            <w:pPr>
              <w:jc w:val="center"/>
              <w:rPr>
                <w:b/>
                <w:bCs/>
                <w:sz w:val="19"/>
                <w:szCs w:val="19"/>
              </w:rPr>
            </w:pPr>
            <w:r>
              <w:rPr>
                <w:b/>
                <w:bCs/>
                <w:color w:val="000000"/>
                <w:sz w:val="19"/>
                <w:szCs w:val="19"/>
              </w:rPr>
              <w:t>Cumulative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3135BF"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E7AB2A"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9E4EBD" w14:textId="77777777" w:rsidR="00000000" w:rsidRDefault="00C61600">
            <w:pPr>
              <w:jc w:val="center"/>
              <w:rPr>
                <w:b/>
                <w:bCs/>
                <w:sz w:val="19"/>
                <w:szCs w:val="19"/>
              </w:rPr>
            </w:pPr>
            <w:r>
              <w:rPr>
                <w:b/>
                <w:bCs/>
                <w:color w:val="000000"/>
                <w:sz w:val="19"/>
                <w:szCs w:val="19"/>
              </w:rPr>
              <w:t>Cumulative %</w:t>
            </w:r>
          </w:p>
        </w:tc>
      </w:tr>
      <w:tr w:rsidR="00000000" w14:paraId="791B24A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1435FB"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6794E1" w14:textId="77777777" w:rsidR="00000000" w:rsidRDefault="00C61600">
            <w:pPr>
              <w:jc w:val="right"/>
              <w:rPr>
                <w:color w:val="000000"/>
                <w:sz w:val="19"/>
                <w:szCs w:val="19"/>
              </w:rPr>
            </w:pPr>
            <w:r>
              <w:rPr>
                <w:color w:val="000000"/>
                <w:sz w:val="19"/>
                <w:szCs w:val="19"/>
              </w:rPr>
              <w:t>4,95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C76C81" w14:textId="77777777" w:rsidR="00000000" w:rsidRDefault="00C61600">
            <w:pPr>
              <w:jc w:val="right"/>
              <w:rPr>
                <w:color w:val="000000"/>
                <w:sz w:val="19"/>
                <w:szCs w:val="19"/>
              </w:rPr>
            </w:pPr>
            <w:r>
              <w:rPr>
                <w:color w:val="000000"/>
                <w:sz w:val="19"/>
                <w:szCs w:val="19"/>
              </w:rPr>
              <w:t>27,51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9A78DD" w14:textId="77777777" w:rsidR="00000000" w:rsidRDefault="00C61600">
            <w:pPr>
              <w:jc w:val="right"/>
              <w:rPr>
                <w:color w:val="000000"/>
                <w:sz w:val="19"/>
                <w:szCs w:val="19"/>
              </w:rPr>
            </w:pPr>
            <w:r>
              <w:rPr>
                <w:color w:val="000000"/>
                <w:sz w:val="19"/>
                <w:szCs w:val="19"/>
              </w:rPr>
              <w:t>27,51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1B94A0" w14:textId="77777777" w:rsidR="00000000" w:rsidRDefault="00C61600">
            <w:pPr>
              <w:jc w:val="right"/>
              <w:rPr>
                <w:color w:val="000000"/>
                <w:sz w:val="19"/>
                <w:szCs w:val="19"/>
              </w:rPr>
            </w:pPr>
            <w:r>
              <w:rPr>
                <w:color w:val="000000"/>
                <w:sz w:val="19"/>
                <w:szCs w:val="19"/>
              </w:rPr>
              <w:t>4,95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21658A" w14:textId="77777777" w:rsidR="00000000" w:rsidRDefault="00C61600">
            <w:pPr>
              <w:jc w:val="right"/>
              <w:rPr>
                <w:color w:val="000000"/>
                <w:sz w:val="19"/>
                <w:szCs w:val="19"/>
              </w:rPr>
            </w:pPr>
            <w:r>
              <w:rPr>
                <w:color w:val="000000"/>
                <w:sz w:val="19"/>
                <w:szCs w:val="19"/>
              </w:rPr>
              <w:t>27,51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1412771" w14:textId="77777777" w:rsidR="00000000" w:rsidRDefault="00C61600">
            <w:pPr>
              <w:jc w:val="right"/>
              <w:rPr>
                <w:color w:val="000000"/>
                <w:sz w:val="19"/>
                <w:szCs w:val="19"/>
              </w:rPr>
            </w:pPr>
            <w:r>
              <w:rPr>
                <w:color w:val="000000"/>
                <w:sz w:val="19"/>
                <w:szCs w:val="19"/>
              </w:rPr>
              <w:t>27,51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92D865" w14:textId="77777777" w:rsidR="00000000" w:rsidRDefault="00C61600">
            <w:pPr>
              <w:jc w:val="right"/>
              <w:rPr>
                <w:color w:val="000000"/>
                <w:sz w:val="19"/>
                <w:szCs w:val="19"/>
              </w:rPr>
            </w:pPr>
            <w:r>
              <w:rPr>
                <w:color w:val="000000"/>
                <w:sz w:val="19"/>
                <w:szCs w:val="19"/>
              </w:rPr>
              <w:t>3,82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8452F7" w14:textId="77777777" w:rsidR="00000000" w:rsidRDefault="00C61600">
            <w:pPr>
              <w:jc w:val="right"/>
              <w:rPr>
                <w:color w:val="000000"/>
                <w:sz w:val="19"/>
                <w:szCs w:val="19"/>
              </w:rPr>
            </w:pPr>
            <w:r>
              <w:rPr>
                <w:color w:val="000000"/>
                <w:sz w:val="19"/>
                <w:szCs w:val="19"/>
              </w:rPr>
              <w:t>21,22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6F9104" w14:textId="77777777" w:rsidR="00000000" w:rsidRDefault="00C61600">
            <w:pPr>
              <w:jc w:val="right"/>
              <w:rPr>
                <w:color w:val="000000"/>
                <w:sz w:val="19"/>
                <w:szCs w:val="19"/>
              </w:rPr>
            </w:pPr>
            <w:r>
              <w:rPr>
                <w:color w:val="000000"/>
                <w:sz w:val="19"/>
                <w:szCs w:val="19"/>
              </w:rPr>
              <w:t>21,22</w:t>
            </w:r>
          </w:p>
        </w:tc>
      </w:tr>
      <w:tr w:rsidR="00000000" w14:paraId="483FA57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9676B"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E1446A" w14:textId="77777777" w:rsidR="00000000" w:rsidRDefault="00C61600">
            <w:pPr>
              <w:jc w:val="right"/>
              <w:rPr>
                <w:color w:val="000000"/>
                <w:sz w:val="19"/>
                <w:szCs w:val="19"/>
              </w:rPr>
            </w:pPr>
            <w:r>
              <w:rPr>
                <w:color w:val="000000"/>
                <w:sz w:val="19"/>
                <w:szCs w:val="19"/>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0AA0D3" w14:textId="77777777" w:rsidR="00000000" w:rsidRDefault="00C61600">
            <w:pPr>
              <w:jc w:val="right"/>
              <w:rPr>
                <w:color w:val="000000"/>
                <w:sz w:val="19"/>
                <w:szCs w:val="19"/>
              </w:rPr>
            </w:pPr>
            <w:r>
              <w:rPr>
                <w:color w:val="000000"/>
                <w:sz w:val="19"/>
                <w:szCs w:val="19"/>
              </w:rPr>
              <w:t>11,77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C8A47B" w14:textId="77777777" w:rsidR="00000000" w:rsidRDefault="00C61600">
            <w:pPr>
              <w:jc w:val="right"/>
              <w:rPr>
                <w:color w:val="000000"/>
                <w:sz w:val="19"/>
                <w:szCs w:val="19"/>
              </w:rPr>
            </w:pPr>
            <w:r>
              <w:rPr>
                <w:color w:val="000000"/>
                <w:sz w:val="19"/>
                <w:szCs w:val="19"/>
              </w:rPr>
              <w:t>39,29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5AD6C1" w14:textId="77777777" w:rsidR="00000000" w:rsidRDefault="00C61600">
            <w:pPr>
              <w:jc w:val="right"/>
              <w:rPr>
                <w:color w:val="000000"/>
                <w:sz w:val="19"/>
                <w:szCs w:val="19"/>
              </w:rPr>
            </w:pPr>
            <w:r>
              <w:rPr>
                <w:color w:val="000000"/>
                <w:sz w:val="19"/>
                <w:szCs w:val="19"/>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ED7C4F" w14:textId="77777777" w:rsidR="00000000" w:rsidRDefault="00C61600">
            <w:pPr>
              <w:jc w:val="right"/>
              <w:rPr>
                <w:color w:val="000000"/>
                <w:sz w:val="19"/>
                <w:szCs w:val="19"/>
              </w:rPr>
            </w:pPr>
            <w:r>
              <w:rPr>
                <w:color w:val="000000"/>
                <w:sz w:val="19"/>
                <w:szCs w:val="19"/>
              </w:rPr>
              <w:t>11,77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8C6C681" w14:textId="77777777" w:rsidR="00000000" w:rsidRDefault="00C61600">
            <w:pPr>
              <w:jc w:val="right"/>
              <w:rPr>
                <w:color w:val="000000"/>
                <w:sz w:val="19"/>
                <w:szCs w:val="19"/>
              </w:rPr>
            </w:pPr>
            <w:r>
              <w:rPr>
                <w:color w:val="000000"/>
                <w:sz w:val="19"/>
                <w:szCs w:val="19"/>
              </w:rPr>
              <w:t>39,29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BA1A9A" w14:textId="77777777" w:rsidR="00000000" w:rsidRDefault="00C61600">
            <w:pPr>
              <w:jc w:val="right"/>
              <w:rPr>
                <w:color w:val="000000"/>
                <w:sz w:val="19"/>
                <w:szCs w:val="19"/>
              </w:rPr>
            </w:pPr>
            <w:r>
              <w:rPr>
                <w:color w:val="000000"/>
                <w:sz w:val="19"/>
                <w:szCs w:val="19"/>
              </w:rPr>
              <w:t>2,44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A9B7AAE" w14:textId="77777777" w:rsidR="00000000" w:rsidRDefault="00C61600">
            <w:pPr>
              <w:jc w:val="right"/>
              <w:rPr>
                <w:color w:val="000000"/>
                <w:sz w:val="19"/>
                <w:szCs w:val="19"/>
              </w:rPr>
            </w:pPr>
            <w:r>
              <w:rPr>
                <w:color w:val="000000"/>
                <w:sz w:val="19"/>
                <w:szCs w:val="19"/>
              </w:rPr>
              <w:t>13,57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BE6543" w14:textId="77777777" w:rsidR="00000000" w:rsidRDefault="00C61600">
            <w:pPr>
              <w:jc w:val="right"/>
              <w:rPr>
                <w:color w:val="000000"/>
                <w:sz w:val="19"/>
                <w:szCs w:val="19"/>
              </w:rPr>
            </w:pPr>
            <w:r>
              <w:rPr>
                <w:color w:val="000000"/>
                <w:sz w:val="19"/>
                <w:szCs w:val="19"/>
              </w:rPr>
              <w:t>34,79</w:t>
            </w:r>
          </w:p>
        </w:tc>
      </w:tr>
      <w:tr w:rsidR="00000000" w14:paraId="75371AD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BA9B52"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E56644" w14:textId="77777777" w:rsidR="00000000" w:rsidRDefault="00C61600">
            <w:pPr>
              <w:jc w:val="right"/>
              <w:rPr>
                <w:color w:val="000000"/>
                <w:sz w:val="19"/>
                <w:szCs w:val="19"/>
              </w:rPr>
            </w:pPr>
            <w:r>
              <w:rPr>
                <w:color w:val="000000"/>
                <w:sz w:val="19"/>
                <w:szCs w:val="19"/>
              </w:rPr>
              <w:t>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491117F" w14:textId="77777777" w:rsidR="00000000" w:rsidRDefault="00C61600">
            <w:pPr>
              <w:jc w:val="right"/>
              <w:rPr>
                <w:color w:val="000000"/>
                <w:sz w:val="19"/>
                <w:szCs w:val="19"/>
              </w:rPr>
            </w:pPr>
            <w:r>
              <w:rPr>
                <w:color w:val="000000"/>
                <w:sz w:val="19"/>
                <w:szCs w:val="19"/>
              </w:rPr>
              <w:t>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592A53" w14:textId="77777777" w:rsidR="00000000" w:rsidRDefault="00C61600">
            <w:pPr>
              <w:jc w:val="right"/>
              <w:rPr>
                <w:color w:val="000000"/>
                <w:sz w:val="19"/>
                <w:szCs w:val="19"/>
              </w:rPr>
            </w:pPr>
            <w:r>
              <w:rPr>
                <w:color w:val="000000"/>
                <w:sz w:val="19"/>
                <w:szCs w:val="19"/>
              </w:rPr>
              <w:t>47,16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3B98F49" w14:textId="77777777" w:rsidR="00000000" w:rsidRDefault="00C61600">
            <w:pPr>
              <w:jc w:val="right"/>
              <w:rPr>
                <w:color w:val="000000"/>
                <w:sz w:val="19"/>
                <w:szCs w:val="19"/>
              </w:rPr>
            </w:pPr>
            <w:r>
              <w:rPr>
                <w:color w:val="000000"/>
                <w:sz w:val="19"/>
                <w:szCs w:val="19"/>
              </w:rPr>
              <w:t>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BADB41" w14:textId="77777777" w:rsidR="00000000" w:rsidRDefault="00C61600">
            <w:pPr>
              <w:jc w:val="right"/>
              <w:rPr>
                <w:color w:val="000000"/>
                <w:sz w:val="19"/>
                <w:szCs w:val="19"/>
              </w:rPr>
            </w:pPr>
            <w:r>
              <w:rPr>
                <w:color w:val="000000"/>
                <w:sz w:val="19"/>
                <w:szCs w:val="19"/>
              </w:rPr>
              <w:t>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7A307D" w14:textId="77777777" w:rsidR="00000000" w:rsidRDefault="00C61600">
            <w:pPr>
              <w:jc w:val="right"/>
              <w:rPr>
                <w:color w:val="000000"/>
                <w:sz w:val="19"/>
                <w:szCs w:val="19"/>
              </w:rPr>
            </w:pPr>
            <w:r>
              <w:rPr>
                <w:color w:val="000000"/>
                <w:sz w:val="19"/>
                <w:szCs w:val="19"/>
              </w:rPr>
              <w:t>47,16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A3307C" w14:textId="77777777" w:rsidR="00000000" w:rsidRDefault="00C61600">
            <w:pPr>
              <w:jc w:val="right"/>
              <w:rPr>
                <w:color w:val="000000"/>
                <w:sz w:val="19"/>
                <w:szCs w:val="19"/>
              </w:rPr>
            </w:pPr>
            <w:r>
              <w:rPr>
                <w:color w:val="000000"/>
                <w:sz w:val="19"/>
                <w:szCs w:val="19"/>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487CF4E" w14:textId="77777777" w:rsidR="00000000" w:rsidRDefault="00C61600">
            <w:pPr>
              <w:jc w:val="right"/>
              <w:rPr>
                <w:color w:val="000000"/>
                <w:sz w:val="19"/>
                <w:szCs w:val="19"/>
              </w:rPr>
            </w:pPr>
            <w:r>
              <w:rPr>
                <w:color w:val="000000"/>
                <w:sz w:val="19"/>
                <w:szCs w:val="19"/>
              </w:rPr>
              <w:t>11,79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28970A" w14:textId="77777777" w:rsidR="00000000" w:rsidRDefault="00C61600">
            <w:pPr>
              <w:jc w:val="right"/>
              <w:rPr>
                <w:color w:val="000000"/>
                <w:sz w:val="19"/>
                <w:szCs w:val="19"/>
              </w:rPr>
            </w:pPr>
            <w:r>
              <w:rPr>
                <w:color w:val="000000"/>
                <w:sz w:val="19"/>
                <w:szCs w:val="19"/>
              </w:rPr>
              <w:t>46,58</w:t>
            </w:r>
          </w:p>
        </w:tc>
      </w:tr>
      <w:tr w:rsidR="00000000" w14:paraId="3834B156"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0DC3DB"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1F9E45" w14:textId="77777777" w:rsidR="00000000" w:rsidRDefault="00C61600">
            <w:pPr>
              <w:jc w:val="right"/>
              <w:rPr>
                <w:color w:val="000000"/>
                <w:sz w:val="19"/>
                <w:szCs w:val="19"/>
              </w:rPr>
            </w:pPr>
            <w:r>
              <w:rPr>
                <w:color w:val="000000"/>
                <w:sz w:val="19"/>
                <w:szCs w:val="19"/>
              </w:rPr>
              <w:t>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507A49E" w14:textId="77777777" w:rsidR="00000000" w:rsidRDefault="00C61600">
            <w:pPr>
              <w:jc w:val="right"/>
              <w:rPr>
                <w:color w:val="000000"/>
                <w:sz w:val="19"/>
                <w:szCs w:val="19"/>
              </w:rPr>
            </w:pPr>
            <w:r>
              <w:rPr>
                <w:color w:val="000000"/>
                <w:sz w:val="19"/>
                <w:szCs w:val="19"/>
              </w:rPr>
              <w:t>7,37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431C49" w14:textId="77777777" w:rsidR="00000000" w:rsidRDefault="00C61600">
            <w:pPr>
              <w:jc w:val="right"/>
              <w:rPr>
                <w:color w:val="000000"/>
                <w:sz w:val="19"/>
                <w:szCs w:val="19"/>
              </w:rPr>
            </w:pPr>
            <w:r>
              <w:rPr>
                <w:color w:val="000000"/>
                <w:sz w:val="19"/>
                <w:szCs w:val="19"/>
              </w:rPr>
              <w:t>54,53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A10306" w14:textId="77777777" w:rsidR="00000000" w:rsidRDefault="00C61600">
            <w:pPr>
              <w:jc w:val="right"/>
              <w:rPr>
                <w:color w:val="000000"/>
                <w:sz w:val="19"/>
                <w:szCs w:val="19"/>
              </w:rPr>
            </w:pPr>
            <w:r>
              <w:rPr>
                <w:color w:val="000000"/>
                <w:sz w:val="19"/>
                <w:szCs w:val="19"/>
              </w:rPr>
              <w:t>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9FDC33D" w14:textId="77777777" w:rsidR="00000000" w:rsidRDefault="00C61600">
            <w:pPr>
              <w:jc w:val="right"/>
              <w:rPr>
                <w:color w:val="000000"/>
                <w:sz w:val="19"/>
                <w:szCs w:val="19"/>
              </w:rPr>
            </w:pPr>
            <w:r>
              <w:rPr>
                <w:color w:val="000000"/>
                <w:sz w:val="19"/>
                <w:szCs w:val="19"/>
              </w:rPr>
              <w:t>7,37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37CEA1" w14:textId="77777777" w:rsidR="00000000" w:rsidRDefault="00C61600">
            <w:pPr>
              <w:jc w:val="right"/>
              <w:rPr>
                <w:color w:val="000000"/>
                <w:sz w:val="19"/>
                <w:szCs w:val="19"/>
              </w:rPr>
            </w:pPr>
            <w:r>
              <w:rPr>
                <w:color w:val="000000"/>
                <w:sz w:val="19"/>
                <w:szCs w:val="19"/>
              </w:rPr>
              <w:t>54,53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FEDDAB" w14:textId="77777777" w:rsidR="00000000" w:rsidRDefault="00C61600">
            <w:pPr>
              <w:jc w:val="right"/>
              <w:rPr>
                <w:color w:val="000000"/>
                <w:sz w:val="19"/>
                <w:szCs w:val="19"/>
              </w:rPr>
            </w:pPr>
            <w:r>
              <w:rPr>
                <w:color w:val="000000"/>
                <w:sz w:val="19"/>
                <w:szCs w:val="19"/>
              </w:rPr>
              <w:t>1,43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8AA12B" w14:textId="77777777" w:rsidR="00000000" w:rsidRDefault="00C61600">
            <w:pPr>
              <w:jc w:val="right"/>
              <w:rPr>
                <w:color w:val="000000"/>
                <w:sz w:val="19"/>
                <w:szCs w:val="19"/>
              </w:rPr>
            </w:pPr>
            <w:r>
              <w:rPr>
                <w:color w:val="000000"/>
                <w:sz w:val="19"/>
                <w:szCs w:val="19"/>
              </w:rPr>
              <w:t>7,95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55C35E" w14:textId="77777777" w:rsidR="00000000" w:rsidRDefault="00C61600">
            <w:pPr>
              <w:jc w:val="right"/>
              <w:rPr>
                <w:color w:val="000000"/>
                <w:sz w:val="19"/>
                <w:szCs w:val="19"/>
              </w:rPr>
            </w:pPr>
            <w:r>
              <w:rPr>
                <w:color w:val="000000"/>
                <w:sz w:val="19"/>
                <w:szCs w:val="19"/>
              </w:rPr>
              <w:t>54,53</w:t>
            </w:r>
          </w:p>
        </w:tc>
      </w:tr>
      <w:tr w:rsidR="00000000" w14:paraId="1139803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83EEF5"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873081E" w14:textId="77777777" w:rsidR="00000000" w:rsidRDefault="00C61600">
            <w:pPr>
              <w:jc w:val="right"/>
              <w:rPr>
                <w:color w:val="000000"/>
                <w:sz w:val="19"/>
                <w:szCs w:val="19"/>
              </w:rPr>
            </w:pPr>
            <w:r>
              <w:rPr>
                <w:color w:val="000000"/>
                <w:sz w:val="19"/>
                <w:szCs w:val="19"/>
              </w:rPr>
              <w:t>1,04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0B3BF1" w14:textId="77777777" w:rsidR="00000000" w:rsidRDefault="00C61600">
            <w:pPr>
              <w:jc w:val="right"/>
              <w:rPr>
                <w:color w:val="000000"/>
                <w:sz w:val="19"/>
                <w:szCs w:val="19"/>
              </w:rPr>
            </w:pPr>
            <w:r>
              <w:rPr>
                <w:color w:val="000000"/>
                <w:sz w:val="19"/>
                <w:szCs w:val="19"/>
              </w:rPr>
              <w:t>5,77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076C9C" w14:textId="77777777" w:rsidR="00000000" w:rsidRDefault="00C61600">
            <w:pPr>
              <w:jc w:val="right"/>
              <w:rPr>
                <w:color w:val="000000"/>
                <w:sz w:val="19"/>
                <w:szCs w:val="19"/>
              </w:rPr>
            </w:pPr>
            <w:r>
              <w:rPr>
                <w:color w:val="000000"/>
                <w:sz w:val="19"/>
                <w:szCs w:val="19"/>
              </w:rPr>
              <w:t>60,31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DE714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AC1A5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7A5C63"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36F5F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86E0D2"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36B94D5" w14:textId="77777777" w:rsidR="00000000" w:rsidRDefault="00C61600">
            <w:pPr>
              <w:rPr>
                <w:color w:val="000000"/>
                <w:sz w:val="20"/>
                <w:szCs w:val="20"/>
              </w:rPr>
            </w:pPr>
            <w:r>
              <w:rPr>
                <w:color w:val="000000"/>
                <w:sz w:val="20"/>
                <w:szCs w:val="20"/>
              </w:rPr>
              <w:t> </w:t>
            </w:r>
          </w:p>
        </w:tc>
      </w:tr>
      <w:tr w:rsidR="00000000" w14:paraId="5A7B325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F90A88"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15FEF7" w14:textId="77777777" w:rsidR="00000000" w:rsidRDefault="00C61600">
            <w:pPr>
              <w:jc w:val="right"/>
              <w:rPr>
                <w:color w:val="000000"/>
                <w:sz w:val="19"/>
                <w:szCs w:val="19"/>
              </w:rPr>
            </w:pPr>
            <w:r>
              <w:rPr>
                <w:color w:val="000000"/>
                <w:sz w:val="19"/>
                <w:szCs w:val="19"/>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E3115D" w14:textId="77777777" w:rsidR="00000000" w:rsidRDefault="00C61600">
            <w:pPr>
              <w:jc w:val="right"/>
              <w:rPr>
                <w:color w:val="000000"/>
                <w:sz w:val="19"/>
                <w:szCs w:val="19"/>
              </w:rPr>
            </w:pPr>
            <w:r>
              <w:rPr>
                <w:color w:val="000000"/>
                <w:sz w:val="19"/>
                <w:szCs w:val="19"/>
              </w:rPr>
              <w:t>5,53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1DE923" w14:textId="77777777" w:rsidR="00000000" w:rsidRDefault="00C61600">
            <w:pPr>
              <w:jc w:val="right"/>
              <w:rPr>
                <w:color w:val="000000"/>
                <w:sz w:val="19"/>
                <w:szCs w:val="19"/>
              </w:rPr>
            </w:pPr>
            <w:r>
              <w:rPr>
                <w:color w:val="000000"/>
                <w:sz w:val="19"/>
                <w:szCs w:val="19"/>
              </w:rPr>
              <w:t>65,84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85C11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4CDC2E"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A7A83A"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FED98E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90FBBF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AB0212" w14:textId="77777777" w:rsidR="00000000" w:rsidRDefault="00C61600">
            <w:pPr>
              <w:rPr>
                <w:color w:val="000000"/>
                <w:sz w:val="20"/>
                <w:szCs w:val="20"/>
              </w:rPr>
            </w:pPr>
            <w:r>
              <w:rPr>
                <w:color w:val="000000"/>
                <w:sz w:val="20"/>
                <w:szCs w:val="20"/>
              </w:rPr>
              <w:t> </w:t>
            </w:r>
          </w:p>
        </w:tc>
      </w:tr>
      <w:tr w:rsidR="00000000" w14:paraId="3F7A92A9"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484B71" w14:textId="77777777" w:rsidR="00000000" w:rsidRDefault="00C61600">
            <w:pPr>
              <w:rPr>
                <w:b/>
                <w:bCs/>
                <w:sz w:val="19"/>
                <w:szCs w:val="19"/>
              </w:rPr>
            </w:pPr>
            <w:r>
              <w:rPr>
                <w:b/>
                <w:bCs/>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82FB3A" w14:textId="77777777" w:rsidR="00000000" w:rsidRDefault="00C61600">
            <w:pPr>
              <w:jc w:val="right"/>
              <w:rPr>
                <w:color w:val="000000"/>
                <w:sz w:val="19"/>
                <w:szCs w:val="19"/>
              </w:rPr>
            </w:pPr>
            <w:r>
              <w:rPr>
                <w:color w:val="000000"/>
                <w:sz w:val="19"/>
                <w:szCs w:val="19"/>
              </w:rPr>
              <w:t>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ECBD5C" w14:textId="77777777" w:rsidR="00000000" w:rsidRDefault="00C61600">
            <w:pPr>
              <w:jc w:val="right"/>
              <w:rPr>
                <w:color w:val="000000"/>
                <w:sz w:val="19"/>
                <w:szCs w:val="19"/>
              </w:rPr>
            </w:pPr>
            <w:r>
              <w:rPr>
                <w:color w:val="000000"/>
                <w:sz w:val="19"/>
                <w:szCs w:val="19"/>
              </w:rPr>
              <w:t>4,63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3292B5E" w14:textId="77777777" w:rsidR="00000000" w:rsidRDefault="00C61600">
            <w:pPr>
              <w:jc w:val="right"/>
              <w:rPr>
                <w:color w:val="000000"/>
                <w:sz w:val="19"/>
                <w:szCs w:val="19"/>
              </w:rPr>
            </w:pPr>
            <w:r>
              <w:rPr>
                <w:color w:val="000000"/>
                <w:sz w:val="19"/>
                <w:szCs w:val="19"/>
              </w:rPr>
              <w:t>70,47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7190CA"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CC4E7B"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0EB87E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C9336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C6071C"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0B66FC" w14:textId="77777777" w:rsidR="00000000" w:rsidRDefault="00C61600">
            <w:pPr>
              <w:rPr>
                <w:color w:val="000000"/>
                <w:sz w:val="20"/>
                <w:szCs w:val="20"/>
              </w:rPr>
            </w:pPr>
            <w:r>
              <w:rPr>
                <w:color w:val="000000"/>
                <w:sz w:val="20"/>
                <w:szCs w:val="20"/>
              </w:rPr>
              <w:t> </w:t>
            </w:r>
          </w:p>
        </w:tc>
      </w:tr>
      <w:tr w:rsidR="00000000" w14:paraId="03706EF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93150" w14:textId="77777777" w:rsidR="00000000" w:rsidRDefault="00C61600">
            <w:pPr>
              <w:rPr>
                <w:b/>
                <w:bCs/>
                <w:sz w:val="19"/>
                <w:szCs w:val="19"/>
              </w:rPr>
            </w:pPr>
            <w:r>
              <w:rPr>
                <w:b/>
                <w:bCs/>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C5B4AF" w14:textId="77777777" w:rsidR="00000000" w:rsidRDefault="00C61600">
            <w:pPr>
              <w:jc w:val="right"/>
              <w:rPr>
                <w:color w:val="000000"/>
                <w:sz w:val="19"/>
                <w:szCs w:val="19"/>
              </w:rPr>
            </w:pPr>
            <w:r>
              <w:rPr>
                <w:color w:val="000000"/>
                <w:sz w:val="19"/>
                <w:szCs w:val="19"/>
              </w:rPr>
              <w:t>0,77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B189A0" w14:textId="77777777" w:rsidR="00000000" w:rsidRDefault="00C61600">
            <w:pPr>
              <w:jc w:val="right"/>
              <w:rPr>
                <w:color w:val="000000"/>
                <w:sz w:val="19"/>
                <w:szCs w:val="19"/>
              </w:rPr>
            </w:pPr>
            <w:r>
              <w:rPr>
                <w:color w:val="000000"/>
                <w:sz w:val="19"/>
                <w:szCs w:val="19"/>
              </w:rPr>
              <w:t>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F96FC1" w14:textId="77777777" w:rsidR="00000000" w:rsidRDefault="00C61600">
            <w:pPr>
              <w:jc w:val="right"/>
              <w:rPr>
                <w:color w:val="000000"/>
                <w:sz w:val="19"/>
                <w:szCs w:val="19"/>
              </w:rPr>
            </w:pPr>
            <w:r>
              <w:rPr>
                <w:color w:val="000000"/>
                <w:sz w:val="19"/>
                <w:szCs w:val="19"/>
              </w:rPr>
              <w:t>74,74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41148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FBD81F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2EE0E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76DC6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F2372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39D36A" w14:textId="77777777" w:rsidR="00000000" w:rsidRDefault="00C61600">
            <w:pPr>
              <w:rPr>
                <w:color w:val="000000"/>
                <w:sz w:val="20"/>
                <w:szCs w:val="20"/>
              </w:rPr>
            </w:pPr>
            <w:r>
              <w:rPr>
                <w:color w:val="000000"/>
                <w:sz w:val="20"/>
                <w:szCs w:val="20"/>
              </w:rPr>
              <w:t> </w:t>
            </w:r>
          </w:p>
        </w:tc>
      </w:tr>
      <w:tr w:rsidR="00000000" w14:paraId="13EF164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5DAAF6" w14:textId="77777777" w:rsidR="00000000" w:rsidRDefault="00C61600">
            <w:pPr>
              <w:rPr>
                <w:b/>
                <w:bCs/>
                <w:sz w:val="19"/>
                <w:szCs w:val="19"/>
              </w:rPr>
            </w:pPr>
            <w:r>
              <w:rPr>
                <w:b/>
                <w:bCs/>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745FCF" w14:textId="77777777" w:rsidR="00000000" w:rsidRDefault="00C61600">
            <w:pPr>
              <w:jc w:val="right"/>
              <w:rPr>
                <w:color w:val="000000"/>
                <w:sz w:val="19"/>
                <w:szCs w:val="19"/>
              </w:rPr>
            </w:pPr>
            <w:r>
              <w:rPr>
                <w:color w:val="000000"/>
                <w:sz w:val="19"/>
                <w:szCs w:val="19"/>
              </w:rPr>
              <w:t>0,67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8C43C4" w14:textId="77777777" w:rsidR="00000000" w:rsidRDefault="00C61600">
            <w:pPr>
              <w:jc w:val="right"/>
              <w:rPr>
                <w:color w:val="000000"/>
                <w:sz w:val="19"/>
                <w:szCs w:val="19"/>
              </w:rPr>
            </w:pPr>
            <w:r>
              <w:rPr>
                <w:color w:val="000000"/>
                <w:sz w:val="19"/>
                <w:szCs w:val="19"/>
              </w:rPr>
              <w:t>3,71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109F8E" w14:textId="77777777" w:rsidR="00000000" w:rsidRDefault="00C61600">
            <w:pPr>
              <w:jc w:val="right"/>
              <w:rPr>
                <w:color w:val="000000"/>
                <w:sz w:val="19"/>
                <w:szCs w:val="19"/>
              </w:rPr>
            </w:pPr>
            <w:r>
              <w:rPr>
                <w:color w:val="000000"/>
                <w:sz w:val="19"/>
                <w:szCs w:val="19"/>
              </w:rPr>
              <w:t>78,45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C5CCE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5263E0"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CE7DCA"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BC7A0F"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A37CD2"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F8695E" w14:textId="77777777" w:rsidR="00000000" w:rsidRDefault="00C61600">
            <w:pPr>
              <w:rPr>
                <w:color w:val="000000"/>
                <w:sz w:val="20"/>
                <w:szCs w:val="20"/>
              </w:rPr>
            </w:pPr>
            <w:r>
              <w:rPr>
                <w:color w:val="000000"/>
                <w:sz w:val="20"/>
                <w:szCs w:val="20"/>
              </w:rPr>
              <w:t> </w:t>
            </w:r>
          </w:p>
        </w:tc>
      </w:tr>
      <w:tr w:rsidR="00000000" w14:paraId="1090C6A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35DD62"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7AD8A8" w14:textId="77777777" w:rsidR="00000000" w:rsidRDefault="00C61600">
            <w:pPr>
              <w:jc w:val="right"/>
              <w:rPr>
                <w:color w:val="000000"/>
                <w:sz w:val="19"/>
                <w:szCs w:val="19"/>
              </w:rPr>
            </w:pPr>
            <w:r>
              <w:rPr>
                <w:color w:val="000000"/>
                <w:sz w:val="19"/>
                <w:szCs w:val="19"/>
              </w:rPr>
              <w:t>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2D69FFD" w14:textId="77777777" w:rsidR="00000000" w:rsidRDefault="00C61600">
            <w:pPr>
              <w:jc w:val="right"/>
              <w:rPr>
                <w:color w:val="000000"/>
                <w:sz w:val="19"/>
                <w:szCs w:val="19"/>
              </w:rPr>
            </w:pPr>
            <w:r>
              <w:rPr>
                <w:color w:val="000000"/>
                <w:sz w:val="19"/>
                <w:szCs w:val="19"/>
              </w:rPr>
              <w:t>3,48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C48998" w14:textId="77777777" w:rsidR="00000000" w:rsidRDefault="00C61600">
            <w:pPr>
              <w:jc w:val="right"/>
              <w:rPr>
                <w:color w:val="000000"/>
                <w:sz w:val="19"/>
                <w:szCs w:val="19"/>
              </w:rPr>
            </w:pPr>
            <w:r>
              <w:rPr>
                <w:color w:val="000000"/>
                <w:sz w:val="19"/>
                <w:szCs w:val="19"/>
              </w:rPr>
              <w:t>81,93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DF8082"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51D17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DDC50E"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DD899F"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F562F2"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E18AA6" w14:textId="77777777" w:rsidR="00000000" w:rsidRDefault="00C61600">
            <w:pPr>
              <w:rPr>
                <w:color w:val="000000"/>
                <w:sz w:val="20"/>
                <w:szCs w:val="20"/>
              </w:rPr>
            </w:pPr>
            <w:r>
              <w:rPr>
                <w:color w:val="000000"/>
                <w:sz w:val="20"/>
                <w:szCs w:val="20"/>
              </w:rPr>
              <w:t> </w:t>
            </w:r>
          </w:p>
        </w:tc>
      </w:tr>
      <w:tr w:rsidR="00000000" w14:paraId="4CE6E68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21653C"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35789A" w14:textId="77777777" w:rsidR="00000000" w:rsidRDefault="00C61600">
            <w:pPr>
              <w:jc w:val="right"/>
              <w:rPr>
                <w:color w:val="000000"/>
                <w:sz w:val="19"/>
                <w:szCs w:val="19"/>
              </w:rPr>
            </w:pPr>
            <w:r>
              <w:rPr>
                <w:color w:val="000000"/>
                <w:sz w:val="19"/>
                <w:szCs w:val="19"/>
              </w:rPr>
              <w:t>0,57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608291" w14:textId="77777777" w:rsidR="00000000" w:rsidRDefault="00C61600">
            <w:pPr>
              <w:jc w:val="right"/>
              <w:rPr>
                <w:color w:val="000000"/>
                <w:sz w:val="19"/>
                <w:szCs w:val="19"/>
              </w:rPr>
            </w:pPr>
            <w:r>
              <w:rPr>
                <w:color w:val="000000"/>
                <w:sz w:val="19"/>
                <w:szCs w:val="19"/>
              </w:rPr>
              <w:t>3,16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7DA742" w14:textId="77777777" w:rsidR="00000000" w:rsidRDefault="00C61600">
            <w:pPr>
              <w:jc w:val="right"/>
              <w:rPr>
                <w:color w:val="000000"/>
                <w:sz w:val="19"/>
                <w:szCs w:val="19"/>
              </w:rPr>
            </w:pPr>
            <w:r>
              <w:rPr>
                <w:color w:val="000000"/>
                <w:sz w:val="19"/>
                <w:szCs w:val="19"/>
              </w:rPr>
              <w:t>85,08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386336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6E67CF"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9139ED"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682F1C"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E4223C"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022233" w14:textId="77777777" w:rsidR="00000000" w:rsidRDefault="00C61600">
            <w:pPr>
              <w:rPr>
                <w:color w:val="000000"/>
                <w:sz w:val="20"/>
                <w:szCs w:val="20"/>
              </w:rPr>
            </w:pPr>
            <w:r>
              <w:rPr>
                <w:color w:val="000000"/>
                <w:sz w:val="20"/>
                <w:szCs w:val="20"/>
              </w:rPr>
              <w:t> </w:t>
            </w:r>
          </w:p>
        </w:tc>
      </w:tr>
      <w:tr w:rsidR="00000000" w14:paraId="56DF7AD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26A761"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F00203" w14:textId="77777777" w:rsidR="00000000" w:rsidRDefault="00C61600">
            <w:pPr>
              <w:jc w:val="right"/>
              <w:rPr>
                <w:color w:val="000000"/>
                <w:sz w:val="19"/>
                <w:szCs w:val="19"/>
              </w:rPr>
            </w:pPr>
            <w:r>
              <w:rPr>
                <w:color w:val="000000"/>
                <w:sz w:val="19"/>
                <w:szCs w:val="19"/>
              </w:rPr>
              <w:t>0,53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8A1BC2" w14:textId="77777777" w:rsidR="00000000" w:rsidRDefault="00C61600">
            <w:pPr>
              <w:jc w:val="right"/>
              <w:rPr>
                <w:color w:val="000000"/>
                <w:sz w:val="19"/>
                <w:szCs w:val="19"/>
              </w:rPr>
            </w:pPr>
            <w:r>
              <w:rPr>
                <w:color w:val="000000"/>
                <w:sz w:val="19"/>
                <w:szCs w:val="19"/>
              </w:rPr>
              <w:t>2,93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957C62E" w14:textId="77777777" w:rsidR="00000000" w:rsidRDefault="00C61600">
            <w:pPr>
              <w:jc w:val="right"/>
              <w:rPr>
                <w:color w:val="000000"/>
                <w:sz w:val="19"/>
                <w:szCs w:val="19"/>
              </w:rPr>
            </w:pPr>
            <w:r>
              <w:rPr>
                <w:color w:val="000000"/>
                <w:sz w:val="19"/>
                <w:szCs w:val="19"/>
              </w:rPr>
              <w:t>88,01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5AB15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D52669D"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D3799BD"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118F2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AD741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4B03DA" w14:textId="77777777" w:rsidR="00000000" w:rsidRDefault="00C61600">
            <w:pPr>
              <w:rPr>
                <w:color w:val="000000"/>
                <w:sz w:val="20"/>
                <w:szCs w:val="20"/>
              </w:rPr>
            </w:pPr>
            <w:r>
              <w:rPr>
                <w:color w:val="000000"/>
                <w:sz w:val="20"/>
                <w:szCs w:val="20"/>
              </w:rPr>
              <w:t> </w:t>
            </w:r>
          </w:p>
        </w:tc>
      </w:tr>
      <w:tr w:rsidR="00000000" w14:paraId="0D78041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78703B" w14:textId="77777777" w:rsidR="00000000" w:rsidRDefault="00C61600">
            <w:pPr>
              <w:rPr>
                <w:b/>
                <w:bCs/>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767760" w14:textId="77777777" w:rsidR="00000000" w:rsidRDefault="00C61600">
            <w:pPr>
              <w:jc w:val="right"/>
              <w:rPr>
                <w:color w:val="000000"/>
                <w:sz w:val="19"/>
                <w:szCs w:val="19"/>
              </w:rPr>
            </w:pPr>
            <w:r>
              <w:rPr>
                <w:color w:val="000000"/>
                <w:sz w:val="19"/>
                <w:szCs w:val="19"/>
              </w:rPr>
              <w:t>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CE85F4" w14:textId="77777777" w:rsidR="00000000" w:rsidRDefault="00C61600">
            <w:pPr>
              <w:jc w:val="right"/>
              <w:rPr>
                <w:color w:val="000000"/>
                <w:sz w:val="19"/>
                <w:szCs w:val="19"/>
              </w:rPr>
            </w:pPr>
            <w:r>
              <w:rPr>
                <w:color w:val="000000"/>
                <w:sz w:val="19"/>
                <w:szCs w:val="19"/>
              </w:rPr>
              <w:t>2,55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F5A094" w14:textId="77777777" w:rsidR="00000000" w:rsidRDefault="00C61600">
            <w:pPr>
              <w:jc w:val="right"/>
              <w:rPr>
                <w:color w:val="000000"/>
                <w:sz w:val="19"/>
                <w:szCs w:val="19"/>
              </w:rPr>
            </w:pPr>
            <w:r>
              <w:rPr>
                <w:color w:val="000000"/>
                <w:sz w:val="19"/>
                <w:szCs w:val="19"/>
              </w:rPr>
              <w:t>90,56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1E3DC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3510B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CE843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B2D5A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BB067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F3CFCE" w14:textId="77777777" w:rsidR="00000000" w:rsidRDefault="00C61600">
            <w:pPr>
              <w:rPr>
                <w:color w:val="000000"/>
                <w:sz w:val="20"/>
                <w:szCs w:val="20"/>
              </w:rPr>
            </w:pPr>
            <w:r>
              <w:rPr>
                <w:color w:val="000000"/>
                <w:sz w:val="20"/>
                <w:szCs w:val="20"/>
              </w:rPr>
              <w:t> </w:t>
            </w:r>
          </w:p>
        </w:tc>
      </w:tr>
      <w:tr w:rsidR="00000000" w14:paraId="0F3750C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2336F"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BC08F0" w14:textId="77777777" w:rsidR="00000000" w:rsidRDefault="00C61600">
            <w:pPr>
              <w:jc w:val="right"/>
              <w:rPr>
                <w:color w:val="000000"/>
                <w:sz w:val="19"/>
                <w:szCs w:val="19"/>
              </w:rPr>
            </w:pPr>
            <w:r>
              <w:rPr>
                <w:color w:val="000000"/>
                <w:sz w:val="19"/>
                <w:szCs w:val="19"/>
              </w:rPr>
              <w:t>0,44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AF89F9" w14:textId="77777777" w:rsidR="00000000" w:rsidRDefault="00C61600">
            <w:pPr>
              <w:jc w:val="right"/>
              <w:rPr>
                <w:color w:val="000000"/>
                <w:sz w:val="19"/>
                <w:szCs w:val="19"/>
              </w:rPr>
            </w:pPr>
            <w:r>
              <w:rPr>
                <w:color w:val="000000"/>
                <w:sz w:val="19"/>
                <w:szCs w:val="19"/>
              </w:rPr>
              <w:t>2,42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4CE46E" w14:textId="77777777" w:rsidR="00000000" w:rsidRDefault="00C61600">
            <w:pPr>
              <w:jc w:val="right"/>
              <w:rPr>
                <w:color w:val="000000"/>
                <w:sz w:val="19"/>
                <w:szCs w:val="19"/>
              </w:rPr>
            </w:pPr>
            <w:r>
              <w:rPr>
                <w:color w:val="000000"/>
                <w:sz w:val="19"/>
                <w:szCs w:val="19"/>
              </w:rPr>
              <w:t>92,98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E43B0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B9916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0BDAB0"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8D1433D"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0D68EF"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7F5045" w14:textId="77777777" w:rsidR="00000000" w:rsidRDefault="00C61600">
            <w:pPr>
              <w:rPr>
                <w:color w:val="000000"/>
                <w:sz w:val="20"/>
                <w:szCs w:val="20"/>
              </w:rPr>
            </w:pPr>
            <w:r>
              <w:rPr>
                <w:color w:val="000000"/>
                <w:sz w:val="20"/>
                <w:szCs w:val="20"/>
              </w:rPr>
              <w:t> </w:t>
            </w:r>
          </w:p>
        </w:tc>
      </w:tr>
      <w:tr w:rsidR="00000000" w14:paraId="30B4D9F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233A89"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897BD9" w14:textId="77777777" w:rsidR="00000000" w:rsidRDefault="00C61600">
            <w:pPr>
              <w:jc w:val="right"/>
              <w:rPr>
                <w:color w:val="000000"/>
                <w:sz w:val="19"/>
                <w:szCs w:val="19"/>
              </w:rPr>
            </w:pPr>
            <w:r>
              <w:rPr>
                <w:color w:val="000000"/>
                <w:sz w:val="19"/>
                <w:szCs w:val="19"/>
              </w:rPr>
              <w:t>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612B1E" w14:textId="77777777" w:rsidR="00000000" w:rsidRDefault="00C61600">
            <w:pPr>
              <w:jc w:val="right"/>
              <w:rPr>
                <w:color w:val="000000"/>
                <w:sz w:val="19"/>
                <w:szCs w:val="19"/>
              </w:rPr>
            </w:pPr>
            <w:r>
              <w:rPr>
                <w:color w:val="000000"/>
                <w:sz w:val="19"/>
                <w:szCs w:val="19"/>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BFFE56" w14:textId="77777777" w:rsidR="00000000" w:rsidRDefault="00C61600">
            <w:pPr>
              <w:jc w:val="right"/>
              <w:rPr>
                <w:color w:val="000000"/>
                <w:sz w:val="19"/>
                <w:szCs w:val="19"/>
              </w:rPr>
            </w:pPr>
            <w:r>
              <w:rPr>
                <w:color w:val="000000"/>
                <w:sz w:val="19"/>
                <w:szCs w:val="19"/>
              </w:rPr>
              <w:t>95,09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8CD3F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ABFFA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7B4C22"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24AEF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59570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6BA566" w14:textId="77777777" w:rsidR="00000000" w:rsidRDefault="00C61600">
            <w:pPr>
              <w:rPr>
                <w:color w:val="000000"/>
                <w:sz w:val="20"/>
                <w:szCs w:val="20"/>
              </w:rPr>
            </w:pPr>
            <w:r>
              <w:rPr>
                <w:color w:val="000000"/>
                <w:sz w:val="20"/>
                <w:szCs w:val="20"/>
              </w:rPr>
              <w:t> </w:t>
            </w:r>
          </w:p>
        </w:tc>
      </w:tr>
      <w:tr w:rsidR="00000000" w14:paraId="5682A71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1B0DD6"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EE7F32" w14:textId="77777777" w:rsidR="00000000" w:rsidRDefault="00C61600">
            <w:pPr>
              <w:jc w:val="right"/>
              <w:rPr>
                <w:color w:val="000000"/>
                <w:sz w:val="19"/>
                <w:szCs w:val="19"/>
              </w:rPr>
            </w:pPr>
            <w:r>
              <w:rPr>
                <w:color w:val="000000"/>
                <w:sz w:val="19"/>
                <w:szCs w:val="19"/>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D925A55" w14:textId="77777777" w:rsidR="00000000" w:rsidRDefault="00C61600">
            <w:pPr>
              <w:jc w:val="right"/>
              <w:rPr>
                <w:color w:val="000000"/>
                <w:sz w:val="19"/>
                <w:szCs w:val="19"/>
              </w:rPr>
            </w:pPr>
            <w:r>
              <w:rPr>
                <w:color w:val="000000"/>
                <w:sz w:val="19"/>
                <w:szCs w:val="19"/>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A05F6C" w14:textId="77777777" w:rsidR="00000000" w:rsidRDefault="00C61600">
            <w:pPr>
              <w:jc w:val="right"/>
              <w:rPr>
                <w:color w:val="000000"/>
                <w:sz w:val="19"/>
                <w:szCs w:val="19"/>
              </w:rPr>
            </w:pPr>
            <w:r>
              <w:rPr>
                <w:color w:val="000000"/>
                <w:sz w:val="19"/>
                <w:szCs w:val="19"/>
              </w:rPr>
              <w:t>97,04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79857A"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0291F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A6289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6EFDDE"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0E1A8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1C374E" w14:textId="77777777" w:rsidR="00000000" w:rsidRDefault="00C61600">
            <w:pPr>
              <w:rPr>
                <w:color w:val="000000"/>
                <w:sz w:val="20"/>
                <w:szCs w:val="20"/>
              </w:rPr>
            </w:pPr>
            <w:r>
              <w:rPr>
                <w:color w:val="000000"/>
                <w:sz w:val="20"/>
                <w:szCs w:val="20"/>
              </w:rPr>
              <w:t> </w:t>
            </w:r>
          </w:p>
        </w:tc>
      </w:tr>
      <w:tr w:rsidR="00000000" w14:paraId="76725D5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2066F"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CDB6AC" w14:textId="77777777" w:rsidR="00000000" w:rsidRDefault="00C61600">
            <w:pPr>
              <w:jc w:val="right"/>
              <w:rPr>
                <w:color w:val="000000"/>
                <w:sz w:val="19"/>
                <w:szCs w:val="19"/>
              </w:rPr>
            </w:pPr>
            <w:r>
              <w:rPr>
                <w:color w:val="000000"/>
                <w:sz w:val="19"/>
                <w:szCs w:val="19"/>
              </w:rPr>
              <w:t>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E5E97C" w14:textId="77777777" w:rsidR="00000000" w:rsidRDefault="00C61600">
            <w:pPr>
              <w:jc w:val="right"/>
              <w:rPr>
                <w:color w:val="000000"/>
                <w:sz w:val="19"/>
                <w:szCs w:val="19"/>
              </w:rPr>
            </w:pPr>
            <w:r>
              <w:rPr>
                <w:color w:val="000000"/>
                <w:sz w:val="19"/>
                <w:szCs w:val="19"/>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3AFD68" w14:textId="77777777" w:rsidR="00000000" w:rsidRDefault="00C61600">
            <w:pPr>
              <w:jc w:val="right"/>
              <w:rPr>
                <w:color w:val="000000"/>
                <w:sz w:val="19"/>
                <w:szCs w:val="19"/>
              </w:rPr>
            </w:pPr>
            <w:r>
              <w:rPr>
                <w:color w:val="000000"/>
                <w:sz w:val="19"/>
                <w:szCs w:val="19"/>
              </w:rPr>
              <w:t>98,65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91863EF"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BEAA0D"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8EB9F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80514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3BA0A5F"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2CBD98" w14:textId="77777777" w:rsidR="00000000" w:rsidRDefault="00C61600">
            <w:pPr>
              <w:rPr>
                <w:color w:val="000000"/>
                <w:sz w:val="20"/>
                <w:szCs w:val="20"/>
              </w:rPr>
            </w:pPr>
            <w:r>
              <w:rPr>
                <w:color w:val="000000"/>
                <w:sz w:val="20"/>
                <w:szCs w:val="20"/>
              </w:rPr>
              <w:t> </w:t>
            </w:r>
          </w:p>
        </w:tc>
      </w:tr>
      <w:tr w:rsidR="00000000" w14:paraId="6016CDB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72B1E3" w14:textId="77777777" w:rsidR="00000000" w:rsidRDefault="00C61600">
            <w:pPr>
              <w:rPr>
                <w:b/>
                <w:bCs/>
                <w:sz w:val="19"/>
                <w:szCs w:val="19"/>
              </w:rPr>
            </w:pPr>
            <w:r>
              <w:rPr>
                <w:b/>
                <w:bCs/>
                <w:color w:val="000000"/>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1F13A0" w14:textId="77777777" w:rsidR="00000000" w:rsidRDefault="00C61600">
            <w:pPr>
              <w:jc w:val="right"/>
              <w:rPr>
                <w:color w:val="000000"/>
                <w:sz w:val="19"/>
                <w:szCs w:val="19"/>
              </w:rPr>
            </w:pPr>
            <w:r>
              <w:rPr>
                <w:color w:val="000000"/>
                <w:sz w:val="19"/>
                <w:szCs w:val="19"/>
              </w:rPr>
              <w:t>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40C9DF" w14:textId="77777777" w:rsidR="00000000" w:rsidRDefault="00C61600">
            <w:pPr>
              <w:jc w:val="right"/>
              <w:rPr>
                <w:color w:val="000000"/>
                <w:sz w:val="19"/>
                <w:szCs w:val="19"/>
              </w:rPr>
            </w:pPr>
            <w:r>
              <w:rPr>
                <w:color w:val="000000"/>
                <w:sz w:val="19"/>
                <w:szCs w:val="19"/>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8D6DD2" w14:textId="77777777" w:rsidR="00000000" w:rsidRDefault="00C61600">
            <w:pPr>
              <w:jc w:val="right"/>
              <w:rPr>
                <w:color w:val="000000"/>
                <w:sz w:val="19"/>
                <w:szCs w:val="19"/>
              </w:rPr>
            </w:pPr>
            <w:r>
              <w:rPr>
                <w:color w:val="000000"/>
                <w:sz w:val="19"/>
                <w:szCs w:val="19"/>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BAC3DE"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F8E66C"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ACC813"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84711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F2962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775579" w14:textId="77777777" w:rsidR="00000000" w:rsidRDefault="00C61600">
            <w:pPr>
              <w:rPr>
                <w:color w:val="000000"/>
                <w:sz w:val="20"/>
                <w:szCs w:val="20"/>
              </w:rPr>
            </w:pPr>
            <w:r>
              <w:rPr>
                <w:color w:val="000000"/>
                <w:sz w:val="20"/>
                <w:szCs w:val="20"/>
              </w:rPr>
              <w:t> </w:t>
            </w:r>
          </w:p>
        </w:tc>
      </w:tr>
      <w:tr w:rsidR="00000000" w14:paraId="4BB56106" w14:textId="77777777">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65DF89C6" w14:textId="77777777" w:rsidR="00000000" w:rsidRDefault="00C61600">
            <w:pPr>
              <w:rPr>
                <w:sz w:val="19"/>
                <w:szCs w:val="19"/>
              </w:rPr>
            </w:pPr>
            <w:r>
              <w:rPr>
                <w:color w:val="000000"/>
                <w:sz w:val="19"/>
                <w:szCs w:val="19"/>
              </w:rPr>
              <w:t xml:space="preserve">Extraction </w:t>
            </w:r>
            <w:r>
              <w:rPr>
                <w:color w:val="000000"/>
                <w:sz w:val="19"/>
                <w:szCs w:val="19"/>
              </w:rPr>
              <w:t xml:space="preserve">Method: Principal Component Analysis. </w:t>
            </w:r>
          </w:p>
        </w:tc>
      </w:tr>
    </w:tbl>
    <w:p w14:paraId="0857F2D5" w14:textId="77777777" w:rsidR="00000000" w:rsidRDefault="00C61600"/>
    <w:p w14:paraId="310B8C14" w14:textId="77777777" w:rsidR="00000000" w:rsidRDefault="00C61600"/>
    <w:p w14:paraId="2309A5AC" w14:textId="77777777" w:rsidR="00000000" w:rsidRDefault="00C61600">
      <w:pPr>
        <w:spacing w:after="120"/>
      </w:pPr>
      <w:r>
        <w:rPr>
          <w:b/>
          <w:bCs/>
        </w:rPr>
        <w:t>Tab. 7B Total Variance Explained</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72"/>
        <w:gridCol w:w="553"/>
        <w:gridCol w:w="973"/>
        <w:gridCol w:w="1131"/>
        <w:gridCol w:w="555"/>
        <w:gridCol w:w="978"/>
        <w:gridCol w:w="1137"/>
        <w:gridCol w:w="553"/>
        <w:gridCol w:w="973"/>
        <w:gridCol w:w="1131"/>
      </w:tblGrid>
      <w:tr w:rsidR="00000000" w14:paraId="1F6E5C18"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425791F" w14:textId="77777777" w:rsidR="00000000" w:rsidRDefault="00C61600">
            <w:pPr>
              <w:rPr>
                <w:b/>
                <w:bCs/>
                <w:sz w:val="19"/>
                <w:szCs w:val="19"/>
              </w:rPr>
            </w:pPr>
            <w:r>
              <w:rPr>
                <w:b/>
                <w:bCs/>
                <w:color w:val="000000"/>
                <w:sz w:val="19"/>
                <w:szCs w:val="19"/>
              </w:rPr>
              <w:t>Component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CA47898" w14:textId="77777777" w:rsidR="00000000" w:rsidRDefault="00C61600">
            <w:pPr>
              <w:jc w:val="center"/>
              <w:rPr>
                <w:b/>
                <w:bCs/>
                <w:sz w:val="19"/>
                <w:szCs w:val="19"/>
              </w:rPr>
            </w:pPr>
            <w:r>
              <w:rPr>
                <w:b/>
                <w:bCs/>
                <w:color w:val="000000"/>
                <w:sz w:val="19"/>
                <w:szCs w:val="19"/>
              </w:rPr>
              <w:t>Initial Eigenvalues</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CB3535B" w14:textId="77777777" w:rsidR="00000000" w:rsidRDefault="00C61600">
            <w:pPr>
              <w:jc w:val="center"/>
              <w:rPr>
                <w:b/>
                <w:bCs/>
                <w:sz w:val="19"/>
                <w:szCs w:val="19"/>
              </w:rPr>
            </w:pPr>
            <w:r>
              <w:rPr>
                <w:b/>
                <w:bCs/>
                <w:color w:val="000000"/>
                <w:sz w:val="19"/>
                <w:szCs w:val="19"/>
              </w:rPr>
              <w:t>Extraction Sums of Squared Loadings</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691B8E2" w14:textId="77777777" w:rsidR="00000000" w:rsidRDefault="00C61600">
            <w:pPr>
              <w:jc w:val="center"/>
              <w:rPr>
                <w:b/>
                <w:bCs/>
                <w:sz w:val="19"/>
                <w:szCs w:val="19"/>
              </w:rPr>
            </w:pPr>
            <w:r>
              <w:rPr>
                <w:b/>
                <w:bCs/>
                <w:color w:val="000000"/>
                <w:sz w:val="19"/>
                <w:szCs w:val="19"/>
              </w:rPr>
              <w:t>Rotation Sums of Squared Loadings</w:t>
            </w:r>
          </w:p>
        </w:tc>
      </w:tr>
      <w:tr w:rsidR="00000000" w14:paraId="716B7C2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CFBBB7"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6141C2"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486FE"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5B9E1B" w14:textId="77777777" w:rsidR="00000000" w:rsidRDefault="00C61600">
            <w:pPr>
              <w:jc w:val="center"/>
              <w:rPr>
                <w:b/>
                <w:bCs/>
                <w:sz w:val="19"/>
                <w:szCs w:val="19"/>
              </w:rPr>
            </w:pPr>
            <w:r>
              <w:rPr>
                <w:b/>
                <w:bCs/>
                <w:color w:val="000000"/>
                <w:sz w:val="19"/>
                <w:szCs w:val="19"/>
              </w:rPr>
              <w:t>Cumulative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CD57DC"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B07BE6"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8DEC77" w14:textId="77777777" w:rsidR="00000000" w:rsidRDefault="00C61600">
            <w:pPr>
              <w:jc w:val="center"/>
              <w:rPr>
                <w:b/>
                <w:bCs/>
                <w:sz w:val="19"/>
                <w:szCs w:val="19"/>
              </w:rPr>
            </w:pPr>
            <w:r>
              <w:rPr>
                <w:b/>
                <w:bCs/>
                <w:color w:val="000000"/>
                <w:sz w:val="19"/>
                <w:szCs w:val="19"/>
              </w:rPr>
              <w:t>Cumulative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B556C3"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CE6641"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35CFA2" w14:textId="77777777" w:rsidR="00000000" w:rsidRDefault="00C61600">
            <w:pPr>
              <w:jc w:val="center"/>
              <w:rPr>
                <w:b/>
                <w:bCs/>
                <w:sz w:val="19"/>
                <w:szCs w:val="19"/>
              </w:rPr>
            </w:pPr>
            <w:r>
              <w:rPr>
                <w:b/>
                <w:bCs/>
                <w:color w:val="000000"/>
                <w:sz w:val="19"/>
                <w:szCs w:val="19"/>
              </w:rPr>
              <w:t>Cumulative %</w:t>
            </w:r>
          </w:p>
        </w:tc>
      </w:tr>
      <w:tr w:rsidR="00000000" w14:paraId="0B78C2B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86B936"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7C2CC1" w14:textId="77777777" w:rsidR="00000000" w:rsidRDefault="00C61600">
            <w:pPr>
              <w:rPr>
                <w:sz w:val="19"/>
                <w:szCs w:val="19"/>
              </w:rPr>
            </w:pPr>
            <w:r>
              <w:rPr>
                <w:sz w:val="19"/>
                <w:szCs w:val="19"/>
              </w:rPr>
              <w:t>4,95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CD9D51" w14:textId="77777777" w:rsidR="00000000" w:rsidRDefault="00C61600">
            <w:pPr>
              <w:jc w:val="right"/>
              <w:rPr>
                <w:color w:val="000000"/>
                <w:sz w:val="19"/>
                <w:szCs w:val="19"/>
              </w:rPr>
            </w:pPr>
            <w:r>
              <w:rPr>
                <w:color w:val="000000"/>
                <w:sz w:val="19"/>
                <w:szCs w:val="19"/>
              </w:rPr>
              <w:t>27,51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18DE8E" w14:textId="77777777" w:rsidR="00000000" w:rsidRDefault="00C61600">
            <w:pPr>
              <w:jc w:val="right"/>
              <w:rPr>
                <w:color w:val="000000"/>
                <w:sz w:val="19"/>
                <w:szCs w:val="19"/>
              </w:rPr>
            </w:pPr>
            <w:r>
              <w:rPr>
                <w:color w:val="000000"/>
                <w:sz w:val="19"/>
                <w:szCs w:val="19"/>
              </w:rPr>
              <w:t>27,51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1EB4EB" w14:textId="77777777" w:rsidR="00000000" w:rsidRDefault="00C61600">
            <w:pPr>
              <w:jc w:val="right"/>
              <w:rPr>
                <w:color w:val="000000"/>
                <w:sz w:val="19"/>
                <w:szCs w:val="19"/>
              </w:rPr>
            </w:pPr>
            <w:r>
              <w:rPr>
                <w:color w:val="000000"/>
                <w:sz w:val="19"/>
                <w:szCs w:val="19"/>
              </w:rPr>
              <w:t>4,47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0F7236" w14:textId="77777777" w:rsidR="00000000" w:rsidRDefault="00C61600">
            <w:pPr>
              <w:jc w:val="right"/>
              <w:rPr>
                <w:color w:val="000000"/>
                <w:sz w:val="19"/>
                <w:szCs w:val="19"/>
              </w:rPr>
            </w:pPr>
            <w:r>
              <w:rPr>
                <w:color w:val="000000"/>
                <w:sz w:val="19"/>
                <w:szCs w:val="19"/>
              </w:rPr>
              <w:t>24,84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9D6F77" w14:textId="77777777" w:rsidR="00000000" w:rsidRDefault="00C61600">
            <w:pPr>
              <w:jc w:val="right"/>
              <w:rPr>
                <w:color w:val="000000"/>
                <w:sz w:val="19"/>
                <w:szCs w:val="19"/>
              </w:rPr>
            </w:pPr>
            <w:r>
              <w:rPr>
                <w:color w:val="000000"/>
                <w:sz w:val="19"/>
                <w:szCs w:val="19"/>
              </w:rPr>
              <w:t>24,84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C9E6A6" w14:textId="77777777" w:rsidR="00000000" w:rsidRDefault="00C61600">
            <w:pPr>
              <w:jc w:val="right"/>
              <w:rPr>
                <w:color w:val="000000"/>
                <w:sz w:val="19"/>
                <w:szCs w:val="19"/>
              </w:rPr>
            </w:pPr>
            <w:r>
              <w:rPr>
                <w:color w:val="000000"/>
                <w:sz w:val="19"/>
                <w:szCs w:val="19"/>
              </w:rPr>
              <w:t>3,27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A22D8C" w14:textId="77777777" w:rsidR="00000000" w:rsidRDefault="00C61600">
            <w:pPr>
              <w:jc w:val="right"/>
              <w:rPr>
                <w:color w:val="000000"/>
                <w:sz w:val="19"/>
                <w:szCs w:val="19"/>
              </w:rPr>
            </w:pPr>
            <w:r>
              <w:rPr>
                <w:color w:val="000000"/>
                <w:sz w:val="19"/>
                <w:szCs w:val="19"/>
              </w:rPr>
              <w:t>18,19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BA1306" w14:textId="77777777" w:rsidR="00000000" w:rsidRDefault="00C61600">
            <w:pPr>
              <w:jc w:val="right"/>
              <w:rPr>
                <w:sz w:val="19"/>
                <w:szCs w:val="19"/>
              </w:rPr>
            </w:pPr>
            <w:r>
              <w:rPr>
                <w:sz w:val="19"/>
                <w:szCs w:val="19"/>
              </w:rPr>
              <w:t>18,19</w:t>
            </w:r>
          </w:p>
        </w:tc>
      </w:tr>
      <w:tr w:rsidR="00000000" w14:paraId="5277603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3CCA4"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5E6C59" w14:textId="77777777" w:rsidR="00000000" w:rsidRDefault="00C61600">
            <w:pPr>
              <w:rPr>
                <w:sz w:val="19"/>
                <w:szCs w:val="19"/>
              </w:rPr>
            </w:pPr>
            <w:r>
              <w:rPr>
                <w:sz w:val="19"/>
                <w:szCs w:val="19"/>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6F51B8" w14:textId="77777777" w:rsidR="00000000" w:rsidRDefault="00C61600">
            <w:pPr>
              <w:jc w:val="right"/>
              <w:rPr>
                <w:color w:val="000000"/>
                <w:sz w:val="19"/>
                <w:szCs w:val="19"/>
              </w:rPr>
            </w:pPr>
            <w:r>
              <w:rPr>
                <w:color w:val="000000"/>
                <w:sz w:val="19"/>
                <w:szCs w:val="19"/>
              </w:rPr>
              <w:t>11,77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9EF34F" w14:textId="77777777" w:rsidR="00000000" w:rsidRDefault="00C61600">
            <w:pPr>
              <w:jc w:val="right"/>
              <w:rPr>
                <w:color w:val="000000"/>
                <w:sz w:val="19"/>
                <w:szCs w:val="19"/>
              </w:rPr>
            </w:pPr>
            <w:r>
              <w:rPr>
                <w:color w:val="000000"/>
                <w:sz w:val="19"/>
                <w:szCs w:val="19"/>
              </w:rPr>
              <w:t>39,29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E90B06" w14:textId="77777777" w:rsidR="00000000" w:rsidRDefault="00C61600">
            <w:pPr>
              <w:jc w:val="right"/>
              <w:rPr>
                <w:color w:val="000000"/>
                <w:sz w:val="19"/>
                <w:szCs w:val="19"/>
              </w:rPr>
            </w:pPr>
            <w:r>
              <w:rPr>
                <w:color w:val="000000"/>
                <w:sz w:val="19"/>
                <w:szCs w:val="19"/>
              </w:rPr>
              <w:t>1,52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589940" w14:textId="77777777" w:rsidR="00000000" w:rsidRDefault="00C61600">
            <w:pPr>
              <w:jc w:val="right"/>
              <w:rPr>
                <w:color w:val="000000"/>
                <w:sz w:val="19"/>
                <w:szCs w:val="19"/>
              </w:rPr>
            </w:pPr>
            <w:r>
              <w:rPr>
                <w:color w:val="000000"/>
                <w:sz w:val="19"/>
                <w:szCs w:val="19"/>
              </w:rPr>
              <w:t>8,45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FC35AC" w14:textId="77777777" w:rsidR="00000000" w:rsidRDefault="00C61600">
            <w:pPr>
              <w:jc w:val="right"/>
              <w:rPr>
                <w:color w:val="000000"/>
                <w:sz w:val="19"/>
                <w:szCs w:val="19"/>
              </w:rPr>
            </w:pPr>
            <w:r>
              <w:rPr>
                <w:color w:val="000000"/>
                <w:sz w:val="19"/>
                <w:szCs w:val="19"/>
              </w:rPr>
              <w:t>33,29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6A3C00E" w14:textId="77777777" w:rsidR="00000000" w:rsidRDefault="00C61600">
            <w:pPr>
              <w:jc w:val="right"/>
              <w:rPr>
                <w:color w:val="000000"/>
                <w:sz w:val="19"/>
                <w:szCs w:val="19"/>
              </w:rPr>
            </w:pPr>
            <w:r>
              <w:rPr>
                <w:color w:val="000000"/>
                <w:sz w:val="19"/>
                <w:szCs w:val="19"/>
              </w:rPr>
              <w:t>1,97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30BB83F" w14:textId="77777777" w:rsidR="00000000" w:rsidRDefault="00C61600">
            <w:pPr>
              <w:jc w:val="right"/>
              <w:rPr>
                <w:color w:val="000000"/>
                <w:sz w:val="19"/>
                <w:szCs w:val="19"/>
              </w:rPr>
            </w:pPr>
            <w:r>
              <w:rPr>
                <w:color w:val="000000"/>
                <w:sz w:val="19"/>
                <w:szCs w:val="19"/>
              </w:rPr>
              <w:t>10,95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A81697" w14:textId="77777777" w:rsidR="00000000" w:rsidRDefault="00C61600">
            <w:pPr>
              <w:jc w:val="right"/>
              <w:rPr>
                <w:sz w:val="19"/>
                <w:szCs w:val="19"/>
              </w:rPr>
            </w:pPr>
            <w:r>
              <w:rPr>
                <w:sz w:val="19"/>
                <w:szCs w:val="19"/>
              </w:rPr>
              <w:t>29,13</w:t>
            </w:r>
          </w:p>
        </w:tc>
      </w:tr>
      <w:tr w:rsidR="00000000" w14:paraId="433ED32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B220A0"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A7862" w14:textId="77777777" w:rsidR="00000000" w:rsidRDefault="00C61600">
            <w:pPr>
              <w:rPr>
                <w:sz w:val="19"/>
                <w:szCs w:val="19"/>
              </w:rPr>
            </w:pPr>
            <w:r>
              <w:rPr>
                <w:sz w:val="19"/>
                <w:szCs w:val="19"/>
              </w:rPr>
              <w:t>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0934C5" w14:textId="77777777" w:rsidR="00000000" w:rsidRDefault="00C61600">
            <w:pPr>
              <w:jc w:val="right"/>
              <w:rPr>
                <w:color w:val="000000"/>
                <w:sz w:val="19"/>
                <w:szCs w:val="19"/>
              </w:rPr>
            </w:pPr>
            <w:r>
              <w:rPr>
                <w:color w:val="000000"/>
                <w:sz w:val="19"/>
                <w:szCs w:val="19"/>
              </w:rPr>
              <w:t>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3A5C6F" w14:textId="77777777" w:rsidR="00000000" w:rsidRDefault="00C61600">
            <w:pPr>
              <w:jc w:val="right"/>
              <w:rPr>
                <w:color w:val="000000"/>
                <w:sz w:val="19"/>
                <w:szCs w:val="19"/>
              </w:rPr>
            </w:pPr>
            <w:r>
              <w:rPr>
                <w:color w:val="000000"/>
                <w:sz w:val="19"/>
                <w:szCs w:val="19"/>
              </w:rPr>
              <w:t>47,16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F8D342" w14:textId="77777777" w:rsidR="00000000" w:rsidRDefault="00C61600">
            <w:pPr>
              <w:jc w:val="right"/>
              <w:rPr>
                <w:color w:val="000000"/>
                <w:sz w:val="19"/>
                <w:szCs w:val="19"/>
              </w:rPr>
            </w:pPr>
            <w:r>
              <w:rPr>
                <w:color w:val="000000"/>
                <w:sz w:val="19"/>
                <w:szCs w:val="19"/>
              </w:rPr>
              <w:t>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CD6904" w14:textId="77777777" w:rsidR="00000000" w:rsidRDefault="00C61600">
            <w:pPr>
              <w:jc w:val="right"/>
              <w:rPr>
                <w:color w:val="000000"/>
                <w:sz w:val="19"/>
                <w:szCs w:val="19"/>
              </w:rPr>
            </w:pPr>
            <w:r>
              <w:rPr>
                <w:color w:val="000000"/>
                <w:sz w:val="19"/>
                <w:szCs w:val="19"/>
              </w:rPr>
              <w:t>4,62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42705A" w14:textId="77777777" w:rsidR="00000000" w:rsidRDefault="00C61600">
            <w:pPr>
              <w:jc w:val="right"/>
              <w:rPr>
                <w:color w:val="000000"/>
                <w:sz w:val="19"/>
                <w:szCs w:val="19"/>
              </w:rPr>
            </w:pPr>
            <w:r>
              <w:rPr>
                <w:color w:val="000000"/>
                <w:sz w:val="19"/>
                <w:szCs w:val="19"/>
              </w:rPr>
              <w:t>37,91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DD2BDA" w14:textId="77777777" w:rsidR="00000000" w:rsidRDefault="00C61600">
            <w:pPr>
              <w:jc w:val="right"/>
              <w:rPr>
                <w:color w:val="000000"/>
                <w:sz w:val="19"/>
                <w:szCs w:val="19"/>
              </w:rPr>
            </w:pPr>
            <w:r>
              <w:rPr>
                <w:color w:val="000000"/>
                <w:sz w:val="19"/>
                <w:szCs w:val="19"/>
              </w:rPr>
              <w:t>1,49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E8071D" w14:textId="77777777" w:rsidR="00000000" w:rsidRDefault="00C61600">
            <w:pPr>
              <w:jc w:val="right"/>
              <w:rPr>
                <w:color w:val="000000"/>
                <w:sz w:val="19"/>
                <w:szCs w:val="19"/>
              </w:rPr>
            </w:pPr>
            <w:r>
              <w:rPr>
                <w:color w:val="000000"/>
                <w:sz w:val="19"/>
                <w:szCs w:val="19"/>
              </w:rPr>
              <w:t>8,25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65B0DC" w14:textId="77777777" w:rsidR="00000000" w:rsidRDefault="00C61600">
            <w:pPr>
              <w:jc w:val="right"/>
              <w:rPr>
                <w:sz w:val="19"/>
                <w:szCs w:val="19"/>
              </w:rPr>
            </w:pPr>
            <w:r>
              <w:rPr>
                <w:sz w:val="19"/>
                <w:szCs w:val="19"/>
              </w:rPr>
              <w:t>37,38</w:t>
            </w:r>
          </w:p>
        </w:tc>
      </w:tr>
      <w:tr w:rsidR="00000000" w14:paraId="5AD8EB4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370982"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49C9D" w14:textId="77777777" w:rsidR="00000000" w:rsidRDefault="00C61600">
            <w:pPr>
              <w:rPr>
                <w:sz w:val="19"/>
                <w:szCs w:val="19"/>
              </w:rPr>
            </w:pPr>
            <w:r>
              <w:rPr>
                <w:sz w:val="19"/>
                <w:szCs w:val="19"/>
              </w:rPr>
              <w:t>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A90B74" w14:textId="77777777" w:rsidR="00000000" w:rsidRDefault="00C61600">
            <w:pPr>
              <w:jc w:val="right"/>
              <w:rPr>
                <w:color w:val="000000"/>
                <w:sz w:val="19"/>
                <w:szCs w:val="19"/>
              </w:rPr>
            </w:pPr>
            <w:r>
              <w:rPr>
                <w:color w:val="000000"/>
                <w:sz w:val="19"/>
                <w:szCs w:val="19"/>
              </w:rPr>
              <w:t>7,37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292181" w14:textId="77777777" w:rsidR="00000000" w:rsidRDefault="00C61600">
            <w:pPr>
              <w:jc w:val="right"/>
              <w:rPr>
                <w:color w:val="000000"/>
                <w:sz w:val="19"/>
                <w:szCs w:val="19"/>
              </w:rPr>
            </w:pPr>
            <w:r>
              <w:rPr>
                <w:color w:val="000000"/>
                <w:sz w:val="19"/>
                <w:szCs w:val="19"/>
              </w:rPr>
              <w:t>54,53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F72CD5" w14:textId="77777777" w:rsidR="00000000" w:rsidRDefault="00C61600">
            <w:pPr>
              <w:jc w:val="right"/>
              <w:rPr>
                <w:color w:val="000000"/>
                <w:sz w:val="19"/>
                <w:szCs w:val="19"/>
              </w:rPr>
            </w:pPr>
            <w:r>
              <w:rPr>
                <w:color w:val="000000"/>
                <w:sz w:val="19"/>
                <w:szCs w:val="19"/>
              </w:rPr>
              <w:t>0,79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7F9F20" w14:textId="77777777" w:rsidR="00000000" w:rsidRDefault="00C61600">
            <w:pPr>
              <w:jc w:val="right"/>
              <w:rPr>
                <w:color w:val="000000"/>
                <w:sz w:val="19"/>
                <w:szCs w:val="19"/>
              </w:rPr>
            </w:pPr>
            <w:r>
              <w:rPr>
                <w:color w:val="000000"/>
                <w:sz w:val="19"/>
                <w:szCs w:val="19"/>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2086DDB" w14:textId="77777777" w:rsidR="00000000" w:rsidRDefault="00C61600">
            <w:pPr>
              <w:jc w:val="right"/>
              <w:rPr>
                <w:color w:val="000000"/>
                <w:sz w:val="19"/>
                <w:szCs w:val="19"/>
              </w:rPr>
            </w:pPr>
            <w:r>
              <w:rPr>
                <w:color w:val="000000"/>
                <w:sz w:val="19"/>
                <w:szCs w:val="19"/>
              </w:rPr>
              <w:t>42,31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6B6596" w14:textId="77777777" w:rsidR="00000000" w:rsidRDefault="00C61600">
            <w:pPr>
              <w:jc w:val="right"/>
              <w:rPr>
                <w:color w:val="000000"/>
                <w:sz w:val="19"/>
                <w:szCs w:val="19"/>
              </w:rPr>
            </w:pPr>
            <w:r>
              <w:rPr>
                <w:color w:val="000000"/>
                <w:sz w:val="19"/>
                <w:szCs w:val="19"/>
              </w:rPr>
              <w:t>0,89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25356F" w14:textId="77777777" w:rsidR="00000000" w:rsidRDefault="00C61600">
            <w:pPr>
              <w:jc w:val="right"/>
              <w:rPr>
                <w:color w:val="000000"/>
                <w:sz w:val="19"/>
                <w:szCs w:val="19"/>
              </w:rPr>
            </w:pPr>
            <w:r>
              <w:rPr>
                <w:color w:val="000000"/>
                <w:sz w:val="19"/>
                <w:szCs w:val="19"/>
              </w:rPr>
              <w:t>4,93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D7FCC99" w14:textId="77777777" w:rsidR="00000000" w:rsidRDefault="00C61600">
            <w:pPr>
              <w:jc w:val="right"/>
              <w:rPr>
                <w:sz w:val="19"/>
                <w:szCs w:val="19"/>
              </w:rPr>
            </w:pPr>
            <w:r>
              <w:rPr>
                <w:sz w:val="19"/>
                <w:szCs w:val="19"/>
              </w:rPr>
              <w:t>42,31</w:t>
            </w:r>
          </w:p>
        </w:tc>
      </w:tr>
      <w:tr w:rsidR="00000000" w14:paraId="7C048F36"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C74A54"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B4731" w14:textId="77777777" w:rsidR="00000000" w:rsidRDefault="00C61600">
            <w:pPr>
              <w:rPr>
                <w:sz w:val="19"/>
                <w:szCs w:val="19"/>
              </w:rPr>
            </w:pPr>
            <w:r>
              <w:rPr>
                <w:sz w:val="19"/>
                <w:szCs w:val="19"/>
              </w:rPr>
              <w:t>1,04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A66F1FF" w14:textId="77777777" w:rsidR="00000000" w:rsidRDefault="00C61600">
            <w:pPr>
              <w:jc w:val="right"/>
              <w:rPr>
                <w:color w:val="000000"/>
                <w:sz w:val="19"/>
                <w:szCs w:val="19"/>
              </w:rPr>
            </w:pPr>
            <w:r>
              <w:rPr>
                <w:color w:val="000000"/>
                <w:sz w:val="19"/>
                <w:szCs w:val="19"/>
              </w:rPr>
              <w:t>5,77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5EC39E" w14:textId="77777777" w:rsidR="00000000" w:rsidRDefault="00C61600">
            <w:pPr>
              <w:jc w:val="right"/>
              <w:rPr>
                <w:color w:val="000000"/>
                <w:sz w:val="19"/>
                <w:szCs w:val="19"/>
              </w:rPr>
            </w:pPr>
            <w:r>
              <w:rPr>
                <w:color w:val="000000"/>
                <w:sz w:val="19"/>
                <w:szCs w:val="19"/>
              </w:rPr>
              <w:t>60,31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83412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667CE0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57165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00EBF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56811FB"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86A213" w14:textId="77777777" w:rsidR="00000000" w:rsidRDefault="00C61600">
            <w:pPr>
              <w:rPr>
                <w:color w:val="000000"/>
                <w:sz w:val="19"/>
                <w:szCs w:val="19"/>
              </w:rPr>
            </w:pPr>
            <w:r>
              <w:rPr>
                <w:color w:val="000000"/>
                <w:sz w:val="19"/>
                <w:szCs w:val="19"/>
              </w:rPr>
              <w:t> </w:t>
            </w:r>
          </w:p>
        </w:tc>
      </w:tr>
      <w:tr w:rsidR="00000000" w14:paraId="75E10A69"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F7026D"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4FA86" w14:textId="77777777" w:rsidR="00000000" w:rsidRDefault="00C61600">
            <w:pPr>
              <w:rPr>
                <w:sz w:val="19"/>
                <w:szCs w:val="19"/>
              </w:rPr>
            </w:pPr>
            <w:r>
              <w:rPr>
                <w:sz w:val="19"/>
                <w:szCs w:val="19"/>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ABA1E0" w14:textId="77777777" w:rsidR="00000000" w:rsidRDefault="00C61600">
            <w:pPr>
              <w:jc w:val="right"/>
              <w:rPr>
                <w:color w:val="000000"/>
                <w:sz w:val="19"/>
                <w:szCs w:val="19"/>
              </w:rPr>
            </w:pPr>
            <w:r>
              <w:rPr>
                <w:color w:val="000000"/>
                <w:sz w:val="19"/>
                <w:szCs w:val="19"/>
              </w:rPr>
              <w:t>5,53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6DD4E2" w14:textId="77777777" w:rsidR="00000000" w:rsidRDefault="00C61600">
            <w:pPr>
              <w:jc w:val="right"/>
              <w:rPr>
                <w:color w:val="000000"/>
                <w:sz w:val="19"/>
                <w:szCs w:val="19"/>
              </w:rPr>
            </w:pPr>
            <w:r>
              <w:rPr>
                <w:color w:val="000000"/>
                <w:sz w:val="19"/>
                <w:szCs w:val="19"/>
              </w:rPr>
              <w:t>65,84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8CC76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CAAA6F"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F9535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001E54"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986CE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96EBCD" w14:textId="77777777" w:rsidR="00000000" w:rsidRDefault="00C61600">
            <w:pPr>
              <w:rPr>
                <w:color w:val="000000"/>
                <w:sz w:val="19"/>
                <w:szCs w:val="19"/>
              </w:rPr>
            </w:pPr>
            <w:r>
              <w:rPr>
                <w:color w:val="000000"/>
                <w:sz w:val="19"/>
                <w:szCs w:val="19"/>
              </w:rPr>
              <w:t> </w:t>
            </w:r>
          </w:p>
        </w:tc>
      </w:tr>
      <w:tr w:rsidR="00000000" w14:paraId="7F3E99A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595069" w14:textId="77777777" w:rsidR="00000000" w:rsidRDefault="00C61600">
            <w:pPr>
              <w:rPr>
                <w:b/>
                <w:bCs/>
                <w:sz w:val="19"/>
                <w:szCs w:val="19"/>
              </w:rPr>
            </w:pPr>
            <w:r>
              <w:rPr>
                <w:b/>
                <w:bCs/>
                <w:color w:val="000000"/>
                <w:sz w:val="19"/>
                <w:szCs w:val="19"/>
              </w:rPr>
              <w:lastRenderedPageBreak/>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EA622" w14:textId="77777777" w:rsidR="00000000" w:rsidRDefault="00C61600">
            <w:pPr>
              <w:rPr>
                <w:sz w:val="19"/>
                <w:szCs w:val="19"/>
              </w:rPr>
            </w:pPr>
            <w:r>
              <w:rPr>
                <w:sz w:val="19"/>
                <w:szCs w:val="19"/>
              </w:rPr>
              <w:t>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E845F6" w14:textId="77777777" w:rsidR="00000000" w:rsidRDefault="00C61600">
            <w:pPr>
              <w:jc w:val="right"/>
              <w:rPr>
                <w:color w:val="000000"/>
                <w:sz w:val="19"/>
                <w:szCs w:val="19"/>
              </w:rPr>
            </w:pPr>
            <w:r>
              <w:rPr>
                <w:color w:val="000000"/>
                <w:sz w:val="19"/>
                <w:szCs w:val="19"/>
              </w:rPr>
              <w:t>4,63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D0BF84" w14:textId="77777777" w:rsidR="00000000" w:rsidRDefault="00C61600">
            <w:pPr>
              <w:jc w:val="right"/>
              <w:rPr>
                <w:color w:val="000000"/>
                <w:sz w:val="19"/>
                <w:szCs w:val="19"/>
              </w:rPr>
            </w:pPr>
            <w:r>
              <w:rPr>
                <w:color w:val="000000"/>
                <w:sz w:val="19"/>
                <w:szCs w:val="19"/>
              </w:rPr>
              <w:t>70,47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54FF9E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33E42C"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C5351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D937E2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5BE8E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039382" w14:textId="77777777" w:rsidR="00000000" w:rsidRDefault="00C61600">
            <w:pPr>
              <w:rPr>
                <w:color w:val="000000"/>
                <w:sz w:val="19"/>
                <w:szCs w:val="19"/>
              </w:rPr>
            </w:pPr>
            <w:r>
              <w:rPr>
                <w:color w:val="000000"/>
                <w:sz w:val="19"/>
                <w:szCs w:val="19"/>
              </w:rPr>
              <w:t> </w:t>
            </w:r>
          </w:p>
        </w:tc>
      </w:tr>
      <w:tr w:rsidR="00000000" w14:paraId="7316545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9A4536" w14:textId="77777777" w:rsidR="00000000" w:rsidRDefault="00C61600">
            <w:pPr>
              <w:rPr>
                <w:b/>
                <w:bCs/>
                <w:sz w:val="19"/>
                <w:szCs w:val="19"/>
              </w:rPr>
            </w:pPr>
            <w:r>
              <w:rPr>
                <w:b/>
                <w:bCs/>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DE77B" w14:textId="77777777" w:rsidR="00000000" w:rsidRDefault="00C61600">
            <w:pPr>
              <w:rPr>
                <w:sz w:val="19"/>
                <w:szCs w:val="19"/>
              </w:rPr>
            </w:pPr>
            <w:r>
              <w:rPr>
                <w:sz w:val="19"/>
                <w:szCs w:val="19"/>
              </w:rPr>
              <w:t>0,77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98642BC" w14:textId="77777777" w:rsidR="00000000" w:rsidRDefault="00C61600">
            <w:pPr>
              <w:jc w:val="right"/>
              <w:rPr>
                <w:color w:val="000000"/>
                <w:sz w:val="19"/>
                <w:szCs w:val="19"/>
              </w:rPr>
            </w:pPr>
            <w:r>
              <w:rPr>
                <w:color w:val="000000"/>
                <w:sz w:val="19"/>
                <w:szCs w:val="19"/>
              </w:rPr>
              <w:t>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BAF33F" w14:textId="77777777" w:rsidR="00000000" w:rsidRDefault="00C61600">
            <w:pPr>
              <w:jc w:val="right"/>
              <w:rPr>
                <w:color w:val="000000"/>
                <w:sz w:val="19"/>
                <w:szCs w:val="19"/>
              </w:rPr>
            </w:pPr>
            <w:r>
              <w:rPr>
                <w:color w:val="000000"/>
                <w:sz w:val="19"/>
                <w:szCs w:val="19"/>
              </w:rPr>
              <w:t>74,74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12A6A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8F5A5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88712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69A09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4275E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B20FD6" w14:textId="77777777" w:rsidR="00000000" w:rsidRDefault="00C61600">
            <w:pPr>
              <w:rPr>
                <w:color w:val="000000"/>
                <w:sz w:val="19"/>
                <w:szCs w:val="19"/>
              </w:rPr>
            </w:pPr>
            <w:r>
              <w:rPr>
                <w:color w:val="000000"/>
                <w:sz w:val="19"/>
                <w:szCs w:val="19"/>
              </w:rPr>
              <w:t> </w:t>
            </w:r>
          </w:p>
        </w:tc>
      </w:tr>
      <w:tr w:rsidR="00000000" w14:paraId="65FBAFE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AD7D85" w14:textId="77777777" w:rsidR="00000000" w:rsidRDefault="00C61600">
            <w:pPr>
              <w:rPr>
                <w:b/>
                <w:bCs/>
                <w:sz w:val="19"/>
                <w:szCs w:val="19"/>
              </w:rPr>
            </w:pPr>
            <w:r>
              <w:rPr>
                <w:b/>
                <w:bCs/>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525EB" w14:textId="77777777" w:rsidR="00000000" w:rsidRDefault="00C61600">
            <w:pPr>
              <w:rPr>
                <w:sz w:val="19"/>
                <w:szCs w:val="19"/>
              </w:rPr>
            </w:pPr>
            <w:r>
              <w:rPr>
                <w:sz w:val="19"/>
                <w:szCs w:val="19"/>
              </w:rPr>
              <w:t>0,67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7C709A" w14:textId="77777777" w:rsidR="00000000" w:rsidRDefault="00C61600">
            <w:pPr>
              <w:jc w:val="right"/>
              <w:rPr>
                <w:color w:val="000000"/>
                <w:sz w:val="19"/>
                <w:szCs w:val="19"/>
              </w:rPr>
            </w:pPr>
            <w:r>
              <w:rPr>
                <w:color w:val="000000"/>
                <w:sz w:val="19"/>
                <w:szCs w:val="19"/>
              </w:rPr>
              <w:t>3,71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F8A1AF" w14:textId="77777777" w:rsidR="00000000" w:rsidRDefault="00C61600">
            <w:pPr>
              <w:jc w:val="right"/>
              <w:rPr>
                <w:color w:val="000000"/>
                <w:sz w:val="19"/>
                <w:szCs w:val="19"/>
              </w:rPr>
            </w:pPr>
            <w:r>
              <w:rPr>
                <w:color w:val="000000"/>
                <w:sz w:val="19"/>
                <w:szCs w:val="19"/>
              </w:rPr>
              <w:t>78,45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95F72F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CA570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678A311"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D14BDF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FC93B4B"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F4A8C8" w14:textId="77777777" w:rsidR="00000000" w:rsidRDefault="00C61600">
            <w:pPr>
              <w:rPr>
                <w:color w:val="000000"/>
                <w:sz w:val="19"/>
                <w:szCs w:val="19"/>
              </w:rPr>
            </w:pPr>
            <w:r>
              <w:rPr>
                <w:color w:val="000000"/>
                <w:sz w:val="19"/>
                <w:szCs w:val="19"/>
              </w:rPr>
              <w:t> </w:t>
            </w:r>
          </w:p>
        </w:tc>
      </w:tr>
      <w:tr w:rsidR="00000000" w14:paraId="2A37683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995545"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8EBB2" w14:textId="77777777" w:rsidR="00000000" w:rsidRDefault="00C61600">
            <w:pPr>
              <w:rPr>
                <w:sz w:val="19"/>
                <w:szCs w:val="19"/>
              </w:rPr>
            </w:pPr>
            <w:r>
              <w:rPr>
                <w:sz w:val="19"/>
                <w:szCs w:val="19"/>
              </w:rPr>
              <w:t>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26C4E9" w14:textId="77777777" w:rsidR="00000000" w:rsidRDefault="00C61600">
            <w:pPr>
              <w:jc w:val="right"/>
              <w:rPr>
                <w:color w:val="000000"/>
                <w:sz w:val="19"/>
                <w:szCs w:val="19"/>
              </w:rPr>
            </w:pPr>
            <w:r>
              <w:rPr>
                <w:color w:val="000000"/>
                <w:sz w:val="19"/>
                <w:szCs w:val="19"/>
              </w:rPr>
              <w:t>3,48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A5CEFCA" w14:textId="77777777" w:rsidR="00000000" w:rsidRDefault="00C61600">
            <w:pPr>
              <w:jc w:val="right"/>
              <w:rPr>
                <w:color w:val="000000"/>
                <w:sz w:val="19"/>
                <w:szCs w:val="19"/>
              </w:rPr>
            </w:pPr>
            <w:r>
              <w:rPr>
                <w:color w:val="000000"/>
                <w:sz w:val="19"/>
                <w:szCs w:val="19"/>
              </w:rPr>
              <w:t>81,93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680DB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E3371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C45E3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604CE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735F24"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15890C" w14:textId="77777777" w:rsidR="00000000" w:rsidRDefault="00C61600">
            <w:pPr>
              <w:rPr>
                <w:color w:val="000000"/>
                <w:sz w:val="19"/>
                <w:szCs w:val="19"/>
              </w:rPr>
            </w:pPr>
            <w:r>
              <w:rPr>
                <w:color w:val="000000"/>
                <w:sz w:val="19"/>
                <w:szCs w:val="19"/>
              </w:rPr>
              <w:t> </w:t>
            </w:r>
          </w:p>
        </w:tc>
      </w:tr>
      <w:tr w:rsidR="00000000" w14:paraId="06DCA01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55A60"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8D34B" w14:textId="77777777" w:rsidR="00000000" w:rsidRDefault="00C61600">
            <w:pPr>
              <w:rPr>
                <w:sz w:val="19"/>
                <w:szCs w:val="19"/>
              </w:rPr>
            </w:pPr>
            <w:r>
              <w:rPr>
                <w:sz w:val="19"/>
                <w:szCs w:val="19"/>
              </w:rPr>
              <w:t>0,57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1EA37D" w14:textId="77777777" w:rsidR="00000000" w:rsidRDefault="00C61600">
            <w:pPr>
              <w:jc w:val="right"/>
              <w:rPr>
                <w:color w:val="000000"/>
                <w:sz w:val="19"/>
                <w:szCs w:val="19"/>
              </w:rPr>
            </w:pPr>
            <w:r>
              <w:rPr>
                <w:color w:val="000000"/>
                <w:sz w:val="19"/>
                <w:szCs w:val="19"/>
              </w:rPr>
              <w:t>3,16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72B194" w14:textId="77777777" w:rsidR="00000000" w:rsidRDefault="00C61600">
            <w:pPr>
              <w:jc w:val="right"/>
              <w:rPr>
                <w:color w:val="000000"/>
                <w:sz w:val="19"/>
                <w:szCs w:val="19"/>
              </w:rPr>
            </w:pPr>
            <w:r>
              <w:rPr>
                <w:color w:val="000000"/>
                <w:sz w:val="19"/>
                <w:szCs w:val="19"/>
              </w:rPr>
              <w:t>85,08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1332F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96EA0C"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9DB0A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8F4F95"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ED01A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364A361" w14:textId="77777777" w:rsidR="00000000" w:rsidRDefault="00C61600">
            <w:pPr>
              <w:rPr>
                <w:color w:val="000000"/>
                <w:sz w:val="19"/>
                <w:szCs w:val="19"/>
              </w:rPr>
            </w:pPr>
            <w:r>
              <w:rPr>
                <w:color w:val="000000"/>
                <w:sz w:val="19"/>
                <w:szCs w:val="19"/>
              </w:rPr>
              <w:t> </w:t>
            </w:r>
          </w:p>
        </w:tc>
      </w:tr>
      <w:tr w:rsidR="00000000" w14:paraId="32567D5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5B897"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761D4" w14:textId="77777777" w:rsidR="00000000" w:rsidRDefault="00C61600">
            <w:pPr>
              <w:rPr>
                <w:sz w:val="19"/>
                <w:szCs w:val="19"/>
              </w:rPr>
            </w:pPr>
            <w:r>
              <w:rPr>
                <w:sz w:val="19"/>
                <w:szCs w:val="19"/>
              </w:rPr>
              <w:t>0,53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30EE36" w14:textId="77777777" w:rsidR="00000000" w:rsidRDefault="00C61600">
            <w:pPr>
              <w:jc w:val="right"/>
              <w:rPr>
                <w:color w:val="000000"/>
                <w:sz w:val="19"/>
                <w:szCs w:val="19"/>
              </w:rPr>
            </w:pPr>
            <w:r>
              <w:rPr>
                <w:color w:val="000000"/>
                <w:sz w:val="19"/>
                <w:szCs w:val="19"/>
              </w:rPr>
              <w:t>2,93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2F728C" w14:textId="77777777" w:rsidR="00000000" w:rsidRDefault="00C61600">
            <w:pPr>
              <w:jc w:val="right"/>
              <w:rPr>
                <w:color w:val="000000"/>
                <w:sz w:val="19"/>
                <w:szCs w:val="19"/>
              </w:rPr>
            </w:pPr>
            <w:r>
              <w:rPr>
                <w:color w:val="000000"/>
                <w:sz w:val="19"/>
                <w:szCs w:val="19"/>
              </w:rPr>
              <w:t>88,01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4A320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6E608F"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7B06E5"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AC45AD3"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DD567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B4B49AF" w14:textId="77777777" w:rsidR="00000000" w:rsidRDefault="00C61600">
            <w:pPr>
              <w:rPr>
                <w:color w:val="000000"/>
                <w:sz w:val="19"/>
                <w:szCs w:val="19"/>
              </w:rPr>
            </w:pPr>
            <w:r>
              <w:rPr>
                <w:color w:val="000000"/>
                <w:sz w:val="19"/>
                <w:szCs w:val="19"/>
              </w:rPr>
              <w:t> </w:t>
            </w:r>
          </w:p>
        </w:tc>
      </w:tr>
      <w:tr w:rsidR="00000000" w14:paraId="0B0A2D2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143ADE" w14:textId="77777777" w:rsidR="00000000" w:rsidRDefault="00C61600">
            <w:pPr>
              <w:rPr>
                <w:b/>
                <w:bCs/>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32793" w14:textId="77777777" w:rsidR="00000000" w:rsidRDefault="00C61600">
            <w:pPr>
              <w:rPr>
                <w:sz w:val="19"/>
                <w:szCs w:val="19"/>
              </w:rPr>
            </w:pPr>
            <w:r>
              <w:rPr>
                <w:sz w:val="19"/>
                <w:szCs w:val="19"/>
              </w:rPr>
              <w:t>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B1EC78" w14:textId="77777777" w:rsidR="00000000" w:rsidRDefault="00C61600">
            <w:pPr>
              <w:jc w:val="right"/>
              <w:rPr>
                <w:color w:val="000000"/>
                <w:sz w:val="19"/>
                <w:szCs w:val="19"/>
              </w:rPr>
            </w:pPr>
            <w:r>
              <w:rPr>
                <w:color w:val="000000"/>
                <w:sz w:val="19"/>
                <w:szCs w:val="19"/>
              </w:rPr>
              <w:t>2,55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C9AF07" w14:textId="77777777" w:rsidR="00000000" w:rsidRDefault="00C61600">
            <w:pPr>
              <w:jc w:val="right"/>
              <w:rPr>
                <w:color w:val="000000"/>
                <w:sz w:val="19"/>
                <w:szCs w:val="19"/>
              </w:rPr>
            </w:pPr>
            <w:r>
              <w:rPr>
                <w:color w:val="000000"/>
                <w:sz w:val="19"/>
                <w:szCs w:val="19"/>
              </w:rPr>
              <w:t>90,56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4C8DE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ED12D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F88AD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F40213"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0058D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5BE919" w14:textId="77777777" w:rsidR="00000000" w:rsidRDefault="00C61600">
            <w:pPr>
              <w:rPr>
                <w:color w:val="000000"/>
                <w:sz w:val="19"/>
                <w:szCs w:val="19"/>
              </w:rPr>
            </w:pPr>
            <w:r>
              <w:rPr>
                <w:color w:val="000000"/>
                <w:sz w:val="19"/>
                <w:szCs w:val="19"/>
              </w:rPr>
              <w:t> </w:t>
            </w:r>
          </w:p>
        </w:tc>
      </w:tr>
      <w:tr w:rsidR="00000000" w14:paraId="792ECD6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727561"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DBFA9" w14:textId="77777777" w:rsidR="00000000" w:rsidRDefault="00C61600">
            <w:pPr>
              <w:rPr>
                <w:sz w:val="19"/>
                <w:szCs w:val="19"/>
              </w:rPr>
            </w:pPr>
            <w:r>
              <w:rPr>
                <w:sz w:val="19"/>
                <w:szCs w:val="19"/>
              </w:rPr>
              <w:t>0,44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7EA3CA" w14:textId="77777777" w:rsidR="00000000" w:rsidRDefault="00C61600">
            <w:pPr>
              <w:jc w:val="right"/>
              <w:rPr>
                <w:color w:val="000000"/>
                <w:sz w:val="19"/>
                <w:szCs w:val="19"/>
              </w:rPr>
            </w:pPr>
            <w:r>
              <w:rPr>
                <w:color w:val="000000"/>
                <w:sz w:val="19"/>
                <w:szCs w:val="19"/>
              </w:rPr>
              <w:t>2,42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5E5DB7" w14:textId="77777777" w:rsidR="00000000" w:rsidRDefault="00C61600">
            <w:pPr>
              <w:jc w:val="right"/>
              <w:rPr>
                <w:color w:val="000000"/>
                <w:sz w:val="19"/>
                <w:szCs w:val="19"/>
              </w:rPr>
            </w:pPr>
            <w:r>
              <w:rPr>
                <w:color w:val="000000"/>
                <w:sz w:val="19"/>
                <w:szCs w:val="19"/>
              </w:rPr>
              <w:t>92,98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3E0D7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B96B1B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2BC6F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D7DC32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B3C67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D2B321" w14:textId="77777777" w:rsidR="00000000" w:rsidRDefault="00C61600">
            <w:pPr>
              <w:rPr>
                <w:color w:val="000000"/>
                <w:sz w:val="19"/>
                <w:szCs w:val="19"/>
              </w:rPr>
            </w:pPr>
            <w:r>
              <w:rPr>
                <w:color w:val="000000"/>
                <w:sz w:val="19"/>
                <w:szCs w:val="19"/>
              </w:rPr>
              <w:t> </w:t>
            </w:r>
          </w:p>
        </w:tc>
      </w:tr>
      <w:tr w:rsidR="00000000" w14:paraId="5EA5DBF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8BEA01"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CD159" w14:textId="77777777" w:rsidR="00000000" w:rsidRDefault="00C61600">
            <w:pPr>
              <w:rPr>
                <w:sz w:val="19"/>
                <w:szCs w:val="19"/>
              </w:rPr>
            </w:pPr>
            <w:r>
              <w:rPr>
                <w:sz w:val="19"/>
                <w:szCs w:val="19"/>
              </w:rPr>
              <w:t>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182AE3" w14:textId="77777777" w:rsidR="00000000" w:rsidRDefault="00C61600">
            <w:pPr>
              <w:jc w:val="right"/>
              <w:rPr>
                <w:color w:val="000000"/>
                <w:sz w:val="19"/>
                <w:szCs w:val="19"/>
              </w:rPr>
            </w:pPr>
            <w:r>
              <w:rPr>
                <w:color w:val="000000"/>
                <w:sz w:val="19"/>
                <w:szCs w:val="19"/>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31FB25" w14:textId="77777777" w:rsidR="00000000" w:rsidRDefault="00C61600">
            <w:pPr>
              <w:jc w:val="right"/>
              <w:rPr>
                <w:color w:val="000000"/>
                <w:sz w:val="19"/>
                <w:szCs w:val="19"/>
              </w:rPr>
            </w:pPr>
            <w:r>
              <w:rPr>
                <w:color w:val="000000"/>
                <w:sz w:val="19"/>
                <w:szCs w:val="19"/>
              </w:rPr>
              <w:t>95,09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7C622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CE565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D3688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5EC95B"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5F83A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D494340" w14:textId="77777777" w:rsidR="00000000" w:rsidRDefault="00C61600">
            <w:pPr>
              <w:rPr>
                <w:color w:val="000000"/>
                <w:sz w:val="19"/>
                <w:szCs w:val="19"/>
              </w:rPr>
            </w:pPr>
            <w:r>
              <w:rPr>
                <w:color w:val="000000"/>
                <w:sz w:val="19"/>
                <w:szCs w:val="19"/>
              </w:rPr>
              <w:t> </w:t>
            </w:r>
          </w:p>
        </w:tc>
      </w:tr>
      <w:tr w:rsidR="00000000" w14:paraId="55321DA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F3A9C2"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43EF5" w14:textId="77777777" w:rsidR="00000000" w:rsidRDefault="00C61600">
            <w:pPr>
              <w:rPr>
                <w:sz w:val="19"/>
                <w:szCs w:val="19"/>
              </w:rPr>
            </w:pPr>
            <w:r>
              <w:rPr>
                <w:sz w:val="19"/>
                <w:szCs w:val="19"/>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B021C9" w14:textId="77777777" w:rsidR="00000000" w:rsidRDefault="00C61600">
            <w:pPr>
              <w:jc w:val="right"/>
              <w:rPr>
                <w:color w:val="000000"/>
                <w:sz w:val="19"/>
                <w:szCs w:val="19"/>
              </w:rPr>
            </w:pPr>
            <w:r>
              <w:rPr>
                <w:color w:val="000000"/>
                <w:sz w:val="19"/>
                <w:szCs w:val="19"/>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0CDB56" w14:textId="77777777" w:rsidR="00000000" w:rsidRDefault="00C61600">
            <w:pPr>
              <w:jc w:val="right"/>
              <w:rPr>
                <w:color w:val="000000"/>
                <w:sz w:val="19"/>
                <w:szCs w:val="19"/>
              </w:rPr>
            </w:pPr>
            <w:r>
              <w:rPr>
                <w:color w:val="000000"/>
                <w:sz w:val="19"/>
                <w:szCs w:val="19"/>
              </w:rPr>
              <w:t>97,04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473861"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4A955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4F011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EABAA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089CC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74140D" w14:textId="77777777" w:rsidR="00000000" w:rsidRDefault="00C61600">
            <w:pPr>
              <w:rPr>
                <w:color w:val="000000"/>
                <w:sz w:val="19"/>
                <w:szCs w:val="19"/>
              </w:rPr>
            </w:pPr>
            <w:r>
              <w:rPr>
                <w:color w:val="000000"/>
                <w:sz w:val="19"/>
                <w:szCs w:val="19"/>
              </w:rPr>
              <w:t> </w:t>
            </w:r>
          </w:p>
        </w:tc>
      </w:tr>
      <w:tr w:rsidR="00000000" w14:paraId="220C127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93F59"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F040CE" w14:textId="77777777" w:rsidR="00000000" w:rsidRDefault="00C61600">
            <w:pPr>
              <w:rPr>
                <w:sz w:val="19"/>
                <w:szCs w:val="19"/>
              </w:rPr>
            </w:pPr>
            <w:r>
              <w:rPr>
                <w:sz w:val="19"/>
                <w:szCs w:val="19"/>
              </w:rPr>
              <w:t>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F2E1E6" w14:textId="77777777" w:rsidR="00000000" w:rsidRDefault="00C61600">
            <w:pPr>
              <w:jc w:val="right"/>
              <w:rPr>
                <w:color w:val="000000"/>
                <w:sz w:val="19"/>
                <w:szCs w:val="19"/>
              </w:rPr>
            </w:pPr>
            <w:r>
              <w:rPr>
                <w:color w:val="000000"/>
                <w:sz w:val="19"/>
                <w:szCs w:val="19"/>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D0FDD6" w14:textId="77777777" w:rsidR="00000000" w:rsidRDefault="00C61600">
            <w:pPr>
              <w:jc w:val="right"/>
              <w:rPr>
                <w:color w:val="000000"/>
                <w:sz w:val="19"/>
                <w:szCs w:val="19"/>
              </w:rPr>
            </w:pPr>
            <w:r>
              <w:rPr>
                <w:color w:val="000000"/>
                <w:sz w:val="19"/>
                <w:szCs w:val="19"/>
              </w:rPr>
              <w:t>98,65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A6C6F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2B015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DF2EC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11C59C"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6D6B256"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845DB7" w14:textId="77777777" w:rsidR="00000000" w:rsidRDefault="00C61600">
            <w:pPr>
              <w:rPr>
                <w:color w:val="000000"/>
                <w:sz w:val="19"/>
                <w:szCs w:val="19"/>
              </w:rPr>
            </w:pPr>
            <w:r>
              <w:rPr>
                <w:color w:val="000000"/>
                <w:sz w:val="19"/>
                <w:szCs w:val="19"/>
              </w:rPr>
              <w:t> </w:t>
            </w:r>
          </w:p>
        </w:tc>
      </w:tr>
      <w:tr w:rsidR="00000000" w14:paraId="19D997A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D4907" w14:textId="77777777" w:rsidR="00000000" w:rsidRDefault="00C61600">
            <w:pPr>
              <w:rPr>
                <w:b/>
                <w:bCs/>
                <w:sz w:val="19"/>
                <w:szCs w:val="19"/>
              </w:rPr>
            </w:pPr>
            <w:r>
              <w:rPr>
                <w:b/>
                <w:bCs/>
                <w:color w:val="000000"/>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77DAB" w14:textId="77777777" w:rsidR="00000000" w:rsidRDefault="00C61600">
            <w:pPr>
              <w:rPr>
                <w:sz w:val="19"/>
                <w:szCs w:val="19"/>
              </w:rPr>
            </w:pPr>
            <w:r>
              <w:rPr>
                <w:sz w:val="19"/>
                <w:szCs w:val="19"/>
              </w:rPr>
              <w:t>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F7CC0B7" w14:textId="77777777" w:rsidR="00000000" w:rsidRDefault="00C61600">
            <w:pPr>
              <w:jc w:val="right"/>
              <w:rPr>
                <w:color w:val="000000"/>
                <w:sz w:val="19"/>
                <w:szCs w:val="19"/>
              </w:rPr>
            </w:pPr>
            <w:r>
              <w:rPr>
                <w:color w:val="000000"/>
                <w:sz w:val="19"/>
                <w:szCs w:val="19"/>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FA2425" w14:textId="77777777" w:rsidR="00000000" w:rsidRDefault="00C61600">
            <w:pPr>
              <w:jc w:val="right"/>
              <w:rPr>
                <w:color w:val="000000"/>
                <w:sz w:val="19"/>
                <w:szCs w:val="19"/>
              </w:rPr>
            </w:pPr>
            <w:r>
              <w:rPr>
                <w:color w:val="000000"/>
                <w:sz w:val="19"/>
                <w:szCs w:val="19"/>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49561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778D9C"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8085CB"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8999AB5"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D0E30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A346A3" w14:textId="77777777" w:rsidR="00000000" w:rsidRDefault="00C61600">
            <w:pPr>
              <w:rPr>
                <w:color w:val="000000"/>
                <w:sz w:val="19"/>
                <w:szCs w:val="19"/>
              </w:rPr>
            </w:pPr>
            <w:r>
              <w:rPr>
                <w:color w:val="000000"/>
                <w:sz w:val="19"/>
                <w:szCs w:val="19"/>
              </w:rPr>
              <w:t> </w:t>
            </w:r>
          </w:p>
        </w:tc>
      </w:tr>
      <w:tr w:rsidR="00000000" w14:paraId="5C0EE5BA" w14:textId="77777777">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4B9CDE74" w14:textId="77777777" w:rsidR="00000000" w:rsidRDefault="00C61600">
            <w:pPr>
              <w:rPr>
                <w:sz w:val="19"/>
                <w:szCs w:val="19"/>
              </w:rPr>
            </w:pPr>
            <w:r>
              <w:rPr>
                <w:color w:val="000000"/>
                <w:sz w:val="19"/>
                <w:szCs w:val="19"/>
              </w:rPr>
              <w:t xml:space="preserve">Extraction </w:t>
            </w:r>
            <w:r>
              <w:rPr>
                <w:color w:val="000000"/>
                <w:sz w:val="19"/>
                <w:szCs w:val="19"/>
              </w:rPr>
              <w:t xml:space="preserve">Method: Maximum Likelihood. </w:t>
            </w:r>
          </w:p>
        </w:tc>
      </w:tr>
    </w:tbl>
    <w:p w14:paraId="428FE564" w14:textId="77777777" w:rsidR="00000000" w:rsidRDefault="00C61600"/>
    <w:p w14:paraId="255FF87C" w14:textId="77777777" w:rsidR="00000000" w:rsidRDefault="00C61600">
      <w:pPr>
        <w:spacing w:before="120"/>
        <w:rPr>
          <w:bCs/>
          <w:color w:val="000000"/>
        </w:rPr>
      </w:pPr>
      <w:r>
        <w:rPr>
          <w:bCs/>
          <w:color w:val="000000"/>
        </w:rPr>
        <w:t xml:space="preserve">Z tabulky 7B je zřejmé, že při použití metody maximální věrohodnosti je procento rozptylu vyčerpaného prvními čtyřmi faktory </w:t>
      </w:r>
      <w:r>
        <w:rPr>
          <w:bCs/>
          <w:color w:val="000000"/>
        </w:rPr>
        <w:t xml:space="preserve">podle očekávání menší než u metody hlavních komponent. Činí zhruba 42% na rozdíl od více než 54 %. První faktor vyčerpává 24,8% rozptylu, druhý 8,4% a třetí a čtvrtý 4,6% a 4,4%. Po rotaci jsou tyto hodnoty 18,2%, 11%, 8,2%  a 4,9%. </w:t>
      </w:r>
    </w:p>
    <w:p w14:paraId="6DCC67A3" w14:textId="77777777" w:rsidR="00000000" w:rsidRDefault="00C61600">
      <w:pPr>
        <w:spacing w:before="120"/>
        <w:rPr>
          <w:bCs/>
          <w:color w:val="000000"/>
        </w:rPr>
      </w:pPr>
      <w:r>
        <w:rPr>
          <w:bCs/>
          <w:color w:val="000000"/>
        </w:rPr>
        <w:t>Jak bylo možné předpok</w:t>
      </w:r>
      <w:r>
        <w:rPr>
          <w:bCs/>
          <w:color w:val="000000"/>
        </w:rPr>
        <w:t>ládat podle vyšších komunalit u zobecněné metody nejmenších čtverců, je i procento rozptylu vyčerpané čtyřmi faktory při použití této metody vyšší než u metody maximální věrohodnosti. Nedosahuje ale hodnoty 54</w:t>
      </w:r>
      <w:proofErr w:type="gramStart"/>
      <w:r>
        <w:rPr>
          <w:bCs/>
          <w:color w:val="000000"/>
        </w:rPr>
        <w:t>% ,</w:t>
      </w:r>
      <w:proofErr w:type="gramEnd"/>
      <w:r>
        <w:rPr>
          <w:bCs/>
          <w:color w:val="000000"/>
        </w:rPr>
        <w:t xml:space="preserve"> kterou dává metoda hlavních komponent, o ní</w:t>
      </w:r>
      <w:r>
        <w:rPr>
          <w:bCs/>
          <w:color w:val="000000"/>
        </w:rPr>
        <w:t>ž bylo uvedeno, že faktory jí extrahované vyčerpávají nejvyšší procento rozptylu ze všech používaných metod. Připomeňme ale, že ve faktorové analýze je naším hlavním úkolem objasnit za pomoci faktorů původní korelační matici, nikoliv rozptyl.</w:t>
      </w:r>
    </w:p>
    <w:p w14:paraId="55B0DA11" w14:textId="77777777" w:rsidR="00000000" w:rsidRDefault="00C61600">
      <w:pPr>
        <w:spacing w:before="120"/>
        <w:rPr>
          <w:bCs/>
          <w:color w:val="000000"/>
        </w:rPr>
      </w:pPr>
    </w:p>
    <w:p w14:paraId="7CAA8FC5" w14:textId="77777777" w:rsidR="00000000" w:rsidRDefault="00C61600">
      <w:pPr>
        <w:spacing w:after="120"/>
      </w:pPr>
      <w:r>
        <w:rPr>
          <w:b/>
          <w:bCs/>
        </w:rPr>
        <w:t xml:space="preserve">Tab. </w:t>
      </w:r>
      <w:smartTag w:uri="urn:schemas-microsoft-com:office:smarttags" w:element="metricconverter">
        <w:smartTagPr>
          <w:attr w:name="ProductID" w:val="7C"/>
        </w:smartTagPr>
        <w:r>
          <w:rPr>
            <w:b/>
            <w:bCs/>
          </w:rPr>
          <w:t>7C</w:t>
        </w:r>
      </w:smartTag>
      <w:r>
        <w:rPr>
          <w:b/>
          <w:bCs/>
        </w:rPr>
        <w:t xml:space="preserve"> Tota</w:t>
      </w:r>
      <w:r>
        <w:rPr>
          <w:b/>
          <w:bCs/>
        </w:rPr>
        <w:t>l Variance Explained</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72"/>
        <w:gridCol w:w="553"/>
        <w:gridCol w:w="973"/>
        <w:gridCol w:w="1131"/>
        <w:gridCol w:w="555"/>
        <w:gridCol w:w="978"/>
        <w:gridCol w:w="1137"/>
        <w:gridCol w:w="553"/>
        <w:gridCol w:w="973"/>
        <w:gridCol w:w="1131"/>
      </w:tblGrid>
      <w:tr w:rsidR="00000000" w14:paraId="49B4E100"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65A715A" w14:textId="77777777" w:rsidR="00000000" w:rsidRDefault="00C61600">
            <w:pPr>
              <w:rPr>
                <w:b/>
                <w:bCs/>
                <w:sz w:val="19"/>
                <w:szCs w:val="19"/>
              </w:rPr>
            </w:pPr>
            <w:r>
              <w:rPr>
                <w:b/>
                <w:bCs/>
                <w:color w:val="000000"/>
                <w:sz w:val="19"/>
                <w:szCs w:val="19"/>
              </w:rPr>
              <w:t>Component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6BB5C0B" w14:textId="77777777" w:rsidR="00000000" w:rsidRDefault="00C61600">
            <w:pPr>
              <w:jc w:val="center"/>
              <w:rPr>
                <w:b/>
                <w:bCs/>
                <w:sz w:val="19"/>
                <w:szCs w:val="19"/>
              </w:rPr>
            </w:pPr>
            <w:r>
              <w:rPr>
                <w:b/>
                <w:bCs/>
                <w:color w:val="000000"/>
                <w:sz w:val="19"/>
                <w:szCs w:val="19"/>
              </w:rPr>
              <w:t>Initial Eigenvalues</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CC6DD60" w14:textId="77777777" w:rsidR="00000000" w:rsidRDefault="00C61600">
            <w:pPr>
              <w:jc w:val="center"/>
              <w:rPr>
                <w:b/>
                <w:bCs/>
                <w:sz w:val="19"/>
                <w:szCs w:val="19"/>
              </w:rPr>
            </w:pPr>
            <w:r>
              <w:rPr>
                <w:b/>
                <w:bCs/>
                <w:color w:val="000000"/>
                <w:sz w:val="19"/>
                <w:szCs w:val="19"/>
              </w:rPr>
              <w:t>Extraction Sums of Squared Loadings</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277B60" w14:textId="77777777" w:rsidR="00000000" w:rsidRDefault="00C61600">
            <w:pPr>
              <w:jc w:val="center"/>
              <w:rPr>
                <w:b/>
                <w:bCs/>
                <w:sz w:val="19"/>
                <w:szCs w:val="19"/>
              </w:rPr>
            </w:pPr>
            <w:r>
              <w:rPr>
                <w:b/>
                <w:bCs/>
                <w:color w:val="000000"/>
                <w:sz w:val="19"/>
                <w:szCs w:val="19"/>
              </w:rPr>
              <w:t>Rotation Sums of Squared Loadings</w:t>
            </w:r>
          </w:p>
        </w:tc>
      </w:tr>
      <w:tr w:rsidR="00000000" w14:paraId="34E0BD4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288FA6"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B9432"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11012E"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671255" w14:textId="77777777" w:rsidR="00000000" w:rsidRDefault="00C61600">
            <w:pPr>
              <w:jc w:val="center"/>
              <w:rPr>
                <w:b/>
                <w:bCs/>
                <w:sz w:val="19"/>
                <w:szCs w:val="19"/>
              </w:rPr>
            </w:pPr>
            <w:r>
              <w:rPr>
                <w:b/>
                <w:bCs/>
                <w:color w:val="000000"/>
                <w:sz w:val="19"/>
                <w:szCs w:val="19"/>
              </w:rPr>
              <w:t>Cumulative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3731CD"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7E6707"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36469" w14:textId="77777777" w:rsidR="00000000" w:rsidRDefault="00C61600">
            <w:pPr>
              <w:jc w:val="center"/>
              <w:rPr>
                <w:b/>
                <w:bCs/>
                <w:sz w:val="19"/>
                <w:szCs w:val="19"/>
              </w:rPr>
            </w:pPr>
            <w:r>
              <w:rPr>
                <w:b/>
                <w:bCs/>
                <w:color w:val="000000"/>
                <w:sz w:val="19"/>
                <w:szCs w:val="19"/>
              </w:rPr>
              <w:t>Cumulative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700D6C" w14:textId="77777777" w:rsidR="00000000" w:rsidRDefault="00C61600">
            <w:pPr>
              <w:jc w:val="center"/>
              <w:rPr>
                <w:b/>
                <w:bCs/>
                <w:sz w:val="19"/>
                <w:szCs w:val="19"/>
              </w:rPr>
            </w:pPr>
            <w:r>
              <w:rPr>
                <w:b/>
                <w:bCs/>
                <w:color w:val="000000"/>
                <w:sz w:val="19"/>
                <w:szCs w:val="19"/>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BFDD0C" w14:textId="77777777" w:rsidR="00000000" w:rsidRDefault="00C61600">
            <w:pPr>
              <w:jc w:val="center"/>
              <w:rPr>
                <w:b/>
                <w:bCs/>
                <w:sz w:val="19"/>
                <w:szCs w:val="19"/>
              </w:rPr>
            </w:pPr>
            <w:r>
              <w:rPr>
                <w:b/>
                <w:bCs/>
                <w:color w:val="000000"/>
                <w:sz w:val="19"/>
                <w:szCs w:val="19"/>
              </w:rPr>
              <w:t>% of Variance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FF618" w14:textId="77777777" w:rsidR="00000000" w:rsidRDefault="00C61600">
            <w:pPr>
              <w:jc w:val="center"/>
              <w:rPr>
                <w:b/>
                <w:bCs/>
                <w:sz w:val="19"/>
                <w:szCs w:val="19"/>
              </w:rPr>
            </w:pPr>
            <w:r>
              <w:rPr>
                <w:b/>
                <w:bCs/>
                <w:color w:val="000000"/>
                <w:sz w:val="19"/>
                <w:szCs w:val="19"/>
              </w:rPr>
              <w:t>Cumulative %</w:t>
            </w:r>
          </w:p>
        </w:tc>
      </w:tr>
      <w:tr w:rsidR="00000000" w14:paraId="0969C27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CB10DC"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529241" w14:textId="77777777" w:rsidR="00000000" w:rsidRDefault="00C61600">
            <w:pPr>
              <w:rPr>
                <w:sz w:val="19"/>
                <w:szCs w:val="19"/>
              </w:rPr>
            </w:pPr>
            <w:r>
              <w:rPr>
                <w:sz w:val="19"/>
                <w:szCs w:val="19"/>
              </w:rPr>
              <w:t>4,95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C18248" w14:textId="77777777" w:rsidR="00000000" w:rsidRDefault="00C61600">
            <w:pPr>
              <w:jc w:val="right"/>
              <w:rPr>
                <w:color w:val="000000"/>
                <w:sz w:val="19"/>
                <w:szCs w:val="19"/>
              </w:rPr>
            </w:pPr>
            <w:r>
              <w:rPr>
                <w:color w:val="000000"/>
                <w:sz w:val="19"/>
                <w:szCs w:val="19"/>
              </w:rPr>
              <w:t>27,51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AFE69C" w14:textId="77777777" w:rsidR="00000000" w:rsidRDefault="00C61600">
            <w:pPr>
              <w:jc w:val="right"/>
              <w:rPr>
                <w:color w:val="000000"/>
                <w:sz w:val="19"/>
                <w:szCs w:val="19"/>
              </w:rPr>
            </w:pPr>
            <w:r>
              <w:rPr>
                <w:color w:val="000000"/>
                <w:sz w:val="19"/>
                <w:szCs w:val="19"/>
              </w:rPr>
              <w:t>27,51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2EE270" w14:textId="77777777" w:rsidR="00000000" w:rsidRDefault="00C61600">
            <w:pPr>
              <w:jc w:val="right"/>
              <w:rPr>
                <w:color w:val="000000"/>
                <w:sz w:val="19"/>
                <w:szCs w:val="19"/>
              </w:rPr>
            </w:pPr>
            <w:r>
              <w:rPr>
                <w:color w:val="000000"/>
                <w:sz w:val="19"/>
                <w:szCs w:val="19"/>
              </w:rPr>
              <w:t>4,54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B1AE84" w14:textId="77777777" w:rsidR="00000000" w:rsidRDefault="00C61600">
            <w:pPr>
              <w:jc w:val="right"/>
              <w:rPr>
                <w:color w:val="000000"/>
                <w:sz w:val="19"/>
                <w:szCs w:val="19"/>
              </w:rPr>
            </w:pPr>
            <w:r>
              <w:rPr>
                <w:color w:val="000000"/>
                <w:sz w:val="19"/>
                <w:szCs w:val="19"/>
              </w:rPr>
              <w:t>25,22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80D0E6" w14:textId="77777777" w:rsidR="00000000" w:rsidRDefault="00C61600">
            <w:pPr>
              <w:jc w:val="right"/>
              <w:rPr>
                <w:color w:val="000000"/>
                <w:sz w:val="19"/>
                <w:szCs w:val="19"/>
              </w:rPr>
            </w:pPr>
            <w:r>
              <w:rPr>
                <w:color w:val="000000"/>
                <w:sz w:val="19"/>
                <w:szCs w:val="19"/>
              </w:rPr>
              <w:t>25,22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DAE451" w14:textId="77777777" w:rsidR="00000000" w:rsidRDefault="00C61600">
            <w:pPr>
              <w:jc w:val="right"/>
              <w:rPr>
                <w:color w:val="000000"/>
                <w:sz w:val="19"/>
                <w:szCs w:val="19"/>
              </w:rPr>
            </w:pPr>
            <w:r>
              <w:rPr>
                <w:color w:val="000000"/>
                <w:sz w:val="19"/>
                <w:szCs w:val="19"/>
              </w:rPr>
              <w:t>3,16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75CC52" w14:textId="77777777" w:rsidR="00000000" w:rsidRDefault="00C61600">
            <w:pPr>
              <w:jc w:val="right"/>
              <w:rPr>
                <w:color w:val="000000"/>
                <w:sz w:val="19"/>
                <w:szCs w:val="19"/>
              </w:rPr>
            </w:pPr>
            <w:r>
              <w:rPr>
                <w:color w:val="000000"/>
                <w:sz w:val="19"/>
                <w:szCs w:val="19"/>
              </w:rPr>
              <w:t>17,56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2C37EA" w14:textId="77777777" w:rsidR="00000000" w:rsidRDefault="00C61600">
            <w:pPr>
              <w:jc w:val="right"/>
              <w:rPr>
                <w:color w:val="000000"/>
                <w:sz w:val="19"/>
                <w:szCs w:val="19"/>
              </w:rPr>
            </w:pPr>
            <w:r>
              <w:rPr>
                <w:color w:val="000000"/>
                <w:sz w:val="19"/>
                <w:szCs w:val="19"/>
              </w:rPr>
              <w:t>17,56</w:t>
            </w:r>
          </w:p>
        </w:tc>
      </w:tr>
      <w:tr w:rsidR="00000000" w14:paraId="27DE68B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56C48C"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EFCDC" w14:textId="77777777" w:rsidR="00000000" w:rsidRDefault="00C61600">
            <w:pPr>
              <w:rPr>
                <w:sz w:val="19"/>
                <w:szCs w:val="19"/>
              </w:rPr>
            </w:pPr>
            <w:r>
              <w:rPr>
                <w:sz w:val="19"/>
                <w:szCs w:val="19"/>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F76122" w14:textId="77777777" w:rsidR="00000000" w:rsidRDefault="00C61600">
            <w:pPr>
              <w:jc w:val="right"/>
              <w:rPr>
                <w:color w:val="000000"/>
                <w:sz w:val="19"/>
                <w:szCs w:val="19"/>
              </w:rPr>
            </w:pPr>
            <w:r>
              <w:rPr>
                <w:color w:val="000000"/>
                <w:sz w:val="19"/>
                <w:szCs w:val="19"/>
              </w:rPr>
              <w:t>11,77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562DB1" w14:textId="77777777" w:rsidR="00000000" w:rsidRDefault="00C61600">
            <w:pPr>
              <w:jc w:val="right"/>
              <w:rPr>
                <w:color w:val="000000"/>
                <w:sz w:val="19"/>
                <w:szCs w:val="19"/>
              </w:rPr>
            </w:pPr>
            <w:r>
              <w:rPr>
                <w:color w:val="000000"/>
                <w:sz w:val="19"/>
                <w:szCs w:val="19"/>
              </w:rPr>
              <w:t>39,29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23BF0F" w14:textId="77777777" w:rsidR="00000000" w:rsidRDefault="00C61600">
            <w:pPr>
              <w:jc w:val="right"/>
              <w:rPr>
                <w:color w:val="000000"/>
                <w:sz w:val="19"/>
                <w:szCs w:val="19"/>
              </w:rPr>
            </w:pPr>
            <w:r>
              <w:rPr>
                <w:color w:val="000000"/>
                <w:sz w:val="19"/>
                <w:szCs w:val="19"/>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658189" w14:textId="77777777" w:rsidR="00000000" w:rsidRDefault="00C61600">
            <w:pPr>
              <w:jc w:val="right"/>
              <w:rPr>
                <w:color w:val="000000"/>
                <w:sz w:val="19"/>
                <w:szCs w:val="19"/>
              </w:rPr>
            </w:pPr>
            <w:r>
              <w:rPr>
                <w:color w:val="000000"/>
                <w:sz w:val="19"/>
                <w:szCs w:val="19"/>
              </w:rPr>
              <w:t>8,87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272B81" w14:textId="77777777" w:rsidR="00000000" w:rsidRDefault="00C61600">
            <w:pPr>
              <w:jc w:val="right"/>
              <w:rPr>
                <w:color w:val="000000"/>
                <w:sz w:val="19"/>
                <w:szCs w:val="19"/>
              </w:rPr>
            </w:pPr>
            <w:r>
              <w:rPr>
                <w:color w:val="000000"/>
                <w:sz w:val="19"/>
                <w:szCs w:val="19"/>
              </w:rPr>
              <w:t>34,09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BCB952" w14:textId="77777777" w:rsidR="00000000" w:rsidRDefault="00C61600">
            <w:pPr>
              <w:jc w:val="right"/>
              <w:rPr>
                <w:color w:val="000000"/>
                <w:sz w:val="19"/>
                <w:szCs w:val="19"/>
              </w:rPr>
            </w:pPr>
            <w:r>
              <w:rPr>
                <w:color w:val="000000"/>
                <w:sz w:val="19"/>
                <w:szCs w:val="19"/>
              </w:rPr>
              <w:t>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1E673E" w14:textId="77777777" w:rsidR="00000000" w:rsidRDefault="00C61600">
            <w:pPr>
              <w:jc w:val="right"/>
              <w:rPr>
                <w:color w:val="000000"/>
                <w:sz w:val="19"/>
                <w:szCs w:val="19"/>
              </w:rPr>
            </w:pPr>
            <w:r>
              <w:rPr>
                <w:color w:val="000000"/>
                <w:sz w:val="19"/>
                <w:szCs w:val="19"/>
              </w:rPr>
              <w:t>12,21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6B7118" w14:textId="77777777" w:rsidR="00000000" w:rsidRDefault="00C61600">
            <w:pPr>
              <w:jc w:val="right"/>
              <w:rPr>
                <w:color w:val="000000"/>
                <w:sz w:val="19"/>
                <w:szCs w:val="19"/>
              </w:rPr>
            </w:pPr>
            <w:r>
              <w:rPr>
                <w:color w:val="000000"/>
                <w:sz w:val="19"/>
                <w:szCs w:val="19"/>
              </w:rPr>
              <w:t>29,77</w:t>
            </w:r>
          </w:p>
        </w:tc>
      </w:tr>
      <w:tr w:rsidR="00000000" w14:paraId="4812D85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3AA11"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01E7F" w14:textId="77777777" w:rsidR="00000000" w:rsidRDefault="00C61600">
            <w:pPr>
              <w:rPr>
                <w:sz w:val="19"/>
                <w:szCs w:val="19"/>
              </w:rPr>
            </w:pPr>
            <w:r>
              <w:rPr>
                <w:sz w:val="19"/>
                <w:szCs w:val="19"/>
              </w:rPr>
              <w:t>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1EE38C" w14:textId="77777777" w:rsidR="00000000" w:rsidRDefault="00C61600">
            <w:pPr>
              <w:jc w:val="right"/>
              <w:rPr>
                <w:color w:val="000000"/>
                <w:sz w:val="19"/>
                <w:szCs w:val="19"/>
              </w:rPr>
            </w:pPr>
            <w:r>
              <w:rPr>
                <w:color w:val="000000"/>
                <w:sz w:val="19"/>
                <w:szCs w:val="19"/>
              </w:rPr>
              <w:t>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0C63F9" w14:textId="77777777" w:rsidR="00000000" w:rsidRDefault="00C61600">
            <w:pPr>
              <w:jc w:val="right"/>
              <w:rPr>
                <w:color w:val="000000"/>
                <w:sz w:val="19"/>
                <w:szCs w:val="19"/>
              </w:rPr>
            </w:pPr>
            <w:r>
              <w:rPr>
                <w:color w:val="000000"/>
                <w:sz w:val="19"/>
                <w:szCs w:val="19"/>
              </w:rPr>
              <w:t>47,16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6439CC" w14:textId="77777777" w:rsidR="00000000" w:rsidRDefault="00C61600">
            <w:pPr>
              <w:jc w:val="right"/>
              <w:rPr>
                <w:color w:val="000000"/>
                <w:sz w:val="19"/>
                <w:szCs w:val="19"/>
              </w:rPr>
            </w:pPr>
            <w:r>
              <w:rPr>
                <w:color w:val="000000"/>
                <w:sz w:val="19"/>
                <w:szCs w:val="19"/>
              </w:rPr>
              <w:t>0,91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0A2824" w14:textId="77777777" w:rsidR="00000000" w:rsidRDefault="00C61600">
            <w:pPr>
              <w:jc w:val="right"/>
              <w:rPr>
                <w:color w:val="000000"/>
                <w:sz w:val="19"/>
                <w:szCs w:val="19"/>
              </w:rPr>
            </w:pPr>
            <w:r>
              <w:rPr>
                <w:color w:val="000000"/>
                <w:sz w:val="19"/>
                <w:szCs w:val="19"/>
              </w:rPr>
              <w:t>5,05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B2CF9D" w14:textId="77777777" w:rsidR="00000000" w:rsidRDefault="00C61600">
            <w:pPr>
              <w:jc w:val="right"/>
              <w:rPr>
                <w:color w:val="000000"/>
                <w:sz w:val="19"/>
                <w:szCs w:val="19"/>
              </w:rPr>
            </w:pPr>
            <w:r>
              <w:rPr>
                <w:color w:val="000000"/>
                <w:sz w:val="19"/>
                <w:szCs w:val="19"/>
              </w:rPr>
              <w:t>39,14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D3680B" w14:textId="77777777" w:rsidR="00000000" w:rsidRDefault="00C61600">
            <w:pPr>
              <w:jc w:val="right"/>
              <w:rPr>
                <w:color w:val="000000"/>
                <w:sz w:val="19"/>
                <w:szCs w:val="19"/>
              </w:rPr>
            </w:pPr>
            <w:r>
              <w:rPr>
                <w:color w:val="000000"/>
                <w:sz w:val="19"/>
                <w:szCs w:val="19"/>
              </w:rPr>
              <w:t>1,55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34B35B4" w14:textId="77777777" w:rsidR="00000000" w:rsidRDefault="00C61600">
            <w:pPr>
              <w:jc w:val="right"/>
              <w:rPr>
                <w:color w:val="000000"/>
                <w:sz w:val="19"/>
                <w:szCs w:val="19"/>
              </w:rPr>
            </w:pPr>
            <w:r>
              <w:rPr>
                <w:color w:val="000000"/>
                <w:sz w:val="19"/>
                <w:szCs w:val="19"/>
              </w:rPr>
              <w:t>8,59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580DB6" w14:textId="77777777" w:rsidR="00000000" w:rsidRDefault="00C61600">
            <w:pPr>
              <w:jc w:val="right"/>
              <w:rPr>
                <w:color w:val="000000"/>
                <w:sz w:val="19"/>
                <w:szCs w:val="19"/>
              </w:rPr>
            </w:pPr>
            <w:r>
              <w:rPr>
                <w:color w:val="000000"/>
                <w:sz w:val="19"/>
                <w:szCs w:val="19"/>
              </w:rPr>
              <w:t>38,36</w:t>
            </w:r>
          </w:p>
        </w:tc>
      </w:tr>
      <w:tr w:rsidR="00000000" w14:paraId="2275CCF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301B7"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5771E" w14:textId="77777777" w:rsidR="00000000" w:rsidRDefault="00C61600">
            <w:pPr>
              <w:rPr>
                <w:sz w:val="19"/>
                <w:szCs w:val="19"/>
              </w:rPr>
            </w:pPr>
            <w:r>
              <w:rPr>
                <w:sz w:val="19"/>
                <w:szCs w:val="19"/>
              </w:rPr>
              <w:t>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975EC4" w14:textId="77777777" w:rsidR="00000000" w:rsidRDefault="00C61600">
            <w:pPr>
              <w:jc w:val="right"/>
              <w:rPr>
                <w:color w:val="000000"/>
                <w:sz w:val="19"/>
                <w:szCs w:val="19"/>
              </w:rPr>
            </w:pPr>
            <w:r>
              <w:rPr>
                <w:color w:val="000000"/>
                <w:sz w:val="19"/>
                <w:szCs w:val="19"/>
              </w:rPr>
              <w:t>7,37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1B46C3" w14:textId="77777777" w:rsidR="00000000" w:rsidRDefault="00C61600">
            <w:pPr>
              <w:jc w:val="right"/>
              <w:rPr>
                <w:color w:val="000000"/>
                <w:sz w:val="19"/>
                <w:szCs w:val="19"/>
              </w:rPr>
            </w:pPr>
            <w:r>
              <w:rPr>
                <w:color w:val="000000"/>
                <w:sz w:val="19"/>
                <w:szCs w:val="19"/>
              </w:rPr>
              <w:t>54,53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76A492" w14:textId="77777777" w:rsidR="00000000" w:rsidRDefault="00C61600">
            <w:pPr>
              <w:jc w:val="right"/>
              <w:rPr>
                <w:color w:val="000000"/>
                <w:sz w:val="19"/>
                <w:szCs w:val="19"/>
              </w:rPr>
            </w:pPr>
            <w:r>
              <w:rPr>
                <w:color w:val="000000"/>
                <w:sz w:val="19"/>
                <w:szCs w:val="19"/>
              </w:rPr>
              <w:t>0,91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9446F0" w14:textId="77777777" w:rsidR="00000000" w:rsidRDefault="00C61600">
            <w:pPr>
              <w:jc w:val="right"/>
              <w:rPr>
                <w:color w:val="000000"/>
                <w:sz w:val="19"/>
                <w:szCs w:val="19"/>
              </w:rPr>
            </w:pPr>
            <w:r>
              <w:rPr>
                <w:color w:val="000000"/>
                <w:sz w:val="19"/>
                <w:szCs w:val="19"/>
              </w:rPr>
              <w:t>5,05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722D1E" w14:textId="77777777" w:rsidR="00000000" w:rsidRDefault="00C61600">
            <w:pPr>
              <w:jc w:val="right"/>
              <w:rPr>
                <w:color w:val="000000"/>
                <w:sz w:val="19"/>
                <w:szCs w:val="19"/>
              </w:rPr>
            </w:pPr>
            <w:r>
              <w:rPr>
                <w:color w:val="000000"/>
                <w:sz w:val="19"/>
                <w:szCs w:val="19"/>
              </w:rPr>
              <w:t>44,18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39C01F" w14:textId="77777777" w:rsidR="00000000" w:rsidRDefault="00C61600">
            <w:pPr>
              <w:jc w:val="right"/>
              <w:rPr>
                <w:color w:val="000000"/>
                <w:sz w:val="19"/>
                <w:szCs w:val="19"/>
              </w:rPr>
            </w:pPr>
            <w:r>
              <w:rPr>
                <w:color w:val="000000"/>
                <w:sz w:val="19"/>
                <w:szCs w:val="19"/>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8C5894" w14:textId="77777777" w:rsidR="00000000" w:rsidRDefault="00C61600">
            <w:pPr>
              <w:jc w:val="right"/>
              <w:rPr>
                <w:color w:val="000000"/>
                <w:sz w:val="19"/>
                <w:szCs w:val="19"/>
              </w:rPr>
            </w:pPr>
            <w:r>
              <w:rPr>
                <w:color w:val="000000"/>
                <w:sz w:val="19"/>
                <w:szCs w:val="19"/>
              </w:rPr>
              <w:t>5,82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2EEE3A" w14:textId="77777777" w:rsidR="00000000" w:rsidRDefault="00C61600">
            <w:pPr>
              <w:jc w:val="right"/>
              <w:rPr>
                <w:color w:val="000000"/>
                <w:sz w:val="19"/>
                <w:szCs w:val="19"/>
              </w:rPr>
            </w:pPr>
            <w:r>
              <w:rPr>
                <w:color w:val="000000"/>
                <w:sz w:val="19"/>
                <w:szCs w:val="19"/>
              </w:rPr>
              <w:t>44,18</w:t>
            </w:r>
          </w:p>
        </w:tc>
      </w:tr>
      <w:tr w:rsidR="00000000" w14:paraId="66ECCF7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45B5F1"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1A296" w14:textId="77777777" w:rsidR="00000000" w:rsidRDefault="00C61600">
            <w:pPr>
              <w:rPr>
                <w:sz w:val="19"/>
                <w:szCs w:val="19"/>
              </w:rPr>
            </w:pPr>
            <w:r>
              <w:rPr>
                <w:sz w:val="19"/>
                <w:szCs w:val="19"/>
              </w:rPr>
              <w:t>1,04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A72BA2" w14:textId="77777777" w:rsidR="00000000" w:rsidRDefault="00C61600">
            <w:pPr>
              <w:jc w:val="right"/>
              <w:rPr>
                <w:color w:val="000000"/>
                <w:sz w:val="19"/>
                <w:szCs w:val="19"/>
              </w:rPr>
            </w:pPr>
            <w:r>
              <w:rPr>
                <w:color w:val="000000"/>
                <w:sz w:val="19"/>
                <w:szCs w:val="19"/>
              </w:rPr>
              <w:t>5,77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541C935" w14:textId="77777777" w:rsidR="00000000" w:rsidRDefault="00C61600">
            <w:pPr>
              <w:jc w:val="right"/>
              <w:rPr>
                <w:color w:val="000000"/>
                <w:sz w:val="19"/>
                <w:szCs w:val="19"/>
              </w:rPr>
            </w:pPr>
            <w:r>
              <w:rPr>
                <w:color w:val="000000"/>
                <w:sz w:val="19"/>
                <w:szCs w:val="19"/>
              </w:rPr>
              <w:t>60,31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D0CAB3"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FFD03B3"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83DF9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257D7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4B47B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0B69F7" w14:textId="77777777" w:rsidR="00000000" w:rsidRDefault="00C61600">
            <w:pPr>
              <w:rPr>
                <w:color w:val="000000"/>
                <w:sz w:val="19"/>
                <w:szCs w:val="19"/>
              </w:rPr>
            </w:pPr>
            <w:r>
              <w:rPr>
                <w:color w:val="000000"/>
                <w:sz w:val="19"/>
                <w:szCs w:val="19"/>
              </w:rPr>
              <w:t> </w:t>
            </w:r>
          </w:p>
        </w:tc>
      </w:tr>
      <w:tr w:rsidR="00000000" w14:paraId="3602C61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E004EA"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94214" w14:textId="77777777" w:rsidR="00000000" w:rsidRDefault="00C61600">
            <w:pPr>
              <w:rPr>
                <w:sz w:val="19"/>
                <w:szCs w:val="19"/>
              </w:rPr>
            </w:pPr>
            <w:r>
              <w:rPr>
                <w:sz w:val="19"/>
                <w:szCs w:val="19"/>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D8AE2B" w14:textId="77777777" w:rsidR="00000000" w:rsidRDefault="00C61600">
            <w:pPr>
              <w:jc w:val="right"/>
              <w:rPr>
                <w:color w:val="000000"/>
                <w:sz w:val="19"/>
                <w:szCs w:val="19"/>
              </w:rPr>
            </w:pPr>
            <w:r>
              <w:rPr>
                <w:color w:val="000000"/>
                <w:sz w:val="19"/>
                <w:szCs w:val="19"/>
              </w:rPr>
              <w:t>5,53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9E643D" w14:textId="77777777" w:rsidR="00000000" w:rsidRDefault="00C61600">
            <w:pPr>
              <w:jc w:val="right"/>
              <w:rPr>
                <w:color w:val="000000"/>
                <w:sz w:val="19"/>
                <w:szCs w:val="19"/>
              </w:rPr>
            </w:pPr>
            <w:r>
              <w:rPr>
                <w:color w:val="000000"/>
                <w:sz w:val="19"/>
                <w:szCs w:val="19"/>
              </w:rPr>
              <w:t>65,84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784FF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A0FF2B"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69C3D4"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8A602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9689B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32ED089" w14:textId="77777777" w:rsidR="00000000" w:rsidRDefault="00C61600">
            <w:pPr>
              <w:rPr>
                <w:color w:val="000000"/>
                <w:sz w:val="19"/>
                <w:szCs w:val="19"/>
              </w:rPr>
            </w:pPr>
            <w:r>
              <w:rPr>
                <w:color w:val="000000"/>
                <w:sz w:val="19"/>
                <w:szCs w:val="19"/>
              </w:rPr>
              <w:t> </w:t>
            </w:r>
          </w:p>
        </w:tc>
      </w:tr>
      <w:tr w:rsidR="00000000" w14:paraId="1E2F649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75AA7D" w14:textId="77777777" w:rsidR="00000000" w:rsidRDefault="00C61600">
            <w:pPr>
              <w:rPr>
                <w:b/>
                <w:bCs/>
                <w:sz w:val="19"/>
                <w:szCs w:val="19"/>
              </w:rPr>
            </w:pPr>
            <w:r>
              <w:rPr>
                <w:b/>
                <w:bCs/>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A30E2" w14:textId="77777777" w:rsidR="00000000" w:rsidRDefault="00C61600">
            <w:pPr>
              <w:rPr>
                <w:sz w:val="19"/>
                <w:szCs w:val="19"/>
              </w:rPr>
            </w:pPr>
            <w:r>
              <w:rPr>
                <w:sz w:val="19"/>
                <w:szCs w:val="19"/>
              </w:rPr>
              <w:t>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D24623" w14:textId="77777777" w:rsidR="00000000" w:rsidRDefault="00C61600">
            <w:pPr>
              <w:jc w:val="right"/>
              <w:rPr>
                <w:color w:val="000000"/>
                <w:sz w:val="19"/>
                <w:szCs w:val="19"/>
              </w:rPr>
            </w:pPr>
            <w:r>
              <w:rPr>
                <w:color w:val="000000"/>
                <w:sz w:val="19"/>
                <w:szCs w:val="19"/>
              </w:rPr>
              <w:t>4,63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D98641" w14:textId="77777777" w:rsidR="00000000" w:rsidRDefault="00C61600">
            <w:pPr>
              <w:jc w:val="right"/>
              <w:rPr>
                <w:color w:val="000000"/>
                <w:sz w:val="19"/>
                <w:szCs w:val="19"/>
              </w:rPr>
            </w:pPr>
            <w:r>
              <w:rPr>
                <w:color w:val="000000"/>
                <w:sz w:val="19"/>
                <w:szCs w:val="19"/>
              </w:rPr>
              <w:t>70,47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0047C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CE60C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648B9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4AFAF1"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489AB1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076873F" w14:textId="77777777" w:rsidR="00000000" w:rsidRDefault="00C61600">
            <w:pPr>
              <w:rPr>
                <w:color w:val="000000"/>
                <w:sz w:val="19"/>
                <w:szCs w:val="19"/>
              </w:rPr>
            </w:pPr>
            <w:r>
              <w:rPr>
                <w:color w:val="000000"/>
                <w:sz w:val="19"/>
                <w:szCs w:val="19"/>
              </w:rPr>
              <w:t> </w:t>
            </w:r>
          </w:p>
        </w:tc>
      </w:tr>
      <w:tr w:rsidR="00000000" w14:paraId="7505CA0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31B8A3" w14:textId="77777777" w:rsidR="00000000" w:rsidRDefault="00C61600">
            <w:pPr>
              <w:rPr>
                <w:b/>
                <w:bCs/>
                <w:sz w:val="19"/>
                <w:szCs w:val="19"/>
              </w:rPr>
            </w:pPr>
            <w:r>
              <w:rPr>
                <w:b/>
                <w:bCs/>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51443" w14:textId="77777777" w:rsidR="00000000" w:rsidRDefault="00C61600">
            <w:pPr>
              <w:rPr>
                <w:sz w:val="19"/>
                <w:szCs w:val="19"/>
              </w:rPr>
            </w:pPr>
            <w:r>
              <w:rPr>
                <w:sz w:val="19"/>
                <w:szCs w:val="19"/>
              </w:rPr>
              <w:t>0,77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674061" w14:textId="77777777" w:rsidR="00000000" w:rsidRDefault="00C61600">
            <w:pPr>
              <w:jc w:val="right"/>
              <w:rPr>
                <w:color w:val="000000"/>
                <w:sz w:val="19"/>
                <w:szCs w:val="19"/>
              </w:rPr>
            </w:pPr>
            <w:r>
              <w:rPr>
                <w:color w:val="000000"/>
                <w:sz w:val="19"/>
                <w:szCs w:val="19"/>
              </w:rPr>
              <w:t>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1DB49C" w14:textId="77777777" w:rsidR="00000000" w:rsidRDefault="00C61600">
            <w:pPr>
              <w:jc w:val="right"/>
              <w:rPr>
                <w:color w:val="000000"/>
                <w:sz w:val="19"/>
                <w:szCs w:val="19"/>
              </w:rPr>
            </w:pPr>
            <w:r>
              <w:rPr>
                <w:color w:val="000000"/>
                <w:sz w:val="19"/>
                <w:szCs w:val="19"/>
              </w:rPr>
              <w:t>74,74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A6A9A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C825FF"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4665A71"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A85A60"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9FC6A1"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93D957" w14:textId="77777777" w:rsidR="00000000" w:rsidRDefault="00C61600">
            <w:pPr>
              <w:rPr>
                <w:color w:val="000000"/>
                <w:sz w:val="19"/>
                <w:szCs w:val="19"/>
              </w:rPr>
            </w:pPr>
            <w:r>
              <w:rPr>
                <w:color w:val="000000"/>
                <w:sz w:val="19"/>
                <w:szCs w:val="19"/>
              </w:rPr>
              <w:t> </w:t>
            </w:r>
          </w:p>
        </w:tc>
      </w:tr>
      <w:tr w:rsidR="00000000" w14:paraId="054EFC8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2540B1" w14:textId="77777777" w:rsidR="00000000" w:rsidRDefault="00C61600">
            <w:pPr>
              <w:rPr>
                <w:b/>
                <w:bCs/>
                <w:sz w:val="19"/>
                <w:szCs w:val="19"/>
              </w:rPr>
            </w:pPr>
            <w:r>
              <w:rPr>
                <w:b/>
                <w:bCs/>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FBCC4" w14:textId="77777777" w:rsidR="00000000" w:rsidRDefault="00C61600">
            <w:pPr>
              <w:rPr>
                <w:sz w:val="19"/>
                <w:szCs w:val="19"/>
              </w:rPr>
            </w:pPr>
            <w:r>
              <w:rPr>
                <w:sz w:val="19"/>
                <w:szCs w:val="19"/>
              </w:rPr>
              <w:t>0,67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69656B" w14:textId="77777777" w:rsidR="00000000" w:rsidRDefault="00C61600">
            <w:pPr>
              <w:jc w:val="right"/>
              <w:rPr>
                <w:color w:val="000000"/>
                <w:sz w:val="19"/>
                <w:szCs w:val="19"/>
              </w:rPr>
            </w:pPr>
            <w:r>
              <w:rPr>
                <w:color w:val="000000"/>
                <w:sz w:val="19"/>
                <w:szCs w:val="19"/>
              </w:rPr>
              <w:t>3,71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264BF3E" w14:textId="77777777" w:rsidR="00000000" w:rsidRDefault="00C61600">
            <w:pPr>
              <w:jc w:val="right"/>
              <w:rPr>
                <w:color w:val="000000"/>
                <w:sz w:val="19"/>
                <w:szCs w:val="19"/>
              </w:rPr>
            </w:pPr>
            <w:r>
              <w:rPr>
                <w:color w:val="000000"/>
                <w:sz w:val="19"/>
                <w:szCs w:val="19"/>
              </w:rPr>
              <w:t>78,45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09AABB"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E78F7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789A2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BED22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9162BD"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859918" w14:textId="77777777" w:rsidR="00000000" w:rsidRDefault="00C61600">
            <w:pPr>
              <w:rPr>
                <w:color w:val="000000"/>
                <w:sz w:val="19"/>
                <w:szCs w:val="19"/>
              </w:rPr>
            </w:pPr>
            <w:r>
              <w:rPr>
                <w:color w:val="000000"/>
                <w:sz w:val="19"/>
                <w:szCs w:val="19"/>
              </w:rPr>
              <w:t> </w:t>
            </w:r>
          </w:p>
        </w:tc>
      </w:tr>
      <w:tr w:rsidR="00000000" w14:paraId="6440D34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3B3DA2"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B84139" w14:textId="77777777" w:rsidR="00000000" w:rsidRDefault="00C61600">
            <w:pPr>
              <w:rPr>
                <w:sz w:val="19"/>
                <w:szCs w:val="19"/>
              </w:rPr>
            </w:pPr>
            <w:r>
              <w:rPr>
                <w:sz w:val="19"/>
                <w:szCs w:val="19"/>
              </w:rPr>
              <w:t>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8AB0B96" w14:textId="77777777" w:rsidR="00000000" w:rsidRDefault="00C61600">
            <w:pPr>
              <w:jc w:val="right"/>
              <w:rPr>
                <w:color w:val="000000"/>
                <w:sz w:val="19"/>
                <w:szCs w:val="19"/>
              </w:rPr>
            </w:pPr>
            <w:r>
              <w:rPr>
                <w:color w:val="000000"/>
                <w:sz w:val="19"/>
                <w:szCs w:val="19"/>
              </w:rPr>
              <w:t>3,48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E85848" w14:textId="77777777" w:rsidR="00000000" w:rsidRDefault="00C61600">
            <w:pPr>
              <w:jc w:val="right"/>
              <w:rPr>
                <w:color w:val="000000"/>
                <w:sz w:val="19"/>
                <w:szCs w:val="19"/>
              </w:rPr>
            </w:pPr>
            <w:r>
              <w:rPr>
                <w:color w:val="000000"/>
                <w:sz w:val="19"/>
                <w:szCs w:val="19"/>
              </w:rPr>
              <w:t>81,93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8F6D04"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560866"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8CF1A5"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1F107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8C6C686"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BAC5BE" w14:textId="77777777" w:rsidR="00000000" w:rsidRDefault="00C61600">
            <w:pPr>
              <w:rPr>
                <w:color w:val="000000"/>
                <w:sz w:val="19"/>
                <w:szCs w:val="19"/>
              </w:rPr>
            </w:pPr>
            <w:r>
              <w:rPr>
                <w:color w:val="000000"/>
                <w:sz w:val="19"/>
                <w:szCs w:val="19"/>
              </w:rPr>
              <w:t> </w:t>
            </w:r>
          </w:p>
        </w:tc>
      </w:tr>
      <w:tr w:rsidR="00000000" w14:paraId="5A51291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7238A"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1B348F" w14:textId="77777777" w:rsidR="00000000" w:rsidRDefault="00C61600">
            <w:pPr>
              <w:rPr>
                <w:sz w:val="19"/>
                <w:szCs w:val="19"/>
              </w:rPr>
            </w:pPr>
            <w:r>
              <w:rPr>
                <w:sz w:val="19"/>
                <w:szCs w:val="19"/>
              </w:rPr>
              <w:t>0,57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FBC1A1B" w14:textId="77777777" w:rsidR="00000000" w:rsidRDefault="00C61600">
            <w:pPr>
              <w:jc w:val="right"/>
              <w:rPr>
                <w:color w:val="000000"/>
                <w:sz w:val="19"/>
                <w:szCs w:val="19"/>
              </w:rPr>
            </w:pPr>
            <w:r>
              <w:rPr>
                <w:color w:val="000000"/>
                <w:sz w:val="19"/>
                <w:szCs w:val="19"/>
              </w:rPr>
              <w:t>3,16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425492" w14:textId="77777777" w:rsidR="00000000" w:rsidRDefault="00C61600">
            <w:pPr>
              <w:jc w:val="right"/>
              <w:rPr>
                <w:color w:val="000000"/>
                <w:sz w:val="19"/>
                <w:szCs w:val="19"/>
              </w:rPr>
            </w:pPr>
            <w:r>
              <w:rPr>
                <w:color w:val="000000"/>
                <w:sz w:val="19"/>
                <w:szCs w:val="19"/>
              </w:rPr>
              <w:t>85,08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B3724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33F6C4"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8EA96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0592FC"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E49AB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10887F" w14:textId="77777777" w:rsidR="00000000" w:rsidRDefault="00C61600">
            <w:pPr>
              <w:rPr>
                <w:color w:val="000000"/>
                <w:sz w:val="19"/>
                <w:szCs w:val="19"/>
              </w:rPr>
            </w:pPr>
            <w:r>
              <w:rPr>
                <w:color w:val="000000"/>
                <w:sz w:val="19"/>
                <w:szCs w:val="19"/>
              </w:rPr>
              <w:t> </w:t>
            </w:r>
          </w:p>
        </w:tc>
      </w:tr>
      <w:tr w:rsidR="00000000" w14:paraId="7DB20BC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A1E643"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B9E2A" w14:textId="77777777" w:rsidR="00000000" w:rsidRDefault="00C61600">
            <w:pPr>
              <w:rPr>
                <w:sz w:val="19"/>
                <w:szCs w:val="19"/>
              </w:rPr>
            </w:pPr>
            <w:r>
              <w:rPr>
                <w:sz w:val="19"/>
                <w:szCs w:val="19"/>
              </w:rPr>
              <w:t>0,53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4BF749F" w14:textId="77777777" w:rsidR="00000000" w:rsidRDefault="00C61600">
            <w:pPr>
              <w:jc w:val="right"/>
              <w:rPr>
                <w:color w:val="000000"/>
                <w:sz w:val="19"/>
                <w:szCs w:val="19"/>
              </w:rPr>
            </w:pPr>
            <w:r>
              <w:rPr>
                <w:color w:val="000000"/>
                <w:sz w:val="19"/>
                <w:szCs w:val="19"/>
              </w:rPr>
              <w:t>2,93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FE9B68D" w14:textId="77777777" w:rsidR="00000000" w:rsidRDefault="00C61600">
            <w:pPr>
              <w:jc w:val="right"/>
              <w:rPr>
                <w:color w:val="000000"/>
                <w:sz w:val="19"/>
                <w:szCs w:val="19"/>
              </w:rPr>
            </w:pPr>
            <w:r>
              <w:rPr>
                <w:color w:val="000000"/>
                <w:sz w:val="19"/>
                <w:szCs w:val="19"/>
              </w:rPr>
              <w:t>88,01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40D214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C37E43"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CF8A6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FDAF38"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37BF5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B4A887" w14:textId="77777777" w:rsidR="00000000" w:rsidRDefault="00C61600">
            <w:pPr>
              <w:rPr>
                <w:color w:val="000000"/>
                <w:sz w:val="19"/>
                <w:szCs w:val="19"/>
              </w:rPr>
            </w:pPr>
            <w:r>
              <w:rPr>
                <w:color w:val="000000"/>
                <w:sz w:val="19"/>
                <w:szCs w:val="19"/>
              </w:rPr>
              <w:t> </w:t>
            </w:r>
          </w:p>
        </w:tc>
      </w:tr>
      <w:tr w:rsidR="00000000" w14:paraId="625F1C6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7B7943" w14:textId="77777777" w:rsidR="00000000" w:rsidRDefault="00C61600">
            <w:pPr>
              <w:rPr>
                <w:b/>
                <w:bCs/>
                <w:sz w:val="19"/>
                <w:szCs w:val="19"/>
              </w:rPr>
            </w:pPr>
            <w:r>
              <w:rPr>
                <w:b/>
                <w:bCs/>
                <w:color w:val="000000"/>
                <w:sz w:val="19"/>
                <w:szCs w:val="19"/>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7C566" w14:textId="77777777" w:rsidR="00000000" w:rsidRDefault="00C61600">
            <w:pPr>
              <w:rPr>
                <w:sz w:val="19"/>
                <w:szCs w:val="19"/>
              </w:rPr>
            </w:pPr>
            <w:r>
              <w:rPr>
                <w:sz w:val="19"/>
                <w:szCs w:val="19"/>
              </w:rPr>
              <w:t>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8CAD86" w14:textId="77777777" w:rsidR="00000000" w:rsidRDefault="00C61600">
            <w:pPr>
              <w:jc w:val="right"/>
              <w:rPr>
                <w:color w:val="000000"/>
                <w:sz w:val="19"/>
                <w:szCs w:val="19"/>
              </w:rPr>
            </w:pPr>
            <w:r>
              <w:rPr>
                <w:color w:val="000000"/>
                <w:sz w:val="19"/>
                <w:szCs w:val="19"/>
              </w:rPr>
              <w:t>2,55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E9D4DC" w14:textId="77777777" w:rsidR="00000000" w:rsidRDefault="00C61600">
            <w:pPr>
              <w:jc w:val="right"/>
              <w:rPr>
                <w:color w:val="000000"/>
                <w:sz w:val="19"/>
                <w:szCs w:val="19"/>
              </w:rPr>
            </w:pPr>
            <w:r>
              <w:rPr>
                <w:color w:val="000000"/>
                <w:sz w:val="19"/>
                <w:szCs w:val="19"/>
              </w:rPr>
              <w:t>90,56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97B3F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1E005D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A4CCD4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F6C74F5"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CFDC8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4D0FAB" w14:textId="77777777" w:rsidR="00000000" w:rsidRDefault="00C61600">
            <w:pPr>
              <w:rPr>
                <w:color w:val="000000"/>
                <w:sz w:val="19"/>
                <w:szCs w:val="19"/>
              </w:rPr>
            </w:pPr>
            <w:r>
              <w:rPr>
                <w:color w:val="000000"/>
                <w:sz w:val="19"/>
                <w:szCs w:val="19"/>
              </w:rPr>
              <w:t> </w:t>
            </w:r>
          </w:p>
        </w:tc>
      </w:tr>
      <w:tr w:rsidR="00000000" w14:paraId="36ABBF4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D0F92C"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40CCF" w14:textId="77777777" w:rsidR="00000000" w:rsidRDefault="00C61600">
            <w:pPr>
              <w:rPr>
                <w:sz w:val="19"/>
                <w:szCs w:val="19"/>
              </w:rPr>
            </w:pPr>
            <w:r>
              <w:rPr>
                <w:sz w:val="19"/>
                <w:szCs w:val="19"/>
              </w:rPr>
              <w:t>0,44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9C5CE7" w14:textId="77777777" w:rsidR="00000000" w:rsidRDefault="00C61600">
            <w:pPr>
              <w:jc w:val="right"/>
              <w:rPr>
                <w:color w:val="000000"/>
                <w:sz w:val="19"/>
                <w:szCs w:val="19"/>
              </w:rPr>
            </w:pPr>
            <w:r>
              <w:rPr>
                <w:color w:val="000000"/>
                <w:sz w:val="19"/>
                <w:szCs w:val="19"/>
              </w:rPr>
              <w:t>2,42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A505ED" w14:textId="77777777" w:rsidR="00000000" w:rsidRDefault="00C61600">
            <w:pPr>
              <w:jc w:val="right"/>
              <w:rPr>
                <w:color w:val="000000"/>
                <w:sz w:val="19"/>
                <w:szCs w:val="19"/>
              </w:rPr>
            </w:pPr>
            <w:r>
              <w:rPr>
                <w:color w:val="000000"/>
                <w:sz w:val="19"/>
                <w:szCs w:val="19"/>
              </w:rPr>
              <w:t>92,98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E1202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9C3856"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2A1AD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54EE5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4874F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BB2C9F" w14:textId="77777777" w:rsidR="00000000" w:rsidRDefault="00C61600">
            <w:pPr>
              <w:rPr>
                <w:color w:val="000000"/>
                <w:sz w:val="19"/>
                <w:szCs w:val="19"/>
              </w:rPr>
            </w:pPr>
            <w:r>
              <w:rPr>
                <w:color w:val="000000"/>
                <w:sz w:val="19"/>
                <w:szCs w:val="19"/>
              </w:rPr>
              <w:t> </w:t>
            </w:r>
          </w:p>
        </w:tc>
      </w:tr>
      <w:tr w:rsidR="00000000" w14:paraId="3935FCE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D5053D"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6F331" w14:textId="77777777" w:rsidR="00000000" w:rsidRDefault="00C61600">
            <w:pPr>
              <w:rPr>
                <w:sz w:val="19"/>
                <w:szCs w:val="19"/>
              </w:rPr>
            </w:pPr>
            <w:r>
              <w:rPr>
                <w:sz w:val="19"/>
                <w:szCs w:val="19"/>
              </w:rPr>
              <w:t>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1C665C" w14:textId="77777777" w:rsidR="00000000" w:rsidRDefault="00C61600">
            <w:pPr>
              <w:jc w:val="right"/>
              <w:rPr>
                <w:color w:val="000000"/>
                <w:sz w:val="19"/>
                <w:szCs w:val="19"/>
              </w:rPr>
            </w:pPr>
            <w:r>
              <w:rPr>
                <w:color w:val="000000"/>
                <w:sz w:val="19"/>
                <w:szCs w:val="19"/>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8F9CCE" w14:textId="77777777" w:rsidR="00000000" w:rsidRDefault="00C61600">
            <w:pPr>
              <w:jc w:val="right"/>
              <w:rPr>
                <w:color w:val="000000"/>
                <w:sz w:val="19"/>
                <w:szCs w:val="19"/>
              </w:rPr>
            </w:pPr>
            <w:r>
              <w:rPr>
                <w:color w:val="000000"/>
                <w:sz w:val="19"/>
                <w:szCs w:val="19"/>
              </w:rPr>
              <w:t>95,09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37F6C5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6B4554"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4F828F"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504FA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0CEA94"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8FDD9F" w14:textId="77777777" w:rsidR="00000000" w:rsidRDefault="00C61600">
            <w:pPr>
              <w:rPr>
                <w:color w:val="000000"/>
                <w:sz w:val="19"/>
                <w:szCs w:val="19"/>
              </w:rPr>
            </w:pPr>
            <w:r>
              <w:rPr>
                <w:color w:val="000000"/>
                <w:sz w:val="19"/>
                <w:szCs w:val="19"/>
              </w:rPr>
              <w:t> </w:t>
            </w:r>
          </w:p>
        </w:tc>
      </w:tr>
      <w:tr w:rsidR="00000000" w14:paraId="3893CBA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33B8C0"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39C9B" w14:textId="77777777" w:rsidR="00000000" w:rsidRDefault="00C61600">
            <w:pPr>
              <w:rPr>
                <w:sz w:val="19"/>
                <w:szCs w:val="19"/>
              </w:rPr>
            </w:pPr>
            <w:r>
              <w:rPr>
                <w:sz w:val="19"/>
                <w:szCs w:val="19"/>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DBADA4" w14:textId="77777777" w:rsidR="00000000" w:rsidRDefault="00C61600">
            <w:pPr>
              <w:jc w:val="right"/>
              <w:rPr>
                <w:color w:val="000000"/>
                <w:sz w:val="19"/>
                <w:szCs w:val="19"/>
              </w:rPr>
            </w:pPr>
            <w:r>
              <w:rPr>
                <w:color w:val="000000"/>
                <w:sz w:val="19"/>
                <w:szCs w:val="19"/>
              </w:rPr>
              <w:t>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8A1436B" w14:textId="77777777" w:rsidR="00000000" w:rsidRDefault="00C61600">
            <w:pPr>
              <w:jc w:val="right"/>
              <w:rPr>
                <w:color w:val="000000"/>
                <w:sz w:val="19"/>
                <w:szCs w:val="19"/>
              </w:rPr>
            </w:pPr>
            <w:r>
              <w:rPr>
                <w:color w:val="000000"/>
                <w:sz w:val="19"/>
                <w:szCs w:val="19"/>
              </w:rPr>
              <w:t>97,04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DA44DB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464A42"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9BABA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15122A"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66AFB3"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6F22B7" w14:textId="77777777" w:rsidR="00000000" w:rsidRDefault="00C61600">
            <w:pPr>
              <w:rPr>
                <w:color w:val="000000"/>
                <w:sz w:val="19"/>
                <w:szCs w:val="19"/>
              </w:rPr>
            </w:pPr>
            <w:r>
              <w:rPr>
                <w:color w:val="000000"/>
                <w:sz w:val="19"/>
                <w:szCs w:val="19"/>
              </w:rPr>
              <w:t> </w:t>
            </w:r>
          </w:p>
        </w:tc>
      </w:tr>
      <w:tr w:rsidR="00000000" w14:paraId="31DBEBE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F7B0CA"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45EBEE" w14:textId="77777777" w:rsidR="00000000" w:rsidRDefault="00C61600">
            <w:pPr>
              <w:rPr>
                <w:sz w:val="19"/>
                <w:szCs w:val="19"/>
              </w:rPr>
            </w:pPr>
            <w:r>
              <w:rPr>
                <w:sz w:val="19"/>
                <w:szCs w:val="19"/>
              </w:rPr>
              <w:t>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78EC4B" w14:textId="77777777" w:rsidR="00000000" w:rsidRDefault="00C61600">
            <w:pPr>
              <w:jc w:val="right"/>
              <w:rPr>
                <w:color w:val="000000"/>
                <w:sz w:val="19"/>
                <w:szCs w:val="19"/>
              </w:rPr>
            </w:pPr>
            <w:r>
              <w:rPr>
                <w:color w:val="000000"/>
                <w:sz w:val="19"/>
                <w:szCs w:val="19"/>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0DC334" w14:textId="77777777" w:rsidR="00000000" w:rsidRDefault="00C61600">
            <w:pPr>
              <w:jc w:val="right"/>
              <w:rPr>
                <w:color w:val="000000"/>
                <w:sz w:val="19"/>
                <w:szCs w:val="19"/>
              </w:rPr>
            </w:pPr>
            <w:r>
              <w:rPr>
                <w:color w:val="000000"/>
                <w:sz w:val="19"/>
                <w:szCs w:val="19"/>
              </w:rPr>
              <w:t>98,65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F066014"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2A0D653"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F4B201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1C034E"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B78A19"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39B4DB" w14:textId="77777777" w:rsidR="00000000" w:rsidRDefault="00C61600">
            <w:pPr>
              <w:rPr>
                <w:color w:val="000000"/>
                <w:sz w:val="19"/>
                <w:szCs w:val="19"/>
              </w:rPr>
            </w:pPr>
            <w:r>
              <w:rPr>
                <w:color w:val="000000"/>
                <w:sz w:val="19"/>
                <w:szCs w:val="19"/>
              </w:rPr>
              <w:t> </w:t>
            </w:r>
          </w:p>
        </w:tc>
      </w:tr>
      <w:tr w:rsidR="00000000" w14:paraId="35C5061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50B07" w14:textId="77777777" w:rsidR="00000000" w:rsidRDefault="00C61600">
            <w:pPr>
              <w:rPr>
                <w:b/>
                <w:bCs/>
                <w:sz w:val="19"/>
                <w:szCs w:val="19"/>
              </w:rPr>
            </w:pPr>
            <w:r>
              <w:rPr>
                <w:b/>
                <w:bCs/>
                <w:color w:val="000000"/>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4E1C9" w14:textId="77777777" w:rsidR="00000000" w:rsidRDefault="00C61600">
            <w:pPr>
              <w:rPr>
                <w:sz w:val="19"/>
                <w:szCs w:val="19"/>
              </w:rPr>
            </w:pPr>
            <w:r>
              <w:rPr>
                <w:sz w:val="19"/>
                <w:szCs w:val="19"/>
              </w:rPr>
              <w:t>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46B87C" w14:textId="77777777" w:rsidR="00000000" w:rsidRDefault="00C61600">
            <w:pPr>
              <w:jc w:val="right"/>
              <w:rPr>
                <w:color w:val="000000"/>
                <w:sz w:val="19"/>
                <w:szCs w:val="19"/>
              </w:rPr>
            </w:pPr>
            <w:r>
              <w:rPr>
                <w:color w:val="000000"/>
                <w:sz w:val="19"/>
                <w:szCs w:val="19"/>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202611" w14:textId="77777777" w:rsidR="00000000" w:rsidRDefault="00C61600">
            <w:pPr>
              <w:jc w:val="right"/>
              <w:rPr>
                <w:color w:val="000000"/>
                <w:sz w:val="19"/>
                <w:szCs w:val="19"/>
              </w:rPr>
            </w:pPr>
            <w:r>
              <w:rPr>
                <w:color w:val="000000"/>
                <w:sz w:val="19"/>
                <w:szCs w:val="19"/>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613CC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659FFF"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B7BD4B"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E5E74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4E63A07" w14:textId="77777777" w:rsidR="00000000" w:rsidRDefault="00C61600">
            <w:pPr>
              <w:rPr>
                <w:color w:val="000000"/>
                <w:sz w:val="19"/>
                <w:szCs w:val="19"/>
              </w:rPr>
            </w:pPr>
            <w:r>
              <w:rPr>
                <w:color w:val="000000"/>
                <w:sz w:val="19"/>
                <w:szCs w:val="19"/>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4CF0F7" w14:textId="77777777" w:rsidR="00000000" w:rsidRDefault="00C61600">
            <w:pPr>
              <w:rPr>
                <w:color w:val="000000"/>
                <w:sz w:val="19"/>
                <w:szCs w:val="19"/>
              </w:rPr>
            </w:pPr>
            <w:r>
              <w:rPr>
                <w:color w:val="000000"/>
                <w:sz w:val="19"/>
                <w:szCs w:val="19"/>
              </w:rPr>
              <w:t> </w:t>
            </w:r>
          </w:p>
        </w:tc>
      </w:tr>
      <w:tr w:rsidR="00000000" w14:paraId="6EFDA170" w14:textId="77777777">
        <w:trPr>
          <w:tblCellSpacing w:w="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6286F8A4" w14:textId="77777777" w:rsidR="00000000" w:rsidRDefault="00C61600">
            <w:pPr>
              <w:rPr>
                <w:sz w:val="19"/>
                <w:szCs w:val="19"/>
              </w:rPr>
            </w:pPr>
            <w:r>
              <w:rPr>
                <w:color w:val="000000"/>
                <w:sz w:val="19"/>
                <w:szCs w:val="19"/>
              </w:rPr>
              <w:t xml:space="preserve">Extraction Method: Maximum Likelihood. </w:t>
            </w:r>
          </w:p>
        </w:tc>
      </w:tr>
    </w:tbl>
    <w:p w14:paraId="13273B2E" w14:textId="77777777" w:rsidR="00000000" w:rsidRDefault="00C61600"/>
    <w:p w14:paraId="6315FFFE" w14:textId="77777777" w:rsidR="00000000" w:rsidRDefault="00C61600">
      <w:pPr>
        <w:spacing w:before="120"/>
      </w:pPr>
      <w:r>
        <w:t xml:space="preserve">Tabulky 8A až </w:t>
      </w:r>
      <w:smartTag w:uri="urn:schemas-microsoft-com:office:smarttags" w:element="metricconverter">
        <w:smartTagPr>
          <w:attr w:name="ProductID" w:val="8C"/>
        </w:smartTagPr>
        <w:r>
          <w:t>8C</w:t>
        </w:r>
      </w:smartTag>
      <w:r>
        <w:t xml:space="preserve"> dávají nerotovanou matici </w:t>
      </w:r>
      <w:r>
        <w:t>faktorových zátěží, tedy matici a</w:t>
      </w:r>
      <w:r>
        <w:rPr>
          <w:vertAlign w:val="subscript"/>
        </w:rPr>
        <w:t>ij</w:t>
      </w:r>
      <w:r>
        <w:t xml:space="preserve"> danou vztahem (4). Tato matice zpravidla ještě nebývá vhodná pro interpretaci, nicméně se stává, že i tato matice přináší důležité výsledky. Proto není zvykem ji opomíjet. Pro přehlednost jsou vynechány malé faktorové zá</w:t>
      </w:r>
      <w:r>
        <w:t xml:space="preserve">těže, tj. ty, které jsou menší než 0,3. Přestože se matice nerotovaných faktorových zátěží nehodí pro interpretaci faktorů, můžeme je použít pro porovnání jednotlivých metod extrakce faktorů. Při porovnání tab. 8A až </w:t>
      </w:r>
      <w:smartTag w:uri="urn:schemas-microsoft-com:office:smarttags" w:element="metricconverter">
        <w:smartTagPr>
          <w:attr w:name="ProductID" w:val="8C"/>
        </w:smartTagPr>
        <w:r>
          <w:t>8C</w:t>
        </w:r>
      </w:smartTag>
      <w:r>
        <w:t xml:space="preserve"> je zjevné, že výsledky metod extrakc</w:t>
      </w:r>
      <w:r>
        <w:t>e faktorů vybranými třemi metodami jsou hodně podobné, a to především u prvních dvou faktorů. Pouze u čtvrtého a především u třetího faktoru nacházíme odlišnosti. Porovnání výsledků jednotlivých metod ale necháme až pro rotovaná řešení.</w:t>
      </w:r>
    </w:p>
    <w:p w14:paraId="5E0A9A86" w14:textId="77777777" w:rsidR="00000000" w:rsidRDefault="00C61600"/>
    <w:p w14:paraId="57D6EC0E" w14:textId="77777777" w:rsidR="00000000" w:rsidRDefault="00C61600">
      <w:pPr>
        <w:spacing w:after="120"/>
      </w:pPr>
      <w:r>
        <w:rPr>
          <w:b/>
          <w:bCs/>
        </w:rPr>
        <w:t xml:space="preserve">Tab. 8A Component </w:t>
      </w:r>
      <w:r>
        <w:rPr>
          <w:b/>
          <w:bCs/>
        </w:rPr>
        <w:t>Matrix(a)</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902"/>
        <w:gridCol w:w="548"/>
        <w:gridCol w:w="548"/>
        <w:gridCol w:w="611"/>
        <w:gridCol w:w="611"/>
      </w:tblGrid>
      <w:tr w:rsidR="00000000" w14:paraId="324EC580"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6B2ACC12" w14:textId="77777777" w:rsidR="00000000" w:rsidRDefault="00C61600">
            <w:pPr>
              <w:rPr>
                <w:b/>
                <w:bCs/>
                <w:sz w:val="19"/>
                <w:szCs w:val="19"/>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3E3B976" w14:textId="77777777" w:rsidR="00000000" w:rsidRDefault="00C61600">
            <w:pPr>
              <w:rPr>
                <w:b/>
                <w:bCs/>
                <w:sz w:val="19"/>
                <w:szCs w:val="19"/>
              </w:rPr>
            </w:pPr>
            <w:r>
              <w:rPr>
                <w:b/>
                <w:bCs/>
                <w:color w:val="000000"/>
                <w:sz w:val="19"/>
                <w:szCs w:val="19"/>
              </w:rPr>
              <w:t>Component</w:t>
            </w:r>
          </w:p>
        </w:tc>
      </w:tr>
      <w:tr w:rsidR="00000000" w14:paraId="5B1DAEF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FB8CFB"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5C259D" w14:textId="77777777" w:rsidR="00000000" w:rsidRDefault="00C61600">
            <w:pPr>
              <w:rPr>
                <w:b/>
                <w:bCs/>
                <w:sz w:val="19"/>
                <w:szCs w:val="19"/>
              </w:rPr>
            </w:pPr>
            <w:r>
              <w:rPr>
                <w:b/>
                <w:bCs/>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1BED3A" w14:textId="77777777" w:rsidR="00000000" w:rsidRDefault="00C61600">
            <w:pPr>
              <w:rPr>
                <w:b/>
                <w:bCs/>
                <w:sz w:val="19"/>
                <w:szCs w:val="19"/>
              </w:rPr>
            </w:pPr>
            <w:r>
              <w:rPr>
                <w:b/>
                <w:bCs/>
                <w:color w:val="000000"/>
                <w:sz w:val="19"/>
                <w:szCs w:val="19"/>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880D8" w14:textId="77777777" w:rsidR="00000000" w:rsidRDefault="00C61600">
            <w:pPr>
              <w:rPr>
                <w:b/>
                <w:bCs/>
                <w:sz w:val="19"/>
                <w:szCs w:val="19"/>
              </w:rPr>
            </w:pPr>
            <w:r>
              <w:rPr>
                <w:b/>
                <w:bCs/>
                <w:color w:val="000000"/>
                <w:sz w:val="19"/>
                <w:szCs w:val="19"/>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23AFD8" w14:textId="77777777" w:rsidR="00000000" w:rsidRDefault="00C61600">
            <w:pPr>
              <w:rPr>
                <w:b/>
                <w:bCs/>
                <w:sz w:val="19"/>
                <w:szCs w:val="19"/>
              </w:rPr>
            </w:pPr>
            <w:r>
              <w:rPr>
                <w:b/>
                <w:bCs/>
                <w:color w:val="000000"/>
                <w:sz w:val="19"/>
                <w:szCs w:val="19"/>
              </w:rPr>
              <w:t>4</w:t>
            </w:r>
          </w:p>
        </w:tc>
      </w:tr>
      <w:tr w:rsidR="00000000" w14:paraId="1E53589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CED842" w14:textId="77777777" w:rsidR="00000000" w:rsidRDefault="00C61600">
            <w:pPr>
              <w:rPr>
                <w:b/>
                <w:bCs/>
                <w:sz w:val="19"/>
                <w:szCs w:val="19"/>
              </w:rPr>
            </w:pPr>
            <w:r>
              <w:rPr>
                <w:b/>
                <w:bCs/>
                <w:color w:val="000000"/>
                <w:sz w:val="19"/>
                <w:szCs w:val="19"/>
              </w:rPr>
              <w:t>01 Žít ve správně rodině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4B263B" w14:textId="77777777" w:rsidR="00000000" w:rsidRDefault="00C61600">
            <w:pPr>
              <w:rPr>
                <w:color w:val="000000"/>
                <w:sz w:val="19"/>
                <w:szCs w:val="19"/>
              </w:rPr>
            </w:pPr>
            <w:r>
              <w:rPr>
                <w:color w:val="000000"/>
                <w:sz w:val="19"/>
                <w:szCs w:val="19"/>
              </w:rPr>
              <w:t>0,516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067F7F" w14:textId="77777777" w:rsidR="00000000" w:rsidRDefault="00C61600">
            <w:pPr>
              <w:rPr>
                <w:color w:val="000000"/>
                <w:sz w:val="19"/>
                <w:szCs w:val="19"/>
              </w:rPr>
            </w:pPr>
            <w:r>
              <w:rPr>
                <w:color w:val="000000"/>
                <w:sz w:val="19"/>
                <w:szCs w:val="19"/>
              </w:rPr>
              <w:t>0,318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5611B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F26681" w14:textId="77777777" w:rsidR="00000000" w:rsidRDefault="00C61600">
            <w:pPr>
              <w:rPr>
                <w:color w:val="000000"/>
                <w:sz w:val="20"/>
                <w:szCs w:val="20"/>
              </w:rPr>
            </w:pPr>
            <w:r>
              <w:rPr>
                <w:color w:val="000000"/>
                <w:sz w:val="20"/>
                <w:szCs w:val="20"/>
              </w:rPr>
              <w:t> </w:t>
            </w:r>
          </w:p>
        </w:tc>
      </w:tr>
      <w:tr w:rsidR="00000000" w14:paraId="65F0529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79E706" w14:textId="77777777" w:rsidR="00000000" w:rsidRDefault="00C61600">
            <w:pPr>
              <w:rPr>
                <w:b/>
                <w:bCs/>
                <w:sz w:val="19"/>
                <w:szCs w:val="19"/>
              </w:rPr>
            </w:pPr>
            <w:r>
              <w:rPr>
                <w:b/>
                <w:bCs/>
                <w:color w:val="000000"/>
                <w:sz w:val="19"/>
                <w:szCs w:val="19"/>
              </w:rPr>
              <w:t>02 Žít ve zdravém životním prostředí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A0D967" w14:textId="77777777" w:rsidR="00000000" w:rsidRDefault="00C61600">
            <w:pPr>
              <w:rPr>
                <w:color w:val="000000"/>
                <w:sz w:val="19"/>
                <w:szCs w:val="19"/>
              </w:rPr>
            </w:pPr>
            <w:r>
              <w:rPr>
                <w:color w:val="000000"/>
                <w:sz w:val="19"/>
                <w:szCs w:val="19"/>
              </w:rPr>
              <w:t>0,478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C1009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404EDC"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1E3BFE" w14:textId="77777777" w:rsidR="00000000" w:rsidRDefault="00C61600">
            <w:pPr>
              <w:rPr>
                <w:color w:val="000000"/>
                <w:sz w:val="19"/>
                <w:szCs w:val="19"/>
              </w:rPr>
            </w:pPr>
            <w:r>
              <w:rPr>
                <w:color w:val="000000"/>
                <w:sz w:val="19"/>
                <w:szCs w:val="19"/>
              </w:rPr>
              <w:t>0,382</w:t>
            </w:r>
          </w:p>
        </w:tc>
      </w:tr>
      <w:tr w:rsidR="00000000" w14:paraId="7CB6FEA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9D6A75" w14:textId="77777777" w:rsidR="00000000" w:rsidRDefault="00C61600">
            <w:pPr>
              <w:rPr>
                <w:b/>
                <w:bCs/>
                <w:sz w:val="19"/>
                <w:szCs w:val="19"/>
              </w:rPr>
            </w:pPr>
            <w:r>
              <w:rPr>
                <w:b/>
                <w:bCs/>
                <w:color w:val="000000"/>
                <w:sz w:val="19"/>
                <w:szCs w:val="19"/>
              </w:rPr>
              <w:t>03 Být vzdělaný, mít velké znalosti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09F127" w14:textId="77777777" w:rsidR="00000000" w:rsidRDefault="00C61600">
            <w:pPr>
              <w:rPr>
                <w:color w:val="000000"/>
                <w:sz w:val="19"/>
                <w:szCs w:val="19"/>
              </w:rPr>
            </w:pPr>
            <w:r>
              <w:rPr>
                <w:color w:val="000000"/>
                <w:sz w:val="19"/>
                <w:szCs w:val="19"/>
              </w:rPr>
              <w:t>0,576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755F8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6DE894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4503FF" w14:textId="77777777" w:rsidR="00000000" w:rsidRDefault="00C61600">
            <w:pPr>
              <w:rPr>
                <w:color w:val="000000"/>
                <w:sz w:val="19"/>
                <w:szCs w:val="19"/>
              </w:rPr>
            </w:pPr>
            <w:r>
              <w:rPr>
                <w:color w:val="000000"/>
                <w:sz w:val="19"/>
                <w:szCs w:val="19"/>
              </w:rPr>
              <w:t>0,54</w:t>
            </w:r>
          </w:p>
        </w:tc>
      </w:tr>
      <w:tr w:rsidR="00000000" w14:paraId="639EC659"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53AB7A" w14:textId="77777777" w:rsidR="00000000" w:rsidRDefault="00C61600">
            <w:pPr>
              <w:rPr>
                <w:b/>
                <w:bCs/>
                <w:sz w:val="19"/>
                <w:szCs w:val="19"/>
              </w:rPr>
            </w:pPr>
            <w:r>
              <w:rPr>
                <w:b/>
                <w:bCs/>
                <w:color w:val="000000"/>
                <w:sz w:val="19"/>
                <w:szCs w:val="19"/>
              </w:rPr>
              <w:t>04 Hodně cestovat, poznávat různé země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E62F5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B27259" w14:textId="77777777" w:rsidR="00000000" w:rsidRDefault="00C61600">
            <w:pPr>
              <w:rPr>
                <w:color w:val="000000"/>
                <w:sz w:val="19"/>
                <w:szCs w:val="19"/>
              </w:rPr>
            </w:pPr>
            <w:r>
              <w:rPr>
                <w:color w:val="000000"/>
                <w:sz w:val="19"/>
                <w:szCs w:val="19"/>
              </w:rPr>
              <w:t>0,333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D9891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6CF925" w14:textId="77777777" w:rsidR="00000000" w:rsidRDefault="00C61600">
            <w:pPr>
              <w:rPr>
                <w:color w:val="000000"/>
                <w:sz w:val="20"/>
                <w:szCs w:val="20"/>
              </w:rPr>
            </w:pPr>
            <w:r>
              <w:rPr>
                <w:color w:val="000000"/>
                <w:sz w:val="20"/>
                <w:szCs w:val="20"/>
              </w:rPr>
              <w:t> </w:t>
            </w:r>
          </w:p>
        </w:tc>
      </w:tr>
      <w:tr w:rsidR="00000000" w14:paraId="5EFBA87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2C303A" w14:textId="77777777" w:rsidR="00000000" w:rsidRDefault="00C61600">
            <w:pPr>
              <w:rPr>
                <w:b/>
                <w:bCs/>
                <w:sz w:val="19"/>
                <w:szCs w:val="19"/>
              </w:rPr>
            </w:pPr>
            <w:r>
              <w:rPr>
                <w:b/>
                <w:bCs/>
                <w:color w:val="000000"/>
                <w:sz w:val="19"/>
                <w:szCs w:val="19"/>
              </w:rPr>
              <w:t xml:space="preserve">05 Pomáhat </w:t>
            </w:r>
            <w:r>
              <w:rPr>
                <w:b/>
                <w:bCs/>
                <w:color w:val="000000"/>
                <w:sz w:val="19"/>
                <w:szCs w:val="19"/>
              </w:rPr>
              <w:t>všude, kde je potřeba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343107E" w14:textId="77777777" w:rsidR="00000000" w:rsidRDefault="00C61600">
            <w:pPr>
              <w:rPr>
                <w:color w:val="000000"/>
                <w:sz w:val="19"/>
                <w:szCs w:val="19"/>
              </w:rPr>
            </w:pPr>
            <w:r>
              <w:rPr>
                <w:color w:val="000000"/>
                <w:sz w:val="19"/>
                <w:szCs w:val="19"/>
              </w:rPr>
              <w:t>0,627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DC6912"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B7B35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677B8D" w14:textId="77777777" w:rsidR="00000000" w:rsidRDefault="00C61600">
            <w:pPr>
              <w:rPr>
                <w:color w:val="000000"/>
                <w:sz w:val="20"/>
                <w:szCs w:val="20"/>
              </w:rPr>
            </w:pPr>
            <w:r>
              <w:rPr>
                <w:color w:val="000000"/>
                <w:sz w:val="20"/>
                <w:szCs w:val="20"/>
              </w:rPr>
              <w:t> </w:t>
            </w:r>
          </w:p>
        </w:tc>
      </w:tr>
      <w:tr w:rsidR="00000000" w14:paraId="6E35A04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7B9C32" w14:textId="77777777" w:rsidR="00000000" w:rsidRDefault="00C61600">
            <w:pPr>
              <w:rPr>
                <w:b/>
                <w:bCs/>
                <w:sz w:val="19"/>
                <w:szCs w:val="19"/>
              </w:rPr>
            </w:pPr>
            <w:r>
              <w:rPr>
                <w:b/>
                <w:bCs/>
                <w:color w:val="000000"/>
                <w:sz w:val="19"/>
                <w:szCs w:val="19"/>
              </w:rPr>
              <w:t>06 Dobře vypadat, mít pěkný osobní vzhled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2433BB"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E179A7" w14:textId="77777777" w:rsidR="00000000" w:rsidRDefault="00C61600">
            <w:pPr>
              <w:rPr>
                <w:color w:val="000000"/>
                <w:sz w:val="19"/>
                <w:szCs w:val="19"/>
              </w:rPr>
            </w:pPr>
            <w:r>
              <w:rPr>
                <w:color w:val="000000"/>
                <w:sz w:val="19"/>
                <w:szCs w:val="19"/>
              </w:rPr>
              <w:t>0,644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04EB03"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B8A8EE" w14:textId="77777777" w:rsidR="00000000" w:rsidRDefault="00C61600">
            <w:pPr>
              <w:rPr>
                <w:color w:val="000000"/>
                <w:sz w:val="19"/>
                <w:szCs w:val="19"/>
              </w:rPr>
            </w:pPr>
            <w:r>
              <w:rPr>
                <w:color w:val="000000"/>
                <w:sz w:val="19"/>
                <w:szCs w:val="19"/>
              </w:rPr>
              <w:t>-0,306</w:t>
            </w:r>
          </w:p>
        </w:tc>
      </w:tr>
      <w:tr w:rsidR="00000000" w14:paraId="1652A36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3B51E" w14:textId="77777777" w:rsidR="00000000" w:rsidRDefault="00C61600">
            <w:pPr>
              <w:rPr>
                <w:b/>
                <w:bCs/>
                <w:sz w:val="19"/>
                <w:szCs w:val="19"/>
              </w:rPr>
            </w:pPr>
            <w:r>
              <w:rPr>
                <w:b/>
                <w:bCs/>
                <w:color w:val="000000"/>
                <w:sz w:val="19"/>
                <w:szCs w:val="19"/>
              </w:rPr>
              <w:t>07 Umět se o sebe postarat, být samostatný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57FF3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E6A71E"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A5DDF9" w14:textId="77777777" w:rsidR="00000000" w:rsidRDefault="00C61600">
            <w:pPr>
              <w:rPr>
                <w:color w:val="000000"/>
                <w:sz w:val="19"/>
                <w:szCs w:val="19"/>
              </w:rPr>
            </w:pPr>
            <w:r>
              <w:rPr>
                <w:color w:val="000000"/>
                <w:sz w:val="19"/>
                <w:szCs w:val="19"/>
              </w:rPr>
              <w:t>-0,544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417C84" w14:textId="77777777" w:rsidR="00000000" w:rsidRDefault="00C61600">
            <w:pPr>
              <w:rPr>
                <w:color w:val="000000"/>
                <w:sz w:val="19"/>
                <w:szCs w:val="19"/>
              </w:rPr>
            </w:pPr>
            <w:r>
              <w:rPr>
                <w:color w:val="000000"/>
                <w:sz w:val="19"/>
                <w:szCs w:val="19"/>
              </w:rPr>
              <w:t>0,392</w:t>
            </w:r>
          </w:p>
        </w:tc>
      </w:tr>
      <w:tr w:rsidR="00000000" w14:paraId="47E63C0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528864" w14:textId="77777777" w:rsidR="00000000" w:rsidRDefault="00C61600">
            <w:pPr>
              <w:rPr>
                <w:b/>
                <w:bCs/>
                <w:sz w:val="19"/>
                <w:szCs w:val="19"/>
              </w:rPr>
            </w:pPr>
            <w:r>
              <w:rPr>
                <w:b/>
                <w:bCs/>
                <w:color w:val="000000"/>
                <w:sz w:val="19"/>
                <w:szCs w:val="19"/>
              </w:rPr>
              <w:t>08 Být ve svém budoucím životě úspěšný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47617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72AC88" w14:textId="77777777" w:rsidR="00000000" w:rsidRDefault="00C61600">
            <w:pPr>
              <w:rPr>
                <w:color w:val="000000"/>
                <w:sz w:val="19"/>
                <w:szCs w:val="19"/>
              </w:rPr>
            </w:pPr>
            <w:r>
              <w:rPr>
                <w:color w:val="000000"/>
                <w:sz w:val="19"/>
                <w:szCs w:val="19"/>
              </w:rPr>
              <w:t>0,631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51ADE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886DB9" w14:textId="77777777" w:rsidR="00000000" w:rsidRDefault="00C61600">
            <w:pPr>
              <w:rPr>
                <w:color w:val="000000"/>
                <w:sz w:val="19"/>
                <w:szCs w:val="19"/>
              </w:rPr>
            </w:pPr>
            <w:r>
              <w:rPr>
                <w:color w:val="000000"/>
                <w:sz w:val="19"/>
                <w:szCs w:val="19"/>
              </w:rPr>
              <w:t>0,415</w:t>
            </w:r>
          </w:p>
        </w:tc>
      </w:tr>
      <w:tr w:rsidR="00000000" w14:paraId="0F96F65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98DE7C" w14:textId="77777777" w:rsidR="00000000" w:rsidRDefault="00C61600">
            <w:pPr>
              <w:rPr>
                <w:b/>
                <w:bCs/>
                <w:sz w:val="19"/>
                <w:szCs w:val="19"/>
              </w:rPr>
            </w:pPr>
            <w:r>
              <w:rPr>
                <w:b/>
                <w:bCs/>
                <w:color w:val="000000"/>
                <w:sz w:val="19"/>
                <w:szCs w:val="19"/>
              </w:rPr>
              <w:t>09 Umět se prosadit, mít dobré nápady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9C1903" w14:textId="77777777" w:rsidR="00000000" w:rsidRDefault="00C61600">
            <w:pPr>
              <w:rPr>
                <w:color w:val="000000"/>
                <w:sz w:val="19"/>
                <w:szCs w:val="19"/>
              </w:rPr>
            </w:pPr>
            <w:r>
              <w:rPr>
                <w:color w:val="000000"/>
                <w:sz w:val="19"/>
                <w:szCs w:val="19"/>
              </w:rPr>
              <w:t>0,376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783306" w14:textId="77777777" w:rsidR="00000000" w:rsidRDefault="00C61600">
            <w:pPr>
              <w:rPr>
                <w:color w:val="000000"/>
                <w:sz w:val="19"/>
                <w:szCs w:val="19"/>
              </w:rPr>
            </w:pPr>
            <w:r>
              <w:rPr>
                <w:color w:val="000000"/>
                <w:sz w:val="19"/>
                <w:szCs w:val="19"/>
              </w:rPr>
              <w:t>0,493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4A4A1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093730" w14:textId="77777777" w:rsidR="00000000" w:rsidRDefault="00C61600">
            <w:pPr>
              <w:rPr>
                <w:color w:val="000000"/>
                <w:sz w:val="20"/>
                <w:szCs w:val="20"/>
              </w:rPr>
            </w:pPr>
            <w:r>
              <w:rPr>
                <w:color w:val="000000"/>
                <w:sz w:val="20"/>
                <w:szCs w:val="20"/>
              </w:rPr>
              <w:t> </w:t>
            </w:r>
          </w:p>
        </w:tc>
      </w:tr>
      <w:tr w:rsidR="00000000" w14:paraId="554B744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745F03" w14:textId="77777777" w:rsidR="00000000" w:rsidRDefault="00C61600">
            <w:pPr>
              <w:rPr>
                <w:b/>
                <w:bCs/>
                <w:sz w:val="19"/>
                <w:szCs w:val="19"/>
              </w:rPr>
            </w:pPr>
            <w:r>
              <w:rPr>
                <w:b/>
                <w:bCs/>
                <w:color w:val="000000"/>
                <w:sz w:val="19"/>
                <w:szCs w:val="19"/>
              </w:rPr>
              <w:t>10 Žít v blahobytu, mít hodně peněz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6DCAE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30E17CC" w14:textId="77777777" w:rsidR="00000000" w:rsidRDefault="00C61600">
            <w:pPr>
              <w:rPr>
                <w:color w:val="000000"/>
                <w:sz w:val="19"/>
                <w:szCs w:val="19"/>
              </w:rPr>
            </w:pPr>
            <w:r>
              <w:rPr>
                <w:color w:val="000000"/>
                <w:sz w:val="19"/>
                <w:szCs w:val="19"/>
              </w:rPr>
              <w:t>0,724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B3CE1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F53DAA" w14:textId="77777777" w:rsidR="00000000" w:rsidRDefault="00C61600">
            <w:pPr>
              <w:rPr>
                <w:color w:val="000000"/>
                <w:sz w:val="20"/>
                <w:szCs w:val="20"/>
              </w:rPr>
            </w:pPr>
            <w:r>
              <w:rPr>
                <w:color w:val="000000"/>
                <w:sz w:val="20"/>
                <w:szCs w:val="20"/>
              </w:rPr>
              <w:t> </w:t>
            </w:r>
          </w:p>
        </w:tc>
      </w:tr>
      <w:tr w:rsidR="00000000" w14:paraId="1EEC321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B8B99C" w14:textId="77777777" w:rsidR="00000000" w:rsidRDefault="00C61600">
            <w:pPr>
              <w:rPr>
                <w:b/>
                <w:bCs/>
                <w:sz w:val="19"/>
                <w:szCs w:val="19"/>
              </w:rPr>
            </w:pPr>
            <w:r>
              <w:rPr>
                <w:b/>
                <w:bCs/>
                <w:color w:val="000000"/>
                <w:sz w:val="19"/>
                <w:szCs w:val="19"/>
              </w:rPr>
              <w:t>11 Žít ve shodě se svojí náboženskou vírou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B56C2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A026C1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F934A5" w14:textId="77777777" w:rsidR="00000000" w:rsidRDefault="00C61600">
            <w:pPr>
              <w:rPr>
                <w:color w:val="000000"/>
                <w:sz w:val="19"/>
                <w:szCs w:val="19"/>
              </w:rPr>
            </w:pPr>
            <w:r>
              <w:rPr>
                <w:color w:val="000000"/>
                <w:sz w:val="19"/>
                <w:szCs w:val="19"/>
              </w:rPr>
              <w:t>0,714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65A808" w14:textId="77777777" w:rsidR="00000000" w:rsidRDefault="00C61600">
            <w:pPr>
              <w:rPr>
                <w:color w:val="000000"/>
                <w:sz w:val="20"/>
                <w:szCs w:val="20"/>
              </w:rPr>
            </w:pPr>
            <w:r>
              <w:rPr>
                <w:color w:val="000000"/>
                <w:sz w:val="20"/>
                <w:szCs w:val="20"/>
              </w:rPr>
              <w:t> </w:t>
            </w:r>
          </w:p>
        </w:tc>
      </w:tr>
      <w:tr w:rsidR="00000000" w14:paraId="74C05B5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4B825C" w14:textId="77777777" w:rsidR="00000000" w:rsidRDefault="00C61600">
            <w:pPr>
              <w:rPr>
                <w:b/>
                <w:bCs/>
                <w:sz w:val="19"/>
                <w:szCs w:val="19"/>
              </w:rPr>
            </w:pPr>
            <w:r>
              <w:rPr>
                <w:b/>
                <w:bCs/>
                <w:color w:val="000000"/>
                <w:sz w:val="19"/>
                <w:szCs w:val="19"/>
              </w:rPr>
              <w:t>12 Mít pocit, že jsem někomu užitečný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D4FEFA" w14:textId="77777777" w:rsidR="00000000" w:rsidRDefault="00C61600">
            <w:pPr>
              <w:rPr>
                <w:color w:val="000000"/>
                <w:sz w:val="19"/>
                <w:szCs w:val="19"/>
              </w:rPr>
            </w:pPr>
            <w:r>
              <w:rPr>
                <w:color w:val="000000"/>
                <w:sz w:val="19"/>
                <w:szCs w:val="19"/>
              </w:rPr>
              <w:t>0,606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46AAD0"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13E04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8FE13A" w14:textId="77777777" w:rsidR="00000000" w:rsidRDefault="00C61600">
            <w:pPr>
              <w:rPr>
                <w:color w:val="000000"/>
                <w:sz w:val="20"/>
                <w:szCs w:val="20"/>
              </w:rPr>
            </w:pPr>
            <w:r>
              <w:rPr>
                <w:color w:val="000000"/>
                <w:sz w:val="20"/>
                <w:szCs w:val="20"/>
              </w:rPr>
              <w:t> </w:t>
            </w:r>
          </w:p>
        </w:tc>
      </w:tr>
      <w:tr w:rsidR="00000000" w14:paraId="61B39D5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7C05D3" w14:textId="77777777" w:rsidR="00000000" w:rsidRDefault="00C61600">
            <w:pPr>
              <w:rPr>
                <w:b/>
                <w:bCs/>
                <w:sz w:val="19"/>
                <w:szCs w:val="19"/>
              </w:rPr>
            </w:pPr>
            <w:r>
              <w:rPr>
                <w:b/>
                <w:bCs/>
                <w:color w:val="000000"/>
                <w:sz w:val="19"/>
                <w:szCs w:val="19"/>
              </w:rPr>
              <w:t>13 Najít si dobrého životního partnera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F82993" w14:textId="77777777" w:rsidR="00000000" w:rsidRDefault="00C61600">
            <w:pPr>
              <w:rPr>
                <w:color w:val="000000"/>
                <w:sz w:val="19"/>
                <w:szCs w:val="19"/>
              </w:rPr>
            </w:pPr>
            <w:r>
              <w:rPr>
                <w:color w:val="000000"/>
                <w:sz w:val="19"/>
                <w:szCs w:val="19"/>
              </w:rPr>
              <w:t>0,727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D5FAF8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DE1162" w14:textId="77777777" w:rsidR="00000000" w:rsidRDefault="00C61600">
            <w:pPr>
              <w:rPr>
                <w:color w:val="000000"/>
                <w:sz w:val="19"/>
                <w:szCs w:val="19"/>
              </w:rPr>
            </w:pPr>
            <w:r>
              <w:rPr>
                <w:color w:val="000000"/>
                <w:sz w:val="19"/>
                <w:szCs w:val="19"/>
              </w:rPr>
              <w:t>-0,359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4DA4AE" w14:textId="77777777" w:rsidR="00000000" w:rsidRDefault="00C61600">
            <w:pPr>
              <w:rPr>
                <w:color w:val="000000"/>
                <w:sz w:val="20"/>
                <w:szCs w:val="20"/>
              </w:rPr>
            </w:pPr>
            <w:r>
              <w:rPr>
                <w:color w:val="000000"/>
                <w:sz w:val="20"/>
                <w:szCs w:val="20"/>
              </w:rPr>
              <w:t> </w:t>
            </w:r>
          </w:p>
        </w:tc>
      </w:tr>
      <w:tr w:rsidR="00000000" w14:paraId="6A4699B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93096" w14:textId="77777777" w:rsidR="00000000" w:rsidRDefault="00C61600">
            <w:pPr>
              <w:rPr>
                <w:b/>
                <w:bCs/>
                <w:sz w:val="19"/>
                <w:szCs w:val="19"/>
              </w:rPr>
            </w:pPr>
            <w:r>
              <w:rPr>
                <w:b/>
                <w:bCs/>
                <w:color w:val="000000"/>
                <w:sz w:val="19"/>
                <w:szCs w:val="19"/>
              </w:rPr>
              <w:t xml:space="preserve">14 Být </w:t>
            </w:r>
            <w:r>
              <w:rPr>
                <w:b/>
                <w:bCs/>
                <w:color w:val="000000"/>
                <w:sz w:val="19"/>
                <w:szCs w:val="19"/>
              </w:rPr>
              <w:t>tolerantní, žít v dobrém vztahu s lidmi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FB9B39F" w14:textId="77777777" w:rsidR="00000000" w:rsidRDefault="00C61600">
            <w:pPr>
              <w:rPr>
                <w:color w:val="000000"/>
                <w:sz w:val="19"/>
                <w:szCs w:val="19"/>
              </w:rPr>
            </w:pPr>
            <w:r>
              <w:rPr>
                <w:color w:val="000000"/>
                <w:sz w:val="19"/>
                <w:szCs w:val="19"/>
              </w:rPr>
              <w:t>0,757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2CBF6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B73712"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C87BEB" w14:textId="77777777" w:rsidR="00000000" w:rsidRDefault="00C61600">
            <w:pPr>
              <w:rPr>
                <w:color w:val="000000"/>
                <w:sz w:val="20"/>
                <w:szCs w:val="20"/>
              </w:rPr>
            </w:pPr>
            <w:r>
              <w:rPr>
                <w:color w:val="000000"/>
                <w:sz w:val="20"/>
                <w:szCs w:val="20"/>
              </w:rPr>
              <w:t> </w:t>
            </w:r>
          </w:p>
        </w:tc>
      </w:tr>
      <w:tr w:rsidR="00000000" w14:paraId="4D4BDE2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832BC4" w14:textId="77777777" w:rsidR="00000000" w:rsidRDefault="00C61600">
            <w:pPr>
              <w:rPr>
                <w:b/>
                <w:bCs/>
                <w:sz w:val="19"/>
                <w:szCs w:val="19"/>
              </w:rPr>
            </w:pPr>
            <w:r>
              <w:rPr>
                <w:b/>
                <w:bCs/>
                <w:color w:val="000000"/>
                <w:sz w:val="19"/>
                <w:szCs w:val="19"/>
              </w:rPr>
              <w:t>15 Být hrdý na zemi, kde jsem se narodil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32B97A" w14:textId="77777777" w:rsidR="00000000" w:rsidRDefault="00C61600">
            <w:pPr>
              <w:rPr>
                <w:color w:val="000000"/>
                <w:sz w:val="19"/>
                <w:szCs w:val="19"/>
              </w:rPr>
            </w:pPr>
            <w:r>
              <w:rPr>
                <w:color w:val="000000"/>
                <w:sz w:val="19"/>
                <w:szCs w:val="19"/>
              </w:rPr>
              <w:t>0,661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022470"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3C891F"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653916" w14:textId="77777777" w:rsidR="00000000" w:rsidRDefault="00C61600">
            <w:pPr>
              <w:rPr>
                <w:color w:val="000000"/>
                <w:sz w:val="20"/>
                <w:szCs w:val="20"/>
              </w:rPr>
            </w:pPr>
            <w:r>
              <w:rPr>
                <w:color w:val="000000"/>
                <w:sz w:val="20"/>
                <w:szCs w:val="20"/>
              </w:rPr>
              <w:t> </w:t>
            </w:r>
          </w:p>
        </w:tc>
      </w:tr>
      <w:tr w:rsidR="00000000" w14:paraId="718ECE0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95695C" w14:textId="77777777" w:rsidR="00000000" w:rsidRDefault="00C61600">
            <w:pPr>
              <w:rPr>
                <w:b/>
                <w:bCs/>
                <w:sz w:val="19"/>
                <w:szCs w:val="19"/>
              </w:rPr>
            </w:pPr>
            <w:r>
              <w:rPr>
                <w:b/>
                <w:bCs/>
                <w:color w:val="000000"/>
                <w:sz w:val="19"/>
                <w:szCs w:val="19"/>
              </w:rPr>
              <w:t xml:space="preserve">16 Naučit se poctivě </w:t>
            </w:r>
            <w:proofErr w:type="gramStart"/>
            <w:r>
              <w:rPr>
                <w:b/>
                <w:bCs/>
                <w:color w:val="000000"/>
                <w:sz w:val="19"/>
                <w:szCs w:val="19"/>
              </w:rPr>
              <w:t>pracovat,odevzdávat</w:t>
            </w:r>
            <w:proofErr w:type="gramEnd"/>
            <w:r>
              <w:rPr>
                <w:b/>
                <w:bCs/>
                <w:color w:val="000000"/>
                <w:sz w:val="19"/>
                <w:szCs w:val="19"/>
              </w:rPr>
              <w:t xml:space="preserve"> co nejlepší výkon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F7D24D" w14:textId="77777777" w:rsidR="00000000" w:rsidRDefault="00C61600">
            <w:pPr>
              <w:rPr>
                <w:color w:val="000000"/>
                <w:sz w:val="19"/>
                <w:szCs w:val="19"/>
              </w:rPr>
            </w:pPr>
            <w:r>
              <w:rPr>
                <w:color w:val="000000"/>
                <w:sz w:val="19"/>
                <w:szCs w:val="19"/>
              </w:rPr>
              <w:t>0,815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4BB2C3"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158DB3"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E9E1F8" w14:textId="77777777" w:rsidR="00000000" w:rsidRDefault="00C61600">
            <w:pPr>
              <w:rPr>
                <w:color w:val="000000"/>
                <w:sz w:val="20"/>
                <w:szCs w:val="20"/>
              </w:rPr>
            </w:pPr>
            <w:r>
              <w:rPr>
                <w:color w:val="000000"/>
                <w:sz w:val="20"/>
                <w:szCs w:val="20"/>
              </w:rPr>
              <w:t> </w:t>
            </w:r>
          </w:p>
        </w:tc>
      </w:tr>
      <w:tr w:rsidR="00000000" w14:paraId="198141F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836BDE" w14:textId="77777777" w:rsidR="00000000" w:rsidRDefault="00C61600">
            <w:pPr>
              <w:rPr>
                <w:b/>
                <w:bCs/>
                <w:sz w:val="19"/>
                <w:szCs w:val="19"/>
              </w:rPr>
            </w:pPr>
            <w:r>
              <w:rPr>
                <w:b/>
                <w:bCs/>
                <w:color w:val="000000"/>
                <w:sz w:val="19"/>
                <w:szCs w:val="19"/>
              </w:rPr>
              <w:t>17 Chovat se vždy tak, aby si mne lidé vážili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2CDDE77" w14:textId="77777777" w:rsidR="00000000" w:rsidRDefault="00C61600">
            <w:pPr>
              <w:rPr>
                <w:color w:val="000000"/>
                <w:sz w:val="19"/>
                <w:szCs w:val="19"/>
              </w:rPr>
            </w:pPr>
            <w:r>
              <w:rPr>
                <w:color w:val="000000"/>
                <w:sz w:val="19"/>
                <w:szCs w:val="19"/>
              </w:rPr>
              <w:t>0,693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DC6BA0"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9199E4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DA2319" w14:textId="77777777" w:rsidR="00000000" w:rsidRDefault="00C61600">
            <w:pPr>
              <w:rPr>
                <w:color w:val="000000"/>
                <w:sz w:val="19"/>
                <w:szCs w:val="19"/>
              </w:rPr>
            </w:pPr>
            <w:r>
              <w:rPr>
                <w:color w:val="000000"/>
                <w:sz w:val="19"/>
                <w:szCs w:val="19"/>
              </w:rPr>
              <w:t>-0,49</w:t>
            </w:r>
          </w:p>
        </w:tc>
      </w:tr>
      <w:tr w:rsidR="00000000" w14:paraId="3F78CD5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CD3A77" w14:textId="77777777" w:rsidR="00000000" w:rsidRDefault="00C61600">
            <w:pPr>
              <w:rPr>
                <w:b/>
                <w:bCs/>
                <w:sz w:val="19"/>
                <w:szCs w:val="19"/>
              </w:rPr>
            </w:pPr>
            <w:r>
              <w:rPr>
                <w:b/>
                <w:bCs/>
                <w:color w:val="000000"/>
                <w:sz w:val="19"/>
                <w:szCs w:val="19"/>
              </w:rPr>
              <w:t>18 Nemít velké zdravotní problémy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2489981" w14:textId="77777777" w:rsidR="00000000" w:rsidRDefault="00C61600">
            <w:pPr>
              <w:rPr>
                <w:color w:val="000000"/>
                <w:sz w:val="19"/>
                <w:szCs w:val="19"/>
              </w:rPr>
            </w:pPr>
            <w:r>
              <w:rPr>
                <w:color w:val="000000"/>
                <w:sz w:val="19"/>
                <w:szCs w:val="19"/>
              </w:rPr>
              <w:t>0,515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35E57E"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B207E3"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E565A3" w14:textId="77777777" w:rsidR="00000000" w:rsidRDefault="00C61600">
            <w:pPr>
              <w:rPr>
                <w:color w:val="000000"/>
                <w:sz w:val="20"/>
                <w:szCs w:val="20"/>
              </w:rPr>
            </w:pPr>
            <w:r>
              <w:rPr>
                <w:color w:val="000000"/>
                <w:sz w:val="20"/>
                <w:szCs w:val="20"/>
              </w:rPr>
              <w:t> </w:t>
            </w:r>
          </w:p>
        </w:tc>
      </w:tr>
      <w:tr w:rsidR="00000000" w14:paraId="4A9BE030"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186A8C7A" w14:textId="77777777" w:rsidR="00000000" w:rsidRDefault="00C61600">
            <w:pPr>
              <w:rPr>
                <w:sz w:val="19"/>
                <w:szCs w:val="19"/>
              </w:rPr>
            </w:pPr>
            <w:r>
              <w:rPr>
                <w:color w:val="000000"/>
                <w:sz w:val="19"/>
                <w:szCs w:val="19"/>
              </w:rPr>
              <w:t xml:space="preserve">Extraction Method: Principal Component Analysis. </w:t>
            </w:r>
          </w:p>
        </w:tc>
      </w:tr>
      <w:tr w:rsidR="00000000" w14:paraId="3484EBCD"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58F4704C" w14:textId="77777777" w:rsidR="00000000" w:rsidRDefault="00C61600">
            <w:pPr>
              <w:rPr>
                <w:sz w:val="19"/>
                <w:szCs w:val="19"/>
              </w:rPr>
            </w:pPr>
            <w:r>
              <w:rPr>
                <w:color w:val="000000"/>
                <w:sz w:val="19"/>
                <w:szCs w:val="19"/>
              </w:rPr>
              <w:t>a 4 components extracted.</w:t>
            </w:r>
          </w:p>
        </w:tc>
      </w:tr>
    </w:tbl>
    <w:p w14:paraId="6A56E94B" w14:textId="77777777" w:rsidR="00000000" w:rsidRDefault="00C61600"/>
    <w:p w14:paraId="2340C993" w14:textId="77777777" w:rsidR="00000000" w:rsidRDefault="00C61600">
      <w:pPr>
        <w:spacing w:after="120"/>
      </w:pPr>
      <w:r>
        <w:rPr>
          <w:b/>
          <w:bCs/>
        </w:rPr>
        <w:lastRenderedPageBreak/>
        <w:t>Tab. 8B Component Matrix(a)</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902"/>
        <w:gridCol w:w="548"/>
        <w:gridCol w:w="548"/>
        <w:gridCol w:w="611"/>
        <w:gridCol w:w="548"/>
      </w:tblGrid>
      <w:tr w:rsidR="00000000" w14:paraId="792C7C86"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0781D264" w14:textId="77777777" w:rsidR="00000000" w:rsidRDefault="00C61600">
            <w:pPr>
              <w:rPr>
                <w:b/>
                <w:bCs/>
                <w:sz w:val="19"/>
                <w:szCs w:val="19"/>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A70EC78" w14:textId="77777777" w:rsidR="00000000" w:rsidRDefault="00C61600">
            <w:pPr>
              <w:rPr>
                <w:b/>
                <w:bCs/>
                <w:sz w:val="19"/>
                <w:szCs w:val="19"/>
              </w:rPr>
            </w:pPr>
            <w:r>
              <w:rPr>
                <w:b/>
                <w:bCs/>
                <w:color w:val="000000"/>
                <w:sz w:val="19"/>
                <w:szCs w:val="19"/>
              </w:rPr>
              <w:t>Component</w:t>
            </w:r>
          </w:p>
        </w:tc>
      </w:tr>
      <w:tr w:rsidR="00000000" w14:paraId="1D08B84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B22514"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5489B" w14:textId="77777777" w:rsidR="00000000" w:rsidRDefault="00C61600">
            <w:pPr>
              <w:rPr>
                <w:b/>
                <w:bCs/>
                <w:sz w:val="19"/>
                <w:szCs w:val="19"/>
              </w:rPr>
            </w:pPr>
            <w:r>
              <w:rPr>
                <w:b/>
                <w:bCs/>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FF4210" w14:textId="77777777" w:rsidR="00000000" w:rsidRDefault="00C61600">
            <w:pPr>
              <w:rPr>
                <w:b/>
                <w:bCs/>
                <w:sz w:val="19"/>
                <w:szCs w:val="19"/>
              </w:rPr>
            </w:pPr>
            <w:r>
              <w:rPr>
                <w:b/>
                <w:bCs/>
                <w:color w:val="000000"/>
                <w:sz w:val="19"/>
                <w:szCs w:val="19"/>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966542" w14:textId="77777777" w:rsidR="00000000" w:rsidRDefault="00C61600">
            <w:pPr>
              <w:rPr>
                <w:b/>
                <w:bCs/>
                <w:sz w:val="19"/>
                <w:szCs w:val="19"/>
              </w:rPr>
            </w:pPr>
            <w:r>
              <w:rPr>
                <w:b/>
                <w:bCs/>
                <w:color w:val="000000"/>
                <w:sz w:val="19"/>
                <w:szCs w:val="19"/>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B78225" w14:textId="77777777" w:rsidR="00000000" w:rsidRDefault="00C61600">
            <w:pPr>
              <w:rPr>
                <w:b/>
                <w:bCs/>
                <w:sz w:val="19"/>
                <w:szCs w:val="19"/>
              </w:rPr>
            </w:pPr>
            <w:r>
              <w:rPr>
                <w:b/>
                <w:bCs/>
                <w:color w:val="000000"/>
                <w:sz w:val="19"/>
                <w:szCs w:val="19"/>
              </w:rPr>
              <w:t>4</w:t>
            </w:r>
          </w:p>
        </w:tc>
      </w:tr>
      <w:tr w:rsidR="00000000" w14:paraId="3BDC1A1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9373A1" w14:textId="77777777" w:rsidR="00000000" w:rsidRDefault="00C61600">
            <w:pPr>
              <w:rPr>
                <w:b/>
                <w:bCs/>
                <w:sz w:val="19"/>
                <w:szCs w:val="19"/>
              </w:rPr>
            </w:pPr>
            <w:r>
              <w:rPr>
                <w:b/>
                <w:bCs/>
                <w:color w:val="000000"/>
                <w:sz w:val="19"/>
                <w:szCs w:val="19"/>
              </w:rPr>
              <w:t>01 Žít ve správně rodině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C7EBE4" w14:textId="77777777" w:rsidR="00000000" w:rsidRDefault="00C61600">
            <w:pPr>
              <w:jc w:val="right"/>
              <w:rPr>
                <w:sz w:val="19"/>
                <w:szCs w:val="19"/>
              </w:rPr>
            </w:pPr>
            <w:r>
              <w:rPr>
                <w:sz w:val="19"/>
                <w:szCs w:val="19"/>
              </w:rPr>
              <w:t>0,471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B13BCF"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502D98"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F1FF4F" w14:textId="77777777" w:rsidR="00000000" w:rsidRDefault="00C61600">
            <w:pPr>
              <w:rPr>
                <w:sz w:val="19"/>
                <w:szCs w:val="19"/>
              </w:rPr>
            </w:pPr>
            <w:r>
              <w:rPr>
                <w:sz w:val="19"/>
                <w:szCs w:val="19"/>
              </w:rPr>
              <w:t xml:space="preserve"> </w:t>
            </w:r>
          </w:p>
        </w:tc>
      </w:tr>
      <w:tr w:rsidR="00000000" w14:paraId="169FE08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E0EA01" w14:textId="77777777" w:rsidR="00000000" w:rsidRDefault="00C61600">
            <w:pPr>
              <w:rPr>
                <w:b/>
                <w:bCs/>
                <w:sz w:val="19"/>
                <w:szCs w:val="19"/>
              </w:rPr>
            </w:pPr>
            <w:r>
              <w:rPr>
                <w:b/>
                <w:bCs/>
                <w:color w:val="000000"/>
                <w:sz w:val="19"/>
                <w:szCs w:val="19"/>
              </w:rPr>
              <w:t xml:space="preserve">02 Žít ve </w:t>
            </w:r>
            <w:r>
              <w:rPr>
                <w:b/>
                <w:bCs/>
                <w:color w:val="000000"/>
                <w:sz w:val="19"/>
                <w:szCs w:val="19"/>
              </w:rPr>
              <w:t>zdravém životním prostředí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7DDB18" w14:textId="77777777" w:rsidR="00000000" w:rsidRDefault="00C61600">
            <w:pPr>
              <w:jc w:val="right"/>
              <w:rPr>
                <w:sz w:val="19"/>
                <w:szCs w:val="19"/>
              </w:rPr>
            </w:pPr>
            <w:r>
              <w:rPr>
                <w:sz w:val="19"/>
                <w:szCs w:val="19"/>
              </w:rPr>
              <w:t>0,427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4ADA13"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9CC0C7"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9C5CC5" w14:textId="77777777" w:rsidR="00000000" w:rsidRDefault="00C61600">
            <w:pPr>
              <w:rPr>
                <w:sz w:val="19"/>
                <w:szCs w:val="19"/>
              </w:rPr>
            </w:pPr>
            <w:r>
              <w:rPr>
                <w:sz w:val="19"/>
                <w:szCs w:val="19"/>
              </w:rPr>
              <w:t xml:space="preserve"> </w:t>
            </w:r>
          </w:p>
        </w:tc>
      </w:tr>
      <w:tr w:rsidR="00000000" w14:paraId="20FC53D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75C210" w14:textId="77777777" w:rsidR="00000000" w:rsidRDefault="00C61600">
            <w:pPr>
              <w:rPr>
                <w:b/>
                <w:bCs/>
                <w:sz w:val="19"/>
                <w:szCs w:val="19"/>
              </w:rPr>
            </w:pPr>
            <w:r>
              <w:rPr>
                <w:b/>
                <w:bCs/>
                <w:color w:val="000000"/>
                <w:sz w:val="19"/>
                <w:szCs w:val="19"/>
              </w:rPr>
              <w:t>03 Být vzdělaný, mít velké znalosti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A28E91" w14:textId="77777777" w:rsidR="00000000" w:rsidRDefault="00C61600">
            <w:pPr>
              <w:jc w:val="right"/>
              <w:rPr>
                <w:sz w:val="19"/>
                <w:szCs w:val="19"/>
              </w:rPr>
            </w:pPr>
            <w:r>
              <w:rPr>
                <w:sz w:val="19"/>
                <w:szCs w:val="19"/>
              </w:rPr>
              <w:t>0,528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54437B4"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19C4DE"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A22F46" w14:textId="77777777" w:rsidR="00000000" w:rsidRDefault="00C61600">
            <w:pPr>
              <w:jc w:val="right"/>
              <w:rPr>
                <w:sz w:val="19"/>
                <w:szCs w:val="19"/>
              </w:rPr>
            </w:pPr>
            <w:r>
              <w:rPr>
                <w:sz w:val="19"/>
                <w:szCs w:val="19"/>
              </w:rPr>
              <w:t>0,353</w:t>
            </w:r>
          </w:p>
        </w:tc>
      </w:tr>
      <w:tr w:rsidR="00000000" w14:paraId="59B474B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2A3169" w14:textId="77777777" w:rsidR="00000000" w:rsidRDefault="00C61600">
            <w:pPr>
              <w:rPr>
                <w:b/>
                <w:bCs/>
                <w:sz w:val="19"/>
                <w:szCs w:val="19"/>
              </w:rPr>
            </w:pPr>
            <w:r>
              <w:rPr>
                <w:b/>
                <w:bCs/>
                <w:color w:val="000000"/>
                <w:sz w:val="19"/>
                <w:szCs w:val="19"/>
              </w:rPr>
              <w:t>04 Hodně cestovat, poznávat různé země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B640BD"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DE8A53"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6D48C6"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8DBDBA" w14:textId="77777777" w:rsidR="00000000" w:rsidRDefault="00C61600">
            <w:pPr>
              <w:rPr>
                <w:sz w:val="19"/>
                <w:szCs w:val="19"/>
              </w:rPr>
            </w:pPr>
            <w:r>
              <w:rPr>
                <w:sz w:val="19"/>
                <w:szCs w:val="19"/>
              </w:rPr>
              <w:t xml:space="preserve"> </w:t>
            </w:r>
          </w:p>
        </w:tc>
      </w:tr>
      <w:tr w:rsidR="00000000" w14:paraId="69B8FD7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D8855" w14:textId="77777777" w:rsidR="00000000" w:rsidRDefault="00C61600">
            <w:pPr>
              <w:rPr>
                <w:b/>
                <w:bCs/>
                <w:sz w:val="19"/>
                <w:szCs w:val="19"/>
              </w:rPr>
            </w:pPr>
            <w:r>
              <w:rPr>
                <w:b/>
                <w:bCs/>
                <w:color w:val="000000"/>
                <w:sz w:val="19"/>
                <w:szCs w:val="19"/>
              </w:rPr>
              <w:t>05 Pomáhat všude, kde je potřeba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942383" w14:textId="77777777" w:rsidR="00000000" w:rsidRDefault="00C61600">
            <w:pPr>
              <w:jc w:val="right"/>
              <w:rPr>
                <w:sz w:val="19"/>
                <w:szCs w:val="19"/>
              </w:rPr>
            </w:pPr>
            <w:r>
              <w:rPr>
                <w:sz w:val="19"/>
                <w:szCs w:val="19"/>
              </w:rPr>
              <w:t>0,58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230B2B"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703B67"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A39C88" w14:textId="77777777" w:rsidR="00000000" w:rsidRDefault="00C61600">
            <w:pPr>
              <w:rPr>
                <w:sz w:val="19"/>
                <w:szCs w:val="19"/>
              </w:rPr>
            </w:pPr>
            <w:r>
              <w:rPr>
                <w:sz w:val="19"/>
                <w:szCs w:val="19"/>
              </w:rPr>
              <w:t xml:space="preserve"> </w:t>
            </w:r>
          </w:p>
        </w:tc>
      </w:tr>
      <w:tr w:rsidR="00000000" w14:paraId="642B5BC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E1E725" w14:textId="77777777" w:rsidR="00000000" w:rsidRDefault="00C61600">
            <w:pPr>
              <w:rPr>
                <w:b/>
                <w:bCs/>
                <w:sz w:val="19"/>
                <w:szCs w:val="19"/>
              </w:rPr>
            </w:pPr>
            <w:r>
              <w:rPr>
                <w:b/>
                <w:bCs/>
                <w:color w:val="000000"/>
                <w:sz w:val="19"/>
                <w:szCs w:val="19"/>
              </w:rPr>
              <w:t xml:space="preserve">06 Dobře </w:t>
            </w:r>
            <w:r>
              <w:rPr>
                <w:b/>
                <w:bCs/>
                <w:color w:val="000000"/>
                <w:sz w:val="19"/>
                <w:szCs w:val="19"/>
              </w:rPr>
              <w:t>vypadat, mít pěkný osobní vzhled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D6D79DE"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E90434" w14:textId="77777777" w:rsidR="00000000" w:rsidRDefault="00C61600">
            <w:pPr>
              <w:jc w:val="right"/>
              <w:rPr>
                <w:sz w:val="19"/>
                <w:szCs w:val="19"/>
              </w:rPr>
            </w:pPr>
            <w:r>
              <w:rPr>
                <w:sz w:val="19"/>
                <w:szCs w:val="19"/>
              </w:rPr>
              <w:t>0,514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530E76"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5EC154" w14:textId="77777777" w:rsidR="00000000" w:rsidRDefault="00C61600">
            <w:pPr>
              <w:rPr>
                <w:sz w:val="19"/>
                <w:szCs w:val="19"/>
              </w:rPr>
            </w:pPr>
            <w:r>
              <w:rPr>
                <w:sz w:val="19"/>
                <w:szCs w:val="19"/>
              </w:rPr>
              <w:t xml:space="preserve"> </w:t>
            </w:r>
          </w:p>
        </w:tc>
      </w:tr>
      <w:tr w:rsidR="00000000" w14:paraId="06D8301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6BC357" w14:textId="77777777" w:rsidR="00000000" w:rsidRDefault="00C61600">
            <w:pPr>
              <w:rPr>
                <w:b/>
                <w:bCs/>
                <w:sz w:val="19"/>
                <w:szCs w:val="19"/>
              </w:rPr>
            </w:pPr>
            <w:r>
              <w:rPr>
                <w:b/>
                <w:bCs/>
                <w:color w:val="000000"/>
                <w:sz w:val="19"/>
                <w:szCs w:val="19"/>
              </w:rPr>
              <w:t>07 Umět se o sebe postarat, být samostatný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31E4B4"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1FB039"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B84497"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A2C0C13" w14:textId="77777777" w:rsidR="00000000" w:rsidRDefault="00C61600">
            <w:pPr>
              <w:jc w:val="right"/>
              <w:rPr>
                <w:sz w:val="19"/>
                <w:szCs w:val="19"/>
              </w:rPr>
            </w:pPr>
            <w:r>
              <w:rPr>
                <w:sz w:val="19"/>
                <w:szCs w:val="19"/>
              </w:rPr>
              <w:t>0,47</w:t>
            </w:r>
          </w:p>
        </w:tc>
      </w:tr>
      <w:tr w:rsidR="00000000" w14:paraId="66AEDD8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B98726" w14:textId="77777777" w:rsidR="00000000" w:rsidRDefault="00C61600">
            <w:pPr>
              <w:rPr>
                <w:b/>
                <w:bCs/>
                <w:sz w:val="19"/>
                <w:szCs w:val="19"/>
              </w:rPr>
            </w:pPr>
            <w:r>
              <w:rPr>
                <w:b/>
                <w:bCs/>
                <w:color w:val="000000"/>
                <w:sz w:val="19"/>
                <w:szCs w:val="19"/>
              </w:rPr>
              <w:t>08 Být ve svém budoucím životě úspěšný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827767"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2B5F8C" w14:textId="77777777" w:rsidR="00000000" w:rsidRDefault="00C61600">
            <w:pPr>
              <w:jc w:val="right"/>
              <w:rPr>
                <w:sz w:val="19"/>
                <w:szCs w:val="19"/>
              </w:rPr>
            </w:pPr>
            <w:r>
              <w:rPr>
                <w:sz w:val="19"/>
                <w:szCs w:val="19"/>
              </w:rPr>
              <w:t>0,607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FD2905"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1B7044" w14:textId="77777777" w:rsidR="00000000" w:rsidRDefault="00C61600">
            <w:pPr>
              <w:rPr>
                <w:sz w:val="19"/>
                <w:szCs w:val="19"/>
              </w:rPr>
            </w:pPr>
            <w:r>
              <w:rPr>
                <w:sz w:val="19"/>
                <w:szCs w:val="19"/>
              </w:rPr>
              <w:t xml:space="preserve"> </w:t>
            </w:r>
          </w:p>
        </w:tc>
      </w:tr>
      <w:tr w:rsidR="00000000" w14:paraId="70523DD6"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759BEC" w14:textId="77777777" w:rsidR="00000000" w:rsidRDefault="00C61600">
            <w:pPr>
              <w:rPr>
                <w:b/>
                <w:bCs/>
                <w:sz w:val="19"/>
                <w:szCs w:val="19"/>
              </w:rPr>
            </w:pPr>
            <w:r>
              <w:rPr>
                <w:b/>
                <w:bCs/>
                <w:color w:val="000000"/>
                <w:sz w:val="19"/>
                <w:szCs w:val="19"/>
              </w:rPr>
              <w:t>09 Umět se prosadit, mít dobré nápady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3EB8DB2" w14:textId="77777777" w:rsidR="00000000" w:rsidRDefault="00C61600">
            <w:pPr>
              <w:jc w:val="right"/>
              <w:rPr>
                <w:sz w:val="19"/>
                <w:szCs w:val="19"/>
              </w:rPr>
            </w:pPr>
            <w:r>
              <w:rPr>
                <w:sz w:val="19"/>
                <w:szCs w:val="19"/>
              </w:rPr>
              <w:t>0,325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A79AC9" w14:textId="77777777" w:rsidR="00000000" w:rsidRDefault="00C61600">
            <w:pPr>
              <w:jc w:val="right"/>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EA08E7"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6477BB" w14:textId="77777777" w:rsidR="00000000" w:rsidRDefault="00C61600">
            <w:pPr>
              <w:rPr>
                <w:sz w:val="19"/>
                <w:szCs w:val="19"/>
              </w:rPr>
            </w:pPr>
            <w:r>
              <w:rPr>
                <w:sz w:val="19"/>
                <w:szCs w:val="19"/>
              </w:rPr>
              <w:t xml:space="preserve"> </w:t>
            </w:r>
          </w:p>
        </w:tc>
      </w:tr>
      <w:tr w:rsidR="00000000" w14:paraId="5B6FC80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B3328" w14:textId="77777777" w:rsidR="00000000" w:rsidRDefault="00C61600">
            <w:pPr>
              <w:rPr>
                <w:b/>
                <w:bCs/>
                <w:sz w:val="19"/>
                <w:szCs w:val="19"/>
              </w:rPr>
            </w:pPr>
            <w:r>
              <w:rPr>
                <w:b/>
                <w:bCs/>
                <w:color w:val="000000"/>
                <w:sz w:val="19"/>
                <w:szCs w:val="19"/>
              </w:rPr>
              <w:t xml:space="preserve">10 Žít v </w:t>
            </w:r>
            <w:r>
              <w:rPr>
                <w:b/>
                <w:bCs/>
                <w:color w:val="000000"/>
                <w:sz w:val="19"/>
                <w:szCs w:val="19"/>
              </w:rPr>
              <w:t>blahobytu, mít hodně peněz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86351D"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B05A1F" w14:textId="77777777" w:rsidR="00000000" w:rsidRDefault="00C61600">
            <w:pPr>
              <w:jc w:val="right"/>
              <w:rPr>
                <w:sz w:val="19"/>
                <w:szCs w:val="19"/>
              </w:rPr>
            </w:pPr>
            <w:r>
              <w:rPr>
                <w:sz w:val="19"/>
                <w:szCs w:val="19"/>
              </w:rPr>
              <w:t>0,621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7E4721"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7B9E2D" w14:textId="77777777" w:rsidR="00000000" w:rsidRDefault="00C61600">
            <w:pPr>
              <w:rPr>
                <w:sz w:val="19"/>
                <w:szCs w:val="19"/>
              </w:rPr>
            </w:pPr>
            <w:r>
              <w:rPr>
                <w:sz w:val="19"/>
                <w:szCs w:val="19"/>
              </w:rPr>
              <w:t xml:space="preserve"> </w:t>
            </w:r>
          </w:p>
        </w:tc>
      </w:tr>
      <w:tr w:rsidR="00000000" w14:paraId="3E81718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9069D" w14:textId="77777777" w:rsidR="00000000" w:rsidRDefault="00C61600">
            <w:pPr>
              <w:rPr>
                <w:b/>
                <w:bCs/>
                <w:sz w:val="19"/>
                <w:szCs w:val="19"/>
              </w:rPr>
            </w:pPr>
            <w:r>
              <w:rPr>
                <w:b/>
                <w:bCs/>
                <w:color w:val="000000"/>
                <w:sz w:val="19"/>
                <w:szCs w:val="19"/>
              </w:rPr>
              <w:t>11 Žít ve shodě se svojí náboženskou vírou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5F989D"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6EA83D"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38E089"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0AC056" w14:textId="77777777" w:rsidR="00000000" w:rsidRDefault="00C61600">
            <w:pPr>
              <w:rPr>
                <w:sz w:val="19"/>
                <w:szCs w:val="19"/>
              </w:rPr>
            </w:pPr>
            <w:r>
              <w:rPr>
                <w:sz w:val="19"/>
                <w:szCs w:val="19"/>
              </w:rPr>
              <w:t xml:space="preserve"> </w:t>
            </w:r>
          </w:p>
        </w:tc>
      </w:tr>
      <w:tr w:rsidR="00000000" w14:paraId="2986B78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EDB439" w14:textId="77777777" w:rsidR="00000000" w:rsidRDefault="00C61600">
            <w:pPr>
              <w:rPr>
                <w:b/>
                <w:bCs/>
                <w:sz w:val="19"/>
                <w:szCs w:val="19"/>
              </w:rPr>
            </w:pPr>
            <w:r>
              <w:rPr>
                <w:b/>
                <w:bCs/>
                <w:color w:val="000000"/>
                <w:sz w:val="19"/>
                <w:szCs w:val="19"/>
              </w:rPr>
              <w:t>12 Mít pocit, že jsem někomu užitečný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279033" w14:textId="77777777" w:rsidR="00000000" w:rsidRDefault="00C61600">
            <w:pPr>
              <w:jc w:val="right"/>
              <w:rPr>
                <w:sz w:val="19"/>
                <w:szCs w:val="19"/>
              </w:rPr>
            </w:pPr>
            <w:r>
              <w:rPr>
                <w:sz w:val="19"/>
                <w:szCs w:val="19"/>
              </w:rPr>
              <w:t>0,574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D3D5C9"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BD5104"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D9EDDB" w14:textId="77777777" w:rsidR="00000000" w:rsidRDefault="00C61600">
            <w:pPr>
              <w:rPr>
                <w:sz w:val="19"/>
                <w:szCs w:val="19"/>
              </w:rPr>
            </w:pPr>
            <w:r>
              <w:rPr>
                <w:sz w:val="19"/>
                <w:szCs w:val="19"/>
              </w:rPr>
              <w:t xml:space="preserve"> </w:t>
            </w:r>
          </w:p>
        </w:tc>
      </w:tr>
      <w:tr w:rsidR="00000000" w14:paraId="589BFBA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3AE4F9" w14:textId="77777777" w:rsidR="00000000" w:rsidRDefault="00C61600">
            <w:pPr>
              <w:rPr>
                <w:b/>
                <w:bCs/>
                <w:sz w:val="19"/>
                <w:szCs w:val="19"/>
              </w:rPr>
            </w:pPr>
            <w:r>
              <w:rPr>
                <w:b/>
                <w:bCs/>
                <w:color w:val="000000"/>
                <w:sz w:val="19"/>
                <w:szCs w:val="19"/>
              </w:rPr>
              <w:t>13 Najít si dobrého životního partnera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6EE9C4" w14:textId="77777777" w:rsidR="00000000" w:rsidRDefault="00C61600">
            <w:pPr>
              <w:jc w:val="right"/>
              <w:rPr>
                <w:sz w:val="19"/>
                <w:szCs w:val="19"/>
              </w:rPr>
            </w:pPr>
            <w:r>
              <w:rPr>
                <w:sz w:val="19"/>
                <w:szCs w:val="19"/>
              </w:rPr>
              <w:t>0,724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0ADEB7"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0EFC82" w14:textId="77777777" w:rsidR="00000000" w:rsidRDefault="00C61600">
            <w:pPr>
              <w:jc w:val="right"/>
              <w:rPr>
                <w:sz w:val="19"/>
                <w:szCs w:val="19"/>
              </w:rPr>
            </w:pPr>
            <w:r>
              <w:rPr>
                <w:sz w:val="19"/>
                <w:szCs w:val="19"/>
              </w:rPr>
              <w:t>-0,412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F9BB88" w14:textId="77777777" w:rsidR="00000000" w:rsidRDefault="00C61600">
            <w:pPr>
              <w:rPr>
                <w:sz w:val="19"/>
                <w:szCs w:val="19"/>
              </w:rPr>
            </w:pPr>
            <w:r>
              <w:rPr>
                <w:sz w:val="19"/>
                <w:szCs w:val="19"/>
              </w:rPr>
              <w:t xml:space="preserve"> </w:t>
            </w:r>
          </w:p>
        </w:tc>
      </w:tr>
      <w:tr w:rsidR="00000000" w14:paraId="5302C88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194FF" w14:textId="77777777" w:rsidR="00000000" w:rsidRDefault="00C61600">
            <w:pPr>
              <w:rPr>
                <w:b/>
                <w:bCs/>
                <w:sz w:val="19"/>
                <w:szCs w:val="19"/>
              </w:rPr>
            </w:pPr>
            <w:r>
              <w:rPr>
                <w:b/>
                <w:bCs/>
                <w:color w:val="000000"/>
                <w:sz w:val="19"/>
                <w:szCs w:val="19"/>
              </w:rPr>
              <w:t xml:space="preserve">14 Být </w:t>
            </w:r>
            <w:r>
              <w:rPr>
                <w:b/>
                <w:bCs/>
                <w:color w:val="000000"/>
                <w:sz w:val="19"/>
                <w:szCs w:val="19"/>
              </w:rPr>
              <w:t>tolerantní, žít v dobrém vztahu s lidmi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8DF35A" w14:textId="77777777" w:rsidR="00000000" w:rsidRDefault="00C61600">
            <w:pPr>
              <w:jc w:val="right"/>
              <w:rPr>
                <w:sz w:val="19"/>
                <w:szCs w:val="19"/>
              </w:rPr>
            </w:pPr>
            <w:r>
              <w:rPr>
                <w:sz w:val="19"/>
                <w:szCs w:val="19"/>
              </w:rPr>
              <w:t>0,752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4BD68C9"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69BD7E"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972F6A" w14:textId="77777777" w:rsidR="00000000" w:rsidRDefault="00C61600">
            <w:pPr>
              <w:rPr>
                <w:sz w:val="19"/>
                <w:szCs w:val="19"/>
              </w:rPr>
            </w:pPr>
            <w:r>
              <w:rPr>
                <w:sz w:val="19"/>
                <w:szCs w:val="19"/>
              </w:rPr>
              <w:t xml:space="preserve"> </w:t>
            </w:r>
          </w:p>
        </w:tc>
      </w:tr>
      <w:tr w:rsidR="00000000" w14:paraId="398F267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D3D23D" w14:textId="77777777" w:rsidR="00000000" w:rsidRDefault="00C61600">
            <w:pPr>
              <w:rPr>
                <w:b/>
                <w:bCs/>
                <w:sz w:val="19"/>
                <w:szCs w:val="19"/>
              </w:rPr>
            </w:pPr>
            <w:r>
              <w:rPr>
                <w:b/>
                <w:bCs/>
                <w:color w:val="000000"/>
                <w:sz w:val="19"/>
                <w:szCs w:val="19"/>
              </w:rPr>
              <w:t>15 Být hrdý na zemi, kde jsem se narodil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3536EA" w14:textId="77777777" w:rsidR="00000000" w:rsidRDefault="00C61600">
            <w:pPr>
              <w:jc w:val="right"/>
              <w:rPr>
                <w:sz w:val="19"/>
                <w:szCs w:val="19"/>
              </w:rPr>
            </w:pPr>
            <w:r>
              <w:rPr>
                <w:sz w:val="19"/>
                <w:szCs w:val="19"/>
              </w:rPr>
              <w:t>0,611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889728"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1BC5CE"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803573" w14:textId="77777777" w:rsidR="00000000" w:rsidRDefault="00C61600">
            <w:pPr>
              <w:rPr>
                <w:sz w:val="19"/>
                <w:szCs w:val="19"/>
              </w:rPr>
            </w:pPr>
            <w:r>
              <w:rPr>
                <w:sz w:val="19"/>
                <w:szCs w:val="19"/>
              </w:rPr>
              <w:t xml:space="preserve"> </w:t>
            </w:r>
          </w:p>
        </w:tc>
      </w:tr>
      <w:tr w:rsidR="00000000" w14:paraId="042A3A5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C2703A" w14:textId="77777777" w:rsidR="00000000" w:rsidRDefault="00C61600">
            <w:pPr>
              <w:rPr>
                <w:b/>
                <w:bCs/>
                <w:sz w:val="19"/>
                <w:szCs w:val="19"/>
              </w:rPr>
            </w:pPr>
            <w:r>
              <w:rPr>
                <w:b/>
                <w:bCs/>
                <w:color w:val="000000"/>
                <w:sz w:val="19"/>
                <w:szCs w:val="19"/>
              </w:rPr>
              <w:t xml:space="preserve">16 Naučit se poctivě </w:t>
            </w:r>
            <w:proofErr w:type="gramStart"/>
            <w:r>
              <w:rPr>
                <w:b/>
                <w:bCs/>
                <w:color w:val="000000"/>
                <w:sz w:val="19"/>
                <w:szCs w:val="19"/>
              </w:rPr>
              <w:t>pracovat,odevzdávat</w:t>
            </w:r>
            <w:proofErr w:type="gramEnd"/>
            <w:r>
              <w:rPr>
                <w:b/>
                <w:bCs/>
                <w:color w:val="000000"/>
                <w:sz w:val="19"/>
                <w:szCs w:val="19"/>
              </w:rPr>
              <w:t xml:space="preserve"> co nejlepší výkon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583D3C" w14:textId="77777777" w:rsidR="00000000" w:rsidRDefault="00C61600">
            <w:pPr>
              <w:jc w:val="right"/>
              <w:rPr>
                <w:sz w:val="19"/>
                <w:szCs w:val="19"/>
              </w:rPr>
            </w:pPr>
            <w:r>
              <w:rPr>
                <w:sz w:val="19"/>
                <w:szCs w:val="19"/>
              </w:rPr>
              <w:t>0,816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31EA4E"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F6A56E" w14:textId="77777777" w:rsidR="00000000" w:rsidRDefault="00C61600">
            <w:pPr>
              <w:jc w:val="right"/>
              <w:rPr>
                <w:sz w:val="19"/>
                <w:szCs w:val="19"/>
              </w:rPr>
            </w:pPr>
            <w:r>
              <w:rPr>
                <w:sz w:val="19"/>
                <w:szCs w:val="19"/>
              </w:rPr>
              <w:t>0,326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352071" w14:textId="77777777" w:rsidR="00000000" w:rsidRDefault="00C61600">
            <w:pPr>
              <w:rPr>
                <w:sz w:val="19"/>
                <w:szCs w:val="19"/>
              </w:rPr>
            </w:pPr>
            <w:r>
              <w:rPr>
                <w:sz w:val="19"/>
                <w:szCs w:val="19"/>
              </w:rPr>
              <w:t xml:space="preserve"> </w:t>
            </w:r>
          </w:p>
        </w:tc>
      </w:tr>
      <w:tr w:rsidR="00000000" w14:paraId="264E66A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0DB4CF" w14:textId="77777777" w:rsidR="00000000" w:rsidRDefault="00C61600">
            <w:pPr>
              <w:rPr>
                <w:b/>
                <w:bCs/>
                <w:sz w:val="19"/>
                <w:szCs w:val="19"/>
              </w:rPr>
            </w:pPr>
            <w:r>
              <w:rPr>
                <w:b/>
                <w:bCs/>
                <w:color w:val="000000"/>
                <w:sz w:val="19"/>
                <w:szCs w:val="19"/>
              </w:rPr>
              <w:t xml:space="preserve">17 Chovat se </w:t>
            </w:r>
            <w:r>
              <w:rPr>
                <w:b/>
                <w:bCs/>
                <w:color w:val="000000"/>
                <w:sz w:val="19"/>
                <w:szCs w:val="19"/>
              </w:rPr>
              <w:t>vždy tak, aby si mne lidé vážili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DE5DCA" w14:textId="77777777" w:rsidR="00000000" w:rsidRDefault="00C61600">
            <w:pPr>
              <w:jc w:val="right"/>
              <w:rPr>
                <w:sz w:val="19"/>
                <w:szCs w:val="19"/>
              </w:rPr>
            </w:pPr>
            <w:r>
              <w:rPr>
                <w:sz w:val="19"/>
                <w:szCs w:val="19"/>
              </w:rPr>
              <w:t>0,702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C0DA23"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7D3CB0"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8E332E" w14:textId="77777777" w:rsidR="00000000" w:rsidRDefault="00C61600">
            <w:pPr>
              <w:jc w:val="right"/>
              <w:rPr>
                <w:sz w:val="19"/>
                <w:szCs w:val="19"/>
              </w:rPr>
            </w:pPr>
            <w:r>
              <w:rPr>
                <w:sz w:val="19"/>
                <w:szCs w:val="19"/>
              </w:rPr>
              <w:t>-0,35</w:t>
            </w:r>
          </w:p>
        </w:tc>
      </w:tr>
      <w:tr w:rsidR="00000000" w14:paraId="4A756A3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58ACF" w14:textId="77777777" w:rsidR="00000000" w:rsidRDefault="00C61600">
            <w:pPr>
              <w:rPr>
                <w:b/>
                <w:bCs/>
                <w:sz w:val="19"/>
                <w:szCs w:val="19"/>
              </w:rPr>
            </w:pPr>
            <w:r>
              <w:rPr>
                <w:b/>
                <w:bCs/>
                <w:color w:val="000000"/>
                <w:sz w:val="19"/>
                <w:szCs w:val="19"/>
              </w:rPr>
              <w:t>18 Nemít velké zdravotní problémy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6AF520" w14:textId="77777777" w:rsidR="00000000" w:rsidRDefault="00C61600">
            <w:pPr>
              <w:jc w:val="right"/>
              <w:rPr>
                <w:sz w:val="19"/>
                <w:szCs w:val="19"/>
              </w:rPr>
            </w:pPr>
            <w:r>
              <w:rPr>
                <w:sz w:val="19"/>
                <w:szCs w:val="19"/>
              </w:rPr>
              <w:t>0,453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4AA2DE"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56FB1D" w14:textId="77777777" w:rsidR="00000000" w:rsidRDefault="00C61600">
            <w:pPr>
              <w:rPr>
                <w:sz w:val="19"/>
                <w:szCs w:val="19"/>
              </w:rPr>
            </w:pPr>
            <w:r>
              <w:rPr>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EC408E" w14:textId="77777777" w:rsidR="00000000" w:rsidRDefault="00C61600">
            <w:pPr>
              <w:rPr>
                <w:sz w:val="19"/>
                <w:szCs w:val="19"/>
              </w:rPr>
            </w:pPr>
            <w:r>
              <w:rPr>
                <w:sz w:val="19"/>
                <w:szCs w:val="19"/>
              </w:rPr>
              <w:t xml:space="preserve"> </w:t>
            </w:r>
          </w:p>
        </w:tc>
      </w:tr>
      <w:tr w:rsidR="00000000" w14:paraId="2C6CE9AA"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1577B524" w14:textId="77777777" w:rsidR="00000000" w:rsidRDefault="00C61600">
            <w:pPr>
              <w:rPr>
                <w:sz w:val="19"/>
                <w:szCs w:val="19"/>
              </w:rPr>
            </w:pPr>
            <w:r>
              <w:rPr>
                <w:color w:val="000000"/>
                <w:sz w:val="19"/>
                <w:szCs w:val="19"/>
              </w:rPr>
              <w:t xml:space="preserve">Extraction Method: Maximum Likelihood. </w:t>
            </w:r>
          </w:p>
        </w:tc>
      </w:tr>
      <w:tr w:rsidR="00000000" w14:paraId="47FE21DC"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94CF273" w14:textId="77777777" w:rsidR="00000000" w:rsidRDefault="00C61600">
            <w:pPr>
              <w:rPr>
                <w:sz w:val="19"/>
                <w:szCs w:val="19"/>
              </w:rPr>
            </w:pPr>
            <w:r>
              <w:rPr>
                <w:color w:val="000000"/>
                <w:sz w:val="19"/>
                <w:szCs w:val="19"/>
              </w:rPr>
              <w:t>a 4 components extracted.</w:t>
            </w:r>
          </w:p>
        </w:tc>
      </w:tr>
    </w:tbl>
    <w:p w14:paraId="7B65C6F7" w14:textId="77777777" w:rsidR="00000000" w:rsidRDefault="00C61600"/>
    <w:p w14:paraId="0A8EEDF7" w14:textId="77777777" w:rsidR="00000000" w:rsidRDefault="00C61600">
      <w:pPr>
        <w:spacing w:after="120"/>
      </w:pPr>
      <w:r>
        <w:rPr>
          <w:b/>
          <w:bCs/>
        </w:rPr>
        <w:t xml:space="preserve">Tab. </w:t>
      </w:r>
      <w:smartTag w:uri="urn:schemas-microsoft-com:office:smarttags" w:element="metricconverter">
        <w:smartTagPr>
          <w:attr w:name="ProductID" w:val="8C"/>
        </w:smartTagPr>
        <w:r>
          <w:rPr>
            <w:b/>
            <w:bCs/>
          </w:rPr>
          <w:t>8C</w:t>
        </w:r>
      </w:smartTag>
      <w:r>
        <w:rPr>
          <w:b/>
          <w:bCs/>
        </w:rPr>
        <w:t xml:space="preserve"> Component Matrix(a)</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902"/>
        <w:gridCol w:w="548"/>
        <w:gridCol w:w="548"/>
        <w:gridCol w:w="611"/>
        <w:gridCol w:w="611"/>
      </w:tblGrid>
      <w:tr w:rsidR="00000000" w14:paraId="01B7E64F"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284BD681" w14:textId="77777777" w:rsidR="00000000" w:rsidRDefault="00C61600">
            <w:pPr>
              <w:rPr>
                <w:b/>
                <w:bCs/>
                <w:sz w:val="19"/>
                <w:szCs w:val="19"/>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070C811" w14:textId="77777777" w:rsidR="00000000" w:rsidRDefault="00C61600">
            <w:pPr>
              <w:rPr>
                <w:b/>
                <w:bCs/>
                <w:sz w:val="19"/>
                <w:szCs w:val="19"/>
              </w:rPr>
            </w:pPr>
            <w:r>
              <w:rPr>
                <w:b/>
                <w:bCs/>
                <w:color w:val="000000"/>
                <w:sz w:val="19"/>
                <w:szCs w:val="19"/>
              </w:rPr>
              <w:t>Component</w:t>
            </w:r>
          </w:p>
        </w:tc>
      </w:tr>
      <w:tr w:rsidR="00000000" w14:paraId="50DB867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0B05AC"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55376" w14:textId="77777777" w:rsidR="00000000" w:rsidRDefault="00C61600">
            <w:pPr>
              <w:rPr>
                <w:b/>
                <w:bCs/>
                <w:sz w:val="19"/>
                <w:szCs w:val="19"/>
              </w:rPr>
            </w:pPr>
            <w:r>
              <w:rPr>
                <w:b/>
                <w:bCs/>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BFBB5F" w14:textId="77777777" w:rsidR="00000000" w:rsidRDefault="00C61600">
            <w:pPr>
              <w:rPr>
                <w:b/>
                <w:bCs/>
                <w:sz w:val="19"/>
                <w:szCs w:val="19"/>
              </w:rPr>
            </w:pPr>
            <w:r>
              <w:rPr>
                <w:b/>
                <w:bCs/>
                <w:color w:val="000000"/>
                <w:sz w:val="19"/>
                <w:szCs w:val="19"/>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83DC4B" w14:textId="77777777" w:rsidR="00000000" w:rsidRDefault="00C61600">
            <w:pPr>
              <w:rPr>
                <w:b/>
                <w:bCs/>
                <w:sz w:val="19"/>
                <w:szCs w:val="19"/>
              </w:rPr>
            </w:pPr>
            <w:r>
              <w:rPr>
                <w:b/>
                <w:bCs/>
                <w:color w:val="000000"/>
                <w:sz w:val="19"/>
                <w:szCs w:val="19"/>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A6E63D" w14:textId="77777777" w:rsidR="00000000" w:rsidRDefault="00C61600">
            <w:pPr>
              <w:rPr>
                <w:b/>
                <w:bCs/>
                <w:sz w:val="19"/>
                <w:szCs w:val="19"/>
              </w:rPr>
            </w:pPr>
            <w:r>
              <w:rPr>
                <w:b/>
                <w:bCs/>
                <w:color w:val="000000"/>
                <w:sz w:val="19"/>
                <w:szCs w:val="19"/>
              </w:rPr>
              <w:t>4</w:t>
            </w:r>
          </w:p>
        </w:tc>
      </w:tr>
      <w:tr w:rsidR="00000000" w14:paraId="7790FC9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1F73F" w14:textId="77777777" w:rsidR="00000000" w:rsidRDefault="00C61600">
            <w:pPr>
              <w:rPr>
                <w:b/>
                <w:bCs/>
                <w:sz w:val="19"/>
                <w:szCs w:val="19"/>
              </w:rPr>
            </w:pPr>
            <w:r>
              <w:rPr>
                <w:b/>
                <w:bCs/>
                <w:color w:val="000000"/>
                <w:sz w:val="19"/>
                <w:szCs w:val="19"/>
              </w:rPr>
              <w:t xml:space="preserve">01 Žít ve </w:t>
            </w:r>
            <w:r>
              <w:rPr>
                <w:b/>
                <w:bCs/>
                <w:color w:val="000000"/>
                <w:sz w:val="19"/>
                <w:szCs w:val="19"/>
              </w:rPr>
              <w:t>správně rodině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36DCF6" w14:textId="77777777" w:rsidR="00000000" w:rsidRDefault="00C61600">
            <w:pPr>
              <w:jc w:val="right"/>
              <w:rPr>
                <w:color w:val="000000"/>
                <w:sz w:val="19"/>
                <w:szCs w:val="19"/>
              </w:rPr>
            </w:pPr>
            <w:r>
              <w:rPr>
                <w:color w:val="000000"/>
                <w:sz w:val="19"/>
                <w:szCs w:val="19"/>
              </w:rPr>
              <w:t>0,476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FC7C898"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67598C"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E2F9AC" w14:textId="77777777" w:rsidR="00000000" w:rsidRDefault="00C61600">
            <w:pPr>
              <w:rPr>
                <w:color w:val="000000"/>
                <w:sz w:val="19"/>
                <w:szCs w:val="19"/>
              </w:rPr>
            </w:pPr>
            <w:r>
              <w:rPr>
                <w:color w:val="000000"/>
                <w:sz w:val="19"/>
                <w:szCs w:val="19"/>
              </w:rPr>
              <w:t xml:space="preserve"> </w:t>
            </w:r>
          </w:p>
        </w:tc>
      </w:tr>
      <w:tr w:rsidR="00000000" w14:paraId="49B0DA6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74D81" w14:textId="77777777" w:rsidR="00000000" w:rsidRDefault="00C61600">
            <w:pPr>
              <w:rPr>
                <w:b/>
                <w:bCs/>
                <w:sz w:val="19"/>
                <w:szCs w:val="19"/>
              </w:rPr>
            </w:pPr>
            <w:r>
              <w:rPr>
                <w:b/>
                <w:bCs/>
                <w:color w:val="000000"/>
                <w:sz w:val="19"/>
                <w:szCs w:val="19"/>
              </w:rPr>
              <w:t>02 Žít ve zdravém životním prostředí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A51220" w14:textId="77777777" w:rsidR="00000000" w:rsidRDefault="00C61600">
            <w:pPr>
              <w:jc w:val="right"/>
              <w:rPr>
                <w:color w:val="000000"/>
                <w:sz w:val="19"/>
                <w:szCs w:val="19"/>
              </w:rPr>
            </w:pPr>
            <w:r>
              <w:rPr>
                <w:color w:val="000000"/>
                <w:sz w:val="19"/>
                <w:szCs w:val="19"/>
              </w:rPr>
              <w:t>0,439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B51B4F"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E57CB1"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ED67B8" w14:textId="77777777" w:rsidR="00000000" w:rsidRDefault="00C61600">
            <w:pPr>
              <w:rPr>
                <w:color w:val="000000"/>
                <w:sz w:val="19"/>
                <w:szCs w:val="19"/>
              </w:rPr>
            </w:pPr>
            <w:r>
              <w:rPr>
                <w:color w:val="000000"/>
                <w:sz w:val="19"/>
                <w:szCs w:val="19"/>
              </w:rPr>
              <w:t xml:space="preserve"> </w:t>
            </w:r>
          </w:p>
        </w:tc>
      </w:tr>
      <w:tr w:rsidR="00000000" w14:paraId="5E2C4DE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6A198" w14:textId="77777777" w:rsidR="00000000" w:rsidRDefault="00C61600">
            <w:pPr>
              <w:rPr>
                <w:b/>
                <w:bCs/>
                <w:sz w:val="19"/>
                <w:szCs w:val="19"/>
              </w:rPr>
            </w:pPr>
            <w:r>
              <w:rPr>
                <w:b/>
                <w:bCs/>
                <w:color w:val="000000"/>
                <w:sz w:val="19"/>
                <w:szCs w:val="19"/>
              </w:rPr>
              <w:t>03 Být vzdělaný, mít velké znalosti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61FC58" w14:textId="77777777" w:rsidR="00000000" w:rsidRDefault="00C61600">
            <w:pPr>
              <w:jc w:val="right"/>
              <w:rPr>
                <w:color w:val="000000"/>
                <w:sz w:val="19"/>
                <w:szCs w:val="19"/>
              </w:rPr>
            </w:pPr>
            <w:r>
              <w:rPr>
                <w:color w:val="000000"/>
                <w:sz w:val="19"/>
                <w:szCs w:val="19"/>
              </w:rPr>
              <w:t>0,536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F1A7151"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7A16DB"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CB8EA6" w14:textId="77777777" w:rsidR="00000000" w:rsidRDefault="00C61600">
            <w:pPr>
              <w:jc w:val="right"/>
              <w:rPr>
                <w:color w:val="000000"/>
                <w:sz w:val="19"/>
                <w:szCs w:val="19"/>
              </w:rPr>
            </w:pPr>
            <w:r>
              <w:rPr>
                <w:color w:val="000000"/>
                <w:sz w:val="19"/>
                <w:szCs w:val="19"/>
              </w:rPr>
              <w:t>-0,371</w:t>
            </w:r>
          </w:p>
        </w:tc>
      </w:tr>
      <w:tr w:rsidR="00000000" w14:paraId="120F673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B530FE" w14:textId="77777777" w:rsidR="00000000" w:rsidRDefault="00C61600">
            <w:pPr>
              <w:rPr>
                <w:b/>
                <w:bCs/>
                <w:sz w:val="19"/>
                <w:szCs w:val="19"/>
              </w:rPr>
            </w:pPr>
            <w:r>
              <w:rPr>
                <w:b/>
                <w:bCs/>
                <w:color w:val="000000"/>
                <w:sz w:val="19"/>
                <w:szCs w:val="19"/>
              </w:rPr>
              <w:t>04 Hodně cestovat, poznávat různé země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256235"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354E3E"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0762D6"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677C10" w14:textId="77777777" w:rsidR="00000000" w:rsidRDefault="00C61600">
            <w:pPr>
              <w:rPr>
                <w:color w:val="000000"/>
                <w:sz w:val="19"/>
                <w:szCs w:val="19"/>
              </w:rPr>
            </w:pPr>
            <w:r>
              <w:rPr>
                <w:color w:val="000000"/>
                <w:sz w:val="19"/>
                <w:szCs w:val="19"/>
              </w:rPr>
              <w:t xml:space="preserve"> </w:t>
            </w:r>
          </w:p>
        </w:tc>
      </w:tr>
      <w:tr w:rsidR="00000000" w14:paraId="7B64F77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F7E7D2" w14:textId="77777777" w:rsidR="00000000" w:rsidRDefault="00C61600">
            <w:pPr>
              <w:rPr>
                <w:b/>
                <w:bCs/>
                <w:sz w:val="19"/>
                <w:szCs w:val="19"/>
              </w:rPr>
            </w:pPr>
            <w:r>
              <w:rPr>
                <w:b/>
                <w:bCs/>
                <w:color w:val="000000"/>
                <w:sz w:val="19"/>
                <w:szCs w:val="19"/>
              </w:rPr>
              <w:t>05 Pomáhat všude, kde je potřeba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8555A2" w14:textId="77777777" w:rsidR="00000000" w:rsidRDefault="00C61600">
            <w:pPr>
              <w:jc w:val="right"/>
              <w:rPr>
                <w:color w:val="000000"/>
                <w:sz w:val="19"/>
                <w:szCs w:val="19"/>
              </w:rPr>
            </w:pPr>
            <w:r>
              <w:rPr>
                <w:color w:val="000000"/>
                <w:sz w:val="19"/>
                <w:szCs w:val="19"/>
              </w:rPr>
              <w:t>0,586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32E284"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28EAC7"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C37B7C" w14:textId="77777777" w:rsidR="00000000" w:rsidRDefault="00C61600">
            <w:pPr>
              <w:rPr>
                <w:color w:val="000000"/>
                <w:sz w:val="19"/>
                <w:szCs w:val="19"/>
              </w:rPr>
            </w:pPr>
            <w:r>
              <w:rPr>
                <w:color w:val="000000"/>
                <w:sz w:val="19"/>
                <w:szCs w:val="19"/>
              </w:rPr>
              <w:t xml:space="preserve"> </w:t>
            </w:r>
          </w:p>
        </w:tc>
      </w:tr>
      <w:tr w:rsidR="00000000" w14:paraId="1DE4059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75CCFB" w14:textId="77777777" w:rsidR="00000000" w:rsidRDefault="00C61600">
            <w:pPr>
              <w:rPr>
                <w:b/>
                <w:bCs/>
                <w:sz w:val="19"/>
                <w:szCs w:val="19"/>
              </w:rPr>
            </w:pPr>
            <w:r>
              <w:rPr>
                <w:b/>
                <w:bCs/>
                <w:color w:val="000000"/>
                <w:sz w:val="19"/>
                <w:szCs w:val="19"/>
              </w:rPr>
              <w:t xml:space="preserve">06 Dobře </w:t>
            </w:r>
            <w:r>
              <w:rPr>
                <w:b/>
                <w:bCs/>
                <w:color w:val="000000"/>
                <w:sz w:val="19"/>
                <w:szCs w:val="19"/>
              </w:rPr>
              <w:t>vypadat, mít pěkný osobní vzhled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45A575"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E93F1E" w14:textId="77777777" w:rsidR="00000000" w:rsidRDefault="00C61600">
            <w:pPr>
              <w:jc w:val="right"/>
              <w:rPr>
                <w:color w:val="000000"/>
                <w:sz w:val="19"/>
                <w:szCs w:val="19"/>
              </w:rPr>
            </w:pPr>
            <w:r>
              <w:rPr>
                <w:color w:val="000000"/>
                <w:sz w:val="19"/>
                <w:szCs w:val="19"/>
              </w:rPr>
              <w:t>0,515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270B90"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F3467D" w14:textId="77777777" w:rsidR="00000000" w:rsidRDefault="00C61600">
            <w:pPr>
              <w:jc w:val="right"/>
              <w:rPr>
                <w:color w:val="000000"/>
                <w:sz w:val="19"/>
                <w:szCs w:val="19"/>
              </w:rPr>
            </w:pPr>
            <w:r>
              <w:rPr>
                <w:color w:val="000000"/>
                <w:sz w:val="19"/>
                <w:szCs w:val="19"/>
              </w:rPr>
              <w:t>0,333</w:t>
            </w:r>
          </w:p>
        </w:tc>
      </w:tr>
      <w:tr w:rsidR="00000000" w14:paraId="717E9E4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69BE9" w14:textId="77777777" w:rsidR="00000000" w:rsidRDefault="00C61600">
            <w:pPr>
              <w:rPr>
                <w:b/>
                <w:bCs/>
                <w:sz w:val="19"/>
                <w:szCs w:val="19"/>
              </w:rPr>
            </w:pPr>
            <w:r>
              <w:rPr>
                <w:b/>
                <w:bCs/>
                <w:color w:val="000000"/>
                <w:sz w:val="19"/>
                <w:szCs w:val="19"/>
              </w:rPr>
              <w:t>07 Umět se o sebe postarat, být samostatný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882CBC"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290223" w14:textId="77777777" w:rsidR="00000000" w:rsidRDefault="00C61600">
            <w:pPr>
              <w:jc w:val="right"/>
              <w:rPr>
                <w:color w:val="000000"/>
                <w:sz w:val="19"/>
                <w:szCs w:val="19"/>
              </w:rPr>
            </w:pPr>
            <w:r>
              <w:rPr>
                <w:color w:val="000000"/>
                <w:sz w:val="19"/>
                <w:szCs w:val="19"/>
              </w:rPr>
              <w:t>0,382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43CA64"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5B8115B" w14:textId="77777777" w:rsidR="00000000" w:rsidRDefault="00C61600">
            <w:pPr>
              <w:jc w:val="right"/>
              <w:rPr>
                <w:color w:val="000000"/>
                <w:sz w:val="19"/>
                <w:szCs w:val="19"/>
              </w:rPr>
            </w:pPr>
            <w:r>
              <w:rPr>
                <w:color w:val="000000"/>
                <w:sz w:val="19"/>
                <w:szCs w:val="19"/>
              </w:rPr>
              <w:t>-0,505</w:t>
            </w:r>
          </w:p>
        </w:tc>
      </w:tr>
      <w:tr w:rsidR="00000000" w14:paraId="1557D2E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8B2246" w14:textId="77777777" w:rsidR="00000000" w:rsidRDefault="00C61600">
            <w:pPr>
              <w:rPr>
                <w:b/>
                <w:bCs/>
                <w:sz w:val="19"/>
                <w:szCs w:val="19"/>
              </w:rPr>
            </w:pPr>
            <w:r>
              <w:rPr>
                <w:b/>
                <w:bCs/>
                <w:color w:val="000000"/>
                <w:sz w:val="19"/>
                <w:szCs w:val="19"/>
              </w:rPr>
              <w:t>08 Být ve svém budoucím životě úspěšný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AEA37B"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C28D89" w14:textId="77777777" w:rsidR="00000000" w:rsidRDefault="00C61600">
            <w:pPr>
              <w:jc w:val="right"/>
              <w:rPr>
                <w:color w:val="000000"/>
                <w:sz w:val="19"/>
                <w:szCs w:val="19"/>
              </w:rPr>
            </w:pPr>
            <w:r>
              <w:rPr>
                <w:color w:val="000000"/>
                <w:sz w:val="19"/>
                <w:szCs w:val="19"/>
              </w:rPr>
              <w:t>0,603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BC9151" w14:textId="77777777" w:rsidR="00000000" w:rsidRDefault="00C61600">
            <w:pPr>
              <w:jc w:val="right"/>
              <w:rPr>
                <w:color w:val="000000"/>
                <w:sz w:val="19"/>
                <w:szCs w:val="19"/>
              </w:rPr>
            </w:pPr>
            <w:r>
              <w:rPr>
                <w:color w:val="000000"/>
                <w:sz w:val="19"/>
                <w:szCs w:val="19"/>
              </w:rPr>
              <w:t>0,351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1FB462" w14:textId="77777777" w:rsidR="00000000" w:rsidRDefault="00C61600">
            <w:pPr>
              <w:rPr>
                <w:color w:val="000000"/>
                <w:sz w:val="19"/>
                <w:szCs w:val="19"/>
              </w:rPr>
            </w:pPr>
            <w:r>
              <w:rPr>
                <w:color w:val="000000"/>
                <w:sz w:val="19"/>
                <w:szCs w:val="19"/>
              </w:rPr>
              <w:t xml:space="preserve"> </w:t>
            </w:r>
          </w:p>
        </w:tc>
      </w:tr>
      <w:tr w:rsidR="00000000" w14:paraId="5A3A97E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434781" w14:textId="77777777" w:rsidR="00000000" w:rsidRDefault="00C61600">
            <w:pPr>
              <w:rPr>
                <w:b/>
                <w:bCs/>
                <w:sz w:val="19"/>
                <w:szCs w:val="19"/>
              </w:rPr>
            </w:pPr>
            <w:r>
              <w:rPr>
                <w:b/>
                <w:bCs/>
                <w:color w:val="000000"/>
                <w:sz w:val="19"/>
                <w:szCs w:val="19"/>
              </w:rPr>
              <w:t>09 Umět se prosadit, mít dobré nápady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1B114E" w14:textId="77777777" w:rsidR="00000000" w:rsidRDefault="00C61600">
            <w:pPr>
              <w:jc w:val="right"/>
              <w:rPr>
                <w:color w:val="000000"/>
                <w:sz w:val="19"/>
                <w:szCs w:val="19"/>
              </w:rPr>
            </w:pPr>
            <w:r>
              <w:rPr>
                <w:color w:val="000000"/>
                <w:sz w:val="19"/>
                <w:szCs w:val="19"/>
              </w:rPr>
              <w:t>0,331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73B753" w14:textId="77777777" w:rsidR="00000000" w:rsidRDefault="00C61600">
            <w:pPr>
              <w:jc w:val="right"/>
              <w:rPr>
                <w:color w:val="000000"/>
                <w:sz w:val="19"/>
                <w:szCs w:val="19"/>
              </w:rPr>
            </w:pPr>
            <w:r>
              <w:rPr>
                <w:color w:val="000000"/>
                <w:sz w:val="19"/>
                <w:szCs w:val="19"/>
              </w:rPr>
              <w:t>0,382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4CCAC4"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0B6BFD" w14:textId="77777777" w:rsidR="00000000" w:rsidRDefault="00C61600">
            <w:pPr>
              <w:rPr>
                <w:color w:val="000000"/>
                <w:sz w:val="19"/>
                <w:szCs w:val="19"/>
              </w:rPr>
            </w:pPr>
            <w:r>
              <w:rPr>
                <w:color w:val="000000"/>
                <w:sz w:val="19"/>
                <w:szCs w:val="19"/>
              </w:rPr>
              <w:t xml:space="preserve"> </w:t>
            </w:r>
          </w:p>
        </w:tc>
      </w:tr>
      <w:tr w:rsidR="00000000" w14:paraId="437A44A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E1B290" w14:textId="77777777" w:rsidR="00000000" w:rsidRDefault="00C61600">
            <w:pPr>
              <w:rPr>
                <w:b/>
                <w:bCs/>
                <w:sz w:val="19"/>
                <w:szCs w:val="19"/>
              </w:rPr>
            </w:pPr>
            <w:r>
              <w:rPr>
                <w:b/>
                <w:bCs/>
                <w:color w:val="000000"/>
                <w:sz w:val="19"/>
                <w:szCs w:val="19"/>
              </w:rPr>
              <w:t xml:space="preserve">10 Žít v </w:t>
            </w:r>
            <w:r>
              <w:rPr>
                <w:b/>
                <w:bCs/>
                <w:color w:val="000000"/>
                <w:sz w:val="19"/>
                <w:szCs w:val="19"/>
              </w:rPr>
              <w:t>blahobytu, mít hodně peněz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18C02A6"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34E66F4" w14:textId="77777777" w:rsidR="00000000" w:rsidRDefault="00C61600">
            <w:pPr>
              <w:jc w:val="right"/>
              <w:rPr>
                <w:color w:val="000000"/>
                <w:sz w:val="19"/>
                <w:szCs w:val="19"/>
              </w:rPr>
            </w:pPr>
            <w:r>
              <w:rPr>
                <w:color w:val="000000"/>
                <w:sz w:val="19"/>
                <w:szCs w:val="19"/>
              </w:rPr>
              <w:t>0,583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D097E0"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5F422B" w14:textId="77777777" w:rsidR="00000000" w:rsidRDefault="00C61600">
            <w:pPr>
              <w:rPr>
                <w:color w:val="000000"/>
                <w:sz w:val="19"/>
                <w:szCs w:val="19"/>
              </w:rPr>
            </w:pPr>
            <w:r>
              <w:rPr>
                <w:color w:val="000000"/>
                <w:sz w:val="19"/>
                <w:szCs w:val="19"/>
              </w:rPr>
              <w:t xml:space="preserve"> </w:t>
            </w:r>
          </w:p>
        </w:tc>
      </w:tr>
      <w:tr w:rsidR="00000000" w14:paraId="5DE3D8F6"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A7F2F6" w14:textId="77777777" w:rsidR="00000000" w:rsidRDefault="00C61600">
            <w:pPr>
              <w:rPr>
                <w:b/>
                <w:bCs/>
                <w:sz w:val="19"/>
                <w:szCs w:val="19"/>
              </w:rPr>
            </w:pPr>
            <w:r>
              <w:rPr>
                <w:b/>
                <w:bCs/>
                <w:color w:val="000000"/>
                <w:sz w:val="19"/>
                <w:szCs w:val="19"/>
              </w:rPr>
              <w:t>11 Žít ve shodě se svojí náboženskou vírou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A20A7B9"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CF54AC"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F03D0D"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62EB26" w14:textId="77777777" w:rsidR="00000000" w:rsidRDefault="00C61600">
            <w:pPr>
              <w:rPr>
                <w:color w:val="000000"/>
                <w:sz w:val="19"/>
                <w:szCs w:val="19"/>
              </w:rPr>
            </w:pPr>
            <w:r>
              <w:rPr>
                <w:color w:val="000000"/>
                <w:sz w:val="19"/>
                <w:szCs w:val="19"/>
              </w:rPr>
              <w:t xml:space="preserve"> </w:t>
            </w:r>
          </w:p>
        </w:tc>
      </w:tr>
      <w:tr w:rsidR="00000000" w14:paraId="7252DE0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072C23" w14:textId="77777777" w:rsidR="00000000" w:rsidRDefault="00C61600">
            <w:pPr>
              <w:rPr>
                <w:b/>
                <w:bCs/>
                <w:sz w:val="19"/>
                <w:szCs w:val="19"/>
              </w:rPr>
            </w:pPr>
            <w:r>
              <w:rPr>
                <w:b/>
                <w:bCs/>
                <w:color w:val="000000"/>
                <w:sz w:val="19"/>
                <w:szCs w:val="19"/>
              </w:rPr>
              <w:t>12 Mít pocit, že jsem někomu užitečný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34FB3A" w14:textId="77777777" w:rsidR="00000000" w:rsidRDefault="00C61600">
            <w:pPr>
              <w:jc w:val="right"/>
              <w:rPr>
                <w:color w:val="000000"/>
                <w:sz w:val="19"/>
                <w:szCs w:val="19"/>
              </w:rPr>
            </w:pPr>
            <w:r>
              <w:rPr>
                <w:color w:val="000000"/>
                <w:sz w:val="19"/>
                <w:szCs w:val="19"/>
              </w:rPr>
              <w:t>0,585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96C8F8"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A8B752"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8DADD7" w14:textId="77777777" w:rsidR="00000000" w:rsidRDefault="00C61600">
            <w:pPr>
              <w:rPr>
                <w:color w:val="000000"/>
                <w:sz w:val="19"/>
                <w:szCs w:val="19"/>
              </w:rPr>
            </w:pPr>
            <w:r>
              <w:rPr>
                <w:color w:val="000000"/>
                <w:sz w:val="19"/>
                <w:szCs w:val="19"/>
              </w:rPr>
              <w:t xml:space="preserve"> </w:t>
            </w:r>
          </w:p>
        </w:tc>
      </w:tr>
      <w:tr w:rsidR="00000000" w14:paraId="7B277E4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DADD4" w14:textId="77777777" w:rsidR="00000000" w:rsidRDefault="00C61600">
            <w:pPr>
              <w:rPr>
                <w:b/>
                <w:bCs/>
                <w:sz w:val="19"/>
                <w:szCs w:val="19"/>
              </w:rPr>
            </w:pPr>
            <w:r>
              <w:rPr>
                <w:b/>
                <w:bCs/>
                <w:color w:val="000000"/>
                <w:sz w:val="19"/>
                <w:szCs w:val="19"/>
              </w:rPr>
              <w:t>13 Najít si dobrého životního partnera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A289D7" w14:textId="77777777" w:rsidR="00000000" w:rsidRDefault="00C61600">
            <w:pPr>
              <w:jc w:val="right"/>
              <w:rPr>
                <w:color w:val="000000"/>
                <w:sz w:val="19"/>
                <w:szCs w:val="19"/>
              </w:rPr>
            </w:pPr>
            <w:r>
              <w:rPr>
                <w:color w:val="000000"/>
                <w:sz w:val="19"/>
                <w:szCs w:val="19"/>
              </w:rPr>
              <w:t>0,714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8EBF45"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4C7C74" w14:textId="77777777" w:rsidR="00000000" w:rsidRDefault="00C61600">
            <w:pPr>
              <w:jc w:val="right"/>
              <w:rPr>
                <w:color w:val="000000"/>
                <w:sz w:val="19"/>
                <w:szCs w:val="19"/>
              </w:rPr>
            </w:pPr>
            <w:r>
              <w:rPr>
                <w:color w:val="000000"/>
                <w:sz w:val="19"/>
                <w:szCs w:val="19"/>
              </w:rPr>
              <w:t>-0,423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4F4570" w14:textId="77777777" w:rsidR="00000000" w:rsidRDefault="00C61600">
            <w:pPr>
              <w:rPr>
                <w:color w:val="000000"/>
                <w:sz w:val="19"/>
                <w:szCs w:val="19"/>
              </w:rPr>
            </w:pPr>
            <w:r>
              <w:rPr>
                <w:color w:val="000000"/>
                <w:sz w:val="19"/>
                <w:szCs w:val="19"/>
              </w:rPr>
              <w:t xml:space="preserve"> </w:t>
            </w:r>
          </w:p>
        </w:tc>
      </w:tr>
      <w:tr w:rsidR="00000000" w14:paraId="7DB369F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234FAB" w14:textId="77777777" w:rsidR="00000000" w:rsidRDefault="00C61600">
            <w:pPr>
              <w:rPr>
                <w:b/>
                <w:bCs/>
                <w:sz w:val="19"/>
                <w:szCs w:val="19"/>
              </w:rPr>
            </w:pPr>
            <w:r>
              <w:rPr>
                <w:b/>
                <w:bCs/>
                <w:color w:val="000000"/>
                <w:sz w:val="19"/>
                <w:szCs w:val="19"/>
              </w:rPr>
              <w:t xml:space="preserve">14 Být </w:t>
            </w:r>
            <w:r>
              <w:rPr>
                <w:b/>
                <w:bCs/>
                <w:color w:val="000000"/>
                <w:sz w:val="19"/>
                <w:szCs w:val="19"/>
              </w:rPr>
              <w:t>tolerantní, žít v dobrém vztahu s lidmi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B414AF" w14:textId="77777777" w:rsidR="00000000" w:rsidRDefault="00C61600">
            <w:pPr>
              <w:jc w:val="right"/>
              <w:rPr>
                <w:color w:val="000000"/>
                <w:sz w:val="19"/>
                <w:szCs w:val="19"/>
              </w:rPr>
            </w:pPr>
            <w:r>
              <w:rPr>
                <w:color w:val="000000"/>
                <w:sz w:val="19"/>
                <w:szCs w:val="19"/>
              </w:rPr>
              <w:t>0,750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8A54F0"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E97374"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FECAB5" w14:textId="77777777" w:rsidR="00000000" w:rsidRDefault="00C61600">
            <w:pPr>
              <w:rPr>
                <w:color w:val="000000"/>
                <w:sz w:val="19"/>
                <w:szCs w:val="19"/>
              </w:rPr>
            </w:pPr>
            <w:r>
              <w:rPr>
                <w:color w:val="000000"/>
                <w:sz w:val="19"/>
                <w:szCs w:val="19"/>
              </w:rPr>
              <w:t xml:space="preserve"> </w:t>
            </w:r>
          </w:p>
        </w:tc>
      </w:tr>
      <w:tr w:rsidR="00000000" w14:paraId="1C19314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58F0F" w14:textId="77777777" w:rsidR="00000000" w:rsidRDefault="00C61600">
            <w:pPr>
              <w:rPr>
                <w:b/>
                <w:bCs/>
                <w:sz w:val="19"/>
                <w:szCs w:val="19"/>
              </w:rPr>
            </w:pPr>
            <w:r>
              <w:rPr>
                <w:b/>
                <w:bCs/>
                <w:color w:val="000000"/>
                <w:sz w:val="19"/>
                <w:szCs w:val="19"/>
              </w:rPr>
              <w:lastRenderedPageBreak/>
              <w:t>15 Být hrdý na zemi, kde jsem se narodil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7E1A5F" w14:textId="77777777" w:rsidR="00000000" w:rsidRDefault="00C61600">
            <w:pPr>
              <w:jc w:val="right"/>
              <w:rPr>
                <w:color w:val="000000"/>
                <w:sz w:val="19"/>
                <w:szCs w:val="19"/>
              </w:rPr>
            </w:pPr>
            <w:r>
              <w:rPr>
                <w:color w:val="000000"/>
                <w:sz w:val="19"/>
                <w:szCs w:val="19"/>
              </w:rPr>
              <w:t>0,618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C6AC3F"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CA9892"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4BEEE9" w14:textId="77777777" w:rsidR="00000000" w:rsidRDefault="00C61600">
            <w:pPr>
              <w:rPr>
                <w:color w:val="000000"/>
                <w:sz w:val="19"/>
                <w:szCs w:val="19"/>
              </w:rPr>
            </w:pPr>
            <w:r>
              <w:rPr>
                <w:color w:val="000000"/>
                <w:sz w:val="19"/>
                <w:szCs w:val="19"/>
              </w:rPr>
              <w:t xml:space="preserve"> </w:t>
            </w:r>
          </w:p>
        </w:tc>
      </w:tr>
      <w:tr w:rsidR="00000000" w14:paraId="79422B5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83E8A1" w14:textId="77777777" w:rsidR="00000000" w:rsidRDefault="00C61600">
            <w:pPr>
              <w:rPr>
                <w:b/>
                <w:bCs/>
                <w:sz w:val="19"/>
                <w:szCs w:val="19"/>
              </w:rPr>
            </w:pPr>
            <w:r>
              <w:rPr>
                <w:b/>
                <w:bCs/>
                <w:color w:val="000000"/>
                <w:sz w:val="19"/>
                <w:szCs w:val="19"/>
              </w:rPr>
              <w:t xml:space="preserve">16 Naučit se poctivě </w:t>
            </w:r>
            <w:proofErr w:type="gramStart"/>
            <w:r>
              <w:rPr>
                <w:b/>
                <w:bCs/>
                <w:color w:val="000000"/>
                <w:sz w:val="19"/>
                <w:szCs w:val="19"/>
              </w:rPr>
              <w:t>pracovat,odevzdávat</w:t>
            </w:r>
            <w:proofErr w:type="gramEnd"/>
            <w:r>
              <w:rPr>
                <w:b/>
                <w:bCs/>
                <w:color w:val="000000"/>
                <w:sz w:val="19"/>
                <w:szCs w:val="19"/>
              </w:rPr>
              <w:t xml:space="preserve"> co nejlepší výkon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8023AF" w14:textId="77777777" w:rsidR="00000000" w:rsidRDefault="00C61600">
            <w:pPr>
              <w:jc w:val="right"/>
              <w:rPr>
                <w:color w:val="000000"/>
                <w:sz w:val="19"/>
                <w:szCs w:val="19"/>
              </w:rPr>
            </w:pPr>
            <w:r>
              <w:rPr>
                <w:color w:val="000000"/>
                <w:sz w:val="19"/>
                <w:szCs w:val="19"/>
              </w:rPr>
              <w:t>0,829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E5B716"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5AD778C" w14:textId="77777777" w:rsidR="00000000" w:rsidRDefault="00C61600">
            <w:pPr>
              <w:jc w:val="right"/>
              <w:rPr>
                <w:color w:val="000000"/>
                <w:sz w:val="19"/>
                <w:szCs w:val="19"/>
              </w:rPr>
            </w:pPr>
            <w:r>
              <w:rPr>
                <w:color w:val="000000"/>
                <w:sz w:val="19"/>
                <w:szCs w:val="19"/>
              </w:rPr>
              <w:t>0,310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D0044F" w14:textId="77777777" w:rsidR="00000000" w:rsidRDefault="00C61600">
            <w:pPr>
              <w:rPr>
                <w:color w:val="000000"/>
                <w:sz w:val="19"/>
                <w:szCs w:val="19"/>
              </w:rPr>
            </w:pPr>
            <w:r>
              <w:rPr>
                <w:color w:val="000000"/>
                <w:sz w:val="19"/>
                <w:szCs w:val="19"/>
              </w:rPr>
              <w:t xml:space="preserve"> </w:t>
            </w:r>
          </w:p>
        </w:tc>
      </w:tr>
      <w:tr w:rsidR="00000000" w14:paraId="7EF82F59"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862808" w14:textId="77777777" w:rsidR="00000000" w:rsidRDefault="00C61600">
            <w:pPr>
              <w:rPr>
                <w:b/>
                <w:bCs/>
                <w:sz w:val="19"/>
                <w:szCs w:val="19"/>
              </w:rPr>
            </w:pPr>
            <w:r>
              <w:rPr>
                <w:b/>
                <w:bCs/>
                <w:color w:val="000000"/>
                <w:sz w:val="19"/>
                <w:szCs w:val="19"/>
              </w:rPr>
              <w:t>17 Chovat se vždy tak, aby si mne lidé vážili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BAC35B" w14:textId="77777777" w:rsidR="00000000" w:rsidRDefault="00C61600">
            <w:pPr>
              <w:jc w:val="right"/>
              <w:rPr>
                <w:color w:val="000000"/>
                <w:sz w:val="19"/>
                <w:szCs w:val="19"/>
              </w:rPr>
            </w:pPr>
            <w:r>
              <w:rPr>
                <w:color w:val="000000"/>
                <w:sz w:val="19"/>
                <w:szCs w:val="19"/>
              </w:rPr>
              <w:t>0,693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E524B2"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BD81B4"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025A358" w14:textId="77777777" w:rsidR="00000000" w:rsidRDefault="00C61600">
            <w:pPr>
              <w:jc w:val="right"/>
              <w:rPr>
                <w:color w:val="000000"/>
                <w:sz w:val="19"/>
                <w:szCs w:val="19"/>
              </w:rPr>
            </w:pPr>
            <w:r>
              <w:rPr>
                <w:color w:val="000000"/>
                <w:sz w:val="19"/>
                <w:szCs w:val="19"/>
              </w:rPr>
              <w:t>0,380</w:t>
            </w:r>
          </w:p>
        </w:tc>
      </w:tr>
      <w:tr w:rsidR="00000000" w14:paraId="67027FF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3D5502" w14:textId="77777777" w:rsidR="00000000" w:rsidRDefault="00C61600">
            <w:pPr>
              <w:rPr>
                <w:b/>
                <w:bCs/>
                <w:sz w:val="19"/>
                <w:szCs w:val="19"/>
              </w:rPr>
            </w:pPr>
            <w:r>
              <w:rPr>
                <w:b/>
                <w:bCs/>
                <w:color w:val="000000"/>
                <w:sz w:val="19"/>
                <w:szCs w:val="19"/>
              </w:rPr>
              <w:t>18 Nemít velké zdravotní problémy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F2E1F3" w14:textId="77777777" w:rsidR="00000000" w:rsidRDefault="00C61600">
            <w:pPr>
              <w:jc w:val="right"/>
              <w:rPr>
                <w:color w:val="000000"/>
                <w:sz w:val="19"/>
                <w:szCs w:val="19"/>
              </w:rPr>
            </w:pPr>
            <w:r>
              <w:rPr>
                <w:color w:val="000000"/>
                <w:sz w:val="19"/>
                <w:szCs w:val="19"/>
              </w:rPr>
              <w:t>0,463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D31844"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A56E59B" w14:textId="77777777" w:rsidR="00000000" w:rsidRDefault="00C61600">
            <w:pPr>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2B363A4" w14:textId="77777777" w:rsidR="00000000" w:rsidRDefault="00C61600">
            <w:pPr>
              <w:rPr>
                <w:color w:val="000000"/>
                <w:sz w:val="19"/>
                <w:szCs w:val="19"/>
              </w:rPr>
            </w:pPr>
            <w:r>
              <w:rPr>
                <w:color w:val="000000"/>
                <w:sz w:val="19"/>
                <w:szCs w:val="19"/>
              </w:rPr>
              <w:t xml:space="preserve"> </w:t>
            </w:r>
          </w:p>
        </w:tc>
      </w:tr>
      <w:tr w:rsidR="00000000" w14:paraId="02E87B86"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F4FF06" w14:textId="77777777" w:rsidR="00000000" w:rsidRDefault="00C61600">
            <w:pPr>
              <w:rPr>
                <w:sz w:val="19"/>
                <w:szCs w:val="19"/>
              </w:rPr>
            </w:pPr>
            <w:r>
              <w:rPr>
                <w:color w:val="000000"/>
                <w:sz w:val="19"/>
                <w:szCs w:val="19"/>
              </w:rPr>
              <w:t xml:space="preserve">Extraction Method: Generalized Least Squares </w:t>
            </w:r>
          </w:p>
        </w:tc>
      </w:tr>
      <w:tr w:rsidR="00000000" w14:paraId="05113F0D"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2BD77E33" w14:textId="77777777" w:rsidR="00000000" w:rsidRDefault="00C61600">
            <w:pPr>
              <w:rPr>
                <w:sz w:val="19"/>
                <w:szCs w:val="19"/>
              </w:rPr>
            </w:pPr>
            <w:r>
              <w:rPr>
                <w:color w:val="000000"/>
                <w:sz w:val="19"/>
                <w:szCs w:val="19"/>
              </w:rPr>
              <w:t>a 4 components extracted.</w:t>
            </w:r>
          </w:p>
        </w:tc>
      </w:tr>
    </w:tbl>
    <w:p w14:paraId="01AC9C02" w14:textId="77777777" w:rsidR="00000000" w:rsidRDefault="00C61600"/>
    <w:p w14:paraId="55E9BABD" w14:textId="77777777" w:rsidR="00000000" w:rsidRDefault="00C61600">
      <w:pPr>
        <w:spacing w:before="120"/>
      </w:pPr>
      <w:r>
        <w:t xml:space="preserve">U metody maximální věrohodnosti jsme zmínili věrohodnostní poměr </w:t>
      </w:r>
      <w:r>
        <w:rPr>
          <w:b/>
          <w:i/>
        </w:rPr>
        <w:t>λ</w:t>
      </w:r>
      <w:r>
        <w:t xml:space="preserve">, který je mírou "neshody" </w:t>
      </w:r>
      <w:r>
        <w:t>odhadu parametrů s danou výběrovou korelační maticí. Pokud nemůžeme zamítnout hypotézu o neshodě matic (</w:t>
      </w:r>
      <w:proofErr w:type="spellStart"/>
      <w:r>
        <w:t>siginifikance</w:t>
      </w:r>
      <w:proofErr w:type="spellEnd"/>
      <w:r>
        <w:t xml:space="preserve"> je větší než 5%</w:t>
      </w:r>
      <w:proofErr w:type="gramStart"/>
      <w:r>
        <w:t>),  model</w:t>
      </w:r>
      <w:proofErr w:type="gramEnd"/>
      <w:r>
        <w:t xml:space="preserve"> odpovídá datům. V opačném případě je třeba model rozšířit o další faktory. </w:t>
      </w:r>
    </w:p>
    <w:p w14:paraId="02ADBF7B" w14:textId="77777777" w:rsidR="00000000" w:rsidRDefault="00C61600">
      <w:pPr>
        <w:spacing w:before="120"/>
      </w:pPr>
      <w:r>
        <w:t>Podobný test lze provést i u zobecněn</w:t>
      </w:r>
      <w:r>
        <w:t xml:space="preserve">é metody nejmenších čtverců. Naše data bohužel nemají normální rozdělení. Proto jsou výsledky testů uvedených v tab. 9B a </w:t>
      </w:r>
      <w:smartTag w:uri="urn:schemas-microsoft-com:office:smarttags" w:element="metricconverter">
        <w:smartTagPr>
          <w:attr w:name="ProductID" w:val="9C"/>
        </w:smartTagPr>
        <w:r>
          <w:t>9C</w:t>
        </w:r>
      </w:smartTag>
      <w:r>
        <w:t xml:space="preserve"> pouze orientační. Výsledky naznačují, že počet čtyř faktorů je dostačující. Nulová hypotéza o shodě věrohodnostního poměru s rozděl</w:t>
      </w:r>
      <w:r>
        <w:t xml:space="preserve">ením </w:t>
      </w:r>
      <w:r>
        <w:rPr>
          <w:b/>
          <w:bCs/>
          <w:i/>
          <w:iCs/>
        </w:rPr>
        <w:t>χ</w:t>
      </w:r>
      <w:r>
        <w:rPr>
          <w:b/>
          <w:bCs/>
          <w:i/>
          <w:iCs/>
          <w:vertAlign w:val="superscript"/>
        </w:rPr>
        <w:t>2</w:t>
      </w:r>
      <w:r>
        <w:t xml:space="preserve"> nebyla zamítnuta.</w:t>
      </w:r>
    </w:p>
    <w:p w14:paraId="5E977B7E" w14:textId="77777777" w:rsidR="00000000" w:rsidRDefault="00C61600"/>
    <w:p w14:paraId="74697840" w14:textId="77777777" w:rsidR="00000000" w:rsidRDefault="00C61600">
      <w:pPr>
        <w:tabs>
          <w:tab w:val="center" w:pos="1828"/>
        </w:tabs>
        <w:autoSpaceDE w:val="0"/>
        <w:autoSpaceDN w:val="0"/>
        <w:adjustRightInd w:val="0"/>
        <w:jc w:val="both"/>
        <w:rPr>
          <w:b/>
          <w:bCs/>
          <w:color w:val="000000"/>
        </w:rPr>
      </w:pPr>
      <w:r>
        <w:rPr>
          <w:b/>
          <w:bCs/>
          <w:color w:val="000000"/>
        </w:rPr>
        <w:t>Tab. 9B  Goodness-of-fit Test</w:t>
      </w:r>
    </w:p>
    <w:p w14:paraId="0D371A2D" w14:textId="77777777" w:rsidR="00000000" w:rsidRDefault="00C61600">
      <w:pPr>
        <w:tabs>
          <w:tab w:val="center" w:pos="1828"/>
        </w:tabs>
        <w:autoSpaceDE w:val="0"/>
        <w:autoSpaceDN w:val="0"/>
        <w:adjustRightInd w:val="0"/>
        <w:rPr>
          <w:b/>
          <w:bCs/>
          <w:color w:val="000000"/>
          <w:sz w:val="20"/>
          <w:szCs w:val="20"/>
        </w:rPr>
      </w:pPr>
    </w:p>
    <w:tbl>
      <w:tblPr>
        <w:tblW w:w="0" w:type="auto"/>
        <w:tblInd w:w="93" w:type="dxa"/>
        <w:tblCellMar>
          <w:left w:w="93" w:type="dxa"/>
          <w:right w:w="93" w:type="dxa"/>
        </w:tblCellMar>
        <w:tblLook w:val="04A0" w:firstRow="1" w:lastRow="0" w:firstColumn="1" w:lastColumn="0" w:noHBand="0" w:noVBand="1"/>
      </w:tblPr>
      <w:tblGrid>
        <w:gridCol w:w="1224"/>
        <w:gridCol w:w="1080"/>
        <w:gridCol w:w="1080"/>
      </w:tblGrid>
      <w:tr w:rsidR="00000000" w14:paraId="4FD71BCF" w14:textId="77777777">
        <w:trPr>
          <w:trHeight w:val="273"/>
        </w:trPr>
        <w:tc>
          <w:tcPr>
            <w:tcW w:w="1224" w:type="dxa"/>
            <w:tcBorders>
              <w:top w:val="single" w:sz="12" w:space="0" w:color="000000"/>
              <w:left w:val="single" w:sz="12" w:space="0" w:color="000000"/>
              <w:bottom w:val="single" w:sz="12" w:space="0" w:color="000000"/>
              <w:right w:val="single" w:sz="2" w:space="0" w:color="000000"/>
            </w:tcBorders>
            <w:shd w:val="clear" w:color="auto" w:fill="FFFFFF"/>
            <w:vAlign w:val="bottom"/>
            <w:hideMark/>
          </w:tcPr>
          <w:p w14:paraId="15F3EB9E" w14:textId="77777777" w:rsidR="00000000" w:rsidRDefault="00C61600">
            <w:pPr>
              <w:autoSpaceDE w:val="0"/>
              <w:autoSpaceDN w:val="0"/>
              <w:adjustRightInd w:val="0"/>
              <w:jc w:val="center"/>
              <w:rPr>
                <w:color w:val="000000"/>
                <w:sz w:val="20"/>
                <w:szCs w:val="20"/>
              </w:rPr>
            </w:pPr>
            <w:r>
              <w:rPr>
                <w:color w:val="000000"/>
                <w:sz w:val="20"/>
                <w:szCs w:val="20"/>
              </w:rPr>
              <w:t>Chi-Square</w:t>
            </w:r>
          </w:p>
        </w:tc>
        <w:tc>
          <w:tcPr>
            <w:tcW w:w="1080" w:type="dxa"/>
            <w:tcBorders>
              <w:top w:val="single" w:sz="12" w:space="0" w:color="000000"/>
              <w:left w:val="single" w:sz="2" w:space="0" w:color="000000"/>
              <w:bottom w:val="single" w:sz="12" w:space="0" w:color="000000"/>
              <w:right w:val="single" w:sz="2" w:space="0" w:color="000000"/>
            </w:tcBorders>
            <w:shd w:val="clear" w:color="auto" w:fill="FFFFFF"/>
            <w:vAlign w:val="bottom"/>
            <w:hideMark/>
          </w:tcPr>
          <w:p w14:paraId="49A2D9E0" w14:textId="77777777" w:rsidR="00000000" w:rsidRDefault="00C61600">
            <w:pPr>
              <w:autoSpaceDE w:val="0"/>
              <w:autoSpaceDN w:val="0"/>
              <w:adjustRightInd w:val="0"/>
              <w:jc w:val="center"/>
              <w:rPr>
                <w:color w:val="000000"/>
                <w:sz w:val="20"/>
                <w:szCs w:val="20"/>
              </w:rPr>
            </w:pPr>
            <w:r>
              <w:rPr>
                <w:color w:val="000000"/>
                <w:sz w:val="20"/>
                <w:szCs w:val="20"/>
              </w:rPr>
              <w:t>df</w:t>
            </w:r>
          </w:p>
        </w:tc>
        <w:tc>
          <w:tcPr>
            <w:tcW w:w="1080" w:type="dxa"/>
            <w:tcBorders>
              <w:top w:val="single" w:sz="12" w:space="0" w:color="000000"/>
              <w:left w:val="single" w:sz="2" w:space="0" w:color="000000"/>
              <w:bottom w:val="single" w:sz="12" w:space="0" w:color="000000"/>
              <w:right w:val="single" w:sz="12" w:space="0" w:color="000000"/>
            </w:tcBorders>
            <w:shd w:val="clear" w:color="auto" w:fill="FFFFFF"/>
            <w:vAlign w:val="bottom"/>
            <w:hideMark/>
          </w:tcPr>
          <w:p w14:paraId="078D392D" w14:textId="77777777" w:rsidR="00000000" w:rsidRDefault="00C61600">
            <w:pPr>
              <w:autoSpaceDE w:val="0"/>
              <w:autoSpaceDN w:val="0"/>
              <w:adjustRightInd w:val="0"/>
              <w:jc w:val="center"/>
              <w:rPr>
                <w:color w:val="000000"/>
                <w:sz w:val="20"/>
                <w:szCs w:val="20"/>
              </w:rPr>
            </w:pPr>
            <w:r>
              <w:rPr>
                <w:color w:val="000000"/>
                <w:sz w:val="20"/>
                <w:szCs w:val="20"/>
              </w:rPr>
              <w:t>Sig.</w:t>
            </w:r>
          </w:p>
        </w:tc>
      </w:tr>
      <w:tr w:rsidR="00000000" w14:paraId="1D1E3AB8" w14:textId="77777777">
        <w:trPr>
          <w:trHeight w:val="273"/>
        </w:trPr>
        <w:tc>
          <w:tcPr>
            <w:tcW w:w="1224" w:type="dxa"/>
            <w:tcBorders>
              <w:top w:val="single" w:sz="12" w:space="0" w:color="000000"/>
              <w:left w:val="single" w:sz="12" w:space="0" w:color="000000"/>
              <w:bottom w:val="single" w:sz="12" w:space="0" w:color="000000"/>
              <w:right w:val="single" w:sz="2" w:space="0" w:color="000000"/>
            </w:tcBorders>
            <w:shd w:val="clear" w:color="auto" w:fill="FFFFFF"/>
            <w:vAlign w:val="center"/>
            <w:hideMark/>
          </w:tcPr>
          <w:p w14:paraId="0A52B157" w14:textId="77777777" w:rsidR="00000000" w:rsidRDefault="00C61600">
            <w:pPr>
              <w:autoSpaceDE w:val="0"/>
              <w:autoSpaceDN w:val="0"/>
              <w:adjustRightInd w:val="0"/>
              <w:jc w:val="center"/>
              <w:rPr>
                <w:color w:val="000000"/>
                <w:sz w:val="20"/>
                <w:szCs w:val="20"/>
              </w:rPr>
            </w:pPr>
            <w:r>
              <w:rPr>
                <w:color w:val="000000"/>
                <w:sz w:val="20"/>
                <w:szCs w:val="20"/>
              </w:rPr>
              <w:t>78,517</w:t>
            </w:r>
          </w:p>
        </w:tc>
        <w:tc>
          <w:tcPr>
            <w:tcW w:w="1080" w:type="dxa"/>
            <w:tcBorders>
              <w:top w:val="single" w:sz="12" w:space="0" w:color="000000"/>
              <w:left w:val="single" w:sz="2" w:space="0" w:color="000000"/>
              <w:bottom w:val="single" w:sz="12" w:space="0" w:color="000000"/>
              <w:right w:val="single" w:sz="2" w:space="0" w:color="000000"/>
            </w:tcBorders>
            <w:shd w:val="clear" w:color="auto" w:fill="FFFFFF"/>
            <w:vAlign w:val="center"/>
            <w:hideMark/>
          </w:tcPr>
          <w:p w14:paraId="216A019E" w14:textId="77777777" w:rsidR="00000000" w:rsidRDefault="00C61600">
            <w:pPr>
              <w:autoSpaceDE w:val="0"/>
              <w:autoSpaceDN w:val="0"/>
              <w:adjustRightInd w:val="0"/>
              <w:jc w:val="center"/>
              <w:rPr>
                <w:color w:val="000000"/>
                <w:sz w:val="20"/>
                <w:szCs w:val="20"/>
              </w:rPr>
            </w:pPr>
            <w:r>
              <w:rPr>
                <w:color w:val="000000"/>
                <w:sz w:val="20"/>
                <w:szCs w:val="20"/>
              </w:rPr>
              <w:t>87</w:t>
            </w:r>
          </w:p>
        </w:tc>
        <w:tc>
          <w:tcPr>
            <w:tcW w:w="1080" w:type="dxa"/>
            <w:tcBorders>
              <w:top w:val="single" w:sz="12" w:space="0" w:color="000000"/>
              <w:left w:val="single" w:sz="2" w:space="0" w:color="000000"/>
              <w:bottom w:val="single" w:sz="12" w:space="0" w:color="000000"/>
              <w:right w:val="single" w:sz="12" w:space="0" w:color="000000"/>
            </w:tcBorders>
            <w:shd w:val="clear" w:color="auto" w:fill="FFFFFF"/>
            <w:vAlign w:val="center"/>
            <w:hideMark/>
          </w:tcPr>
          <w:p w14:paraId="7ACCC7E9" w14:textId="77777777" w:rsidR="00000000" w:rsidRDefault="00C61600">
            <w:pPr>
              <w:autoSpaceDE w:val="0"/>
              <w:autoSpaceDN w:val="0"/>
              <w:adjustRightInd w:val="0"/>
              <w:jc w:val="center"/>
              <w:rPr>
                <w:color w:val="000000"/>
                <w:sz w:val="20"/>
                <w:szCs w:val="20"/>
              </w:rPr>
            </w:pPr>
            <w:r>
              <w:rPr>
                <w:color w:val="000000"/>
                <w:sz w:val="20"/>
                <w:szCs w:val="20"/>
              </w:rPr>
              <w:t>,730</w:t>
            </w:r>
          </w:p>
        </w:tc>
      </w:tr>
    </w:tbl>
    <w:p w14:paraId="2BBF6F19" w14:textId="77777777" w:rsidR="00000000" w:rsidRDefault="00C61600">
      <w:pPr>
        <w:autoSpaceDE w:val="0"/>
        <w:autoSpaceDN w:val="0"/>
        <w:adjustRightInd w:val="0"/>
        <w:jc w:val="center"/>
        <w:rPr>
          <w:color w:val="000000"/>
          <w:sz w:val="20"/>
          <w:szCs w:val="20"/>
        </w:rPr>
      </w:pPr>
    </w:p>
    <w:p w14:paraId="6A15EC25" w14:textId="77777777" w:rsidR="00000000" w:rsidRDefault="00C61600">
      <w:pPr>
        <w:tabs>
          <w:tab w:val="center" w:pos="1828"/>
        </w:tabs>
        <w:autoSpaceDE w:val="0"/>
        <w:autoSpaceDN w:val="0"/>
        <w:adjustRightInd w:val="0"/>
        <w:rPr>
          <w:b/>
          <w:bCs/>
          <w:color w:val="000000"/>
        </w:rPr>
      </w:pPr>
      <w:r>
        <w:rPr>
          <w:b/>
          <w:bCs/>
          <w:color w:val="000000"/>
        </w:rPr>
        <w:t xml:space="preserve">Tab. </w:t>
      </w:r>
      <w:smartTag w:uri="urn:schemas-microsoft-com:office:smarttags" w:element="metricconverter">
        <w:smartTagPr>
          <w:attr w:name="ProductID" w:val="9C"/>
        </w:smartTagPr>
        <w:r>
          <w:rPr>
            <w:b/>
            <w:bCs/>
            <w:color w:val="000000"/>
          </w:rPr>
          <w:t>9C</w:t>
        </w:r>
      </w:smartTag>
      <w:r>
        <w:rPr>
          <w:b/>
          <w:bCs/>
          <w:color w:val="000000"/>
        </w:rPr>
        <w:t xml:space="preserve">  Goodness-of-fit Test</w:t>
      </w:r>
    </w:p>
    <w:p w14:paraId="66112E04" w14:textId="77777777" w:rsidR="00000000" w:rsidRDefault="00C61600">
      <w:pPr>
        <w:tabs>
          <w:tab w:val="center" w:pos="1828"/>
        </w:tabs>
        <w:autoSpaceDE w:val="0"/>
        <w:autoSpaceDN w:val="0"/>
        <w:adjustRightInd w:val="0"/>
        <w:jc w:val="center"/>
        <w:rPr>
          <w:b/>
          <w:bCs/>
          <w:color w:val="000000"/>
          <w:sz w:val="20"/>
          <w:szCs w:val="20"/>
        </w:rPr>
      </w:pPr>
    </w:p>
    <w:tbl>
      <w:tblPr>
        <w:tblW w:w="0" w:type="auto"/>
        <w:tblInd w:w="93" w:type="dxa"/>
        <w:tblCellMar>
          <w:left w:w="93" w:type="dxa"/>
          <w:right w:w="93" w:type="dxa"/>
        </w:tblCellMar>
        <w:tblLook w:val="04A0" w:firstRow="1" w:lastRow="0" w:firstColumn="1" w:lastColumn="0" w:noHBand="0" w:noVBand="1"/>
      </w:tblPr>
      <w:tblGrid>
        <w:gridCol w:w="1224"/>
        <w:gridCol w:w="1080"/>
        <w:gridCol w:w="1080"/>
      </w:tblGrid>
      <w:tr w:rsidR="00000000" w14:paraId="4C837735" w14:textId="77777777">
        <w:trPr>
          <w:trHeight w:val="273"/>
        </w:trPr>
        <w:tc>
          <w:tcPr>
            <w:tcW w:w="1224" w:type="dxa"/>
            <w:tcBorders>
              <w:top w:val="single" w:sz="12" w:space="0" w:color="000000"/>
              <w:left w:val="single" w:sz="12" w:space="0" w:color="000000"/>
              <w:bottom w:val="single" w:sz="12" w:space="0" w:color="000000"/>
              <w:right w:val="single" w:sz="2" w:space="0" w:color="000000"/>
            </w:tcBorders>
            <w:shd w:val="clear" w:color="auto" w:fill="FFFFFF"/>
            <w:vAlign w:val="bottom"/>
            <w:hideMark/>
          </w:tcPr>
          <w:p w14:paraId="3C1F42D8" w14:textId="77777777" w:rsidR="00000000" w:rsidRDefault="00C61600">
            <w:pPr>
              <w:autoSpaceDE w:val="0"/>
              <w:autoSpaceDN w:val="0"/>
              <w:adjustRightInd w:val="0"/>
              <w:jc w:val="center"/>
              <w:rPr>
                <w:color w:val="000000"/>
                <w:sz w:val="20"/>
                <w:szCs w:val="20"/>
              </w:rPr>
            </w:pPr>
            <w:r>
              <w:rPr>
                <w:color w:val="000000"/>
                <w:sz w:val="20"/>
                <w:szCs w:val="20"/>
              </w:rPr>
              <w:t>Chi-Square</w:t>
            </w:r>
          </w:p>
        </w:tc>
        <w:tc>
          <w:tcPr>
            <w:tcW w:w="1080" w:type="dxa"/>
            <w:tcBorders>
              <w:top w:val="single" w:sz="12" w:space="0" w:color="000000"/>
              <w:left w:val="single" w:sz="2" w:space="0" w:color="000000"/>
              <w:bottom w:val="single" w:sz="12" w:space="0" w:color="000000"/>
              <w:right w:val="single" w:sz="2" w:space="0" w:color="000000"/>
            </w:tcBorders>
            <w:shd w:val="clear" w:color="auto" w:fill="FFFFFF"/>
            <w:vAlign w:val="bottom"/>
            <w:hideMark/>
          </w:tcPr>
          <w:p w14:paraId="165427D2" w14:textId="77777777" w:rsidR="00000000" w:rsidRDefault="00C61600">
            <w:pPr>
              <w:autoSpaceDE w:val="0"/>
              <w:autoSpaceDN w:val="0"/>
              <w:adjustRightInd w:val="0"/>
              <w:jc w:val="center"/>
              <w:rPr>
                <w:color w:val="000000"/>
                <w:sz w:val="20"/>
                <w:szCs w:val="20"/>
              </w:rPr>
            </w:pPr>
            <w:r>
              <w:rPr>
                <w:color w:val="000000"/>
                <w:sz w:val="20"/>
                <w:szCs w:val="20"/>
              </w:rPr>
              <w:t>df</w:t>
            </w:r>
          </w:p>
        </w:tc>
        <w:tc>
          <w:tcPr>
            <w:tcW w:w="1080" w:type="dxa"/>
            <w:tcBorders>
              <w:top w:val="single" w:sz="12" w:space="0" w:color="000000"/>
              <w:left w:val="single" w:sz="2" w:space="0" w:color="000000"/>
              <w:bottom w:val="single" w:sz="12" w:space="0" w:color="000000"/>
              <w:right w:val="single" w:sz="12" w:space="0" w:color="000000"/>
            </w:tcBorders>
            <w:shd w:val="clear" w:color="auto" w:fill="FFFFFF"/>
            <w:vAlign w:val="bottom"/>
            <w:hideMark/>
          </w:tcPr>
          <w:p w14:paraId="3588647A" w14:textId="77777777" w:rsidR="00000000" w:rsidRDefault="00C61600">
            <w:pPr>
              <w:autoSpaceDE w:val="0"/>
              <w:autoSpaceDN w:val="0"/>
              <w:adjustRightInd w:val="0"/>
              <w:jc w:val="center"/>
              <w:rPr>
                <w:color w:val="000000"/>
                <w:sz w:val="20"/>
                <w:szCs w:val="20"/>
              </w:rPr>
            </w:pPr>
            <w:r>
              <w:rPr>
                <w:color w:val="000000"/>
                <w:sz w:val="20"/>
                <w:szCs w:val="20"/>
              </w:rPr>
              <w:t>Sig.</w:t>
            </w:r>
          </w:p>
        </w:tc>
      </w:tr>
      <w:tr w:rsidR="00000000" w14:paraId="0A9E0C7D" w14:textId="77777777">
        <w:trPr>
          <w:trHeight w:val="273"/>
        </w:trPr>
        <w:tc>
          <w:tcPr>
            <w:tcW w:w="1224" w:type="dxa"/>
            <w:tcBorders>
              <w:top w:val="single" w:sz="12" w:space="0" w:color="000000"/>
              <w:left w:val="single" w:sz="12" w:space="0" w:color="000000"/>
              <w:bottom w:val="single" w:sz="12" w:space="0" w:color="000000"/>
              <w:right w:val="single" w:sz="2" w:space="0" w:color="000000"/>
            </w:tcBorders>
            <w:shd w:val="clear" w:color="auto" w:fill="FFFFFF"/>
            <w:vAlign w:val="center"/>
            <w:hideMark/>
          </w:tcPr>
          <w:p w14:paraId="6A8112C1" w14:textId="77777777" w:rsidR="00000000" w:rsidRDefault="00C61600">
            <w:pPr>
              <w:autoSpaceDE w:val="0"/>
              <w:autoSpaceDN w:val="0"/>
              <w:adjustRightInd w:val="0"/>
              <w:jc w:val="center"/>
              <w:rPr>
                <w:color w:val="000000"/>
                <w:sz w:val="20"/>
                <w:szCs w:val="20"/>
              </w:rPr>
            </w:pPr>
            <w:r>
              <w:rPr>
                <w:color w:val="000000"/>
                <w:sz w:val="20"/>
                <w:szCs w:val="20"/>
              </w:rPr>
              <w:t>68,948</w:t>
            </w:r>
          </w:p>
        </w:tc>
        <w:tc>
          <w:tcPr>
            <w:tcW w:w="1080" w:type="dxa"/>
            <w:tcBorders>
              <w:top w:val="single" w:sz="12" w:space="0" w:color="000000"/>
              <w:left w:val="single" w:sz="2" w:space="0" w:color="000000"/>
              <w:bottom w:val="single" w:sz="12" w:space="0" w:color="000000"/>
              <w:right w:val="single" w:sz="2" w:space="0" w:color="000000"/>
            </w:tcBorders>
            <w:shd w:val="clear" w:color="auto" w:fill="FFFFFF"/>
            <w:vAlign w:val="center"/>
            <w:hideMark/>
          </w:tcPr>
          <w:p w14:paraId="74B96288" w14:textId="77777777" w:rsidR="00000000" w:rsidRDefault="00C61600">
            <w:pPr>
              <w:autoSpaceDE w:val="0"/>
              <w:autoSpaceDN w:val="0"/>
              <w:adjustRightInd w:val="0"/>
              <w:jc w:val="center"/>
              <w:rPr>
                <w:color w:val="000000"/>
                <w:sz w:val="20"/>
                <w:szCs w:val="20"/>
              </w:rPr>
            </w:pPr>
            <w:r>
              <w:rPr>
                <w:color w:val="000000"/>
                <w:sz w:val="20"/>
                <w:szCs w:val="20"/>
              </w:rPr>
              <w:t>87</w:t>
            </w:r>
          </w:p>
        </w:tc>
        <w:tc>
          <w:tcPr>
            <w:tcW w:w="1080" w:type="dxa"/>
            <w:tcBorders>
              <w:top w:val="single" w:sz="12" w:space="0" w:color="000000"/>
              <w:left w:val="single" w:sz="2" w:space="0" w:color="000000"/>
              <w:bottom w:val="single" w:sz="12" w:space="0" w:color="000000"/>
              <w:right w:val="single" w:sz="12" w:space="0" w:color="000000"/>
            </w:tcBorders>
            <w:shd w:val="clear" w:color="auto" w:fill="FFFFFF"/>
            <w:vAlign w:val="center"/>
            <w:hideMark/>
          </w:tcPr>
          <w:p w14:paraId="0705F53E" w14:textId="77777777" w:rsidR="00000000" w:rsidRDefault="00C61600">
            <w:pPr>
              <w:autoSpaceDE w:val="0"/>
              <w:autoSpaceDN w:val="0"/>
              <w:adjustRightInd w:val="0"/>
              <w:jc w:val="center"/>
              <w:rPr>
                <w:color w:val="000000"/>
                <w:sz w:val="20"/>
                <w:szCs w:val="20"/>
              </w:rPr>
            </w:pPr>
            <w:r>
              <w:rPr>
                <w:color w:val="000000"/>
                <w:sz w:val="20"/>
                <w:szCs w:val="20"/>
              </w:rPr>
              <w:t>,923</w:t>
            </w:r>
          </w:p>
        </w:tc>
      </w:tr>
    </w:tbl>
    <w:p w14:paraId="6C51DD64" w14:textId="77777777" w:rsidR="00000000" w:rsidRDefault="00C61600">
      <w:pPr>
        <w:autoSpaceDE w:val="0"/>
        <w:autoSpaceDN w:val="0"/>
        <w:adjustRightInd w:val="0"/>
        <w:rPr>
          <w:color w:val="000000"/>
          <w:sz w:val="20"/>
          <w:szCs w:val="20"/>
        </w:rPr>
      </w:pPr>
    </w:p>
    <w:p w14:paraId="1BA73832" w14:textId="77777777" w:rsidR="00000000" w:rsidRDefault="00C61600">
      <w:pPr>
        <w:rPr>
          <w:sz w:val="20"/>
          <w:szCs w:val="20"/>
        </w:rPr>
      </w:pPr>
    </w:p>
    <w:p w14:paraId="79239B2B" w14:textId="77777777" w:rsidR="00000000" w:rsidRDefault="00C61600">
      <w:pPr>
        <w:spacing w:before="120"/>
      </w:pPr>
      <w:r>
        <w:t xml:space="preserve">Co se týče reprodukované korelační </w:t>
      </w:r>
      <w:r>
        <w:t xml:space="preserve">matice, uvedeme ji pouze pro metodu hlavních komponent s poznámkou, že na její diagonále jsou uvedeny komunality. </w:t>
      </w:r>
    </w:p>
    <w:p w14:paraId="6604CBFC" w14:textId="77777777" w:rsidR="00000000" w:rsidRDefault="00C61600">
      <w:pPr>
        <w:spacing w:before="120"/>
      </w:pPr>
      <w:r>
        <w:t>Mnohem důležitější je reziduální korelační matice, která ukazuje, n</w:t>
      </w:r>
      <w:smartTag w:uri="urn:schemas-microsoft-com:office:smarttags" w:element="PersonName">
        <w:r>
          <w:t>ako</w:t>
        </w:r>
      </w:smartTag>
      <w:r>
        <w:t>lik se podařilo vysvětlit pozorované korelační koeficienty pomocí fakto</w:t>
      </w:r>
      <w:r>
        <w:t>rů, jinými slovy n</w:t>
      </w:r>
      <w:smartTag w:uri="urn:schemas-microsoft-com:office:smarttags" w:element="PersonName">
        <w:r>
          <w:t>ako</w:t>
        </w:r>
      </w:smartTag>
      <w:r>
        <w:t xml:space="preserve">lik se liší původní a reprodukovaná korelační matice. Toto matici reprezentují tab. 11A až </w:t>
      </w:r>
      <w:smartTag w:uri="urn:schemas-microsoft-com:office:smarttags" w:element="metricconverter">
        <w:smartTagPr>
          <w:attr w:name="ProductID" w:val="11C"/>
        </w:smartTagPr>
        <w:r>
          <w:t>11C</w:t>
        </w:r>
      </w:smartTag>
      <w:r>
        <w:t xml:space="preserve">. </w:t>
      </w:r>
    </w:p>
    <w:p w14:paraId="61127D0E" w14:textId="77777777" w:rsidR="00000000" w:rsidRDefault="00C61600"/>
    <w:p w14:paraId="1D545B41" w14:textId="77777777" w:rsidR="00000000" w:rsidRDefault="00C61600"/>
    <w:p w14:paraId="483D85EF" w14:textId="77777777" w:rsidR="00000000" w:rsidRDefault="00C61600">
      <w:pPr>
        <w:spacing w:after="120"/>
        <w:rPr>
          <w:b/>
        </w:rPr>
      </w:pPr>
      <w:r>
        <w:rPr>
          <w:b/>
        </w:rPr>
        <w:t>Tab. 10  Reproduced Correlations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19"/>
        <w:gridCol w:w="421"/>
        <w:gridCol w:w="421"/>
        <w:gridCol w:w="421"/>
        <w:gridCol w:w="421"/>
        <w:gridCol w:w="421"/>
        <w:gridCol w:w="421"/>
        <w:gridCol w:w="421"/>
        <w:gridCol w:w="421"/>
        <w:gridCol w:w="358"/>
        <w:gridCol w:w="421"/>
        <w:gridCol w:w="421"/>
        <w:gridCol w:w="421"/>
        <w:gridCol w:w="421"/>
        <w:gridCol w:w="421"/>
        <w:gridCol w:w="421"/>
        <w:gridCol w:w="421"/>
        <w:gridCol w:w="421"/>
        <w:gridCol w:w="358"/>
      </w:tblGrid>
      <w:tr w:rsidR="00000000" w14:paraId="512A4402"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tcPr>
          <w:p w14:paraId="7B47F9F0" w14:textId="77777777" w:rsidR="00000000" w:rsidRDefault="00C61600">
            <w:pPr>
              <w:rPr>
                <w:b/>
                <w:bCs/>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4C5D68"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A823F0"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77A121"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D3B0A"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7ED67D"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F72372"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17A26E" w14:textId="77777777" w:rsidR="00000000" w:rsidRDefault="00C61600">
            <w:pPr>
              <w:rPr>
                <w:b/>
                <w:bCs/>
                <w:sz w:val="19"/>
                <w:szCs w:val="19"/>
              </w:rPr>
            </w:pPr>
            <w:r>
              <w:rPr>
                <w:b/>
                <w:bCs/>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BF43E2" w14:textId="77777777" w:rsidR="00000000" w:rsidRDefault="00C61600">
            <w:pPr>
              <w:rPr>
                <w:b/>
                <w:bCs/>
                <w:sz w:val="19"/>
                <w:szCs w:val="19"/>
              </w:rPr>
            </w:pPr>
            <w:r>
              <w:rPr>
                <w:b/>
                <w:bCs/>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9BFA7D" w14:textId="77777777" w:rsidR="00000000" w:rsidRDefault="00C61600">
            <w:pPr>
              <w:rPr>
                <w:b/>
                <w:bCs/>
                <w:sz w:val="19"/>
                <w:szCs w:val="19"/>
              </w:rPr>
            </w:pPr>
            <w:r>
              <w:rPr>
                <w:b/>
                <w:bCs/>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E54887"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1C48F2"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2746F4"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9CCB8" w14:textId="77777777" w:rsidR="00000000" w:rsidRDefault="00C61600">
            <w:pPr>
              <w:rPr>
                <w:b/>
                <w:bCs/>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8F6CAA"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48639E"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225E2C"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3732F"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6AA90" w14:textId="77777777" w:rsidR="00000000" w:rsidRDefault="00C61600">
            <w:pPr>
              <w:rPr>
                <w:b/>
                <w:bCs/>
                <w:sz w:val="19"/>
                <w:szCs w:val="19"/>
              </w:rPr>
            </w:pPr>
            <w:r>
              <w:rPr>
                <w:b/>
                <w:bCs/>
                <w:color w:val="000000"/>
                <w:sz w:val="19"/>
                <w:szCs w:val="19"/>
              </w:rPr>
              <w:t>18</w:t>
            </w:r>
          </w:p>
        </w:tc>
      </w:tr>
      <w:tr w:rsidR="00000000" w14:paraId="4BAEF54F"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7FD791"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0C7DC386" w14:textId="77777777" w:rsidR="00000000" w:rsidRDefault="00C61600">
            <w:pPr>
              <w:rPr>
                <w:sz w:val="19"/>
                <w:szCs w:val="19"/>
              </w:rPr>
            </w:pPr>
            <w:r>
              <w:rPr>
                <w:sz w:val="19"/>
                <w:szCs w:val="19"/>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2AA18"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44051"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46F52" w14:textId="77777777" w:rsidR="00000000" w:rsidRDefault="00C61600">
            <w:pPr>
              <w:rPr>
                <w:sz w:val="19"/>
                <w:szCs w:val="19"/>
              </w:rPr>
            </w:pPr>
            <w:r>
              <w:rPr>
                <w:sz w:val="19"/>
                <w:szCs w:val="19"/>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F550F"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F0A1A"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33F45"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EF9E7" w14:textId="77777777" w:rsidR="00000000" w:rsidRDefault="00C61600">
            <w:pPr>
              <w:rPr>
                <w:sz w:val="19"/>
                <w:szCs w:val="19"/>
              </w:rPr>
            </w:pPr>
            <w:r>
              <w:rPr>
                <w:sz w:val="19"/>
                <w:szCs w:val="19"/>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609D4"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03EDF9"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D28C6"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1FA11"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3123F" w14:textId="77777777" w:rsidR="00000000" w:rsidRDefault="00C61600">
            <w:pPr>
              <w:rPr>
                <w:sz w:val="19"/>
                <w:szCs w:val="19"/>
              </w:rPr>
            </w:pPr>
            <w:r>
              <w:rPr>
                <w:sz w:val="19"/>
                <w:szCs w:val="19"/>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E0044E" w14:textId="77777777" w:rsidR="00000000" w:rsidRDefault="00C61600">
            <w:pPr>
              <w:rPr>
                <w:sz w:val="19"/>
                <w:szCs w:val="19"/>
              </w:rPr>
            </w:pPr>
            <w:r>
              <w:rPr>
                <w:sz w:val="19"/>
                <w:szCs w:val="19"/>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120345"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44D3B"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377EC" w14:textId="77777777" w:rsidR="00000000" w:rsidRDefault="00C61600">
            <w:pPr>
              <w:rPr>
                <w:sz w:val="19"/>
                <w:szCs w:val="19"/>
              </w:rPr>
            </w:pPr>
            <w:r>
              <w:rPr>
                <w:sz w:val="19"/>
                <w:szCs w:val="19"/>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7C6801" w14:textId="77777777" w:rsidR="00000000" w:rsidRDefault="00C61600">
            <w:pPr>
              <w:rPr>
                <w:sz w:val="19"/>
                <w:szCs w:val="19"/>
              </w:rPr>
            </w:pPr>
            <w:r>
              <w:rPr>
                <w:sz w:val="19"/>
                <w:szCs w:val="19"/>
              </w:rPr>
              <w:t>,40</w:t>
            </w:r>
          </w:p>
        </w:tc>
      </w:tr>
      <w:tr w:rsidR="00000000" w14:paraId="74931A4F"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5B6C9"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203C2"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7F96C891" w14:textId="77777777" w:rsidR="00000000" w:rsidRDefault="00C61600">
            <w:pPr>
              <w:rPr>
                <w:sz w:val="19"/>
                <w:szCs w:val="19"/>
              </w:rPr>
            </w:pPr>
            <w:r>
              <w:rPr>
                <w:sz w:val="19"/>
                <w:szCs w:val="19"/>
              </w:rPr>
              <w:t>,</w:t>
            </w:r>
            <w:r>
              <w:rPr>
                <w:sz w:val="19"/>
                <w:szCs w:val="19"/>
                <w:shd w:val="clear" w:color="auto" w:fill="F79646"/>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9717D" w14:textId="77777777" w:rsidR="00000000" w:rsidRDefault="00C61600">
            <w:pPr>
              <w:rPr>
                <w:sz w:val="19"/>
                <w:szCs w:val="19"/>
              </w:rPr>
            </w:pPr>
            <w:r>
              <w:rPr>
                <w:sz w:val="19"/>
                <w:szCs w:val="19"/>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3B894"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ECDC62" w14:textId="77777777" w:rsidR="00000000" w:rsidRDefault="00C61600">
            <w:pPr>
              <w:rPr>
                <w:sz w:val="19"/>
                <w:szCs w:val="19"/>
              </w:rPr>
            </w:pPr>
            <w:r>
              <w:rPr>
                <w:sz w:val="19"/>
                <w:szCs w:val="19"/>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F748B" w14:textId="77777777" w:rsidR="00000000" w:rsidRDefault="00C61600">
            <w:pPr>
              <w:rPr>
                <w:sz w:val="19"/>
                <w:szCs w:val="19"/>
              </w:rPr>
            </w:pPr>
            <w:r>
              <w:rPr>
                <w:sz w:val="19"/>
                <w:szCs w:val="19"/>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6C346"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E38E9"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A0C72"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0C6E65"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F3F1A2" w14:textId="77777777" w:rsidR="00000000" w:rsidRDefault="00C61600">
            <w:pPr>
              <w:rPr>
                <w:sz w:val="19"/>
                <w:szCs w:val="19"/>
              </w:rPr>
            </w:pPr>
            <w:r>
              <w:rPr>
                <w:sz w:val="19"/>
                <w:szCs w:val="19"/>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99EA2" w14:textId="77777777" w:rsidR="00000000" w:rsidRDefault="00C61600">
            <w:pPr>
              <w:rPr>
                <w:sz w:val="19"/>
                <w:szCs w:val="19"/>
              </w:rPr>
            </w:pPr>
            <w:r>
              <w:rPr>
                <w:sz w:val="19"/>
                <w:szCs w:val="19"/>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976AF7" w14:textId="77777777" w:rsidR="00000000" w:rsidRDefault="00C61600">
            <w:pPr>
              <w:rPr>
                <w:sz w:val="19"/>
                <w:szCs w:val="19"/>
              </w:rPr>
            </w:pPr>
            <w:r>
              <w:rPr>
                <w:sz w:val="19"/>
                <w:szCs w:val="19"/>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EF75D3" w14:textId="77777777" w:rsidR="00000000" w:rsidRDefault="00C61600">
            <w:pPr>
              <w:rPr>
                <w:sz w:val="19"/>
                <w:szCs w:val="19"/>
              </w:rPr>
            </w:pPr>
            <w:r>
              <w:rPr>
                <w:sz w:val="19"/>
                <w:szCs w:val="19"/>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7EF4C" w14:textId="77777777" w:rsidR="00000000" w:rsidRDefault="00C61600">
            <w:pPr>
              <w:rPr>
                <w:sz w:val="19"/>
                <w:szCs w:val="19"/>
              </w:rPr>
            </w:pPr>
            <w:r>
              <w:rPr>
                <w:sz w:val="19"/>
                <w:szCs w:val="19"/>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43A09" w14:textId="77777777" w:rsidR="00000000" w:rsidRDefault="00C61600">
            <w:pPr>
              <w:rPr>
                <w:sz w:val="19"/>
                <w:szCs w:val="19"/>
              </w:rPr>
            </w:pPr>
            <w:r>
              <w:rPr>
                <w:sz w:val="19"/>
                <w:szCs w:val="19"/>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6335D2"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14AF3A" w14:textId="77777777" w:rsidR="00000000" w:rsidRDefault="00C61600">
            <w:pPr>
              <w:rPr>
                <w:sz w:val="19"/>
                <w:szCs w:val="19"/>
              </w:rPr>
            </w:pPr>
            <w:r>
              <w:rPr>
                <w:sz w:val="19"/>
                <w:szCs w:val="19"/>
              </w:rPr>
              <w:t>,11</w:t>
            </w:r>
          </w:p>
        </w:tc>
      </w:tr>
      <w:tr w:rsidR="00000000" w14:paraId="793AA920"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654B86"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F3337"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C8F2A" w14:textId="77777777" w:rsidR="00000000" w:rsidRDefault="00C61600">
            <w:pPr>
              <w:rPr>
                <w:sz w:val="19"/>
                <w:szCs w:val="19"/>
              </w:rPr>
            </w:pPr>
            <w:r>
              <w:rPr>
                <w:sz w:val="19"/>
                <w:szCs w:val="19"/>
              </w:rPr>
              <w:t>,51</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257CEAFE" w14:textId="77777777" w:rsidR="00000000" w:rsidRDefault="00C61600">
            <w:pPr>
              <w:rPr>
                <w:sz w:val="19"/>
                <w:szCs w:val="19"/>
              </w:rPr>
            </w:pPr>
            <w:r>
              <w:rPr>
                <w:sz w:val="19"/>
                <w:szCs w:val="19"/>
              </w:rPr>
              <w:t>,63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FD69C"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8F6D3"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1DE36"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68421"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7968A" w14:textId="77777777" w:rsidR="00000000" w:rsidRDefault="00C61600">
            <w:pPr>
              <w:rPr>
                <w:sz w:val="19"/>
                <w:szCs w:val="19"/>
              </w:rPr>
            </w:pPr>
            <w:r>
              <w:rPr>
                <w:sz w:val="19"/>
                <w:szCs w:val="19"/>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720F3" w14:textId="77777777" w:rsidR="00000000" w:rsidRDefault="00C61600">
            <w:pPr>
              <w:rPr>
                <w:sz w:val="19"/>
                <w:szCs w:val="19"/>
              </w:rPr>
            </w:pPr>
            <w:r>
              <w:rPr>
                <w:sz w:val="19"/>
                <w:szCs w:val="19"/>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7D008"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4C73B" w14:textId="77777777" w:rsidR="00000000" w:rsidRDefault="00C61600">
            <w:pPr>
              <w:rPr>
                <w:sz w:val="19"/>
                <w:szCs w:val="19"/>
              </w:rPr>
            </w:pPr>
            <w:r>
              <w:rPr>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BF3E2" w14:textId="77777777" w:rsidR="00000000" w:rsidRDefault="00C61600">
            <w:pPr>
              <w:rPr>
                <w:sz w:val="19"/>
                <w:szCs w:val="19"/>
              </w:rPr>
            </w:pPr>
            <w:r>
              <w:rPr>
                <w:sz w:val="19"/>
                <w:szCs w:val="19"/>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7E995" w14:textId="77777777" w:rsidR="00000000" w:rsidRDefault="00C61600">
            <w:pPr>
              <w:rPr>
                <w:sz w:val="19"/>
                <w:szCs w:val="19"/>
              </w:rPr>
            </w:pPr>
            <w:r>
              <w:rPr>
                <w:sz w:val="19"/>
                <w:szCs w:val="19"/>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8FA14" w14:textId="77777777" w:rsidR="00000000" w:rsidRDefault="00C61600">
            <w:pPr>
              <w:rPr>
                <w:sz w:val="19"/>
                <w:szCs w:val="19"/>
              </w:rPr>
            </w:pPr>
            <w:r>
              <w:rPr>
                <w:sz w:val="19"/>
                <w:szCs w:val="19"/>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7EC256" w14:textId="77777777" w:rsidR="00000000" w:rsidRDefault="00C61600">
            <w:pPr>
              <w:rPr>
                <w:sz w:val="19"/>
                <w:szCs w:val="19"/>
              </w:rPr>
            </w:pPr>
            <w:r>
              <w:rPr>
                <w:sz w:val="19"/>
                <w:szCs w:val="19"/>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21464" w14:textId="77777777" w:rsidR="00000000" w:rsidRDefault="00C61600">
            <w:pPr>
              <w:rPr>
                <w:sz w:val="19"/>
                <w:szCs w:val="19"/>
              </w:rPr>
            </w:pPr>
            <w:r>
              <w:rPr>
                <w:sz w:val="19"/>
                <w:szCs w:val="19"/>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50E2E"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FDC9FC" w14:textId="77777777" w:rsidR="00000000" w:rsidRDefault="00C61600">
            <w:pPr>
              <w:rPr>
                <w:sz w:val="19"/>
                <w:szCs w:val="19"/>
              </w:rPr>
            </w:pPr>
            <w:r>
              <w:rPr>
                <w:sz w:val="19"/>
                <w:szCs w:val="19"/>
              </w:rPr>
              <w:t>,19</w:t>
            </w:r>
          </w:p>
        </w:tc>
      </w:tr>
      <w:tr w:rsidR="00000000" w14:paraId="535B1B01"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735FF"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F5DC4" w14:textId="77777777" w:rsidR="00000000" w:rsidRDefault="00C61600">
            <w:pPr>
              <w:rPr>
                <w:sz w:val="19"/>
                <w:szCs w:val="19"/>
              </w:rPr>
            </w:pPr>
            <w:r>
              <w:rPr>
                <w:sz w:val="19"/>
                <w:szCs w:val="19"/>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CF1C9"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46DBB"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1E22843D" w14:textId="77777777" w:rsidR="00000000" w:rsidRDefault="00C61600">
            <w:pPr>
              <w:rPr>
                <w:sz w:val="19"/>
                <w:szCs w:val="19"/>
              </w:rPr>
            </w:pPr>
            <w:r>
              <w:rPr>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7E1D1"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DED79B"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02367E"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149CE" w14:textId="77777777" w:rsidR="00000000" w:rsidRDefault="00C61600">
            <w:pPr>
              <w:rPr>
                <w:sz w:val="19"/>
                <w:szCs w:val="19"/>
              </w:rPr>
            </w:pPr>
            <w:r>
              <w:rPr>
                <w:sz w:val="19"/>
                <w:szCs w:val="19"/>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A928FF" w14:textId="77777777" w:rsidR="00000000" w:rsidRDefault="00C61600">
            <w:pPr>
              <w:rPr>
                <w:sz w:val="19"/>
                <w:szCs w:val="19"/>
              </w:rPr>
            </w:pPr>
            <w:r>
              <w:rPr>
                <w:sz w:val="19"/>
                <w:szCs w:val="19"/>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68B37" w14:textId="77777777" w:rsidR="00000000" w:rsidRDefault="00C61600">
            <w:pPr>
              <w:rPr>
                <w:sz w:val="19"/>
                <w:szCs w:val="19"/>
              </w:rPr>
            </w:pPr>
            <w:r>
              <w:rPr>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788E1"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B2003"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81218"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AF810"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B5362"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A9AB7"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E163B"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78E4E" w14:textId="77777777" w:rsidR="00000000" w:rsidRDefault="00C61600">
            <w:pPr>
              <w:rPr>
                <w:sz w:val="19"/>
                <w:szCs w:val="19"/>
              </w:rPr>
            </w:pPr>
            <w:r>
              <w:rPr>
                <w:sz w:val="19"/>
                <w:szCs w:val="19"/>
              </w:rPr>
              <w:t>,14</w:t>
            </w:r>
          </w:p>
        </w:tc>
      </w:tr>
      <w:tr w:rsidR="00000000" w14:paraId="6EA72759"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7D8F1"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A7EC0"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D667C" w14:textId="77777777" w:rsidR="00000000" w:rsidRDefault="00C61600">
            <w:pPr>
              <w:rPr>
                <w:sz w:val="19"/>
                <w:szCs w:val="19"/>
              </w:rPr>
            </w:pPr>
            <w:r>
              <w:rPr>
                <w:sz w:val="19"/>
                <w:szCs w:val="19"/>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1A1F9"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FC21F"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40A6F1FC" w14:textId="77777777" w:rsidR="00000000" w:rsidRDefault="00C61600">
            <w:pPr>
              <w:rPr>
                <w:sz w:val="19"/>
                <w:szCs w:val="19"/>
              </w:rPr>
            </w:pPr>
            <w:r>
              <w:rPr>
                <w:sz w:val="19"/>
                <w:szCs w:val="19"/>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E1867"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B08AD"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8A5D8"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F36DF"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8D5F6" w14:textId="77777777" w:rsidR="00000000" w:rsidRDefault="00C61600">
            <w:pPr>
              <w:rPr>
                <w:sz w:val="19"/>
                <w:szCs w:val="19"/>
              </w:rPr>
            </w:pPr>
            <w:r>
              <w:rPr>
                <w:sz w:val="19"/>
                <w:szCs w:val="19"/>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52D1D" w14:textId="77777777" w:rsidR="00000000" w:rsidRDefault="00C61600">
            <w:pPr>
              <w:rPr>
                <w:sz w:val="19"/>
                <w:szCs w:val="19"/>
              </w:rPr>
            </w:pPr>
            <w:r>
              <w:rPr>
                <w:sz w:val="19"/>
                <w:szCs w:val="19"/>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076D9" w14:textId="77777777" w:rsidR="00000000" w:rsidRDefault="00C61600">
            <w:pPr>
              <w:rPr>
                <w:sz w:val="19"/>
                <w:szCs w:val="19"/>
              </w:rPr>
            </w:pPr>
            <w:r>
              <w:rPr>
                <w:sz w:val="19"/>
                <w:szCs w:val="19"/>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CC16FC" w14:textId="77777777" w:rsidR="00000000" w:rsidRDefault="00C61600">
            <w:pPr>
              <w:rPr>
                <w:sz w:val="19"/>
                <w:szCs w:val="19"/>
              </w:rPr>
            </w:pPr>
            <w:r>
              <w:rPr>
                <w:sz w:val="19"/>
                <w:szCs w:val="19"/>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9A8535" w14:textId="77777777" w:rsidR="00000000" w:rsidRDefault="00C61600">
            <w:pPr>
              <w:rPr>
                <w:sz w:val="19"/>
                <w:szCs w:val="19"/>
              </w:rPr>
            </w:pPr>
            <w:r>
              <w:rPr>
                <w:sz w:val="19"/>
                <w:szCs w:val="19"/>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51CEB" w14:textId="77777777" w:rsidR="00000000" w:rsidRDefault="00C61600">
            <w:pPr>
              <w:rPr>
                <w:sz w:val="19"/>
                <w:szCs w:val="19"/>
              </w:rPr>
            </w:pPr>
            <w:r>
              <w:rPr>
                <w:sz w:val="19"/>
                <w:szCs w:val="19"/>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334F7" w14:textId="77777777" w:rsidR="00000000" w:rsidRDefault="00C61600">
            <w:pPr>
              <w:rPr>
                <w:sz w:val="19"/>
                <w:szCs w:val="19"/>
              </w:rPr>
            </w:pPr>
            <w:r>
              <w:rPr>
                <w:sz w:val="19"/>
                <w:szCs w:val="19"/>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3E085" w14:textId="77777777" w:rsidR="00000000" w:rsidRDefault="00C61600">
            <w:pPr>
              <w:rPr>
                <w:sz w:val="19"/>
                <w:szCs w:val="19"/>
              </w:rPr>
            </w:pPr>
            <w:r>
              <w:rPr>
                <w:sz w:val="19"/>
                <w:szCs w:val="19"/>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8FA4C" w14:textId="77777777" w:rsidR="00000000" w:rsidRDefault="00C61600">
            <w:pPr>
              <w:rPr>
                <w:sz w:val="19"/>
                <w:szCs w:val="19"/>
              </w:rPr>
            </w:pPr>
            <w:r>
              <w:rPr>
                <w:sz w:val="19"/>
                <w:szCs w:val="19"/>
              </w:rPr>
              <w:t>,27</w:t>
            </w:r>
          </w:p>
        </w:tc>
      </w:tr>
      <w:tr w:rsidR="00000000" w14:paraId="083141CA"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9D7732"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2885D"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63166" w14:textId="77777777" w:rsidR="00000000" w:rsidRDefault="00C61600">
            <w:pPr>
              <w:rPr>
                <w:sz w:val="19"/>
                <w:szCs w:val="19"/>
              </w:rPr>
            </w:pPr>
            <w:r>
              <w:rPr>
                <w:sz w:val="19"/>
                <w:szCs w:val="19"/>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1F92F"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165D3"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EC431E"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70D7AC4A" w14:textId="77777777" w:rsidR="00000000" w:rsidRDefault="00C61600">
            <w:pPr>
              <w:rPr>
                <w:sz w:val="19"/>
                <w:szCs w:val="19"/>
              </w:rPr>
            </w:pPr>
            <w:r>
              <w:rPr>
                <w:sz w:val="19"/>
                <w:szCs w:val="19"/>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F97D49"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80A4D" w14:textId="77777777" w:rsidR="00000000" w:rsidRDefault="00C61600">
            <w:pPr>
              <w:rPr>
                <w:sz w:val="19"/>
                <w:szCs w:val="19"/>
              </w:rPr>
            </w:pPr>
            <w:r>
              <w:rPr>
                <w:sz w:val="19"/>
                <w:szCs w:val="19"/>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FE8F7"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92006" w14:textId="77777777" w:rsidR="00000000" w:rsidRDefault="00C61600">
            <w:pPr>
              <w:rPr>
                <w:sz w:val="19"/>
                <w:szCs w:val="19"/>
              </w:rPr>
            </w:pPr>
            <w:r>
              <w:rPr>
                <w:sz w:val="19"/>
                <w:szCs w:val="19"/>
              </w:rPr>
              <w:t>,58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E6D48"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233A99"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BD872"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B7796" w14:textId="77777777" w:rsidR="00000000" w:rsidRDefault="00C61600">
            <w:pPr>
              <w:rPr>
                <w:sz w:val="19"/>
                <w:szCs w:val="19"/>
              </w:rPr>
            </w:pPr>
            <w:r>
              <w:rPr>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79E17"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8C813"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05413"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62835" w14:textId="77777777" w:rsidR="00000000" w:rsidRDefault="00C61600">
            <w:pPr>
              <w:rPr>
                <w:sz w:val="19"/>
                <w:szCs w:val="19"/>
              </w:rPr>
            </w:pPr>
            <w:r>
              <w:rPr>
                <w:sz w:val="19"/>
                <w:szCs w:val="19"/>
              </w:rPr>
              <w:t>,07</w:t>
            </w:r>
          </w:p>
        </w:tc>
      </w:tr>
      <w:tr w:rsidR="00000000" w14:paraId="1F9531D5"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B58F43" w14:textId="77777777" w:rsidR="00000000" w:rsidRDefault="00C61600">
            <w:pPr>
              <w:rPr>
                <w:b/>
                <w:bCs/>
                <w:sz w:val="19"/>
                <w:szCs w:val="19"/>
              </w:rPr>
            </w:pPr>
            <w:r>
              <w:rPr>
                <w:b/>
                <w:bCs/>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5F5FA"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A3C3B"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5770D"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522D5"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641E9"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B5D23"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02B0EB39" w14:textId="77777777" w:rsidR="00000000" w:rsidRDefault="00C61600">
            <w:pPr>
              <w:rPr>
                <w:sz w:val="19"/>
                <w:szCs w:val="19"/>
              </w:rPr>
            </w:pPr>
            <w:r>
              <w:rPr>
                <w:sz w:val="19"/>
                <w:szCs w:val="19"/>
              </w:rPr>
              <w:t>,62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CA593" w14:textId="77777777" w:rsidR="00000000" w:rsidRDefault="00C61600">
            <w:pPr>
              <w:rPr>
                <w:sz w:val="19"/>
                <w:szCs w:val="19"/>
              </w:rPr>
            </w:pPr>
            <w:r>
              <w:rPr>
                <w:sz w:val="19"/>
                <w:szCs w:val="19"/>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8D744"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71488"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B9487" w14:textId="77777777" w:rsidR="00000000" w:rsidRDefault="00C61600">
            <w:pPr>
              <w:rPr>
                <w:sz w:val="19"/>
                <w:szCs w:val="19"/>
              </w:rPr>
            </w:pPr>
            <w:r>
              <w:rPr>
                <w:sz w:val="19"/>
                <w:szCs w:val="19"/>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DC0D4"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1B7149" w14:textId="77777777" w:rsidR="00000000" w:rsidRDefault="00C61600">
            <w:pPr>
              <w:rPr>
                <w:sz w:val="19"/>
                <w:szCs w:val="19"/>
              </w:rPr>
            </w:pPr>
            <w:r>
              <w:rPr>
                <w:sz w:val="19"/>
                <w:szCs w:val="19"/>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5E96A" w14:textId="77777777" w:rsidR="00000000" w:rsidRDefault="00C61600">
            <w:pPr>
              <w:rPr>
                <w:sz w:val="19"/>
                <w:szCs w:val="19"/>
              </w:rPr>
            </w:pPr>
            <w:r>
              <w:rPr>
                <w:sz w:val="19"/>
                <w:szCs w:val="19"/>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876EE"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73FD6"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8B123"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04EA0" w14:textId="77777777" w:rsidR="00000000" w:rsidRDefault="00C61600">
            <w:pPr>
              <w:rPr>
                <w:sz w:val="19"/>
                <w:szCs w:val="19"/>
              </w:rPr>
            </w:pPr>
            <w:r>
              <w:rPr>
                <w:sz w:val="19"/>
                <w:szCs w:val="19"/>
              </w:rPr>
              <w:t>,23</w:t>
            </w:r>
          </w:p>
        </w:tc>
      </w:tr>
      <w:tr w:rsidR="00000000" w14:paraId="7A56F8BD"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A58CD3" w14:textId="77777777" w:rsidR="00000000" w:rsidRDefault="00C61600">
            <w:pPr>
              <w:rPr>
                <w:b/>
                <w:bCs/>
                <w:sz w:val="19"/>
                <w:szCs w:val="19"/>
              </w:rPr>
            </w:pPr>
            <w:r>
              <w:rPr>
                <w:b/>
                <w:bCs/>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84954" w14:textId="77777777" w:rsidR="00000000" w:rsidRDefault="00C61600">
            <w:pPr>
              <w:rPr>
                <w:sz w:val="19"/>
                <w:szCs w:val="19"/>
              </w:rPr>
            </w:pPr>
            <w:r>
              <w:rPr>
                <w:sz w:val="19"/>
                <w:szCs w:val="19"/>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C1EAB8"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64819" w14:textId="77777777" w:rsidR="00000000" w:rsidRDefault="00C61600">
            <w:pPr>
              <w:rPr>
                <w:sz w:val="19"/>
                <w:szCs w:val="19"/>
              </w:rPr>
            </w:pPr>
            <w:r>
              <w:rPr>
                <w:sz w:val="19"/>
                <w:szCs w:val="19"/>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8A3DB" w14:textId="77777777" w:rsidR="00000000" w:rsidRDefault="00C61600">
            <w:pPr>
              <w:rPr>
                <w:sz w:val="19"/>
                <w:szCs w:val="19"/>
              </w:rPr>
            </w:pPr>
            <w:r>
              <w:rPr>
                <w:sz w:val="19"/>
                <w:szCs w:val="19"/>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2B895"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FE0EA" w14:textId="77777777" w:rsidR="00000000" w:rsidRDefault="00C61600">
            <w:pPr>
              <w:rPr>
                <w:sz w:val="19"/>
                <w:szCs w:val="19"/>
              </w:rPr>
            </w:pPr>
            <w:r>
              <w:rPr>
                <w:sz w:val="19"/>
                <w:szCs w:val="19"/>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45CB7" w14:textId="77777777" w:rsidR="00000000" w:rsidRDefault="00C61600">
            <w:pPr>
              <w:rPr>
                <w:sz w:val="19"/>
                <w:szCs w:val="19"/>
              </w:rPr>
            </w:pPr>
            <w:r>
              <w:rPr>
                <w:sz w:val="19"/>
                <w:szCs w:val="19"/>
              </w:rPr>
              <w:t>,33</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57C5C99F" w14:textId="77777777" w:rsidR="00000000" w:rsidRDefault="00C61600">
            <w:pPr>
              <w:rPr>
                <w:sz w:val="19"/>
                <w:szCs w:val="19"/>
              </w:rPr>
            </w:pPr>
            <w:r>
              <w:rPr>
                <w:sz w:val="19"/>
                <w:szCs w:val="19"/>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4BD3D" w14:textId="77777777" w:rsidR="00000000" w:rsidRDefault="00C61600">
            <w:pPr>
              <w:rPr>
                <w:sz w:val="19"/>
                <w:szCs w:val="19"/>
              </w:rPr>
            </w:pPr>
            <w:r>
              <w:rPr>
                <w:sz w:val="19"/>
                <w:szCs w:val="19"/>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CBD41" w14:textId="77777777" w:rsidR="00000000" w:rsidRDefault="00C61600">
            <w:pPr>
              <w:rPr>
                <w:sz w:val="19"/>
                <w:szCs w:val="19"/>
              </w:rPr>
            </w:pPr>
            <w:r>
              <w:rPr>
                <w:sz w:val="19"/>
                <w:szCs w:val="19"/>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53643"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F8568"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D8AD2"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3824A"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3A2F39"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32451E" w14:textId="77777777" w:rsidR="00000000" w:rsidRDefault="00C61600">
            <w:pPr>
              <w:rPr>
                <w:sz w:val="19"/>
                <w:szCs w:val="19"/>
              </w:rPr>
            </w:pPr>
            <w:r>
              <w:rPr>
                <w:sz w:val="19"/>
                <w:szCs w:val="19"/>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27E92"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0E6575" w14:textId="77777777" w:rsidR="00000000" w:rsidRDefault="00C61600">
            <w:pPr>
              <w:rPr>
                <w:sz w:val="19"/>
                <w:szCs w:val="19"/>
              </w:rPr>
            </w:pPr>
            <w:r>
              <w:rPr>
                <w:sz w:val="19"/>
                <w:szCs w:val="19"/>
              </w:rPr>
              <w:t>,14</w:t>
            </w:r>
          </w:p>
        </w:tc>
      </w:tr>
      <w:tr w:rsidR="00000000" w14:paraId="1958CA0C"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91768C" w14:textId="77777777" w:rsidR="00000000" w:rsidRDefault="00C61600">
            <w:pPr>
              <w:rPr>
                <w:b/>
                <w:bCs/>
                <w:sz w:val="19"/>
                <w:szCs w:val="19"/>
              </w:rPr>
            </w:pPr>
            <w:r>
              <w:rPr>
                <w:b/>
                <w:bCs/>
                <w:color w:val="000000"/>
                <w:sz w:val="19"/>
                <w:szCs w:val="19"/>
              </w:rPr>
              <w:lastRenderedPageBreak/>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DDDDB"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50448"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22350" w14:textId="77777777" w:rsidR="00000000" w:rsidRDefault="00C61600">
            <w:pPr>
              <w:rPr>
                <w:sz w:val="19"/>
                <w:szCs w:val="19"/>
              </w:rPr>
            </w:pPr>
            <w:r>
              <w:rPr>
                <w:sz w:val="19"/>
                <w:szCs w:val="19"/>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16FC8" w14:textId="77777777" w:rsidR="00000000" w:rsidRDefault="00C61600">
            <w:pPr>
              <w:rPr>
                <w:sz w:val="19"/>
                <w:szCs w:val="19"/>
              </w:rPr>
            </w:pPr>
            <w:r>
              <w:rPr>
                <w:sz w:val="19"/>
                <w:szCs w:val="19"/>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A1C94"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73A33"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0879A"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EE6F4" w14:textId="77777777" w:rsidR="00000000" w:rsidRDefault="00C61600">
            <w:pPr>
              <w:rPr>
                <w:sz w:val="19"/>
                <w:szCs w:val="19"/>
              </w:rPr>
            </w:pPr>
            <w:r>
              <w:rPr>
                <w:sz w:val="19"/>
                <w:szCs w:val="19"/>
              </w:rPr>
              <w:t>,49</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1D2EE779" w14:textId="77777777" w:rsidR="00000000" w:rsidRDefault="00C61600">
            <w:pPr>
              <w:rPr>
                <w:sz w:val="19"/>
                <w:szCs w:val="19"/>
              </w:rPr>
            </w:pPr>
            <w:r>
              <w:rPr>
                <w:sz w:val="19"/>
                <w:szCs w:val="19"/>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2D5B7" w14:textId="77777777" w:rsidR="00000000" w:rsidRDefault="00C61600">
            <w:pPr>
              <w:rPr>
                <w:sz w:val="19"/>
                <w:szCs w:val="19"/>
              </w:rPr>
            </w:pPr>
            <w:r>
              <w:rPr>
                <w:sz w:val="19"/>
                <w:szCs w:val="19"/>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7D8F44"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EE0FFA"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7AF6E" w14:textId="77777777" w:rsidR="00000000" w:rsidRDefault="00C61600">
            <w:pPr>
              <w:rPr>
                <w:sz w:val="19"/>
                <w:szCs w:val="19"/>
              </w:rPr>
            </w:pPr>
            <w:r>
              <w:rPr>
                <w:sz w:val="19"/>
                <w:szCs w:val="19"/>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41DEFC"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44317" w14:textId="77777777" w:rsidR="00000000" w:rsidRDefault="00C61600">
            <w:pPr>
              <w:rPr>
                <w:sz w:val="19"/>
                <w:szCs w:val="19"/>
              </w:rPr>
            </w:pPr>
            <w:r>
              <w:rPr>
                <w:sz w:val="19"/>
                <w:szCs w:val="19"/>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5E7F28" w14:textId="77777777" w:rsidR="00000000" w:rsidRDefault="00C61600">
            <w:pPr>
              <w:rPr>
                <w:sz w:val="19"/>
                <w:szCs w:val="19"/>
              </w:rPr>
            </w:pPr>
            <w:r>
              <w:rPr>
                <w:sz w:val="19"/>
                <w:szCs w:val="19"/>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0E50B" w14:textId="77777777" w:rsidR="00000000" w:rsidRDefault="00C61600">
            <w:pPr>
              <w:rPr>
                <w:sz w:val="19"/>
                <w:szCs w:val="19"/>
              </w:rPr>
            </w:pPr>
            <w:r>
              <w:rPr>
                <w:sz w:val="19"/>
                <w:szCs w:val="19"/>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9FA3B9" w14:textId="77777777" w:rsidR="00000000" w:rsidRDefault="00C61600">
            <w:pPr>
              <w:rPr>
                <w:sz w:val="19"/>
                <w:szCs w:val="19"/>
              </w:rPr>
            </w:pPr>
            <w:r>
              <w:rPr>
                <w:sz w:val="19"/>
                <w:szCs w:val="19"/>
              </w:rPr>
              <w:t>,22</w:t>
            </w:r>
          </w:p>
        </w:tc>
      </w:tr>
      <w:tr w:rsidR="00000000" w14:paraId="26803A23"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4C0007"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A0C4C"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68DE9"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9EF65D"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E3C01" w14:textId="77777777" w:rsidR="00000000" w:rsidRDefault="00C61600">
            <w:pPr>
              <w:rPr>
                <w:sz w:val="19"/>
                <w:szCs w:val="19"/>
              </w:rPr>
            </w:pPr>
            <w:r>
              <w:rPr>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0D3B2" w14:textId="77777777" w:rsidR="00000000" w:rsidRDefault="00C61600">
            <w:pPr>
              <w:rPr>
                <w:sz w:val="19"/>
                <w:szCs w:val="19"/>
              </w:rPr>
            </w:pPr>
            <w:r>
              <w:rPr>
                <w:sz w:val="19"/>
                <w:szCs w:val="19"/>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62BA1" w14:textId="77777777" w:rsidR="00000000" w:rsidRDefault="00C61600">
            <w:pPr>
              <w:rPr>
                <w:sz w:val="19"/>
                <w:szCs w:val="19"/>
              </w:rPr>
            </w:pPr>
            <w:r>
              <w:rPr>
                <w:sz w:val="19"/>
                <w:szCs w:val="19"/>
              </w:rPr>
              <w:t>,58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4A2C5"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52CE5" w14:textId="77777777" w:rsidR="00000000" w:rsidRDefault="00C61600">
            <w:pPr>
              <w:rPr>
                <w:sz w:val="19"/>
                <w:szCs w:val="19"/>
              </w:rPr>
            </w:pPr>
            <w:r>
              <w:rPr>
                <w:sz w:val="19"/>
                <w:szCs w:val="19"/>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A8120C" w14:textId="77777777" w:rsidR="00000000" w:rsidRDefault="00C61600">
            <w:pPr>
              <w:rPr>
                <w:sz w:val="19"/>
                <w:szCs w:val="19"/>
              </w:rPr>
            </w:pPr>
            <w:r>
              <w:rPr>
                <w:sz w:val="19"/>
                <w:szCs w:val="19"/>
              </w:rPr>
              <w:t>,34</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58C953CA" w14:textId="77777777" w:rsidR="00000000" w:rsidRDefault="00C61600">
            <w:pPr>
              <w:rPr>
                <w:sz w:val="19"/>
                <w:szCs w:val="19"/>
              </w:rPr>
            </w:pPr>
            <w:r>
              <w:rPr>
                <w:sz w:val="19"/>
                <w:szCs w:val="19"/>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048C5"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485FC"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64D4E8"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8C99C" w14:textId="77777777" w:rsidR="00000000" w:rsidRDefault="00C61600">
            <w:pPr>
              <w:rPr>
                <w:sz w:val="19"/>
                <w:szCs w:val="19"/>
              </w:rPr>
            </w:pPr>
            <w:r>
              <w:rPr>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B2CED"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77655"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38CD9"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F1EE0" w14:textId="77777777" w:rsidR="00000000" w:rsidRDefault="00C61600">
            <w:pPr>
              <w:rPr>
                <w:sz w:val="19"/>
                <w:szCs w:val="19"/>
              </w:rPr>
            </w:pPr>
            <w:r>
              <w:rPr>
                <w:sz w:val="19"/>
                <w:szCs w:val="19"/>
              </w:rPr>
              <w:t>,06</w:t>
            </w:r>
          </w:p>
        </w:tc>
      </w:tr>
      <w:tr w:rsidR="00000000" w14:paraId="47FF874D"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3247D"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B85BC"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64B38" w14:textId="77777777" w:rsidR="00000000" w:rsidRDefault="00C61600">
            <w:pPr>
              <w:rPr>
                <w:sz w:val="19"/>
                <w:szCs w:val="19"/>
              </w:rPr>
            </w:pPr>
            <w:r>
              <w:rPr>
                <w:sz w:val="19"/>
                <w:szCs w:val="19"/>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09FF4" w14:textId="77777777" w:rsidR="00000000" w:rsidRDefault="00C61600">
            <w:pPr>
              <w:rPr>
                <w:sz w:val="19"/>
                <w:szCs w:val="19"/>
              </w:rPr>
            </w:pPr>
            <w:r>
              <w:rPr>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509BD"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3770C" w14:textId="77777777" w:rsidR="00000000" w:rsidRDefault="00C61600">
            <w:pPr>
              <w:rPr>
                <w:sz w:val="19"/>
                <w:szCs w:val="19"/>
              </w:rPr>
            </w:pPr>
            <w:r>
              <w:rPr>
                <w:sz w:val="19"/>
                <w:szCs w:val="19"/>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2AC39A"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EC648" w14:textId="77777777" w:rsidR="00000000" w:rsidRDefault="00C61600">
            <w:pPr>
              <w:rPr>
                <w:sz w:val="19"/>
                <w:szCs w:val="19"/>
              </w:rPr>
            </w:pPr>
            <w:r>
              <w:rPr>
                <w:sz w:val="19"/>
                <w:szCs w:val="19"/>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9A21B"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3CB9A7"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B1F53"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17DD7CF6" w14:textId="77777777" w:rsidR="00000000" w:rsidRDefault="00C61600">
            <w:pPr>
              <w:rPr>
                <w:sz w:val="19"/>
                <w:szCs w:val="19"/>
              </w:rPr>
            </w:pPr>
            <w:r>
              <w:rPr>
                <w:sz w:val="19"/>
                <w:szCs w:val="19"/>
              </w:rPr>
              <w:t>,59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0F999F"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541B4"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6612B"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A931A" w14:textId="77777777" w:rsidR="00000000" w:rsidRDefault="00C61600">
            <w:pPr>
              <w:rPr>
                <w:sz w:val="19"/>
                <w:szCs w:val="19"/>
              </w:rPr>
            </w:pPr>
            <w:r>
              <w:rPr>
                <w:sz w:val="19"/>
                <w:szCs w:val="19"/>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A162C" w14:textId="77777777" w:rsidR="00000000" w:rsidRDefault="00C61600">
            <w:pPr>
              <w:rPr>
                <w:sz w:val="19"/>
                <w:szCs w:val="19"/>
              </w:rPr>
            </w:pPr>
            <w:r>
              <w:rPr>
                <w:sz w:val="19"/>
                <w:szCs w:val="19"/>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18BFF" w14:textId="77777777" w:rsidR="00000000" w:rsidRDefault="00C61600">
            <w:pPr>
              <w:rPr>
                <w:sz w:val="19"/>
                <w:szCs w:val="19"/>
              </w:rPr>
            </w:pPr>
            <w:r>
              <w:rPr>
                <w:sz w:val="19"/>
                <w:szCs w:val="19"/>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492C6" w14:textId="77777777" w:rsidR="00000000" w:rsidRDefault="00C61600">
            <w:pPr>
              <w:rPr>
                <w:sz w:val="19"/>
                <w:szCs w:val="19"/>
              </w:rPr>
            </w:pPr>
            <w:r>
              <w:rPr>
                <w:sz w:val="19"/>
                <w:szCs w:val="19"/>
              </w:rPr>
              <w:t>,02</w:t>
            </w:r>
          </w:p>
        </w:tc>
      </w:tr>
      <w:tr w:rsidR="00000000" w14:paraId="43D40A15"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678DA"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721E7"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C8B89" w14:textId="77777777" w:rsidR="00000000" w:rsidRDefault="00C61600">
            <w:pPr>
              <w:rPr>
                <w:sz w:val="19"/>
                <w:szCs w:val="19"/>
              </w:rPr>
            </w:pPr>
            <w:r>
              <w:rPr>
                <w:sz w:val="19"/>
                <w:szCs w:val="19"/>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1E0E9" w14:textId="77777777" w:rsidR="00000000" w:rsidRDefault="00C61600">
            <w:pPr>
              <w:rPr>
                <w:sz w:val="19"/>
                <w:szCs w:val="19"/>
              </w:rPr>
            </w:pPr>
            <w:r>
              <w:rPr>
                <w:sz w:val="19"/>
                <w:szCs w:val="19"/>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E11D3"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EBAEC" w14:textId="77777777" w:rsidR="00000000" w:rsidRDefault="00C61600">
            <w:pPr>
              <w:rPr>
                <w:sz w:val="19"/>
                <w:szCs w:val="19"/>
              </w:rPr>
            </w:pPr>
            <w:r>
              <w:rPr>
                <w:sz w:val="19"/>
                <w:szCs w:val="19"/>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5BF88"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1AF67"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2EAF1"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C0860"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A2923"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8EA86"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4719E31B" w14:textId="77777777" w:rsidR="00000000" w:rsidRDefault="00C61600">
            <w:pPr>
              <w:rPr>
                <w:sz w:val="19"/>
                <w:szCs w:val="19"/>
              </w:rPr>
            </w:pPr>
            <w:r>
              <w:rPr>
                <w:sz w:val="19"/>
                <w:szCs w:val="19"/>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A6723" w14:textId="77777777" w:rsidR="00000000" w:rsidRDefault="00C61600">
            <w:pPr>
              <w:rPr>
                <w:sz w:val="19"/>
                <w:szCs w:val="19"/>
              </w:rPr>
            </w:pPr>
            <w:r>
              <w:rPr>
                <w:sz w:val="19"/>
                <w:szCs w:val="19"/>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38BDF" w14:textId="77777777" w:rsidR="00000000" w:rsidRDefault="00C61600">
            <w:pPr>
              <w:rPr>
                <w:sz w:val="19"/>
                <w:szCs w:val="19"/>
              </w:rPr>
            </w:pPr>
            <w:r>
              <w:rPr>
                <w:sz w:val="19"/>
                <w:szCs w:val="19"/>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9C1E8" w14:textId="77777777" w:rsidR="00000000" w:rsidRDefault="00C61600">
            <w:pPr>
              <w:rPr>
                <w:sz w:val="19"/>
                <w:szCs w:val="19"/>
              </w:rPr>
            </w:pPr>
            <w:r>
              <w:rPr>
                <w:sz w:val="19"/>
                <w:szCs w:val="19"/>
              </w:rPr>
              <w:t>,39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0973B" w14:textId="77777777" w:rsidR="00000000" w:rsidRDefault="00C61600">
            <w:pPr>
              <w:rPr>
                <w:sz w:val="19"/>
                <w:szCs w:val="19"/>
              </w:rPr>
            </w:pPr>
            <w:r>
              <w:rPr>
                <w:sz w:val="19"/>
                <w:szCs w:val="19"/>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683E1" w14:textId="77777777" w:rsidR="00000000" w:rsidRDefault="00C61600">
            <w:pPr>
              <w:rPr>
                <w:sz w:val="19"/>
                <w:szCs w:val="19"/>
              </w:rPr>
            </w:pPr>
            <w:r>
              <w:rPr>
                <w:sz w:val="19"/>
                <w:szCs w:val="19"/>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E3997" w14:textId="77777777" w:rsidR="00000000" w:rsidRDefault="00C61600">
            <w:pPr>
              <w:rPr>
                <w:sz w:val="19"/>
                <w:szCs w:val="19"/>
              </w:rPr>
            </w:pPr>
            <w:r>
              <w:rPr>
                <w:sz w:val="19"/>
                <w:szCs w:val="19"/>
              </w:rPr>
              <w:t>,32</w:t>
            </w:r>
          </w:p>
        </w:tc>
      </w:tr>
      <w:tr w:rsidR="00000000" w14:paraId="3ED8C86A"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939242" w14:textId="77777777" w:rsidR="00000000" w:rsidRDefault="00C61600">
            <w:pPr>
              <w:rPr>
                <w:b/>
                <w:bCs/>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EC486" w14:textId="77777777" w:rsidR="00000000" w:rsidRDefault="00C61600">
            <w:pPr>
              <w:rPr>
                <w:sz w:val="19"/>
                <w:szCs w:val="19"/>
              </w:rPr>
            </w:pPr>
            <w:r>
              <w:rPr>
                <w:sz w:val="19"/>
                <w:szCs w:val="19"/>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5F44A" w14:textId="77777777" w:rsidR="00000000" w:rsidRDefault="00C61600">
            <w:pPr>
              <w:rPr>
                <w:sz w:val="19"/>
                <w:szCs w:val="19"/>
              </w:rPr>
            </w:pPr>
            <w:r>
              <w:rPr>
                <w:sz w:val="19"/>
                <w:szCs w:val="19"/>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989C8" w14:textId="77777777" w:rsidR="00000000" w:rsidRDefault="00C61600">
            <w:pPr>
              <w:rPr>
                <w:sz w:val="19"/>
                <w:szCs w:val="19"/>
              </w:rPr>
            </w:pPr>
            <w:r>
              <w:rPr>
                <w:sz w:val="19"/>
                <w:szCs w:val="19"/>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7A1C3"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158316" w14:textId="77777777" w:rsidR="00000000" w:rsidRDefault="00C61600">
            <w:pPr>
              <w:rPr>
                <w:sz w:val="19"/>
                <w:szCs w:val="19"/>
              </w:rPr>
            </w:pPr>
            <w:r>
              <w:rPr>
                <w:sz w:val="19"/>
                <w:szCs w:val="19"/>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2ED9D"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25502" w14:textId="77777777" w:rsidR="00000000" w:rsidRDefault="00C61600">
            <w:pPr>
              <w:rPr>
                <w:sz w:val="19"/>
                <w:szCs w:val="19"/>
              </w:rPr>
            </w:pPr>
            <w:r>
              <w:rPr>
                <w:sz w:val="19"/>
                <w:szCs w:val="19"/>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417AC"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7D1BB2" w14:textId="77777777" w:rsidR="00000000" w:rsidRDefault="00C61600">
            <w:pPr>
              <w:rPr>
                <w:sz w:val="19"/>
                <w:szCs w:val="19"/>
              </w:rPr>
            </w:pPr>
            <w:r>
              <w:rPr>
                <w:sz w:val="19"/>
                <w:szCs w:val="19"/>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9C3908"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4B8AE"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DBDB5" w14:textId="77777777" w:rsidR="00000000" w:rsidRDefault="00C61600">
            <w:pPr>
              <w:rPr>
                <w:sz w:val="19"/>
                <w:szCs w:val="19"/>
              </w:rPr>
            </w:pPr>
            <w:r>
              <w:rPr>
                <w:sz w:val="19"/>
                <w:szCs w:val="19"/>
              </w:rPr>
              <w:t>,47</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1313A212" w14:textId="77777777" w:rsidR="00000000" w:rsidRDefault="00C61600">
            <w:pPr>
              <w:rPr>
                <w:sz w:val="19"/>
                <w:szCs w:val="19"/>
              </w:rPr>
            </w:pPr>
            <w:r>
              <w:rPr>
                <w:sz w:val="19"/>
                <w:szCs w:val="19"/>
              </w:rPr>
              <w:t>,67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D53CB" w14:textId="77777777" w:rsidR="00000000" w:rsidRDefault="00C61600">
            <w:pPr>
              <w:rPr>
                <w:sz w:val="19"/>
                <w:szCs w:val="19"/>
              </w:rPr>
            </w:pPr>
            <w:r>
              <w:rPr>
                <w:sz w:val="19"/>
                <w:szCs w:val="19"/>
              </w:rPr>
              <w:t>,63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488FC" w14:textId="77777777" w:rsidR="00000000" w:rsidRDefault="00C61600">
            <w:pPr>
              <w:rPr>
                <w:sz w:val="19"/>
                <w:szCs w:val="19"/>
              </w:rPr>
            </w:pPr>
            <w:r>
              <w:rPr>
                <w:sz w:val="19"/>
                <w:szCs w:val="19"/>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7F74D" w14:textId="77777777" w:rsidR="00000000" w:rsidRDefault="00C61600">
            <w:pPr>
              <w:rPr>
                <w:sz w:val="19"/>
                <w:szCs w:val="19"/>
              </w:rPr>
            </w:pPr>
            <w:r>
              <w:rPr>
                <w:sz w:val="19"/>
                <w:szCs w:val="19"/>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710F3" w14:textId="77777777" w:rsidR="00000000" w:rsidRDefault="00C61600">
            <w:pPr>
              <w:rPr>
                <w:sz w:val="19"/>
                <w:szCs w:val="19"/>
              </w:rPr>
            </w:pPr>
            <w:r>
              <w:rPr>
                <w:sz w:val="19"/>
                <w:szCs w:val="19"/>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21B28" w14:textId="77777777" w:rsidR="00000000" w:rsidRDefault="00C61600">
            <w:pPr>
              <w:rPr>
                <w:sz w:val="19"/>
                <w:szCs w:val="19"/>
              </w:rPr>
            </w:pPr>
            <w:r>
              <w:rPr>
                <w:sz w:val="19"/>
                <w:szCs w:val="19"/>
              </w:rPr>
              <w:t>,46</w:t>
            </w:r>
          </w:p>
        </w:tc>
      </w:tr>
      <w:tr w:rsidR="00000000" w14:paraId="5FB84B3F"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8D6027"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E833F" w14:textId="77777777" w:rsidR="00000000" w:rsidRDefault="00C61600">
            <w:pPr>
              <w:rPr>
                <w:sz w:val="19"/>
                <w:szCs w:val="19"/>
              </w:rPr>
            </w:pPr>
            <w:r>
              <w:rPr>
                <w:sz w:val="19"/>
                <w:szCs w:val="19"/>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EDE1E0" w14:textId="77777777" w:rsidR="00000000" w:rsidRDefault="00C61600">
            <w:pPr>
              <w:rPr>
                <w:sz w:val="19"/>
                <w:szCs w:val="19"/>
              </w:rPr>
            </w:pPr>
            <w:r>
              <w:rPr>
                <w:sz w:val="19"/>
                <w:szCs w:val="19"/>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F2DFD" w14:textId="77777777" w:rsidR="00000000" w:rsidRDefault="00C61600">
            <w:pPr>
              <w:rPr>
                <w:sz w:val="19"/>
                <w:szCs w:val="19"/>
              </w:rPr>
            </w:pPr>
            <w:r>
              <w:rPr>
                <w:sz w:val="19"/>
                <w:szCs w:val="19"/>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3EDB2"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294A4" w14:textId="77777777" w:rsidR="00000000" w:rsidRDefault="00C61600">
            <w:pPr>
              <w:rPr>
                <w:sz w:val="19"/>
                <w:szCs w:val="19"/>
              </w:rPr>
            </w:pPr>
            <w:r>
              <w:rPr>
                <w:sz w:val="19"/>
                <w:szCs w:val="19"/>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D1C4A" w14:textId="77777777" w:rsidR="00000000" w:rsidRDefault="00C61600">
            <w:pPr>
              <w:rPr>
                <w:sz w:val="19"/>
                <w:szCs w:val="19"/>
              </w:rPr>
            </w:pPr>
            <w:r>
              <w:rPr>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30C03" w14:textId="77777777" w:rsidR="00000000" w:rsidRDefault="00C61600">
            <w:pPr>
              <w:rPr>
                <w:sz w:val="19"/>
                <w:szCs w:val="19"/>
              </w:rPr>
            </w:pPr>
            <w:r>
              <w:rPr>
                <w:sz w:val="19"/>
                <w:szCs w:val="19"/>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0B3B8"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B7183"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E75FF" w14:textId="77777777" w:rsidR="00000000" w:rsidRDefault="00C61600">
            <w:pPr>
              <w:rPr>
                <w:sz w:val="19"/>
                <w:szCs w:val="19"/>
              </w:rPr>
            </w:pPr>
            <w:r>
              <w:rPr>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19572"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F2022" w14:textId="77777777" w:rsidR="00000000" w:rsidRDefault="00C61600">
            <w:pPr>
              <w:rPr>
                <w:sz w:val="19"/>
                <w:szCs w:val="19"/>
              </w:rPr>
            </w:pPr>
            <w:r>
              <w:rPr>
                <w:sz w:val="19"/>
                <w:szCs w:val="19"/>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0C3DE" w14:textId="77777777" w:rsidR="00000000" w:rsidRDefault="00C61600">
            <w:pPr>
              <w:rPr>
                <w:sz w:val="19"/>
                <w:szCs w:val="19"/>
              </w:rPr>
            </w:pPr>
            <w:r>
              <w:rPr>
                <w:sz w:val="19"/>
                <w:szCs w:val="19"/>
              </w:rPr>
              <w:t>,63</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18B6FDE2" w14:textId="77777777" w:rsidR="00000000" w:rsidRDefault="00C61600">
            <w:pPr>
              <w:rPr>
                <w:sz w:val="19"/>
                <w:szCs w:val="19"/>
              </w:rPr>
            </w:pPr>
            <w:r>
              <w:rPr>
                <w:sz w:val="19"/>
                <w:szCs w:val="19"/>
              </w:rPr>
              <w:t>,65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67F99" w14:textId="77777777" w:rsidR="00000000" w:rsidRDefault="00C61600">
            <w:pPr>
              <w:rPr>
                <w:sz w:val="19"/>
                <w:szCs w:val="19"/>
              </w:rPr>
            </w:pPr>
            <w:r>
              <w:rPr>
                <w:sz w:val="19"/>
                <w:szCs w:val="19"/>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9E8C6" w14:textId="77777777" w:rsidR="00000000" w:rsidRDefault="00C61600">
            <w:pPr>
              <w:rPr>
                <w:sz w:val="19"/>
                <w:szCs w:val="19"/>
              </w:rPr>
            </w:pPr>
            <w:r>
              <w:rPr>
                <w:sz w:val="19"/>
                <w:szCs w:val="19"/>
              </w:rPr>
              <w:t>,59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3C5C0" w14:textId="77777777" w:rsidR="00000000" w:rsidRDefault="00C61600">
            <w:pPr>
              <w:rPr>
                <w:sz w:val="19"/>
                <w:szCs w:val="19"/>
              </w:rPr>
            </w:pPr>
            <w:r>
              <w:rPr>
                <w:sz w:val="19"/>
                <w:szCs w:val="19"/>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F63E13" w14:textId="77777777" w:rsidR="00000000" w:rsidRDefault="00C61600">
            <w:pPr>
              <w:rPr>
                <w:sz w:val="19"/>
                <w:szCs w:val="19"/>
              </w:rPr>
            </w:pPr>
            <w:r>
              <w:rPr>
                <w:sz w:val="19"/>
                <w:szCs w:val="19"/>
              </w:rPr>
              <w:t>,42</w:t>
            </w:r>
          </w:p>
        </w:tc>
      </w:tr>
      <w:tr w:rsidR="00000000" w14:paraId="1B3CD213"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BA2E7"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54AC9"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2FD2D" w14:textId="77777777" w:rsidR="00000000" w:rsidRDefault="00C61600">
            <w:pPr>
              <w:rPr>
                <w:sz w:val="19"/>
                <w:szCs w:val="19"/>
              </w:rPr>
            </w:pPr>
            <w:r>
              <w:rPr>
                <w:sz w:val="19"/>
                <w:szCs w:val="19"/>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78071" w14:textId="77777777" w:rsidR="00000000" w:rsidRDefault="00C61600">
            <w:pPr>
              <w:rPr>
                <w:sz w:val="19"/>
                <w:szCs w:val="19"/>
              </w:rPr>
            </w:pPr>
            <w:r>
              <w:rPr>
                <w:sz w:val="19"/>
                <w:szCs w:val="19"/>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72166"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948A7" w14:textId="77777777" w:rsidR="00000000" w:rsidRDefault="00C61600">
            <w:pPr>
              <w:rPr>
                <w:sz w:val="19"/>
                <w:szCs w:val="19"/>
              </w:rPr>
            </w:pPr>
            <w:r>
              <w:rPr>
                <w:sz w:val="19"/>
                <w:szCs w:val="19"/>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51F96"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98D10"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E59B45"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274AB" w14:textId="77777777" w:rsidR="00000000" w:rsidRDefault="00C61600">
            <w:pPr>
              <w:rPr>
                <w:sz w:val="19"/>
                <w:szCs w:val="19"/>
              </w:rPr>
            </w:pPr>
            <w:r>
              <w:rPr>
                <w:sz w:val="19"/>
                <w:szCs w:val="19"/>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C28C5A"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F366E" w14:textId="77777777" w:rsidR="00000000" w:rsidRDefault="00C61600">
            <w:pPr>
              <w:rPr>
                <w:sz w:val="19"/>
                <w:szCs w:val="19"/>
              </w:rPr>
            </w:pPr>
            <w:r>
              <w:rPr>
                <w:sz w:val="19"/>
                <w:szCs w:val="19"/>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7FCB8" w14:textId="77777777" w:rsidR="00000000" w:rsidRDefault="00C61600">
            <w:pPr>
              <w:rPr>
                <w:sz w:val="19"/>
                <w:szCs w:val="19"/>
              </w:rPr>
            </w:pPr>
            <w:r>
              <w:rPr>
                <w:sz w:val="19"/>
                <w:szCs w:val="19"/>
              </w:rPr>
              <w:t>,39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6E1C0" w14:textId="77777777" w:rsidR="00000000" w:rsidRDefault="00C61600">
            <w:pPr>
              <w:rPr>
                <w:sz w:val="19"/>
                <w:szCs w:val="19"/>
              </w:rPr>
            </w:pPr>
            <w:r>
              <w:rPr>
                <w:sz w:val="19"/>
                <w:szCs w:val="19"/>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F8AD2" w14:textId="77777777" w:rsidR="00000000" w:rsidRDefault="00C61600">
            <w:pPr>
              <w:rPr>
                <w:sz w:val="19"/>
                <w:szCs w:val="19"/>
              </w:rPr>
            </w:pPr>
            <w:r>
              <w:rPr>
                <w:sz w:val="19"/>
                <w:szCs w:val="19"/>
              </w:rPr>
              <w:t>,46</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4DDD6EBC" w14:textId="77777777" w:rsidR="00000000" w:rsidRDefault="00C61600">
            <w:pPr>
              <w:rPr>
                <w:sz w:val="19"/>
                <w:szCs w:val="19"/>
              </w:rPr>
            </w:pPr>
            <w:r>
              <w:rPr>
                <w:sz w:val="19"/>
                <w:szCs w:val="19"/>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DF0F9" w14:textId="77777777" w:rsidR="00000000" w:rsidRDefault="00C61600">
            <w:pPr>
              <w:rPr>
                <w:sz w:val="19"/>
                <w:szCs w:val="19"/>
              </w:rPr>
            </w:pPr>
            <w:r>
              <w:rPr>
                <w:sz w:val="19"/>
                <w:szCs w:val="19"/>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24FA8" w14:textId="77777777" w:rsidR="00000000" w:rsidRDefault="00C61600">
            <w:pPr>
              <w:rPr>
                <w:sz w:val="19"/>
                <w:szCs w:val="19"/>
              </w:rPr>
            </w:pPr>
            <w:r>
              <w:rPr>
                <w:sz w:val="19"/>
                <w:szCs w:val="19"/>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F6B9A6" w14:textId="77777777" w:rsidR="00000000" w:rsidRDefault="00C61600">
            <w:pPr>
              <w:rPr>
                <w:sz w:val="19"/>
                <w:szCs w:val="19"/>
              </w:rPr>
            </w:pPr>
            <w:r>
              <w:rPr>
                <w:sz w:val="19"/>
                <w:szCs w:val="19"/>
              </w:rPr>
              <w:t>,27</w:t>
            </w:r>
          </w:p>
        </w:tc>
      </w:tr>
      <w:tr w:rsidR="00000000" w14:paraId="5D2F24DE"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53E24C"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D2459"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0840A6" w14:textId="77777777" w:rsidR="00000000" w:rsidRDefault="00C61600">
            <w:pPr>
              <w:rPr>
                <w:sz w:val="19"/>
                <w:szCs w:val="19"/>
              </w:rPr>
            </w:pPr>
            <w:r>
              <w:rPr>
                <w:sz w:val="19"/>
                <w:szCs w:val="19"/>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503BC" w14:textId="77777777" w:rsidR="00000000" w:rsidRDefault="00C61600">
            <w:pPr>
              <w:rPr>
                <w:sz w:val="19"/>
                <w:szCs w:val="19"/>
              </w:rPr>
            </w:pPr>
            <w:r>
              <w:rPr>
                <w:sz w:val="19"/>
                <w:szCs w:val="19"/>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D1E90"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A36EF" w14:textId="77777777" w:rsidR="00000000" w:rsidRDefault="00C61600">
            <w:pPr>
              <w:rPr>
                <w:sz w:val="19"/>
                <w:szCs w:val="19"/>
              </w:rPr>
            </w:pPr>
            <w:r>
              <w:rPr>
                <w:sz w:val="19"/>
                <w:szCs w:val="19"/>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A2047"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51923"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22949" w14:textId="77777777" w:rsidR="00000000" w:rsidRDefault="00C61600">
            <w:pPr>
              <w:rPr>
                <w:sz w:val="19"/>
                <w:szCs w:val="19"/>
              </w:rPr>
            </w:pPr>
            <w:r>
              <w:rPr>
                <w:sz w:val="19"/>
                <w:szCs w:val="19"/>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C699A1" w14:textId="77777777" w:rsidR="00000000" w:rsidRDefault="00C61600">
            <w:pPr>
              <w:rPr>
                <w:sz w:val="19"/>
                <w:szCs w:val="19"/>
              </w:rPr>
            </w:pPr>
            <w:r>
              <w:rPr>
                <w:sz w:val="19"/>
                <w:szCs w:val="19"/>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09399"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2B33D0" w14:textId="77777777" w:rsidR="00000000" w:rsidRDefault="00C61600">
            <w:pPr>
              <w:rPr>
                <w:sz w:val="19"/>
                <w:szCs w:val="19"/>
              </w:rPr>
            </w:pPr>
            <w:r>
              <w:rPr>
                <w:sz w:val="19"/>
                <w:szCs w:val="19"/>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FADAC" w14:textId="77777777" w:rsidR="00000000" w:rsidRDefault="00C61600">
            <w:pPr>
              <w:rPr>
                <w:sz w:val="19"/>
                <w:szCs w:val="19"/>
              </w:rPr>
            </w:pPr>
            <w:r>
              <w:rPr>
                <w:sz w:val="19"/>
                <w:szCs w:val="19"/>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663BF" w14:textId="77777777" w:rsidR="00000000" w:rsidRDefault="00C61600">
            <w:pPr>
              <w:rPr>
                <w:sz w:val="19"/>
                <w:szCs w:val="19"/>
              </w:rPr>
            </w:pPr>
            <w:r>
              <w:rPr>
                <w:sz w:val="19"/>
                <w:szCs w:val="19"/>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D5C11" w14:textId="77777777" w:rsidR="00000000" w:rsidRDefault="00C61600">
            <w:pPr>
              <w:rPr>
                <w:sz w:val="19"/>
                <w:szCs w:val="19"/>
              </w:rPr>
            </w:pPr>
            <w:r>
              <w:rPr>
                <w:sz w:val="19"/>
                <w:szCs w:val="19"/>
              </w:rPr>
              <w:t>,59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1F589" w14:textId="77777777" w:rsidR="00000000" w:rsidRDefault="00C61600">
            <w:pPr>
              <w:rPr>
                <w:sz w:val="19"/>
                <w:szCs w:val="19"/>
              </w:rPr>
            </w:pPr>
            <w:r>
              <w:rPr>
                <w:sz w:val="19"/>
                <w:szCs w:val="19"/>
              </w:rPr>
              <w:t>,61</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048537D4" w14:textId="77777777" w:rsidR="00000000" w:rsidRDefault="00C61600">
            <w:pPr>
              <w:rPr>
                <w:sz w:val="19"/>
                <w:szCs w:val="19"/>
              </w:rPr>
            </w:pPr>
            <w:r>
              <w:rPr>
                <w:sz w:val="19"/>
                <w:szCs w:val="19"/>
              </w:rPr>
              <w:t>,73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B7631" w14:textId="77777777" w:rsidR="00000000" w:rsidRDefault="00C61600">
            <w:pPr>
              <w:rPr>
                <w:sz w:val="19"/>
                <w:szCs w:val="19"/>
              </w:rPr>
            </w:pPr>
            <w:r>
              <w:rPr>
                <w:sz w:val="19"/>
                <w:szCs w:val="19"/>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1F5CB" w14:textId="77777777" w:rsidR="00000000" w:rsidRDefault="00C61600">
            <w:pPr>
              <w:rPr>
                <w:sz w:val="19"/>
                <w:szCs w:val="19"/>
              </w:rPr>
            </w:pPr>
            <w:r>
              <w:rPr>
                <w:sz w:val="19"/>
                <w:szCs w:val="19"/>
              </w:rPr>
              <w:t>,36</w:t>
            </w:r>
          </w:p>
        </w:tc>
      </w:tr>
      <w:tr w:rsidR="00000000" w14:paraId="394112E7"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A6345C"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393DA" w14:textId="77777777" w:rsidR="00000000" w:rsidRDefault="00C61600">
            <w:pPr>
              <w:rPr>
                <w:sz w:val="19"/>
                <w:szCs w:val="19"/>
              </w:rPr>
            </w:pPr>
            <w:r>
              <w:rPr>
                <w:sz w:val="19"/>
                <w:szCs w:val="19"/>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BD15D"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B94FB"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F43DE"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B630F" w14:textId="77777777" w:rsidR="00000000" w:rsidRDefault="00C61600">
            <w:pPr>
              <w:rPr>
                <w:sz w:val="19"/>
                <w:szCs w:val="19"/>
              </w:rPr>
            </w:pPr>
            <w:r>
              <w:rPr>
                <w:sz w:val="19"/>
                <w:szCs w:val="19"/>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3EDE5"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A53E9"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21D3D"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086FEB" w14:textId="77777777" w:rsidR="00000000" w:rsidRDefault="00C61600">
            <w:pPr>
              <w:rPr>
                <w:sz w:val="19"/>
                <w:szCs w:val="19"/>
              </w:rPr>
            </w:pPr>
            <w:r>
              <w:rPr>
                <w:sz w:val="19"/>
                <w:szCs w:val="19"/>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A8480"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7A25B2" w14:textId="77777777" w:rsidR="00000000" w:rsidRDefault="00C61600">
            <w:pPr>
              <w:rPr>
                <w:sz w:val="19"/>
                <w:szCs w:val="19"/>
              </w:rPr>
            </w:pPr>
            <w:r>
              <w:rPr>
                <w:sz w:val="19"/>
                <w:szCs w:val="19"/>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51FF8" w14:textId="77777777" w:rsidR="00000000" w:rsidRDefault="00C61600">
            <w:pPr>
              <w:rPr>
                <w:sz w:val="19"/>
                <w:szCs w:val="19"/>
              </w:rPr>
            </w:pPr>
            <w:r>
              <w:rPr>
                <w:sz w:val="19"/>
                <w:szCs w:val="19"/>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81BC7" w14:textId="77777777" w:rsidR="00000000" w:rsidRDefault="00C61600">
            <w:pPr>
              <w:rPr>
                <w:sz w:val="19"/>
                <w:szCs w:val="19"/>
              </w:rPr>
            </w:pPr>
            <w:r>
              <w:rPr>
                <w:sz w:val="19"/>
                <w:szCs w:val="19"/>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E5AFD" w14:textId="77777777" w:rsidR="00000000" w:rsidRDefault="00C61600">
            <w:pPr>
              <w:rPr>
                <w:sz w:val="19"/>
                <w:szCs w:val="19"/>
              </w:rPr>
            </w:pPr>
            <w:r>
              <w:rPr>
                <w:sz w:val="19"/>
                <w:szCs w:val="19"/>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58782" w14:textId="77777777" w:rsidR="00000000" w:rsidRDefault="00C61600">
            <w:pPr>
              <w:rPr>
                <w:sz w:val="19"/>
                <w:szCs w:val="19"/>
              </w:rPr>
            </w:pPr>
            <w:r>
              <w:rPr>
                <w:sz w:val="19"/>
                <w:szCs w:val="19"/>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9C59C6" w14:textId="77777777" w:rsidR="00000000" w:rsidRDefault="00C61600">
            <w:pPr>
              <w:rPr>
                <w:sz w:val="19"/>
                <w:szCs w:val="19"/>
              </w:rPr>
            </w:pPr>
            <w:r>
              <w:rPr>
                <w:sz w:val="19"/>
                <w:szCs w:val="19"/>
              </w:rPr>
              <w:t>,55</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592CC8B6" w14:textId="77777777" w:rsidR="00000000" w:rsidRDefault="00C61600">
            <w:pPr>
              <w:rPr>
                <w:sz w:val="19"/>
                <w:szCs w:val="19"/>
              </w:rPr>
            </w:pPr>
            <w:r>
              <w:rPr>
                <w:sz w:val="19"/>
                <w:szCs w:val="19"/>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CC868" w14:textId="77777777" w:rsidR="00000000" w:rsidRDefault="00C61600">
            <w:pPr>
              <w:rPr>
                <w:sz w:val="19"/>
                <w:szCs w:val="19"/>
              </w:rPr>
            </w:pPr>
            <w:r>
              <w:rPr>
                <w:sz w:val="19"/>
                <w:szCs w:val="19"/>
              </w:rPr>
              <w:t>,44</w:t>
            </w:r>
          </w:p>
        </w:tc>
      </w:tr>
      <w:tr w:rsidR="00000000" w14:paraId="6E06698C" w14:textId="77777777">
        <w:trPr>
          <w:tblCellSpacing w:w="0" w:type="dxa"/>
        </w:trPr>
        <w:tc>
          <w:tcPr>
            <w:tcW w:w="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EE896" w14:textId="77777777" w:rsidR="00000000" w:rsidRDefault="00C61600">
            <w:pPr>
              <w:rPr>
                <w:b/>
                <w:bCs/>
                <w:sz w:val="19"/>
                <w:szCs w:val="19"/>
              </w:rPr>
            </w:pPr>
            <w:r>
              <w:rPr>
                <w:b/>
                <w:bCs/>
                <w:color w:val="000000"/>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D6C99" w14:textId="77777777" w:rsidR="00000000" w:rsidRDefault="00C61600">
            <w:pPr>
              <w:rPr>
                <w:sz w:val="19"/>
                <w:szCs w:val="19"/>
              </w:rPr>
            </w:pPr>
            <w:r>
              <w:rPr>
                <w:sz w:val="19"/>
                <w:szCs w:val="19"/>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C2CEE"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49056" w14:textId="77777777" w:rsidR="00000000" w:rsidRDefault="00C61600">
            <w:pPr>
              <w:rPr>
                <w:sz w:val="19"/>
                <w:szCs w:val="19"/>
              </w:rPr>
            </w:pPr>
            <w:r>
              <w:rPr>
                <w:sz w:val="19"/>
                <w:szCs w:val="19"/>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2000B"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886CE"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C85A63"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061BA" w14:textId="77777777" w:rsidR="00000000" w:rsidRDefault="00C61600">
            <w:pPr>
              <w:rPr>
                <w:sz w:val="19"/>
                <w:szCs w:val="19"/>
              </w:rPr>
            </w:pPr>
            <w:r>
              <w:rPr>
                <w:sz w:val="19"/>
                <w:szCs w:val="19"/>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20DA3"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203B9" w14:textId="77777777" w:rsidR="00000000" w:rsidRDefault="00C61600">
            <w:pPr>
              <w:rPr>
                <w:sz w:val="19"/>
                <w:szCs w:val="19"/>
              </w:rPr>
            </w:pPr>
            <w:r>
              <w:rPr>
                <w:sz w:val="19"/>
                <w:szCs w:val="19"/>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5C46C"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D3295"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A65AE" w14:textId="77777777" w:rsidR="00000000" w:rsidRDefault="00C61600">
            <w:pPr>
              <w:rPr>
                <w:sz w:val="19"/>
                <w:szCs w:val="19"/>
              </w:rPr>
            </w:pPr>
            <w:r>
              <w:rPr>
                <w:sz w:val="19"/>
                <w:szCs w:val="19"/>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B9F1A" w14:textId="77777777" w:rsidR="00000000" w:rsidRDefault="00C61600">
            <w:pPr>
              <w:rPr>
                <w:sz w:val="19"/>
                <w:szCs w:val="19"/>
              </w:rPr>
            </w:pPr>
            <w:r>
              <w:rPr>
                <w:sz w:val="19"/>
                <w:szCs w:val="19"/>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A36896" w14:textId="77777777" w:rsidR="00000000" w:rsidRDefault="00C61600">
            <w:pPr>
              <w:rPr>
                <w:sz w:val="19"/>
                <w:szCs w:val="19"/>
              </w:rPr>
            </w:pPr>
            <w:r>
              <w:rPr>
                <w:sz w:val="19"/>
                <w:szCs w:val="19"/>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F0088C" w14:textId="77777777" w:rsidR="00000000" w:rsidRDefault="00C61600">
            <w:pPr>
              <w:rPr>
                <w:sz w:val="19"/>
                <w:szCs w:val="19"/>
              </w:rPr>
            </w:pPr>
            <w:r>
              <w:rPr>
                <w:sz w:val="19"/>
                <w:szCs w:val="19"/>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4DCB0" w14:textId="77777777" w:rsidR="00000000" w:rsidRDefault="00C61600">
            <w:pPr>
              <w:rPr>
                <w:sz w:val="19"/>
                <w:szCs w:val="19"/>
              </w:rPr>
            </w:pPr>
            <w:r>
              <w:rPr>
                <w:sz w:val="19"/>
                <w:szCs w:val="19"/>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3597A" w14:textId="77777777" w:rsidR="00000000" w:rsidRDefault="00C61600">
            <w:pPr>
              <w:rPr>
                <w:sz w:val="19"/>
                <w:szCs w:val="19"/>
              </w:rPr>
            </w:pPr>
            <w:r>
              <w:rPr>
                <w:sz w:val="19"/>
                <w:szCs w:val="19"/>
              </w:rPr>
              <w:t>,44</w:t>
            </w:r>
          </w:p>
        </w:tc>
        <w:tc>
          <w:tcPr>
            <w:tcW w:w="0" w:type="auto"/>
            <w:tcBorders>
              <w:top w:val="outset" w:sz="6" w:space="0" w:color="auto"/>
              <w:left w:val="outset" w:sz="6" w:space="0" w:color="auto"/>
              <w:bottom w:val="outset" w:sz="6" w:space="0" w:color="auto"/>
              <w:right w:val="outset" w:sz="6" w:space="0" w:color="auto"/>
            </w:tcBorders>
            <w:shd w:val="clear" w:color="auto" w:fill="F79646"/>
            <w:hideMark/>
          </w:tcPr>
          <w:p w14:paraId="635C7BCE" w14:textId="77777777" w:rsidR="00000000" w:rsidRDefault="00C61600">
            <w:pPr>
              <w:rPr>
                <w:sz w:val="19"/>
                <w:szCs w:val="19"/>
              </w:rPr>
            </w:pPr>
            <w:r>
              <w:rPr>
                <w:sz w:val="19"/>
                <w:szCs w:val="19"/>
              </w:rPr>
              <w:t>,34</w:t>
            </w:r>
          </w:p>
        </w:tc>
      </w:tr>
    </w:tbl>
    <w:p w14:paraId="070C064A" w14:textId="77777777" w:rsidR="00000000" w:rsidRDefault="00C61600">
      <w:pPr>
        <w:rPr>
          <w:sz w:val="19"/>
          <w:szCs w:val="19"/>
        </w:rPr>
      </w:pPr>
    </w:p>
    <w:p w14:paraId="735A040B" w14:textId="77777777" w:rsidR="00000000" w:rsidRDefault="00C61600"/>
    <w:p w14:paraId="5F5A1EEB" w14:textId="77777777" w:rsidR="00000000" w:rsidRDefault="00C61600"/>
    <w:p w14:paraId="1F610034" w14:textId="77777777" w:rsidR="00000000" w:rsidRDefault="00C61600">
      <w:pPr>
        <w:spacing w:after="120"/>
        <w:rPr>
          <w:b/>
        </w:rPr>
      </w:pPr>
      <w:r>
        <w:rPr>
          <w:b/>
        </w:rPr>
        <w:t>Tab. 11A  Residual  Correlations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12"/>
        <w:gridCol w:w="421"/>
        <w:gridCol w:w="421"/>
        <w:gridCol w:w="421"/>
        <w:gridCol w:w="421"/>
        <w:gridCol w:w="421"/>
        <w:gridCol w:w="421"/>
        <w:gridCol w:w="421"/>
        <w:gridCol w:w="421"/>
        <w:gridCol w:w="421"/>
        <w:gridCol w:w="421"/>
        <w:gridCol w:w="421"/>
        <w:gridCol w:w="421"/>
        <w:gridCol w:w="421"/>
        <w:gridCol w:w="421"/>
        <w:gridCol w:w="421"/>
        <w:gridCol w:w="421"/>
        <w:gridCol w:w="421"/>
        <w:gridCol w:w="421"/>
      </w:tblGrid>
      <w:tr w:rsidR="00000000" w14:paraId="5DE5F280"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194C5"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FC52727"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BD7FE"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19D010"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4FD6C5"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F1F35"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CED59"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A58E8" w14:textId="77777777" w:rsidR="00000000" w:rsidRDefault="00C61600">
            <w:pPr>
              <w:rPr>
                <w:sz w:val="19"/>
                <w:szCs w:val="19"/>
              </w:rPr>
            </w:pPr>
            <w:r>
              <w:rPr>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1937F"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45977"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8D41E"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E4AFB"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F4EFC"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5DE2F"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9733C"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6AD8B"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CAB4E"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481E9"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48B8CB" w14:textId="77777777" w:rsidR="00000000" w:rsidRDefault="00C61600">
            <w:pPr>
              <w:rPr>
                <w:sz w:val="19"/>
                <w:szCs w:val="19"/>
              </w:rPr>
            </w:pPr>
            <w:r>
              <w:rPr>
                <w:sz w:val="19"/>
                <w:szCs w:val="19"/>
              </w:rPr>
              <w:t>,00</w:t>
            </w:r>
          </w:p>
        </w:tc>
      </w:tr>
      <w:tr w:rsidR="00000000" w14:paraId="6E64C0C8"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94FF87"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BB9FB" w14:textId="77777777" w:rsidR="00000000" w:rsidRDefault="00C61600">
            <w:pPr>
              <w:rPr>
                <w:sz w:val="19"/>
                <w:szCs w:val="19"/>
              </w:rPr>
            </w:pPr>
            <w:r>
              <w:rPr>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6BAA726"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B5C41"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F28C4"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BCA7C"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3C45F"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15BBC"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991270"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5360A"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7184B"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BB60F"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43BDC"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493BAB"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2D34F"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13C6A"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7899F"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76DCE"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C57E5" w14:textId="77777777" w:rsidR="00000000" w:rsidRDefault="00C61600">
            <w:pPr>
              <w:rPr>
                <w:sz w:val="19"/>
                <w:szCs w:val="19"/>
              </w:rPr>
            </w:pPr>
            <w:r>
              <w:rPr>
                <w:sz w:val="19"/>
                <w:szCs w:val="19"/>
              </w:rPr>
              <w:t>,08</w:t>
            </w:r>
          </w:p>
        </w:tc>
      </w:tr>
      <w:tr w:rsidR="00000000" w14:paraId="66E26A36"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44BBA2"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EFCCF"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56B8F"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14C4F67"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8EDEF5"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C5437"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7A6E9"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9B05E6"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E0672"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A1E9A"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4D5F6"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0F3F1"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B3986"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A7C67"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37A80"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4F3661"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5CB5B"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73852"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87662" w14:textId="77777777" w:rsidR="00000000" w:rsidRDefault="00C61600">
            <w:pPr>
              <w:rPr>
                <w:sz w:val="19"/>
                <w:szCs w:val="19"/>
              </w:rPr>
            </w:pPr>
            <w:r>
              <w:rPr>
                <w:sz w:val="19"/>
                <w:szCs w:val="19"/>
              </w:rPr>
              <w:t>-,03</w:t>
            </w:r>
          </w:p>
        </w:tc>
      </w:tr>
      <w:tr w:rsidR="00000000" w14:paraId="2ECD1F62"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1186F1"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27F8E"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4204F"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8599A"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7826028"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FB7FF" w14:textId="77777777" w:rsidR="00000000" w:rsidRDefault="00C61600">
            <w:pPr>
              <w:rPr>
                <w:sz w:val="19"/>
                <w:szCs w:val="19"/>
              </w:rPr>
            </w:pPr>
            <w:r>
              <w:rPr>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286D4"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B6102"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757C71"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33D869"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21A6B"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C78C0"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13D95"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54632E"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DC4B0"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1F59C5"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3BF7E"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63850"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B3280" w14:textId="77777777" w:rsidR="00000000" w:rsidRDefault="00C61600">
            <w:pPr>
              <w:rPr>
                <w:sz w:val="19"/>
                <w:szCs w:val="19"/>
              </w:rPr>
            </w:pPr>
            <w:r>
              <w:rPr>
                <w:sz w:val="19"/>
                <w:szCs w:val="19"/>
              </w:rPr>
              <w:t>-,09</w:t>
            </w:r>
          </w:p>
        </w:tc>
      </w:tr>
      <w:tr w:rsidR="00000000" w14:paraId="517909E3"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39C600"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DA7D8"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CEBFF"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6905E"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5D5438" w14:textId="77777777" w:rsidR="00000000" w:rsidRDefault="00C61600">
            <w:pPr>
              <w:rPr>
                <w:sz w:val="19"/>
                <w:szCs w:val="19"/>
              </w:rPr>
            </w:pPr>
            <w:r>
              <w:rPr>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E74BBBD"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321DE"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7242D"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3CD28"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24635"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C2E74"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EF1C2"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D5C3E"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89C47"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01CE5"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15382"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D85A8"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D594C"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7753A" w14:textId="77777777" w:rsidR="00000000" w:rsidRDefault="00C61600">
            <w:pPr>
              <w:rPr>
                <w:sz w:val="19"/>
                <w:szCs w:val="19"/>
              </w:rPr>
            </w:pPr>
            <w:r>
              <w:rPr>
                <w:sz w:val="19"/>
                <w:szCs w:val="19"/>
              </w:rPr>
              <w:t>-,03</w:t>
            </w:r>
          </w:p>
        </w:tc>
      </w:tr>
      <w:tr w:rsidR="00000000" w14:paraId="306DEB26"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D1ECF"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13C0C4"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709AD"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B1008"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2E91C"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5A7B8"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1B021CC"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D74CA"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62F84"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9B565" w14:textId="77777777" w:rsidR="00000000" w:rsidRDefault="00C61600">
            <w:pPr>
              <w:rPr>
                <w:sz w:val="19"/>
                <w:szCs w:val="19"/>
              </w:rPr>
            </w:pPr>
            <w:r>
              <w:rPr>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0A062"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5AE63"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FDD30"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755062"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98031"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7A14D"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540E71"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AEE7A"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B8799" w14:textId="77777777" w:rsidR="00000000" w:rsidRDefault="00C61600">
            <w:pPr>
              <w:rPr>
                <w:sz w:val="19"/>
                <w:szCs w:val="19"/>
              </w:rPr>
            </w:pPr>
            <w:r>
              <w:rPr>
                <w:sz w:val="19"/>
                <w:szCs w:val="19"/>
              </w:rPr>
              <w:t>-,08</w:t>
            </w:r>
          </w:p>
        </w:tc>
      </w:tr>
      <w:tr w:rsidR="00000000" w14:paraId="62BDE2C1"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E2E04F" w14:textId="77777777" w:rsidR="00000000" w:rsidRDefault="00C61600">
            <w:pPr>
              <w:rPr>
                <w:b/>
                <w:bCs/>
                <w:sz w:val="19"/>
                <w:szCs w:val="19"/>
              </w:rPr>
            </w:pPr>
            <w:r>
              <w:rPr>
                <w:b/>
                <w:bCs/>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3DF76" w14:textId="77777777" w:rsidR="00000000" w:rsidRDefault="00C61600">
            <w:pPr>
              <w:rPr>
                <w:sz w:val="19"/>
                <w:szCs w:val="19"/>
              </w:rPr>
            </w:pPr>
            <w:r>
              <w:rPr>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08483"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87CD8"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A297C"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64AAB"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B6D0A"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B0320A0"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78E0A"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0EF79"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4FC6A0"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3E7E2" w14:textId="77777777" w:rsidR="00000000" w:rsidRDefault="00C61600">
            <w:pPr>
              <w:rPr>
                <w:sz w:val="19"/>
                <w:szCs w:val="19"/>
              </w:rPr>
            </w:pPr>
            <w:r>
              <w:rPr>
                <w:sz w:val="19"/>
                <w:szCs w:val="19"/>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3710A"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45F5A"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AEDEA"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60B57"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DE092"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D2451"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72B1D" w14:textId="77777777" w:rsidR="00000000" w:rsidRDefault="00C61600">
            <w:pPr>
              <w:rPr>
                <w:sz w:val="19"/>
                <w:szCs w:val="19"/>
              </w:rPr>
            </w:pPr>
            <w:r>
              <w:rPr>
                <w:sz w:val="19"/>
                <w:szCs w:val="19"/>
              </w:rPr>
              <w:t>,01</w:t>
            </w:r>
          </w:p>
        </w:tc>
      </w:tr>
      <w:tr w:rsidR="00000000" w14:paraId="4EB4EB66"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1038C" w14:textId="77777777" w:rsidR="00000000" w:rsidRDefault="00C61600">
            <w:pPr>
              <w:rPr>
                <w:b/>
                <w:bCs/>
                <w:sz w:val="19"/>
                <w:szCs w:val="19"/>
              </w:rPr>
            </w:pPr>
            <w:r>
              <w:rPr>
                <w:b/>
                <w:bCs/>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1C7E3"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E0185"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D0BAD"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5ED2C" w14:textId="77777777" w:rsidR="00000000" w:rsidRDefault="00C61600">
            <w:pPr>
              <w:rPr>
                <w:sz w:val="19"/>
                <w:szCs w:val="19"/>
              </w:rPr>
            </w:pPr>
            <w:r>
              <w:rPr>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89E9A"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97042"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4668D"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44EE924"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2F395"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74504"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F7289"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9C192"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3C2AC"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02902"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21A79"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E919C"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4FF09"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8F5A8" w14:textId="77777777" w:rsidR="00000000" w:rsidRDefault="00C61600">
            <w:pPr>
              <w:rPr>
                <w:sz w:val="19"/>
                <w:szCs w:val="19"/>
              </w:rPr>
            </w:pPr>
            <w:r>
              <w:rPr>
                <w:sz w:val="19"/>
                <w:szCs w:val="19"/>
              </w:rPr>
              <w:t>-,04</w:t>
            </w:r>
          </w:p>
        </w:tc>
      </w:tr>
      <w:tr w:rsidR="00000000" w14:paraId="5A6DA0C8"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778D5" w14:textId="77777777" w:rsidR="00000000" w:rsidRDefault="00C61600">
            <w:pPr>
              <w:rPr>
                <w:b/>
                <w:bCs/>
                <w:sz w:val="19"/>
                <w:szCs w:val="19"/>
              </w:rPr>
            </w:pPr>
            <w:r>
              <w:rPr>
                <w:b/>
                <w:bCs/>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32F83"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28DE7"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AC48A"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2B202"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3C255"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2F4EB" w14:textId="77777777" w:rsidR="00000000" w:rsidRDefault="00C61600">
            <w:pPr>
              <w:rPr>
                <w:sz w:val="19"/>
                <w:szCs w:val="19"/>
              </w:rPr>
            </w:pPr>
            <w:r>
              <w:rPr>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AC47F"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C10FE8"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08C13F7"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6DF04"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6990F"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AB0FD"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499E6"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0EB0A"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5BA58"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2AA866"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B1024"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73308" w14:textId="77777777" w:rsidR="00000000" w:rsidRDefault="00C61600">
            <w:pPr>
              <w:rPr>
                <w:sz w:val="19"/>
                <w:szCs w:val="19"/>
              </w:rPr>
            </w:pPr>
            <w:r>
              <w:rPr>
                <w:sz w:val="19"/>
                <w:szCs w:val="19"/>
              </w:rPr>
              <w:t>-,04</w:t>
            </w:r>
          </w:p>
        </w:tc>
      </w:tr>
      <w:tr w:rsidR="00000000" w14:paraId="498A9EF0"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BE018E"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E89D1"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9D99D"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EE28D6"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A17A8D"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740C6"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ACC5B2"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9085E"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2DBA8"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1B03E"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D73303C"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E5559"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D1238"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0D4D9"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24EE4"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9544C"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13CEC9"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0D36D"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BF7B4" w14:textId="77777777" w:rsidR="00000000" w:rsidRDefault="00C61600">
            <w:pPr>
              <w:rPr>
                <w:sz w:val="19"/>
                <w:szCs w:val="19"/>
              </w:rPr>
            </w:pPr>
            <w:r>
              <w:rPr>
                <w:sz w:val="19"/>
                <w:szCs w:val="19"/>
              </w:rPr>
              <w:t>,02</w:t>
            </w:r>
          </w:p>
        </w:tc>
      </w:tr>
      <w:tr w:rsidR="00000000" w14:paraId="06825655"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0426A"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0C58F"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7CBC0"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0658F"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4EC7F"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1C444"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32F8F"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44608" w14:textId="77777777" w:rsidR="00000000" w:rsidRDefault="00C61600">
            <w:pPr>
              <w:rPr>
                <w:sz w:val="19"/>
                <w:szCs w:val="19"/>
              </w:rPr>
            </w:pPr>
            <w:r>
              <w:rPr>
                <w:sz w:val="19"/>
                <w:szCs w:val="19"/>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F8CE2"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C63D7"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EE93F"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DA7144A"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24522"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2F2B4"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5DCEC"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93B67"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8A706"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C6B64"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0CFD8" w14:textId="77777777" w:rsidR="00000000" w:rsidRDefault="00C61600">
            <w:pPr>
              <w:rPr>
                <w:sz w:val="19"/>
                <w:szCs w:val="19"/>
              </w:rPr>
            </w:pPr>
            <w:r>
              <w:rPr>
                <w:sz w:val="19"/>
                <w:szCs w:val="19"/>
              </w:rPr>
              <w:t>,06</w:t>
            </w:r>
          </w:p>
        </w:tc>
      </w:tr>
      <w:tr w:rsidR="00000000" w14:paraId="3D73772B"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36AB95"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14F84"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4535E"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F23E1"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02356"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887B6"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B397E"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797196"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76707"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0841B9"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E294E"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359AC"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363E824"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D7096"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51D95"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2CB6F7"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419C4"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0D4D98"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68E72" w14:textId="77777777" w:rsidR="00000000" w:rsidRDefault="00C61600">
            <w:pPr>
              <w:rPr>
                <w:sz w:val="19"/>
                <w:szCs w:val="19"/>
              </w:rPr>
            </w:pPr>
            <w:r>
              <w:rPr>
                <w:sz w:val="19"/>
                <w:szCs w:val="19"/>
              </w:rPr>
              <w:t>-,14</w:t>
            </w:r>
          </w:p>
        </w:tc>
      </w:tr>
      <w:tr w:rsidR="00000000" w14:paraId="10A41507"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F789A" w14:textId="77777777" w:rsidR="00000000" w:rsidRDefault="00C61600">
            <w:pPr>
              <w:rPr>
                <w:b/>
                <w:bCs/>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26678"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1B7C0"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C31665"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3EEBC4"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7BE8F"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62D44"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3882E"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0C3DEE"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0988C"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8F879"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0FA9C"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B1A42"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A0B4792"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56D99"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A8450"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2C31D"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3DF0B"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0629D" w14:textId="77777777" w:rsidR="00000000" w:rsidRDefault="00C61600">
            <w:pPr>
              <w:rPr>
                <w:sz w:val="19"/>
                <w:szCs w:val="19"/>
              </w:rPr>
            </w:pPr>
            <w:r>
              <w:rPr>
                <w:sz w:val="19"/>
                <w:szCs w:val="19"/>
              </w:rPr>
              <w:t>-,12</w:t>
            </w:r>
          </w:p>
        </w:tc>
      </w:tr>
      <w:tr w:rsidR="00000000" w14:paraId="4748AB56"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767EB"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A4297"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0978BF"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9F25C"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36506"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77A75"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1CE31"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01906"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CD23F"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A9745"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A30D9"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0B533"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41A21"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B2B18"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7C12005"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633A9"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8BE0D"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FC288"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68BAA" w14:textId="77777777" w:rsidR="00000000" w:rsidRDefault="00C61600">
            <w:pPr>
              <w:rPr>
                <w:sz w:val="19"/>
                <w:szCs w:val="19"/>
              </w:rPr>
            </w:pPr>
            <w:r>
              <w:rPr>
                <w:sz w:val="19"/>
                <w:szCs w:val="19"/>
              </w:rPr>
              <w:t>-,13</w:t>
            </w:r>
          </w:p>
        </w:tc>
      </w:tr>
      <w:tr w:rsidR="00000000" w14:paraId="1966A55F"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1CD05"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31D4B"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7B657"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AF742"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1C55AD"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F9841"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0B740"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2F096"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47844"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6B75F"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59C36"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6C89D"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B18C3"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1AFA1"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4B9592" w14:textId="77777777" w:rsidR="00000000" w:rsidRDefault="00C61600">
            <w:pPr>
              <w:rPr>
                <w:sz w:val="19"/>
                <w:szCs w:val="19"/>
              </w:rPr>
            </w:pPr>
            <w:r>
              <w:rPr>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BB5D2F6"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B07CD"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17149E"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EE6BC" w14:textId="77777777" w:rsidR="00000000" w:rsidRDefault="00C61600">
            <w:pPr>
              <w:rPr>
                <w:sz w:val="19"/>
                <w:szCs w:val="19"/>
              </w:rPr>
            </w:pPr>
            <w:r>
              <w:rPr>
                <w:sz w:val="19"/>
                <w:szCs w:val="19"/>
              </w:rPr>
              <w:t>,02</w:t>
            </w:r>
          </w:p>
        </w:tc>
      </w:tr>
      <w:tr w:rsidR="00000000" w14:paraId="662D50AE"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E2F6A5"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CD635"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286EC"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ED323"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6E9E3" w14:textId="77777777" w:rsidR="00000000" w:rsidRDefault="00C61600">
            <w:pPr>
              <w:rPr>
                <w:sz w:val="19"/>
                <w:szCs w:val="19"/>
              </w:rPr>
            </w:pPr>
            <w:r>
              <w:rPr>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79330"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67D97"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CEC17"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9E6D9"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CA1163"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9D4DD"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7EA37"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12834"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04622"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F47EA"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6B360"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42C3BC5"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FDE2DD"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4FA26" w14:textId="77777777" w:rsidR="00000000" w:rsidRDefault="00C61600">
            <w:pPr>
              <w:rPr>
                <w:sz w:val="19"/>
                <w:szCs w:val="19"/>
              </w:rPr>
            </w:pPr>
            <w:r>
              <w:rPr>
                <w:sz w:val="19"/>
                <w:szCs w:val="19"/>
              </w:rPr>
              <w:t>,01</w:t>
            </w:r>
          </w:p>
        </w:tc>
      </w:tr>
      <w:tr w:rsidR="00000000" w14:paraId="48A98DEE"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7D0AFC"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B5558"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5C4BE"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99A91" w14:textId="77777777" w:rsidR="00000000" w:rsidRDefault="00C61600">
            <w:pPr>
              <w:rPr>
                <w:sz w:val="19"/>
                <w:szCs w:val="19"/>
              </w:rPr>
            </w:pPr>
            <w:r>
              <w:rPr>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B9C18"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02260"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3BF07"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436A7"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1669B"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A1C27"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6E7D2"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85375"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B68620"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42C33"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091AB"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1319A"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8AAAC"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6D87E7F" w14:textId="77777777" w:rsidR="00000000" w:rsidRDefault="00C61600">
            <w:pPr>
              <w:rPr>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9AB33" w14:textId="77777777" w:rsidR="00000000" w:rsidRDefault="00C61600">
            <w:pPr>
              <w:rPr>
                <w:sz w:val="19"/>
                <w:szCs w:val="19"/>
              </w:rPr>
            </w:pPr>
            <w:r>
              <w:rPr>
                <w:sz w:val="19"/>
                <w:szCs w:val="19"/>
              </w:rPr>
              <w:t>-,11</w:t>
            </w:r>
          </w:p>
        </w:tc>
      </w:tr>
      <w:tr w:rsidR="00000000" w14:paraId="175A8648" w14:textId="77777777">
        <w:trPr>
          <w:tblCellSpacing w:w="0" w:type="dxa"/>
        </w:trPr>
        <w:tc>
          <w:tcPr>
            <w:tcW w:w="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B6CB77" w14:textId="77777777" w:rsidR="00000000" w:rsidRDefault="00C61600">
            <w:pPr>
              <w:rPr>
                <w:b/>
                <w:bCs/>
                <w:sz w:val="19"/>
                <w:szCs w:val="19"/>
              </w:rPr>
            </w:pPr>
            <w:r>
              <w:rPr>
                <w:b/>
                <w:bCs/>
                <w:color w:val="000000"/>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84C34" w14:textId="77777777" w:rsidR="00000000" w:rsidRDefault="00C61600">
            <w:pPr>
              <w:rPr>
                <w:sz w:val="19"/>
                <w:szCs w:val="19"/>
              </w:rPr>
            </w:pPr>
            <w:r>
              <w:rPr>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8034AB"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14C6E"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DD64D" w14:textId="77777777" w:rsidR="00000000" w:rsidRDefault="00C61600">
            <w:pPr>
              <w:rPr>
                <w:sz w:val="19"/>
                <w:szCs w:val="19"/>
              </w:rPr>
            </w:pPr>
            <w:r>
              <w:rPr>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3269C" w14:textId="77777777" w:rsidR="00000000" w:rsidRDefault="00C61600">
            <w:pPr>
              <w:rPr>
                <w:sz w:val="19"/>
                <w:szCs w:val="19"/>
              </w:rPr>
            </w:pPr>
            <w:r>
              <w:rPr>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CF1F4" w14:textId="77777777" w:rsidR="00000000" w:rsidRDefault="00C61600">
            <w:pPr>
              <w:rPr>
                <w:sz w:val="19"/>
                <w:szCs w:val="19"/>
              </w:rPr>
            </w:pPr>
            <w:r>
              <w:rPr>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6B2230"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B71B7"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650FF" w14:textId="77777777" w:rsidR="00000000" w:rsidRDefault="00C61600">
            <w:pPr>
              <w:rPr>
                <w:sz w:val="19"/>
                <w:szCs w:val="19"/>
              </w:rPr>
            </w:pPr>
            <w:r>
              <w:rPr>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E2679"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6AFA5" w14:textId="77777777" w:rsidR="00000000" w:rsidRDefault="00C61600">
            <w:pPr>
              <w:rPr>
                <w:sz w:val="19"/>
                <w:szCs w:val="19"/>
              </w:rPr>
            </w:pPr>
            <w:r>
              <w:rPr>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D35EB" w14:textId="77777777" w:rsidR="00000000" w:rsidRDefault="00C61600">
            <w:pPr>
              <w:rPr>
                <w:sz w:val="19"/>
                <w:szCs w:val="19"/>
              </w:rPr>
            </w:pPr>
            <w:r>
              <w:rPr>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A3E35" w14:textId="77777777" w:rsidR="00000000" w:rsidRDefault="00C61600">
            <w:pPr>
              <w:rPr>
                <w:sz w:val="19"/>
                <w:szCs w:val="19"/>
              </w:rPr>
            </w:pPr>
            <w:r>
              <w:rPr>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135D2" w14:textId="77777777" w:rsidR="00000000" w:rsidRDefault="00C61600">
            <w:pPr>
              <w:rPr>
                <w:sz w:val="19"/>
                <w:szCs w:val="19"/>
              </w:rPr>
            </w:pPr>
            <w:r>
              <w:rPr>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CA8677" w14:textId="77777777" w:rsidR="00000000" w:rsidRDefault="00C61600">
            <w:pPr>
              <w:rPr>
                <w:sz w:val="19"/>
                <w:szCs w:val="19"/>
              </w:rPr>
            </w:pPr>
            <w:r>
              <w:rPr>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956084" w14:textId="77777777" w:rsidR="00000000" w:rsidRDefault="00C61600">
            <w:pPr>
              <w:rPr>
                <w:sz w:val="19"/>
                <w:szCs w:val="19"/>
              </w:rPr>
            </w:pPr>
            <w:r>
              <w:rPr>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48744" w14:textId="77777777" w:rsidR="00000000" w:rsidRDefault="00C61600">
            <w:pPr>
              <w:rPr>
                <w:sz w:val="19"/>
                <w:szCs w:val="19"/>
              </w:rPr>
            </w:pPr>
            <w:r>
              <w:rPr>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3E5F0FA" w14:textId="77777777" w:rsidR="00000000" w:rsidRDefault="00C61600">
            <w:pPr>
              <w:rPr>
                <w:sz w:val="19"/>
                <w:szCs w:val="19"/>
              </w:rPr>
            </w:pPr>
          </w:p>
        </w:tc>
      </w:tr>
    </w:tbl>
    <w:p w14:paraId="06DE3B5F" w14:textId="77777777" w:rsidR="00000000" w:rsidRDefault="00C61600">
      <w:pPr>
        <w:rPr>
          <w:sz w:val="19"/>
          <w:szCs w:val="19"/>
        </w:rPr>
      </w:pPr>
    </w:p>
    <w:p w14:paraId="16985C5E" w14:textId="77777777" w:rsidR="00000000" w:rsidRDefault="00C61600">
      <w:pPr>
        <w:spacing w:after="120"/>
        <w:rPr>
          <w:b/>
        </w:rPr>
      </w:pPr>
      <w:r>
        <w:rPr>
          <w:b/>
        </w:rPr>
        <w:t>Tab. 11B  Residual  Correlations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11"/>
        <w:gridCol w:w="421"/>
        <w:gridCol w:w="421"/>
        <w:gridCol w:w="421"/>
        <w:gridCol w:w="421"/>
        <w:gridCol w:w="421"/>
        <w:gridCol w:w="421"/>
        <w:gridCol w:w="421"/>
        <w:gridCol w:w="421"/>
        <w:gridCol w:w="421"/>
        <w:gridCol w:w="421"/>
        <w:gridCol w:w="421"/>
        <w:gridCol w:w="421"/>
        <w:gridCol w:w="421"/>
        <w:gridCol w:w="421"/>
        <w:gridCol w:w="421"/>
        <w:gridCol w:w="421"/>
        <w:gridCol w:w="421"/>
        <w:gridCol w:w="421"/>
      </w:tblGrid>
      <w:tr w:rsidR="00000000" w14:paraId="1D604EFA"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1C461B"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BA7058"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C799" w14:textId="77777777" w:rsidR="00000000" w:rsidRDefault="00C61600">
            <w:pPr>
              <w:autoSpaceDE w:val="0"/>
              <w:autoSpaceDN w:val="0"/>
              <w:adjustRightInd w:val="0"/>
              <w:jc w:val="right"/>
              <w:rPr>
                <w:color w:val="000000"/>
                <w:sz w:val="19"/>
                <w:szCs w:val="19"/>
              </w:rPr>
            </w:pPr>
            <w:r>
              <w:rPr>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9F414"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B55F48"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1539F3"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5D1598"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12146E"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A679E1"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E963D"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F67268"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8FEE39" w14:textId="77777777" w:rsidR="00000000" w:rsidRDefault="00C61600">
            <w:pPr>
              <w:autoSpaceDE w:val="0"/>
              <w:autoSpaceDN w:val="0"/>
              <w:adjustRightInd w:val="0"/>
              <w:jc w:val="right"/>
              <w:rPr>
                <w:color w:val="000000"/>
                <w:sz w:val="19"/>
                <w:szCs w:val="19"/>
              </w:rPr>
            </w:pPr>
            <w:r>
              <w:rPr>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B2F6DE"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B58DA5"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07DB77"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7B4D0D"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47F059"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DC4D4B"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DEA3F" w14:textId="77777777" w:rsidR="00000000" w:rsidRDefault="00C61600">
            <w:pPr>
              <w:autoSpaceDE w:val="0"/>
              <w:autoSpaceDN w:val="0"/>
              <w:adjustRightInd w:val="0"/>
              <w:jc w:val="right"/>
              <w:rPr>
                <w:color w:val="000000"/>
                <w:sz w:val="19"/>
                <w:szCs w:val="19"/>
              </w:rPr>
            </w:pPr>
            <w:r>
              <w:rPr>
                <w:color w:val="000000"/>
                <w:sz w:val="19"/>
                <w:szCs w:val="19"/>
              </w:rPr>
              <w:t>,14</w:t>
            </w:r>
          </w:p>
        </w:tc>
      </w:tr>
      <w:tr w:rsidR="00000000" w14:paraId="21580C9A"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C2895E"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1C85A2" w14:textId="77777777" w:rsidR="00000000" w:rsidRDefault="00C61600">
            <w:pPr>
              <w:autoSpaceDE w:val="0"/>
              <w:autoSpaceDN w:val="0"/>
              <w:adjustRightInd w:val="0"/>
              <w:jc w:val="right"/>
              <w:rPr>
                <w:color w:val="000000"/>
                <w:sz w:val="19"/>
                <w:szCs w:val="19"/>
              </w:rPr>
            </w:pPr>
            <w:r>
              <w:rPr>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F7150"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EB05A0"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36C78"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50AEA"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A08C3F"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31338A"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930921"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D20238"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BDFE8"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B99EA6"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081833" w14:textId="77777777" w:rsidR="00000000" w:rsidRDefault="00C61600">
            <w:pPr>
              <w:autoSpaceDE w:val="0"/>
              <w:autoSpaceDN w:val="0"/>
              <w:adjustRightInd w:val="0"/>
              <w:jc w:val="right"/>
              <w:rPr>
                <w:color w:val="000000"/>
                <w:sz w:val="19"/>
                <w:szCs w:val="19"/>
              </w:rPr>
            </w:pPr>
            <w:r>
              <w:rPr>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54AD2"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644285"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88ED5"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6C42CB"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4B3D91"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8592A7" w14:textId="77777777" w:rsidR="00000000" w:rsidRDefault="00C61600">
            <w:pPr>
              <w:autoSpaceDE w:val="0"/>
              <w:autoSpaceDN w:val="0"/>
              <w:adjustRightInd w:val="0"/>
              <w:jc w:val="right"/>
              <w:rPr>
                <w:color w:val="000000"/>
                <w:sz w:val="19"/>
                <w:szCs w:val="19"/>
              </w:rPr>
            </w:pPr>
            <w:r>
              <w:rPr>
                <w:color w:val="000000"/>
                <w:sz w:val="19"/>
                <w:szCs w:val="19"/>
              </w:rPr>
              <w:t>,04</w:t>
            </w:r>
          </w:p>
        </w:tc>
      </w:tr>
      <w:tr w:rsidR="00000000" w14:paraId="2B56B653"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8340E"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21DB32"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2EC65"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93D9CC"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751A8"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A47F1B"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AD3049"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223591"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6DB560"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D3D21B"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30326C"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0B2031"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DED22A"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317158"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D61FE0"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91A53A"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7C552C"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DC4E2D"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B00257" w14:textId="77777777" w:rsidR="00000000" w:rsidRDefault="00C61600">
            <w:pPr>
              <w:autoSpaceDE w:val="0"/>
              <w:autoSpaceDN w:val="0"/>
              <w:adjustRightInd w:val="0"/>
              <w:jc w:val="right"/>
              <w:rPr>
                <w:color w:val="000000"/>
                <w:sz w:val="19"/>
                <w:szCs w:val="19"/>
              </w:rPr>
            </w:pPr>
            <w:r>
              <w:rPr>
                <w:color w:val="000000"/>
                <w:sz w:val="19"/>
                <w:szCs w:val="19"/>
              </w:rPr>
              <w:t>-,06</w:t>
            </w:r>
          </w:p>
        </w:tc>
      </w:tr>
      <w:tr w:rsidR="00000000" w14:paraId="10D414FC"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9D453A"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588F5"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3CC0A"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87557B"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E70BD9"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BE7E90" w14:textId="77777777" w:rsidR="00000000" w:rsidRDefault="00C61600">
            <w:pPr>
              <w:autoSpaceDE w:val="0"/>
              <w:autoSpaceDN w:val="0"/>
              <w:adjustRightInd w:val="0"/>
              <w:jc w:val="right"/>
              <w:rPr>
                <w:color w:val="000000"/>
                <w:sz w:val="19"/>
                <w:szCs w:val="19"/>
              </w:rPr>
            </w:pPr>
            <w:r>
              <w:rPr>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0A4888"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8D6AAA"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41CCE7"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5EAF41"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763BD6"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257CF"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F7C96"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6B5EE8"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4D102"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314C4"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F07148"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3694F9"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DE8AC" w14:textId="77777777" w:rsidR="00000000" w:rsidRDefault="00C61600">
            <w:pPr>
              <w:autoSpaceDE w:val="0"/>
              <w:autoSpaceDN w:val="0"/>
              <w:adjustRightInd w:val="0"/>
              <w:jc w:val="right"/>
              <w:rPr>
                <w:color w:val="000000"/>
                <w:sz w:val="19"/>
                <w:szCs w:val="19"/>
              </w:rPr>
            </w:pPr>
            <w:r>
              <w:rPr>
                <w:color w:val="000000"/>
                <w:sz w:val="19"/>
                <w:szCs w:val="19"/>
              </w:rPr>
              <w:t>-,04</w:t>
            </w:r>
          </w:p>
        </w:tc>
      </w:tr>
      <w:tr w:rsidR="00000000" w14:paraId="2E590E03"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5BCD2"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99A3C0"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2BBFF6"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701796"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459974" w14:textId="77777777" w:rsidR="00000000" w:rsidRDefault="00C61600">
            <w:pPr>
              <w:autoSpaceDE w:val="0"/>
              <w:autoSpaceDN w:val="0"/>
              <w:adjustRightInd w:val="0"/>
              <w:jc w:val="right"/>
              <w:rPr>
                <w:color w:val="000000"/>
                <w:sz w:val="19"/>
                <w:szCs w:val="19"/>
              </w:rPr>
            </w:pPr>
            <w:r>
              <w:rPr>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1CC751"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172F8A"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87950E"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6DFE5A"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C36205"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940A72"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19856"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1DE006"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83CA3"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AB4029"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C943FB"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41BAEB"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AC8ED5"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F04377" w14:textId="77777777" w:rsidR="00000000" w:rsidRDefault="00C61600">
            <w:pPr>
              <w:autoSpaceDE w:val="0"/>
              <w:autoSpaceDN w:val="0"/>
              <w:adjustRightInd w:val="0"/>
              <w:jc w:val="right"/>
              <w:rPr>
                <w:color w:val="000000"/>
                <w:sz w:val="19"/>
                <w:szCs w:val="19"/>
              </w:rPr>
            </w:pPr>
            <w:r>
              <w:rPr>
                <w:color w:val="000000"/>
                <w:sz w:val="19"/>
                <w:szCs w:val="19"/>
              </w:rPr>
              <w:t>,01</w:t>
            </w:r>
          </w:p>
        </w:tc>
      </w:tr>
      <w:tr w:rsidR="00000000" w14:paraId="382DC2D3"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B6481"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CB736A"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179F73"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4CAEA9"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D53F7E"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F1AFA8"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EC9A52"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E910E9"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3A7B4F"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99562C"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BB2F9"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5DBDE4"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4ABFF3" w14:textId="77777777" w:rsidR="00000000" w:rsidRDefault="00C61600">
            <w:pPr>
              <w:autoSpaceDE w:val="0"/>
              <w:autoSpaceDN w:val="0"/>
              <w:adjustRightInd w:val="0"/>
              <w:jc w:val="right"/>
              <w:rPr>
                <w:color w:val="000000"/>
                <w:sz w:val="19"/>
                <w:szCs w:val="19"/>
              </w:rPr>
            </w:pPr>
            <w:r>
              <w:rPr>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B2AB51"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62F454"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44134F"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A57A8B"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AECDB"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3D568A" w14:textId="77777777" w:rsidR="00000000" w:rsidRDefault="00C61600">
            <w:pPr>
              <w:autoSpaceDE w:val="0"/>
              <w:autoSpaceDN w:val="0"/>
              <w:adjustRightInd w:val="0"/>
              <w:jc w:val="right"/>
              <w:rPr>
                <w:color w:val="000000"/>
                <w:sz w:val="19"/>
                <w:szCs w:val="19"/>
              </w:rPr>
            </w:pPr>
            <w:r>
              <w:rPr>
                <w:color w:val="000000"/>
                <w:sz w:val="19"/>
                <w:szCs w:val="19"/>
              </w:rPr>
              <w:t>-,04</w:t>
            </w:r>
          </w:p>
        </w:tc>
      </w:tr>
      <w:tr w:rsidR="00000000" w14:paraId="29737BE1"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97F88F" w14:textId="77777777" w:rsidR="00000000" w:rsidRDefault="00C61600">
            <w:pPr>
              <w:rPr>
                <w:b/>
                <w:bCs/>
                <w:sz w:val="19"/>
                <w:szCs w:val="19"/>
              </w:rPr>
            </w:pPr>
            <w:r>
              <w:rPr>
                <w:b/>
                <w:bCs/>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2772F9"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278F2"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96C87C"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961E87"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1E06F1"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FD4CF5"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7DFACA"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B0287"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6CEB82"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93945F"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AFD88E"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138379"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A78229"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394A7D"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B9752"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18EC92"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387753"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46A6A2" w14:textId="77777777" w:rsidR="00000000" w:rsidRDefault="00C61600">
            <w:pPr>
              <w:autoSpaceDE w:val="0"/>
              <w:autoSpaceDN w:val="0"/>
              <w:adjustRightInd w:val="0"/>
              <w:jc w:val="right"/>
              <w:rPr>
                <w:color w:val="000000"/>
                <w:sz w:val="19"/>
                <w:szCs w:val="19"/>
              </w:rPr>
            </w:pPr>
            <w:r>
              <w:rPr>
                <w:color w:val="000000"/>
                <w:sz w:val="19"/>
                <w:szCs w:val="19"/>
              </w:rPr>
              <w:t>,09</w:t>
            </w:r>
          </w:p>
        </w:tc>
      </w:tr>
      <w:tr w:rsidR="00000000" w14:paraId="1202FD02"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643736" w14:textId="77777777" w:rsidR="00000000" w:rsidRDefault="00C61600">
            <w:pPr>
              <w:rPr>
                <w:b/>
                <w:bCs/>
                <w:sz w:val="19"/>
                <w:szCs w:val="19"/>
              </w:rPr>
            </w:pPr>
            <w:r>
              <w:rPr>
                <w:b/>
                <w:bCs/>
                <w:color w:val="000000"/>
                <w:sz w:val="19"/>
                <w:szCs w:val="19"/>
              </w:rPr>
              <w:lastRenderedPageBreak/>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A6EF9A"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42D0BF"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EF525"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1F6A66"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41C2B7"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D7C378"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729608"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F276AA"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BF35B8"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7CA524"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D832FD"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28F6BE"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8EA0E8"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BF9B81"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78AE"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CB9CBA"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486C86"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785288" w14:textId="77777777" w:rsidR="00000000" w:rsidRDefault="00C61600">
            <w:pPr>
              <w:autoSpaceDE w:val="0"/>
              <w:autoSpaceDN w:val="0"/>
              <w:adjustRightInd w:val="0"/>
              <w:jc w:val="right"/>
              <w:rPr>
                <w:color w:val="000000"/>
                <w:sz w:val="19"/>
                <w:szCs w:val="19"/>
              </w:rPr>
            </w:pPr>
            <w:r>
              <w:rPr>
                <w:color w:val="000000"/>
                <w:sz w:val="19"/>
                <w:szCs w:val="19"/>
              </w:rPr>
              <w:t>-,06</w:t>
            </w:r>
          </w:p>
        </w:tc>
      </w:tr>
      <w:tr w:rsidR="00000000" w14:paraId="3E5BC8FE"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B0E1CA" w14:textId="77777777" w:rsidR="00000000" w:rsidRDefault="00C61600">
            <w:pPr>
              <w:rPr>
                <w:b/>
                <w:bCs/>
                <w:sz w:val="19"/>
                <w:szCs w:val="19"/>
              </w:rPr>
            </w:pPr>
            <w:r>
              <w:rPr>
                <w:b/>
                <w:bCs/>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2AE5D"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81786"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B65B1"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E9145D"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EFE30"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2A5F70"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9C2A05"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4F5F5"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5C804F"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B33B68"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FABD0E"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33855F"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906BB3"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071DE"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9D2232"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35BC1E"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7EB093"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8E3E7" w14:textId="77777777" w:rsidR="00000000" w:rsidRDefault="00C61600">
            <w:pPr>
              <w:autoSpaceDE w:val="0"/>
              <w:autoSpaceDN w:val="0"/>
              <w:adjustRightInd w:val="0"/>
              <w:jc w:val="right"/>
              <w:rPr>
                <w:color w:val="000000"/>
                <w:sz w:val="19"/>
                <w:szCs w:val="19"/>
              </w:rPr>
            </w:pPr>
            <w:r>
              <w:rPr>
                <w:color w:val="000000"/>
                <w:sz w:val="19"/>
                <w:szCs w:val="19"/>
              </w:rPr>
              <w:t>,00</w:t>
            </w:r>
          </w:p>
        </w:tc>
      </w:tr>
      <w:tr w:rsidR="00000000" w14:paraId="59027316"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A9B54"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65C44C"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88F32"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0A471B"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56BDC3"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BAAB58"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4C3014"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DD3254"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E089CD"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133A50"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B0FBC9"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B81713"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5A1191"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609D19"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77B579"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79EAA7"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2BE0B5"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586A00"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E771B7" w14:textId="77777777" w:rsidR="00000000" w:rsidRDefault="00C61600">
            <w:pPr>
              <w:autoSpaceDE w:val="0"/>
              <w:autoSpaceDN w:val="0"/>
              <w:adjustRightInd w:val="0"/>
              <w:jc w:val="right"/>
              <w:rPr>
                <w:color w:val="000000"/>
                <w:sz w:val="19"/>
                <w:szCs w:val="19"/>
              </w:rPr>
            </w:pPr>
            <w:r>
              <w:rPr>
                <w:color w:val="000000"/>
                <w:sz w:val="19"/>
                <w:szCs w:val="19"/>
              </w:rPr>
              <w:t>,05</w:t>
            </w:r>
          </w:p>
        </w:tc>
      </w:tr>
      <w:tr w:rsidR="00000000" w14:paraId="169C1202"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60BA0"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8E3E6" w14:textId="77777777" w:rsidR="00000000" w:rsidRDefault="00C61600">
            <w:pPr>
              <w:autoSpaceDE w:val="0"/>
              <w:autoSpaceDN w:val="0"/>
              <w:adjustRightInd w:val="0"/>
              <w:jc w:val="right"/>
              <w:rPr>
                <w:color w:val="000000"/>
                <w:sz w:val="19"/>
                <w:szCs w:val="19"/>
              </w:rPr>
            </w:pPr>
            <w:r>
              <w:rPr>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BC22C"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50718"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E2040"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B80CE5"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D37844"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B9C90D"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2FDC5"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AE46C2"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DD524C"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AB14EF"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4F012B"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ECC17D"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C79D6C"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EEF6E0"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81C384"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369E7B"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6AB485" w14:textId="77777777" w:rsidR="00000000" w:rsidRDefault="00C61600">
            <w:pPr>
              <w:autoSpaceDE w:val="0"/>
              <w:autoSpaceDN w:val="0"/>
              <w:adjustRightInd w:val="0"/>
              <w:jc w:val="right"/>
              <w:rPr>
                <w:color w:val="000000"/>
                <w:sz w:val="19"/>
                <w:szCs w:val="19"/>
              </w:rPr>
            </w:pPr>
            <w:r>
              <w:rPr>
                <w:color w:val="000000"/>
                <w:sz w:val="19"/>
                <w:szCs w:val="19"/>
              </w:rPr>
              <w:t>-,01</w:t>
            </w:r>
          </w:p>
        </w:tc>
      </w:tr>
      <w:tr w:rsidR="00000000" w14:paraId="73418A63"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B9956"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E66470"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A8019F" w14:textId="77777777" w:rsidR="00000000" w:rsidRDefault="00C61600">
            <w:pPr>
              <w:autoSpaceDE w:val="0"/>
              <w:autoSpaceDN w:val="0"/>
              <w:adjustRightInd w:val="0"/>
              <w:jc w:val="right"/>
              <w:rPr>
                <w:color w:val="000000"/>
                <w:sz w:val="19"/>
                <w:szCs w:val="19"/>
              </w:rPr>
            </w:pPr>
            <w:r>
              <w:rPr>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52D793"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4FFAF"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71E23F"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016687" w14:textId="77777777" w:rsidR="00000000" w:rsidRDefault="00C61600">
            <w:pPr>
              <w:autoSpaceDE w:val="0"/>
              <w:autoSpaceDN w:val="0"/>
              <w:adjustRightInd w:val="0"/>
              <w:jc w:val="right"/>
              <w:rPr>
                <w:color w:val="000000"/>
                <w:sz w:val="19"/>
                <w:szCs w:val="19"/>
              </w:rPr>
            </w:pPr>
            <w:r>
              <w:rPr>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C70223"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A9E249"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5B081A"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29168"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A112F4"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61021E"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9B0CD2"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47988D"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B41EE7"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128145"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F62FEC"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9543C" w14:textId="77777777" w:rsidR="00000000" w:rsidRDefault="00C61600">
            <w:pPr>
              <w:autoSpaceDE w:val="0"/>
              <w:autoSpaceDN w:val="0"/>
              <w:adjustRightInd w:val="0"/>
              <w:jc w:val="right"/>
              <w:rPr>
                <w:color w:val="000000"/>
                <w:sz w:val="19"/>
                <w:szCs w:val="19"/>
              </w:rPr>
            </w:pPr>
            <w:r>
              <w:rPr>
                <w:color w:val="000000"/>
                <w:sz w:val="19"/>
                <w:szCs w:val="19"/>
              </w:rPr>
              <w:t>-,08</w:t>
            </w:r>
          </w:p>
        </w:tc>
      </w:tr>
      <w:tr w:rsidR="00000000" w14:paraId="318F92DF"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66FD43" w14:textId="77777777" w:rsidR="00000000" w:rsidRDefault="00C61600">
            <w:pPr>
              <w:rPr>
                <w:b/>
                <w:bCs/>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0ED292"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12612"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0E6445"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297BD7"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80B99A"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5D2243"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F82B98"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AD5C75"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C0C01B"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96B036"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F2F0BD"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0A7CCA"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625495"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53B410"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2FC524"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AAF588"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9A3B32"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DD05F" w14:textId="77777777" w:rsidR="00000000" w:rsidRDefault="00C61600">
            <w:pPr>
              <w:autoSpaceDE w:val="0"/>
              <w:autoSpaceDN w:val="0"/>
              <w:adjustRightInd w:val="0"/>
              <w:jc w:val="right"/>
              <w:rPr>
                <w:color w:val="000000"/>
                <w:sz w:val="19"/>
                <w:szCs w:val="19"/>
              </w:rPr>
            </w:pPr>
            <w:r>
              <w:rPr>
                <w:color w:val="000000"/>
                <w:sz w:val="19"/>
                <w:szCs w:val="19"/>
              </w:rPr>
              <w:t>-,02</w:t>
            </w:r>
          </w:p>
        </w:tc>
      </w:tr>
      <w:tr w:rsidR="00000000" w14:paraId="30AEC49B"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023DFD"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110FF8"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E56B8"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71781C"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9848C"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FEA614"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64873"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862EEE"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3416C"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B1815D"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BC77F1"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524A5D"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BCEB0"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352E58"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FE247"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D87E61"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53F1B"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02CFEB"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EF2D6E" w14:textId="77777777" w:rsidR="00000000" w:rsidRDefault="00C61600">
            <w:pPr>
              <w:autoSpaceDE w:val="0"/>
              <w:autoSpaceDN w:val="0"/>
              <w:adjustRightInd w:val="0"/>
              <w:jc w:val="right"/>
              <w:rPr>
                <w:color w:val="000000"/>
                <w:sz w:val="19"/>
                <w:szCs w:val="19"/>
              </w:rPr>
            </w:pPr>
            <w:r>
              <w:rPr>
                <w:color w:val="000000"/>
                <w:sz w:val="19"/>
                <w:szCs w:val="19"/>
              </w:rPr>
              <w:t>-,04</w:t>
            </w:r>
          </w:p>
        </w:tc>
      </w:tr>
      <w:tr w:rsidR="00000000" w14:paraId="5785A8C9"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93A83"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068303"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DCF89C"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3A4F71"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066290"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001736" w14:textId="77777777" w:rsidR="00000000" w:rsidRDefault="00C61600">
            <w:pPr>
              <w:autoSpaceDE w:val="0"/>
              <w:autoSpaceDN w:val="0"/>
              <w:adjustRightInd w:val="0"/>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8757D8"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41E298"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9EB4FD"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22A98"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78FD81"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23A79"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9EA0F"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84FA79"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89B032"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396FDD"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855B4E"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CC071"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F6153" w14:textId="77777777" w:rsidR="00000000" w:rsidRDefault="00C61600">
            <w:pPr>
              <w:autoSpaceDE w:val="0"/>
              <w:autoSpaceDN w:val="0"/>
              <w:adjustRightInd w:val="0"/>
              <w:jc w:val="right"/>
              <w:rPr>
                <w:color w:val="000000"/>
                <w:sz w:val="19"/>
                <w:szCs w:val="19"/>
              </w:rPr>
            </w:pPr>
            <w:r>
              <w:rPr>
                <w:color w:val="000000"/>
                <w:sz w:val="19"/>
                <w:szCs w:val="19"/>
              </w:rPr>
              <w:t>,03</w:t>
            </w:r>
          </w:p>
        </w:tc>
      </w:tr>
      <w:tr w:rsidR="00000000" w14:paraId="7DBB37CF"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90115"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9B6935"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FE348"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F1082"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090C6A"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2E1965"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11E32"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402A39"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A0A02E"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2DC586"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FF8417"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7B3B1A"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718A2"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8BD92"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D3ECB"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4EABED"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2691CF"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B460CE"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F297ED" w14:textId="77777777" w:rsidR="00000000" w:rsidRDefault="00C61600">
            <w:pPr>
              <w:autoSpaceDE w:val="0"/>
              <w:autoSpaceDN w:val="0"/>
              <w:adjustRightInd w:val="0"/>
              <w:jc w:val="right"/>
              <w:rPr>
                <w:color w:val="000000"/>
                <w:sz w:val="19"/>
                <w:szCs w:val="19"/>
              </w:rPr>
            </w:pPr>
            <w:r>
              <w:rPr>
                <w:color w:val="000000"/>
                <w:sz w:val="19"/>
                <w:szCs w:val="19"/>
              </w:rPr>
              <w:t>,03</w:t>
            </w:r>
          </w:p>
        </w:tc>
      </w:tr>
      <w:tr w:rsidR="00000000" w14:paraId="59D49EBE"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5902CD"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D3D06"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AB051F"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F02624"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40F8B"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050085"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F1AA8F"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90B49"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A2D979"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7DA470"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1A4057"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2339C6"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C378D"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9BCECD"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595940"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C1D0BB"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15FA9"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6FCC68"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018EEA" w14:textId="77777777" w:rsidR="00000000" w:rsidRDefault="00C61600">
            <w:pPr>
              <w:autoSpaceDE w:val="0"/>
              <w:autoSpaceDN w:val="0"/>
              <w:adjustRightInd w:val="0"/>
              <w:jc w:val="right"/>
              <w:rPr>
                <w:color w:val="000000"/>
                <w:sz w:val="19"/>
                <w:szCs w:val="19"/>
              </w:rPr>
            </w:pPr>
            <w:r>
              <w:rPr>
                <w:color w:val="000000"/>
                <w:sz w:val="19"/>
                <w:szCs w:val="19"/>
              </w:rPr>
              <w:t>-,01</w:t>
            </w:r>
          </w:p>
        </w:tc>
      </w:tr>
      <w:tr w:rsidR="00000000" w14:paraId="64B5CB10"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AC2E7" w14:textId="77777777" w:rsidR="00000000" w:rsidRDefault="00C61600">
            <w:pPr>
              <w:rPr>
                <w:b/>
                <w:bCs/>
                <w:sz w:val="19"/>
                <w:szCs w:val="19"/>
              </w:rPr>
            </w:pPr>
            <w:r>
              <w:rPr>
                <w:b/>
                <w:bCs/>
                <w:color w:val="000000"/>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3F6A0" w14:textId="77777777" w:rsidR="00000000" w:rsidRDefault="00C61600">
            <w:pPr>
              <w:autoSpaceDE w:val="0"/>
              <w:autoSpaceDN w:val="0"/>
              <w:adjustRightInd w:val="0"/>
              <w:jc w:val="right"/>
              <w:rPr>
                <w:color w:val="000000"/>
                <w:sz w:val="19"/>
                <w:szCs w:val="19"/>
              </w:rPr>
            </w:pPr>
            <w:r>
              <w:rPr>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C948BF"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87B2A"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9C171"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9ED4F5"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C8AB9"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42E599" w14:textId="77777777" w:rsidR="00000000" w:rsidRDefault="00C61600">
            <w:pPr>
              <w:autoSpaceDE w:val="0"/>
              <w:autoSpaceDN w:val="0"/>
              <w:adjustRightInd w:val="0"/>
              <w:jc w:val="right"/>
              <w:rPr>
                <w:color w:val="000000"/>
                <w:sz w:val="19"/>
                <w:szCs w:val="19"/>
              </w:rPr>
            </w:pPr>
            <w:r>
              <w:rPr>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6F0B4D" w14:textId="77777777" w:rsidR="00000000" w:rsidRDefault="00C61600">
            <w:pPr>
              <w:autoSpaceDE w:val="0"/>
              <w:autoSpaceDN w:val="0"/>
              <w:adjustRightInd w:val="0"/>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17852" w14:textId="77777777" w:rsidR="00000000" w:rsidRDefault="00C61600">
            <w:pPr>
              <w:autoSpaceDE w:val="0"/>
              <w:autoSpaceDN w:val="0"/>
              <w:adjustRightInd w:val="0"/>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41921D" w14:textId="77777777" w:rsidR="00000000" w:rsidRDefault="00C61600">
            <w:pPr>
              <w:autoSpaceDE w:val="0"/>
              <w:autoSpaceDN w:val="0"/>
              <w:adjustRightInd w:val="0"/>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8F68CE"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B493DB" w14:textId="77777777" w:rsidR="00000000" w:rsidRDefault="00C61600">
            <w:pPr>
              <w:autoSpaceDE w:val="0"/>
              <w:autoSpaceDN w:val="0"/>
              <w:adjustRightInd w:val="0"/>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991D7D" w14:textId="77777777" w:rsidR="00000000" w:rsidRDefault="00C61600">
            <w:pPr>
              <w:autoSpaceDE w:val="0"/>
              <w:autoSpaceDN w:val="0"/>
              <w:adjustRightInd w:val="0"/>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0D1197" w14:textId="77777777" w:rsidR="00000000" w:rsidRDefault="00C61600">
            <w:pPr>
              <w:autoSpaceDE w:val="0"/>
              <w:autoSpaceDN w:val="0"/>
              <w:adjustRightInd w:val="0"/>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6884C7"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BAA59B" w14:textId="77777777" w:rsidR="00000000" w:rsidRDefault="00C61600">
            <w:pPr>
              <w:autoSpaceDE w:val="0"/>
              <w:autoSpaceDN w:val="0"/>
              <w:adjustRightInd w:val="0"/>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6FE096" w14:textId="77777777" w:rsidR="00000000" w:rsidRDefault="00C61600">
            <w:pPr>
              <w:autoSpaceDE w:val="0"/>
              <w:autoSpaceDN w:val="0"/>
              <w:adjustRightInd w:val="0"/>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079396" w14:textId="77777777" w:rsidR="00000000" w:rsidRDefault="00C61600">
            <w:pPr>
              <w:autoSpaceDE w:val="0"/>
              <w:autoSpaceDN w:val="0"/>
              <w:adjustRightInd w:val="0"/>
              <w:jc w:val="right"/>
              <w:rPr>
                <w:color w:val="000000"/>
                <w:sz w:val="19"/>
                <w:szCs w:val="19"/>
              </w:rPr>
            </w:pPr>
            <w:r>
              <w:rPr>
                <w:color w:val="000000"/>
                <w:sz w:val="19"/>
                <w:szCs w:val="19"/>
              </w:rPr>
              <w:t xml:space="preserve"> </w:t>
            </w:r>
          </w:p>
        </w:tc>
      </w:tr>
    </w:tbl>
    <w:p w14:paraId="2D3C2265" w14:textId="77777777" w:rsidR="00000000" w:rsidRDefault="00C61600">
      <w:pPr>
        <w:rPr>
          <w:sz w:val="19"/>
          <w:szCs w:val="19"/>
        </w:rPr>
      </w:pPr>
    </w:p>
    <w:p w14:paraId="770040A6" w14:textId="77777777" w:rsidR="00000000" w:rsidRDefault="00C61600">
      <w:pPr>
        <w:spacing w:after="120"/>
        <w:rPr>
          <w:b/>
        </w:rPr>
      </w:pPr>
      <w:r>
        <w:rPr>
          <w:b/>
        </w:rPr>
        <w:t xml:space="preserve">Tab. </w:t>
      </w:r>
      <w:smartTag w:uri="urn:schemas-microsoft-com:office:smarttags" w:element="metricconverter">
        <w:smartTagPr>
          <w:attr w:name="ProductID" w:val="11C"/>
        </w:smartTagPr>
        <w:r>
          <w:rPr>
            <w:b/>
          </w:rPr>
          <w:t>11C</w:t>
        </w:r>
      </w:smartTag>
      <w:r>
        <w:rPr>
          <w:b/>
        </w:rPr>
        <w:t xml:space="preserve">  Residual  Correlations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11"/>
        <w:gridCol w:w="421"/>
        <w:gridCol w:w="421"/>
        <w:gridCol w:w="421"/>
        <w:gridCol w:w="421"/>
        <w:gridCol w:w="421"/>
        <w:gridCol w:w="421"/>
        <w:gridCol w:w="421"/>
        <w:gridCol w:w="421"/>
        <w:gridCol w:w="421"/>
        <w:gridCol w:w="421"/>
        <w:gridCol w:w="421"/>
        <w:gridCol w:w="421"/>
        <w:gridCol w:w="421"/>
        <w:gridCol w:w="421"/>
        <w:gridCol w:w="421"/>
        <w:gridCol w:w="421"/>
        <w:gridCol w:w="421"/>
        <w:gridCol w:w="421"/>
      </w:tblGrid>
      <w:tr w:rsidR="00000000" w14:paraId="045F2A94"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BD16D7" w14:textId="77777777" w:rsidR="00000000" w:rsidRDefault="00C61600">
            <w:pPr>
              <w:rPr>
                <w:b/>
                <w:bCs/>
                <w:sz w:val="19"/>
                <w:szCs w:val="19"/>
              </w:rPr>
            </w:pPr>
            <w:r>
              <w:rPr>
                <w:b/>
                <w:bCs/>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4221DB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DB70CA" w14:textId="77777777" w:rsidR="00000000" w:rsidRDefault="00C61600">
            <w:pPr>
              <w:jc w:val="right"/>
              <w:rPr>
                <w:color w:val="000000"/>
                <w:sz w:val="19"/>
                <w:szCs w:val="19"/>
              </w:rPr>
            </w:pPr>
            <w:r>
              <w:rPr>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82D7EB"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A20061"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F550F1"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2F273C"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010209"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B7F9EC"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FBA6BC"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381F28"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104FD2" w14:textId="77777777" w:rsidR="00000000" w:rsidRDefault="00C61600">
            <w:pPr>
              <w:jc w:val="right"/>
              <w:rPr>
                <w:color w:val="000000"/>
                <w:sz w:val="19"/>
                <w:szCs w:val="19"/>
              </w:rPr>
            </w:pPr>
            <w:r>
              <w:rPr>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D302BB"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51C98CD"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1EB449"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F716C2"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30D9D6"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421938C"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265387" w14:textId="77777777" w:rsidR="00000000" w:rsidRDefault="00C61600">
            <w:pPr>
              <w:jc w:val="right"/>
              <w:rPr>
                <w:color w:val="000000"/>
                <w:sz w:val="19"/>
                <w:szCs w:val="19"/>
              </w:rPr>
            </w:pPr>
            <w:r>
              <w:rPr>
                <w:color w:val="000000"/>
                <w:sz w:val="19"/>
                <w:szCs w:val="19"/>
              </w:rPr>
              <w:t>,12</w:t>
            </w:r>
          </w:p>
        </w:tc>
      </w:tr>
      <w:tr w:rsidR="00000000" w14:paraId="37FD1D08"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11CA6" w14:textId="77777777" w:rsidR="00000000" w:rsidRDefault="00C61600">
            <w:pPr>
              <w:rPr>
                <w:b/>
                <w:bCs/>
                <w:sz w:val="19"/>
                <w:szCs w:val="19"/>
              </w:rPr>
            </w:pPr>
            <w:r>
              <w:rPr>
                <w:b/>
                <w:bCs/>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E4DE94" w14:textId="77777777" w:rsidR="00000000" w:rsidRDefault="00C61600">
            <w:pPr>
              <w:jc w:val="right"/>
              <w:rPr>
                <w:color w:val="000000"/>
                <w:sz w:val="19"/>
                <w:szCs w:val="19"/>
              </w:rPr>
            </w:pPr>
            <w:r>
              <w:rPr>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C3B982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49C9F8"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D5FDD9"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781DA3"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15CBB6"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34C242"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F0D4035"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651B94" w14:textId="77777777" w:rsidR="00000000" w:rsidRDefault="00C61600">
            <w:pPr>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DFCCF1"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C5FAA9"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2E1FAD" w14:textId="77777777" w:rsidR="00000000" w:rsidRDefault="00C61600">
            <w:pPr>
              <w:jc w:val="right"/>
              <w:rPr>
                <w:color w:val="000000"/>
                <w:sz w:val="19"/>
                <w:szCs w:val="19"/>
              </w:rPr>
            </w:pPr>
            <w:r>
              <w:rPr>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821A78"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3E59A4"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01BF92"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1F1976"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207A0B"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F6B7FB" w14:textId="77777777" w:rsidR="00000000" w:rsidRDefault="00C61600">
            <w:pPr>
              <w:jc w:val="right"/>
              <w:rPr>
                <w:color w:val="000000"/>
                <w:sz w:val="19"/>
                <w:szCs w:val="19"/>
              </w:rPr>
            </w:pPr>
            <w:r>
              <w:rPr>
                <w:color w:val="000000"/>
                <w:sz w:val="19"/>
                <w:szCs w:val="19"/>
              </w:rPr>
              <w:t>,04</w:t>
            </w:r>
          </w:p>
        </w:tc>
      </w:tr>
      <w:tr w:rsidR="00000000" w14:paraId="6E844B48"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F97B3" w14:textId="77777777" w:rsidR="00000000" w:rsidRDefault="00C61600">
            <w:pPr>
              <w:rPr>
                <w:b/>
                <w:bCs/>
                <w:sz w:val="19"/>
                <w:szCs w:val="19"/>
              </w:rPr>
            </w:pPr>
            <w:r>
              <w:rPr>
                <w:b/>
                <w:bCs/>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7B4EB1"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86E400"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EE585A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462818"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7D1049"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E6AC1E"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65CE71"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ADB332"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C05F73"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1ABA42"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D685D01"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C4BFD6"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0051BB"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14C365F"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CEA045"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8E75507"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B5BED8"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671B04" w14:textId="77777777" w:rsidR="00000000" w:rsidRDefault="00C61600">
            <w:pPr>
              <w:jc w:val="right"/>
              <w:rPr>
                <w:color w:val="000000"/>
                <w:sz w:val="19"/>
                <w:szCs w:val="19"/>
              </w:rPr>
            </w:pPr>
            <w:r>
              <w:rPr>
                <w:color w:val="000000"/>
                <w:sz w:val="19"/>
                <w:szCs w:val="19"/>
              </w:rPr>
              <w:t>-,07</w:t>
            </w:r>
          </w:p>
        </w:tc>
      </w:tr>
      <w:tr w:rsidR="00000000" w14:paraId="41EE55DD"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48F966" w14:textId="77777777" w:rsidR="00000000" w:rsidRDefault="00C61600">
            <w:pPr>
              <w:rPr>
                <w:b/>
                <w:bCs/>
                <w:sz w:val="19"/>
                <w:szCs w:val="19"/>
              </w:rPr>
            </w:pPr>
            <w:r>
              <w:rPr>
                <w:b/>
                <w:bCs/>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949BCA"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297724"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CC62FC"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EFE659D"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8D32D7" w14:textId="77777777" w:rsidR="00000000" w:rsidRDefault="00C61600">
            <w:pPr>
              <w:jc w:val="right"/>
              <w:rPr>
                <w:color w:val="000000"/>
                <w:sz w:val="19"/>
                <w:szCs w:val="19"/>
              </w:rPr>
            </w:pPr>
            <w:r>
              <w:rPr>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E45725"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EFF5A5"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AF6E31"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2330EE"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F190037"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D2A0B16"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F7FAF3" w14:textId="77777777" w:rsidR="00000000" w:rsidRDefault="00C61600">
            <w:pPr>
              <w:jc w:val="right"/>
              <w:rPr>
                <w:color w:val="000000"/>
                <w:sz w:val="19"/>
                <w:szCs w:val="19"/>
              </w:rPr>
            </w:pPr>
            <w:r>
              <w:rPr>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62F958"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04803B"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B83A69"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A5CC52"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49C617F"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551AB5" w14:textId="77777777" w:rsidR="00000000" w:rsidRDefault="00C61600">
            <w:pPr>
              <w:jc w:val="right"/>
              <w:rPr>
                <w:color w:val="000000"/>
                <w:sz w:val="19"/>
                <w:szCs w:val="19"/>
              </w:rPr>
            </w:pPr>
            <w:r>
              <w:rPr>
                <w:color w:val="000000"/>
                <w:sz w:val="19"/>
                <w:szCs w:val="19"/>
              </w:rPr>
              <w:t>-,05</w:t>
            </w:r>
          </w:p>
        </w:tc>
      </w:tr>
      <w:tr w:rsidR="00000000" w14:paraId="587D88B2"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0DD64" w14:textId="77777777" w:rsidR="00000000" w:rsidRDefault="00C61600">
            <w:pPr>
              <w:rPr>
                <w:b/>
                <w:bCs/>
                <w:sz w:val="19"/>
                <w:szCs w:val="19"/>
              </w:rPr>
            </w:pPr>
            <w:r>
              <w:rPr>
                <w:b/>
                <w:bCs/>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21A4AEC"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B93AD7"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1334BA"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DAAFB2" w14:textId="77777777" w:rsidR="00000000" w:rsidRDefault="00C61600">
            <w:pPr>
              <w:jc w:val="right"/>
              <w:rPr>
                <w:color w:val="000000"/>
                <w:sz w:val="19"/>
                <w:szCs w:val="19"/>
              </w:rPr>
            </w:pPr>
            <w:r>
              <w:rPr>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D92F74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A2496A3"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B3C821"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115675"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2E9062"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D65DD2F"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7E34F42" w14:textId="77777777" w:rsidR="00000000" w:rsidRDefault="00C61600">
            <w:pPr>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646221"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156CF2"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015B67"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01C4FF1"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339C02"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F4A8D4"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FDBE62" w14:textId="77777777" w:rsidR="00000000" w:rsidRDefault="00C61600">
            <w:pPr>
              <w:jc w:val="right"/>
              <w:rPr>
                <w:color w:val="000000"/>
                <w:sz w:val="19"/>
                <w:szCs w:val="19"/>
              </w:rPr>
            </w:pPr>
            <w:r>
              <w:rPr>
                <w:color w:val="000000"/>
                <w:sz w:val="19"/>
                <w:szCs w:val="19"/>
              </w:rPr>
              <w:t>,00</w:t>
            </w:r>
          </w:p>
        </w:tc>
      </w:tr>
      <w:tr w:rsidR="00000000" w14:paraId="2B8B7F59"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F1FF5C" w14:textId="77777777" w:rsidR="00000000" w:rsidRDefault="00C61600">
            <w:pPr>
              <w:rPr>
                <w:b/>
                <w:bCs/>
                <w:sz w:val="19"/>
                <w:szCs w:val="19"/>
              </w:rPr>
            </w:pPr>
            <w:r>
              <w:rPr>
                <w:b/>
                <w:bCs/>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DE5F6F"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6001E90"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DA129E4"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D0F6C8"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982028"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016A600"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EB376D"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DBA19E1"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7F98F0"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1B24F9"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6652FA"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8A17A9" w14:textId="77777777" w:rsidR="00000000" w:rsidRDefault="00C61600">
            <w:pPr>
              <w:jc w:val="right"/>
              <w:rPr>
                <w:color w:val="000000"/>
                <w:sz w:val="19"/>
                <w:szCs w:val="19"/>
              </w:rPr>
            </w:pPr>
            <w:r>
              <w:rPr>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BA9C3D"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08B4EF"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1240CB"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4C6AE9"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AE4B35"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87EC92" w14:textId="77777777" w:rsidR="00000000" w:rsidRDefault="00C61600">
            <w:pPr>
              <w:jc w:val="right"/>
              <w:rPr>
                <w:color w:val="000000"/>
                <w:sz w:val="19"/>
                <w:szCs w:val="19"/>
              </w:rPr>
            </w:pPr>
            <w:r>
              <w:rPr>
                <w:color w:val="000000"/>
                <w:sz w:val="19"/>
                <w:szCs w:val="19"/>
              </w:rPr>
              <w:t>-,05</w:t>
            </w:r>
          </w:p>
        </w:tc>
      </w:tr>
      <w:tr w:rsidR="00000000" w14:paraId="34A60E04"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A138CC" w14:textId="77777777" w:rsidR="00000000" w:rsidRDefault="00C61600">
            <w:pPr>
              <w:rPr>
                <w:b/>
                <w:bCs/>
                <w:sz w:val="19"/>
                <w:szCs w:val="19"/>
              </w:rPr>
            </w:pPr>
            <w:r>
              <w:rPr>
                <w:b/>
                <w:bCs/>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10CBE2E"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E8BCE9"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BA3F417"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D7C7BB"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1645AD"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7BB154"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14E8ED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DCA0E0B"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898A38"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887876"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8212D7"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19C95A"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4E564A"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51317E"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E49C18"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451F29"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DC92496"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8D6D48" w14:textId="77777777" w:rsidR="00000000" w:rsidRDefault="00C61600">
            <w:pPr>
              <w:jc w:val="right"/>
              <w:rPr>
                <w:color w:val="000000"/>
                <w:sz w:val="19"/>
                <w:szCs w:val="19"/>
              </w:rPr>
            </w:pPr>
            <w:r>
              <w:rPr>
                <w:color w:val="000000"/>
                <w:sz w:val="19"/>
                <w:szCs w:val="19"/>
              </w:rPr>
              <w:t>,06</w:t>
            </w:r>
          </w:p>
        </w:tc>
      </w:tr>
      <w:tr w:rsidR="00000000" w14:paraId="2317E324"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748565" w14:textId="77777777" w:rsidR="00000000" w:rsidRDefault="00C61600">
            <w:pPr>
              <w:rPr>
                <w:b/>
                <w:bCs/>
                <w:sz w:val="19"/>
                <w:szCs w:val="19"/>
              </w:rPr>
            </w:pPr>
            <w:r>
              <w:rPr>
                <w:b/>
                <w:bCs/>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2E5AA4"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3583572"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073785"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E9D2BE"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468C4D"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815889"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82E758F"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960B71A"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5D5D93"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DBB748"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1307B1"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1AF687"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70822C"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3E7F77"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ACDBE2"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7C5D6C"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18B66D"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1B444C" w14:textId="77777777" w:rsidR="00000000" w:rsidRDefault="00C61600">
            <w:pPr>
              <w:jc w:val="right"/>
              <w:rPr>
                <w:color w:val="000000"/>
                <w:sz w:val="19"/>
                <w:szCs w:val="19"/>
              </w:rPr>
            </w:pPr>
            <w:r>
              <w:rPr>
                <w:color w:val="000000"/>
                <w:sz w:val="19"/>
                <w:szCs w:val="19"/>
              </w:rPr>
              <w:t>-,07</w:t>
            </w:r>
          </w:p>
        </w:tc>
      </w:tr>
      <w:tr w:rsidR="00000000" w14:paraId="1B79FF0A"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19326" w14:textId="77777777" w:rsidR="00000000" w:rsidRDefault="00C61600">
            <w:pPr>
              <w:rPr>
                <w:b/>
                <w:bCs/>
                <w:sz w:val="19"/>
                <w:szCs w:val="19"/>
              </w:rPr>
            </w:pPr>
            <w:r>
              <w:rPr>
                <w:b/>
                <w:bCs/>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27060D"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1FF41F" w14:textId="77777777" w:rsidR="00000000" w:rsidRDefault="00C61600">
            <w:pPr>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E5031C"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B50557"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D9AAEF9"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377487"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7E325D"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85EF306"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D9E13D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6BA660"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DA7C1A"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D7D960"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BAE8F4"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87B182"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B18C09"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2561DDE"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C4BD5D"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A19265" w14:textId="77777777" w:rsidR="00000000" w:rsidRDefault="00C61600">
            <w:pPr>
              <w:jc w:val="right"/>
              <w:rPr>
                <w:color w:val="000000"/>
                <w:sz w:val="19"/>
                <w:szCs w:val="19"/>
              </w:rPr>
            </w:pPr>
            <w:r>
              <w:rPr>
                <w:color w:val="000000"/>
                <w:sz w:val="19"/>
                <w:szCs w:val="19"/>
              </w:rPr>
              <w:t>-,01</w:t>
            </w:r>
          </w:p>
        </w:tc>
      </w:tr>
      <w:tr w:rsidR="00000000" w14:paraId="5DB31BC8"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39EE03" w14:textId="77777777" w:rsidR="00000000" w:rsidRDefault="00C61600">
            <w:pPr>
              <w:rPr>
                <w:b/>
                <w:bCs/>
                <w:sz w:val="19"/>
                <w:szCs w:val="19"/>
              </w:rPr>
            </w:pPr>
            <w:r>
              <w:rPr>
                <w:b/>
                <w:bCs/>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6CB896"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F247FB"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C03AD4"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9DBE45"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991C15"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D72240"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49DC2C"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90659F"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972BE0"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87B032C"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358946"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E0178C"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F43CE4"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D0A0F0"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BBAF42D"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3625C8"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5455C7"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46B9153" w14:textId="77777777" w:rsidR="00000000" w:rsidRDefault="00C61600">
            <w:pPr>
              <w:jc w:val="right"/>
              <w:rPr>
                <w:color w:val="000000"/>
                <w:sz w:val="19"/>
                <w:szCs w:val="19"/>
              </w:rPr>
            </w:pPr>
            <w:r>
              <w:rPr>
                <w:color w:val="000000"/>
                <w:sz w:val="19"/>
                <w:szCs w:val="19"/>
              </w:rPr>
              <w:t>,04</w:t>
            </w:r>
          </w:p>
        </w:tc>
      </w:tr>
      <w:tr w:rsidR="00000000" w14:paraId="2F602F03"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DA099" w14:textId="77777777" w:rsidR="00000000" w:rsidRDefault="00C61600">
            <w:pPr>
              <w:rPr>
                <w:b/>
                <w:bCs/>
                <w:sz w:val="19"/>
                <w:szCs w:val="19"/>
              </w:rPr>
            </w:pPr>
            <w:r>
              <w:rPr>
                <w:b/>
                <w:bCs/>
                <w:color w:val="000000"/>
                <w:sz w:val="19"/>
                <w:szCs w:val="19"/>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46D85C" w14:textId="77777777" w:rsidR="00000000" w:rsidRDefault="00C61600">
            <w:pPr>
              <w:jc w:val="right"/>
              <w:rPr>
                <w:color w:val="000000"/>
                <w:sz w:val="19"/>
                <w:szCs w:val="19"/>
              </w:rPr>
            </w:pPr>
            <w:r>
              <w:rPr>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E725E7"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A5D8A7"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7527F4"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8A98B4" w14:textId="77777777" w:rsidR="00000000" w:rsidRDefault="00C61600">
            <w:pPr>
              <w:jc w:val="right"/>
              <w:rPr>
                <w:color w:val="000000"/>
                <w:sz w:val="19"/>
                <w:szCs w:val="19"/>
              </w:rPr>
            </w:pPr>
            <w:r>
              <w:rPr>
                <w:color w:val="000000"/>
                <w:sz w:val="19"/>
                <w:szCs w:val="19"/>
              </w:rPr>
              <w:t>,08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10FBCB"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9882BF"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DCB7B9"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8101FB"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35E8D9"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232D7E6"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3917131"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B02815"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FEB22D"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064E9F"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0327A4"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149E69"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20E0846" w14:textId="77777777" w:rsidR="00000000" w:rsidRDefault="00C61600">
            <w:pPr>
              <w:jc w:val="right"/>
              <w:rPr>
                <w:color w:val="000000"/>
                <w:sz w:val="19"/>
                <w:szCs w:val="19"/>
              </w:rPr>
            </w:pPr>
            <w:r>
              <w:rPr>
                <w:color w:val="000000"/>
                <w:sz w:val="19"/>
                <w:szCs w:val="19"/>
              </w:rPr>
              <w:t>,00</w:t>
            </w:r>
          </w:p>
        </w:tc>
      </w:tr>
      <w:tr w:rsidR="00000000" w14:paraId="04AEBEE7"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847CE" w14:textId="77777777" w:rsidR="00000000" w:rsidRDefault="00C61600">
            <w:pPr>
              <w:rPr>
                <w:b/>
                <w:bCs/>
                <w:sz w:val="19"/>
                <w:szCs w:val="19"/>
              </w:rPr>
            </w:pPr>
            <w:r>
              <w:rPr>
                <w:b/>
                <w:bCs/>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E768C7"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AB63F3" w14:textId="77777777" w:rsidR="00000000" w:rsidRDefault="00C61600">
            <w:pPr>
              <w:jc w:val="right"/>
              <w:rPr>
                <w:color w:val="000000"/>
                <w:sz w:val="19"/>
                <w:szCs w:val="19"/>
              </w:rPr>
            </w:pPr>
            <w:r>
              <w:rPr>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2629F5"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247D30" w14:textId="77777777" w:rsidR="00000000" w:rsidRDefault="00C61600">
            <w:pPr>
              <w:jc w:val="right"/>
              <w:rPr>
                <w:color w:val="000000"/>
                <w:sz w:val="19"/>
                <w:szCs w:val="19"/>
              </w:rPr>
            </w:pPr>
            <w:r>
              <w:rPr>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E3648C"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F94F49F" w14:textId="77777777" w:rsidR="00000000" w:rsidRDefault="00C61600">
            <w:pPr>
              <w:jc w:val="right"/>
              <w:rPr>
                <w:color w:val="000000"/>
                <w:sz w:val="19"/>
                <w:szCs w:val="19"/>
              </w:rPr>
            </w:pPr>
            <w:r>
              <w:rPr>
                <w:color w:val="000000"/>
                <w:sz w:val="19"/>
                <w:szCs w:val="19"/>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796695"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612E7C"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41020B"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F84645"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6ACC2F3"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7CBF9DB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138E70"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4C47D0"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6BCA56"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3DFB90"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E8B79A"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D86530" w14:textId="77777777" w:rsidR="00000000" w:rsidRDefault="00C61600">
            <w:pPr>
              <w:jc w:val="right"/>
              <w:rPr>
                <w:color w:val="000000"/>
                <w:sz w:val="19"/>
                <w:szCs w:val="19"/>
              </w:rPr>
            </w:pPr>
            <w:r>
              <w:rPr>
                <w:color w:val="000000"/>
                <w:sz w:val="19"/>
                <w:szCs w:val="19"/>
              </w:rPr>
              <w:t>-,09</w:t>
            </w:r>
          </w:p>
        </w:tc>
      </w:tr>
      <w:tr w:rsidR="00000000" w14:paraId="486239F0"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DE5CF0" w14:textId="77777777" w:rsidR="00000000" w:rsidRDefault="00C61600">
            <w:pPr>
              <w:rPr>
                <w:b/>
                <w:bCs/>
                <w:sz w:val="19"/>
                <w:szCs w:val="19"/>
              </w:rPr>
            </w:pPr>
            <w:r>
              <w:rPr>
                <w:b/>
                <w:bCs/>
                <w:color w:val="000000"/>
                <w:sz w:val="19"/>
                <w:szCs w:val="19"/>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3A045CA"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A25815"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1A07A6"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AA46C54"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0DCCAA0"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563C7B"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5B2B27"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934360"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8C62F0"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BC5957"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BC5BBD"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18222D"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15E3DAE3"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50F554"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E08C10"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66A4397"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AFC269"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2C205B7" w14:textId="77777777" w:rsidR="00000000" w:rsidRDefault="00C61600">
            <w:pPr>
              <w:jc w:val="right"/>
              <w:rPr>
                <w:color w:val="000000"/>
                <w:sz w:val="19"/>
                <w:szCs w:val="19"/>
              </w:rPr>
            </w:pPr>
            <w:r>
              <w:rPr>
                <w:color w:val="000000"/>
                <w:sz w:val="19"/>
                <w:szCs w:val="19"/>
              </w:rPr>
              <w:t>-,03</w:t>
            </w:r>
          </w:p>
        </w:tc>
      </w:tr>
      <w:tr w:rsidR="00000000" w14:paraId="22EE8B77"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557AB6" w14:textId="77777777" w:rsidR="00000000" w:rsidRDefault="00C61600">
            <w:pPr>
              <w:rPr>
                <w:b/>
                <w:bCs/>
                <w:sz w:val="19"/>
                <w:szCs w:val="19"/>
              </w:rPr>
            </w:pPr>
            <w:r>
              <w:rPr>
                <w:b/>
                <w:bCs/>
                <w:color w:val="000000"/>
                <w:sz w:val="19"/>
                <w:szCs w:val="19"/>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517FBF"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9E7DF4"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52E2FD"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DAEC96"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B306D2"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194EF9"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F79881"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5A22B83"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6BFF3C"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2B5A0B"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2A2925"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5793F6A"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82B094"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4BBD0D42"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B2819B"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22EEFA"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36B43B"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1ACF2E1" w14:textId="77777777" w:rsidR="00000000" w:rsidRDefault="00C61600">
            <w:pPr>
              <w:jc w:val="right"/>
              <w:rPr>
                <w:color w:val="000000"/>
                <w:sz w:val="19"/>
                <w:szCs w:val="19"/>
              </w:rPr>
            </w:pPr>
            <w:r>
              <w:rPr>
                <w:color w:val="000000"/>
                <w:sz w:val="19"/>
                <w:szCs w:val="19"/>
              </w:rPr>
              <w:t>-,05</w:t>
            </w:r>
          </w:p>
        </w:tc>
      </w:tr>
      <w:tr w:rsidR="00000000" w14:paraId="011013B0"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691305" w14:textId="77777777" w:rsidR="00000000" w:rsidRDefault="00C61600">
            <w:pPr>
              <w:rPr>
                <w:b/>
                <w:bCs/>
                <w:sz w:val="19"/>
                <w:szCs w:val="19"/>
              </w:rPr>
            </w:pPr>
            <w:r>
              <w:rPr>
                <w:b/>
                <w:bCs/>
                <w:color w:val="000000"/>
                <w:sz w:val="19"/>
                <w:szCs w:val="19"/>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0B88E6"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8FB07A"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7218C1"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2C752F"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A987A71"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69E303E"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ADA9A5"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A51E0CD"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2A0BB7"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102D0C"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9CD65E"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8D87FAE"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A72482"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305118"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7A3AC3B"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133B36"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D3500D"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6B2B680" w14:textId="77777777" w:rsidR="00000000" w:rsidRDefault="00C61600">
            <w:pPr>
              <w:jc w:val="right"/>
              <w:rPr>
                <w:color w:val="000000"/>
                <w:sz w:val="19"/>
                <w:szCs w:val="19"/>
              </w:rPr>
            </w:pPr>
            <w:r>
              <w:rPr>
                <w:color w:val="000000"/>
                <w:sz w:val="19"/>
                <w:szCs w:val="19"/>
              </w:rPr>
              <w:t>,03</w:t>
            </w:r>
          </w:p>
        </w:tc>
      </w:tr>
      <w:tr w:rsidR="00000000" w14:paraId="5AAF9C7C"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CFE97A" w14:textId="77777777" w:rsidR="00000000" w:rsidRDefault="00C61600">
            <w:pPr>
              <w:rPr>
                <w:b/>
                <w:bCs/>
                <w:sz w:val="19"/>
                <w:szCs w:val="19"/>
              </w:rPr>
            </w:pPr>
            <w:r>
              <w:rPr>
                <w:b/>
                <w:bCs/>
                <w:color w:val="000000"/>
                <w:sz w:val="19"/>
                <w:szCs w:val="19"/>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3CE369"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ECFC46"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96EE0F"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8378D30"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305F2C"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C01B09"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DA125F"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4FF81C8"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22A323"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D92225"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FFDAA2"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732F9F"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F6DE7F"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C29203"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68823C"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53592F75"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7E786B"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DE5D56" w14:textId="77777777" w:rsidR="00000000" w:rsidRDefault="00C61600">
            <w:pPr>
              <w:jc w:val="right"/>
              <w:rPr>
                <w:color w:val="000000"/>
                <w:sz w:val="19"/>
                <w:szCs w:val="19"/>
              </w:rPr>
            </w:pPr>
            <w:r>
              <w:rPr>
                <w:color w:val="000000"/>
                <w:sz w:val="19"/>
                <w:szCs w:val="19"/>
              </w:rPr>
              <w:t>,03</w:t>
            </w:r>
          </w:p>
        </w:tc>
      </w:tr>
      <w:tr w:rsidR="00000000" w14:paraId="530DA75A"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31EA2" w14:textId="77777777" w:rsidR="00000000" w:rsidRDefault="00C61600">
            <w:pPr>
              <w:rPr>
                <w:b/>
                <w:bCs/>
                <w:sz w:val="19"/>
                <w:szCs w:val="19"/>
              </w:rPr>
            </w:pPr>
            <w:r>
              <w:rPr>
                <w:b/>
                <w:bCs/>
                <w:color w:val="000000"/>
                <w:sz w:val="19"/>
                <w:szCs w:val="19"/>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8B01AB"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CBEEA4"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8EC42C"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08A779"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0D9E7B"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785A024"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C5D352F"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CE1715"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582D4A"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8CE2D40"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8AAC106"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BBD5AD"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01272A"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483D84"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6CC0D4"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2E509E"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3DD7A1CE" w14:textId="77777777" w:rsidR="00000000" w:rsidRDefault="00C61600">
            <w:pPr>
              <w:rPr>
                <w:color w:val="000000"/>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671E9A" w14:textId="77777777" w:rsidR="00000000" w:rsidRDefault="00C61600">
            <w:pPr>
              <w:jc w:val="right"/>
              <w:rPr>
                <w:color w:val="000000"/>
                <w:sz w:val="19"/>
                <w:szCs w:val="19"/>
              </w:rPr>
            </w:pPr>
            <w:r>
              <w:rPr>
                <w:color w:val="000000"/>
                <w:sz w:val="19"/>
                <w:szCs w:val="19"/>
              </w:rPr>
              <w:t>-,02</w:t>
            </w:r>
          </w:p>
        </w:tc>
      </w:tr>
      <w:tr w:rsidR="00000000" w14:paraId="5EFBD85A" w14:textId="77777777">
        <w:trPr>
          <w:tblCellSpacing w:w="0" w:type="dxa"/>
        </w:trPr>
        <w:tc>
          <w:tcPr>
            <w:tcW w:w="4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A0462" w14:textId="77777777" w:rsidR="00000000" w:rsidRDefault="00C61600">
            <w:pPr>
              <w:rPr>
                <w:b/>
                <w:bCs/>
                <w:sz w:val="19"/>
                <w:szCs w:val="19"/>
              </w:rPr>
            </w:pPr>
            <w:r>
              <w:rPr>
                <w:b/>
                <w:bCs/>
                <w:color w:val="000000"/>
                <w:sz w:val="19"/>
                <w:szCs w:val="19"/>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E6F187" w14:textId="77777777" w:rsidR="00000000" w:rsidRDefault="00C61600">
            <w:pPr>
              <w:jc w:val="right"/>
              <w:rPr>
                <w:color w:val="000000"/>
                <w:sz w:val="19"/>
                <w:szCs w:val="19"/>
              </w:rPr>
            </w:pPr>
            <w:r>
              <w:rPr>
                <w:color w:val="000000"/>
                <w:sz w:val="19"/>
                <w:szCs w:val="19"/>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CC9E4A"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E132FB"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6DA692"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9BEB49"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49E047F"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D1F3FB8" w14:textId="77777777" w:rsidR="00000000" w:rsidRDefault="00C61600">
            <w:pPr>
              <w:jc w:val="right"/>
              <w:rPr>
                <w:color w:val="000000"/>
                <w:sz w:val="19"/>
                <w:szCs w:val="19"/>
              </w:rPr>
            </w:pPr>
            <w:r>
              <w:rPr>
                <w:color w:val="000000"/>
                <w:sz w:val="19"/>
                <w:szCs w:val="19"/>
              </w:rPr>
              <w:t>,06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DC6FE8" w14:textId="77777777" w:rsidR="00000000" w:rsidRDefault="00C61600">
            <w:pPr>
              <w:jc w:val="right"/>
              <w:rPr>
                <w:color w:val="000000"/>
                <w:sz w:val="19"/>
                <w:szCs w:val="19"/>
              </w:rPr>
            </w:pPr>
            <w:r>
              <w:rPr>
                <w:color w:val="000000"/>
                <w:sz w:val="19"/>
                <w:szCs w:val="19"/>
              </w:rPr>
              <w:t>-,07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DBDC6A3" w14:textId="77777777" w:rsidR="00000000" w:rsidRDefault="00C61600">
            <w:pPr>
              <w:jc w:val="right"/>
              <w:rPr>
                <w:color w:val="000000"/>
                <w:sz w:val="19"/>
                <w:szCs w:val="19"/>
              </w:rPr>
            </w:pPr>
            <w:r>
              <w:rPr>
                <w:color w:val="000000"/>
                <w:sz w:val="19"/>
                <w:szCs w:val="19"/>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7A2D42" w14:textId="77777777" w:rsidR="00000000" w:rsidRDefault="00C61600">
            <w:pPr>
              <w:jc w:val="right"/>
              <w:rPr>
                <w:color w:val="000000"/>
                <w:sz w:val="19"/>
                <w:szCs w:val="19"/>
              </w:rPr>
            </w:pPr>
            <w:r>
              <w:rPr>
                <w:color w:val="000000"/>
                <w:sz w:val="19"/>
                <w:szCs w:val="19"/>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273935" w14:textId="77777777" w:rsidR="00000000" w:rsidRDefault="00C61600">
            <w:pPr>
              <w:jc w:val="right"/>
              <w:rPr>
                <w:color w:val="000000"/>
                <w:sz w:val="19"/>
                <w:szCs w:val="19"/>
              </w:rPr>
            </w:pPr>
            <w:r>
              <w:rPr>
                <w:color w:val="000000"/>
                <w:sz w:val="19"/>
                <w:szCs w:val="19"/>
              </w:rPr>
              <w:t>,00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CA863E" w14:textId="77777777" w:rsidR="00000000" w:rsidRDefault="00C61600">
            <w:pPr>
              <w:jc w:val="right"/>
              <w:rPr>
                <w:color w:val="000000"/>
                <w:sz w:val="19"/>
                <w:szCs w:val="19"/>
              </w:rPr>
            </w:pPr>
            <w:r>
              <w:rPr>
                <w:color w:val="000000"/>
                <w:sz w:val="19"/>
                <w:szCs w:val="19"/>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18C9FC9"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ADAC2C2" w14:textId="77777777" w:rsidR="00000000" w:rsidRDefault="00C61600">
            <w:pPr>
              <w:jc w:val="right"/>
              <w:rPr>
                <w:color w:val="000000"/>
                <w:sz w:val="19"/>
                <w:szCs w:val="19"/>
              </w:rPr>
            </w:pPr>
            <w:r>
              <w:rPr>
                <w:color w:val="000000"/>
                <w:sz w:val="19"/>
                <w:szCs w:val="19"/>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56E43B3"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27FEDA" w14:textId="77777777" w:rsidR="00000000" w:rsidRDefault="00C61600">
            <w:pPr>
              <w:jc w:val="right"/>
              <w:rPr>
                <w:color w:val="000000"/>
                <w:sz w:val="19"/>
                <w:szCs w:val="19"/>
              </w:rPr>
            </w:pPr>
            <w:r>
              <w:rPr>
                <w:color w:val="000000"/>
                <w:sz w:val="19"/>
                <w:szCs w:val="19"/>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6895FC" w14:textId="77777777" w:rsidR="00000000" w:rsidRDefault="00C61600">
            <w:pPr>
              <w:jc w:val="right"/>
              <w:rPr>
                <w:color w:val="000000"/>
                <w:sz w:val="19"/>
                <w:szCs w:val="19"/>
              </w:rPr>
            </w:pPr>
            <w:r>
              <w:rPr>
                <w:color w:val="000000"/>
                <w:sz w:val="19"/>
                <w:szCs w:val="19"/>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tcPr>
          <w:p w14:paraId="6E4EC581" w14:textId="77777777" w:rsidR="00000000" w:rsidRDefault="00C61600">
            <w:pPr>
              <w:rPr>
                <w:color w:val="000000"/>
                <w:sz w:val="19"/>
                <w:szCs w:val="19"/>
              </w:rPr>
            </w:pPr>
          </w:p>
        </w:tc>
      </w:tr>
    </w:tbl>
    <w:p w14:paraId="7EA7E383" w14:textId="77777777" w:rsidR="00000000" w:rsidRDefault="00C61600">
      <w:pPr>
        <w:rPr>
          <w:sz w:val="19"/>
          <w:szCs w:val="19"/>
        </w:rPr>
      </w:pPr>
    </w:p>
    <w:p w14:paraId="09D00B3C" w14:textId="77777777" w:rsidR="00000000" w:rsidRDefault="00C61600">
      <w:pPr>
        <w:spacing w:before="120"/>
      </w:pPr>
      <w:r>
        <w:t xml:space="preserve">Tabulky 11A až </w:t>
      </w:r>
      <w:smartTag w:uri="urn:schemas-microsoft-com:office:smarttags" w:element="metricconverter">
        <w:smartTagPr>
          <w:attr w:name="ProductID" w:val="11C"/>
        </w:smartTagPr>
        <w:r>
          <w:t>11C</w:t>
        </w:r>
      </w:smartTag>
      <w:r>
        <w:t xml:space="preserve"> potvrzují, že metoda </w:t>
      </w:r>
      <w:r>
        <w:t>maximální věrohodnosti a zobecněná metoda nejmenších čtverců objasňují korelační strukturu manifestních proměnných lépe než metoda hlavních komponent, jejíž faktory na druhé straně vyčerpávají vyšší procento rozptylu proměnných. Metoda maximální věrohodnos</w:t>
      </w:r>
      <w:r>
        <w:t>ti je skutečně nejlepší, co do objasnění korelační struktury, metoda hlavních komponent co do vysvětlení nejvyššího procenta rozptylu. Zobecněná metoda nejmenších čtverců se jeví j</w:t>
      </w:r>
      <w:smartTag w:uri="urn:schemas-microsoft-com:office:smarttags" w:element="PersonName">
        <w:r>
          <w:t>ako</w:t>
        </w:r>
      </w:smartTag>
      <w:r>
        <w:t xml:space="preserve"> kompromisní.</w:t>
      </w:r>
    </w:p>
    <w:p w14:paraId="0D4BACFB" w14:textId="77777777" w:rsidR="00000000" w:rsidRDefault="00C61600">
      <w:pPr>
        <w:spacing w:before="120"/>
      </w:pPr>
      <w:r>
        <w:t>Výsledkem faktorové analýzy, na který výzkumníci vždy s nap</w:t>
      </w:r>
      <w:r>
        <w:t>ětím čekají, je rotovaná matice faktorových zátěží, která slouží pro interpretaci zjištěných faktorů. Optimální situace nastává, když všechny metody extrakce faktorů povedou ke stejné rotované faktorové matici. Aby se situace ještě více nekomplikovala, pou</w:t>
      </w:r>
      <w:r>
        <w:t xml:space="preserve">žili jsme zatím pouze jednu metodu rotace - varimax.  </w:t>
      </w:r>
    </w:p>
    <w:p w14:paraId="2B37C4CB" w14:textId="77777777" w:rsidR="00000000" w:rsidRDefault="00C61600"/>
    <w:p w14:paraId="15856EA6" w14:textId="77777777" w:rsidR="00000000" w:rsidRDefault="00C61600">
      <w:pPr>
        <w:spacing w:after="120"/>
        <w:rPr>
          <w:sz w:val="19"/>
          <w:szCs w:val="19"/>
        </w:rPr>
      </w:pPr>
      <w:r>
        <w:rPr>
          <w:b/>
        </w:rPr>
        <w:lastRenderedPageBreak/>
        <w:t xml:space="preserve">Tab. 12A </w:t>
      </w:r>
      <w:r>
        <w:rPr>
          <w:b/>
          <w:bCs/>
          <w:sz w:val="19"/>
          <w:szCs w:val="19"/>
        </w:rPr>
        <w:t xml:space="preserve"> </w:t>
      </w:r>
      <w:r>
        <w:rPr>
          <w:b/>
          <w:bCs/>
        </w:rPr>
        <w:t>Rotated Component Matrix(a)</w:t>
      </w:r>
      <w:r>
        <w:rPr>
          <w:sz w:val="19"/>
          <w:szCs w:val="19"/>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902"/>
        <w:gridCol w:w="548"/>
        <w:gridCol w:w="611"/>
        <w:gridCol w:w="548"/>
        <w:gridCol w:w="611"/>
      </w:tblGrid>
      <w:tr w:rsidR="00000000" w14:paraId="65E20DED"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3AF2940C" w14:textId="77777777" w:rsidR="00000000" w:rsidRDefault="00C61600">
            <w:pPr>
              <w:rPr>
                <w:b/>
                <w:bCs/>
                <w:sz w:val="19"/>
                <w:szCs w:val="19"/>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7265D9D" w14:textId="77777777" w:rsidR="00000000" w:rsidRDefault="00C61600">
            <w:pPr>
              <w:jc w:val="center"/>
              <w:rPr>
                <w:b/>
                <w:bCs/>
                <w:sz w:val="19"/>
                <w:szCs w:val="19"/>
              </w:rPr>
            </w:pPr>
            <w:r>
              <w:rPr>
                <w:b/>
                <w:bCs/>
                <w:color w:val="000000"/>
                <w:sz w:val="19"/>
                <w:szCs w:val="19"/>
              </w:rPr>
              <w:t>Component</w:t>
            </w:r>
          </w:p>
        </w:tc>
      </w:tr>
      <w:tr w:rsidR="00000000" w14:paraId="4D13258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3D1849"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D98488" w14:textId="77777777" w:rsidR="00000000" w:rsidRDefault="00C61600">
            <w:pPr>
              <w:jc w:val="center"/>
              <w:rPr>
                <w:b/>
                <w:bCs/>
                <w:sz w:val="19"/>
                <w:szCs w:val="19"/>
              </w:rPr>
            </w:pPr>
            <w:r>
              <w:rPr>
                <w:b/>
                <w:bCs/>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BE3158" w14:textId="77777777" w:rsidR="00000000" w:rsidRDefault="00C61600">
            <w:pPr>
              <w:jc w:val="center"/>
              <w:rPr>
                <w:b/>
                <w:bCs/>
                <w:sz w:val="19"/>
                <w:szCs w:val="19"/>
              </w:rPr>
            </w:pPr>
            <w:r>
              <w:rPr>
                <w:b/>
                <w:bCs/>
                <w:color w:val="000000"/>
                <w:sz w:val="19"/>
                <w:szCs w:val="19"/>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7D1F0" w14:textId="77777777" w:rsidR="00000000" w:rsidRDefault="00C61600">
            <w:pPr>
              <w:jc w:val="center"/>
              <w:rPr>
                <w:b/>
                <w:bCs/>
                <w:sz w:val="19"/>
                <w:szCs w:val="19"/>
              </w:rPr>
            </w:pPr>
            <w:r>
              <w:rPr>
                <w:b/>
                <w:bCs/>
                <w:color w:val="000000"/>
                <w:sz w:val="19"/>
                <w:szCs w:val="19"/>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BDBD48" w14:textId="77777777" w:rsidR="00000000" w:rsidRDefault="00C61600">
            <w:pPr>
              <w:jc w:val="center"/>
              <w:rPr>
                <w:b/>
                <w:bCs/>
                <w:sz w:val="19"/>
                <w:szCs w:val="19"/>
              </w:rPr>
            </w:pPr>
            <w:r>
              <w:rPr>
                <w:b/>
                <w:bCs/>
                <w:color w:val="000000"/>
                <w:sz w:val="19"/>
                <w:szCs w:val="19"/>
              </w:rPr>
              <w:t>4</w:t>
            </w:r>
          </w:p>
        </w:tc>
      </w:tr>
      <w:tr w:rsidR="00000000" w14:paraId="3CA0CC2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92C876" w14:textId="77777777" w:rsidR="00000000" w:rsidRDefault="00C61600">
            <w:pPr>
              <w:rPr>
                <w:b/>
                <w:bCs/>
                <w:sz w:val="19"/>
                <w:szCs w:val="19"/>
              </w:rPr>
            </w:pPr>
            <w:r>
              <w:rPr>
                <w:b/>
                <w:bCs/>
                <w:color w:val="000000"/>
                <w:sz w:val="19"/>
                <w:szCs w:val="19"/>
              </w:rPr>
              <w:t>01 Žít ve správně rodině</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042147B7" w14:textId="77777777" w:rsidR="00000000" w:rsidRDefault="00C61600">
            <w:pPr>
              <w:rPr>
                <w:color w:val="000000"/>
                <w:sz w:val="19"/>
                <w:szCs w:val="19"/>
              </w:rPr>
            </w:pPr>
            <w:r>
              <w:rPr>
                <w:color w:val="000000"/>
                <w:sz w:val="19"/>
                <w:szCs w:val="19"/>
              </w:rPr>
              <w:t>0,614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C8D9E0"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35B282A"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B20992A" w14:textId="77777777" w:rsidR="00000000" w:rsidRDefault="00C61600">
            <w:pPr>
              <w:rPr>
                <w:color w:val="000000"/>
                <w:sz w:val="20"/>
                <w:szCs w:val="20"/>
              </w:rPr>
            </w:pPr>
            <w:r>
              <w:rPr>
                <w:color w:val="000000"/>
                <w:sz w:val="20"/>
                <w:szCs w:val="20"/>
              </w:rPr>
              <w:t> </w:t>
            </w:r>
          </w:p>
        </w:tc>
      </w:tr>
      <w:tr w:rsidR="00000000" w14:paraId="2ED80A5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C4E395" w14:textId="77777777" w:rsidR="00000000" w:rsidRDefault="00C61600">
            <w:pPr>
              <w:rPr>
                <w:b/>
                <w:bCs/>
                <w:sz w:val="19"/>
                <w:szCs w:val="19"/>
              </w:rPr>
            </w:pPr>
            <w:r>
              <w:rPr>
                <w:b/>
                <w:bCs/>
                <w:color w:val="000000"/>
                <w:sz w:val="19"/>
                <w:szCs w:val="19"/>
              </w:rPr>
              <w:t>02 Žít ve zdravém životním prostředí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5BCF2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4026E71B" w14:textId="77777777" w:rsidR="00000000" w:rsidRDefault="00C61600">
            <w:pPr>
              <w:rPr>
                <w:color w:val="000000"/>
                <w:sz w:val="19"/>
                <w:szCs w:val="19"/>
              </w:rPr>
            </w:pPr>
            <w:r>
              <w:rPr>
                <w:color w:val="000000"/>
                <w:sz w:val="19"/>
                <w:szCs w:val="19"/>
              </w:rPr>
              <w:t>0,672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7CCBC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A26A62" w14:textId="77777777" w:rsidR="00000000" w:rsidRDefault="00C61600">
            <w:pPr>
              <w:rPr>
                <w:color w:val="000000"/>
                <w:sz w:val="20"/>
                <w:szCs w:val="20"/>
              </w:rPr>
            </w:pPr>
            <w:r>
              <w:rPr>
                <w:color w:val="000000"/>
                <w:sz w:val="20"/>
                <w:szCs w:val="20"/>
              </w:rPr>
              <w:t> </w:t>
            </w:r>
          </w:p>
        </w:tc>
      </w:tr>
      <w:tr w:rsidR="00000000" w14:paraId="0FB5B3F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10A1AA" w14:textId="77777777" w:rsidR="00000000" w:rsidRDefault="00C61600">
            <w:pPr>
              <w:rPr>
                <w:b/>
                <w:bCs/>
                <w:sz w:val="19"/>
                <w:szCs w:val="19"/>
              </w:rPr>
            </w:pPr>
            <w:r>
              <w:rPr>
                <w:b/>
                <w:bCs/>
                <w:color w:val="000000"/>
                <w:sz w:val="19"/>
                <w:szCs w:val="19"/>
              </w:rPr>
              <w:t xml:space="preserve">03 Být </w:t>
            </w:r>
            <w:r>
              <w:rPr>
                <w:b/>
                <w:bCs/>
                <w:color w:val="000000"/>
                <w:sz w:val="19"/>
                <w:szCs w:val="19"/>
              </w:rPr>
              <w:t>vzdělaný, mít velké znalosti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16C13C"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120009C5" w14:textId="77777777" w:rsidR="00000000" w:rsidRDefault="00C61600">
            <w:pPr>
              <w:rPr>
                <w:color w:val="000000"/>
                <w:sz w:val="19"/>
                <w:szCs w:val="19"/>
              </w:rPr>
            </w:pPr>
            <w:r>
              <w:rPr>
                <w:color w:val="000000"/>
                <w:sz w:val="19"/>
                <w:szCs w:val="19"/>
              </w:rPr>
              <w:t>0,742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837E6B"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959D06" w14:textId="77777777" w:rsidR="00000000" w:rsidRDefault="00C61600">
            <w:pPr>
              <w:rPr>
                <w:color w:val="000000"/>
                <w:sz w:val="20"/>
                <w:szCs w:val="20"/>
              </w:rPr>
            </w:pPr>
            <w:r>
              <w:rPr>
                <w:color w:val="000000"/>
                <w:sz w:val="20"/>
                <w:szCs w:val="20"/>
              </w:rPr>
              <w:t> </w:t>
            </w:r>
          </w:p>
        </w:tc>
      </w:tr>
      <w:tr w:rsidR="00000000" w14:paraId="39BF8E26"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C5DAD4" w14:textId="77777777" w:rsidR="00000000" w:rsidRDefault="00C61600">
            <w:pPr>
              <w:rPr>
                <w:b/>
                <w:bCs/>
                <w:sz w:val="19"/>
                <w:szCs w:val="19"/>
              </w:rPr>
            </w:pPr>
            <w:r>
              <w:rPr>
                <w:b/>
                <w:bCs/>
                <w:color w:val="000000"/>
                <w:sz w:val="19"/>
                <w:szCs w:val="19"/>
              </w:rPr>
              <w:t>04 Hodně cestovat, poznávat různé země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68D78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62107B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320817" w14:textId="77777777" w:rsidR="00000000" w:rsidRDefault="00C61600">
            <w:pPr>
              <w:rPr>
                <w:color w:val="000000"/>
                <w:sz w:val="19"/>
                <w:szCs w:val="19"/>
              </w:rPr>
            </w:pPr>
            <w:r>
              <w:rPr>
                <w:color w:val="000000"/>
                <w:sz w:val="19"/>
                <w:szCs w:val="19"/>
              </w:rPr>
              <w:t>0,338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6D4A13" w14:textId="77777777" w:rsidR="00000000" w:rsidRDefault="00C61600">
            <w:pPr>
              <w:rPr>
                <w:color w:val="000000"/>
                <w:sz w:val="20"/>
                <w:szCs w:val="20"/>
              </w:rPr>
            </w:pPr>
            <w:r>
              <w:rPr>
                <w:color w:val="000000"/>
                <w:sz w:val="20"/>
                <w:szCs w:val="20"/>
              </w:rPr>
              <w:t> </w:t>
            </w:r>
          </w:p>
        </w:tc>
      </w:tr>
      <w:tr w:rsidR="00000000" w14:paraId="57F6ECA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BD1A14" w14:textId="77777777" w:rsidR="00000000" w:rsidRDefault="00C61600">
            <w:pPr>
              <w:rPr>
                <w:b/>
                <w:bCs/>
                <w:sz w:val="19"/>
                <w:szCs w:val="19"/>
              </w:rPr>
            </w:pPr>
            <w:r>
              <w:rPr>
                <w:b/>
                <w:bCs/>
                <w:color w:val="000000"/>
                <w:sz w:val="19"/>
                <w:szCs w:val="19"/>
              </w:rPr>
              <w:t>05 Pomáhat všude, kde je potřeba</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59E35AC" w14:textId="77777777" w:rsidR="00000000" w:rsidRDefault="00C61600">
            <w:pPr>
              <w:rPr>
                <w:color w:val="000000"/>
                <w:sz w:val="19"/>
                <w:szCs w:val="19"/>
              </w:rPr>
            </w:pPr>
            <w:r>
              <w:rPr>
                <w:color w:val="000000"/>
                <w:sz w:val="19"/>
                <w:szCs w:val="19"/>
              </w:rPr>
              <w:t>0,547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7E0179" w14:textId="77777777" w:rsidR="00000000" w:rsidRDefault="00C61600">
            <w:pPr>
              <w:rPr>
                <w:color w:val="000000"/>
                <w:sz w:val="19"/>
                <w:szCs w:val="19"/>
              </w:rPr>
            </w:pPr>
            <w:r>
              <w:rPr>
                <w:color w:val="000000"/>
                <w:sz w:val="19"/>
                <w:szCs w:val="19"/>
              </w:rPr>
              <w:t>0,369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A0B275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F13122" w14:textId="77777777" w:rsidR="00000000" w:rsidRDefault="00C61600">
            <w:pPr>
              <w:rPr>
                <w:color w:val="000000"/>
                <w:sz w:val="20"/>
                <w:szCs w:val="20"/>
              </w:rPr>
            </w:pPr>
            <w:r>
              <w:rPr>
                <w:color w:val="000000"/>
                <w:sz w:val="20"/>
                <w:szCs w:val="20"/>
              </w:rPr>
              <w:t> </w:t>
            </w:r>
          </w:p>
        </w:tc>
      </w:tr>
      <w:tr w:rsidR="00000000" w14:paraId="05B8A79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E25E1F" w14:textId="77777777" w:rsidR="00000000" w:rsidRDefault="00C61600">
            <w:pPr>
              <w:rPr>
                <w:b/>
                <w:bCs/>
                <w:sz w:val="19"/>
                <w:szCs w:val="19"/>
              </w:rPr>
            </w:pPr>
            <w:r>
              <w:rPr>
                <w:b/>
                <w:bCs/>
                <w:color w:val="000000"/>
                <w:sz w:val="19"/>
                <w:szCs w:val="19"/>
              </w:rPr>
              <w:t>06 Dobře vypadat, mít pěkný osobní vzhled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41AAB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33F3E6A" w14:textId="77777777" w:rsidR="00000000" w:rsidRDefault="00C61600">
            <w:pPr>
              <w:rPr>
                <w:color w:val="000000"/>
                <w:sz w:val="19"/>
                <w:szCs w:val="19"/>
              </w:rPr>
            </w:pPr>
            <w:r>
              <w:rPr>
                <w:color w:val="000000"/>
                <w:sz w:val="19"/>
                <w:szCs w:val="19"/>
              </w:rPr>
              <w:t>-0,421</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0C4A6617" w14:textId="77777777" w:rsidR="00000000" w:rsidRDefault="00C61600">
            <w:pPr>
              <w:rPr>
                <w:color w:val="000000"/>
                <w:sz w:val="19"/>
                <w:szCs w:val="19"/>
              </w:rPr>
            </w:pPr>
            <w:r>
              <w:rPr>
                <w:color w:val="000000"/>
                <w:sz w:val="19"/>
                <w:szCs w:val="19"/>
              </w:rPr>
              <w:t>0,594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D3B4451" w14:textId="77777777" w:rsidR="00000000" w:rsidRDefault="00C61600">
            <w:pPr>
              <w:rPr>
                <w:color w:val="000000"/>
                <w:sz w:val="20"/>
                <w:szCs w:val="20"/>
              </w:rPr>
            </w:pPr>
            <w:r>
              <w:rPr>
                <w:color w:val="000000"/>
                <w:sz w:val="20"/>
                <w:szCs w:val="20"/>
              </w:rPr>
              <w:t> </w:t>
            </w:r>
          </w:p>
        </w:tc>
      </w:tr>
      <w:tr w:rsidR="00000000" w14:paraId="0DC2C40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028010" w14:textId="77777777" w:rsidR="00000000" w:rsidRDefault="00C61600">
            <w:pPr>
              <w:rPr>
                <w:b/>
                <w:bCs/>
                <w:sz w:val="19"/>
                <w:szCs w:val="19"/>
              </w:rPr>
            </w:pPr>
            <w:r>
              <w:rPr>
                <w:b/>
                <w:bCs/>
                <w:color w:val="000000"/>
                <w:sz w:val="19"/>
                <w:szCs w:val="19"/>
              </w:rPr>
              <w:t xml:space="preserve">07 Umět se o </w:t>
            </w:r>
            <w:r>
              <w:rPr>
                <w:b/>
                <w:bCs/>
                <w:color w:val="000000"/>
                <w:sz w:val="19"/>
                <w:szCs w:val="19"/>
              </w:rPr>
              <w:t>sebe postarat, být samostatný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F7935F"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DD67C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E2DC9C"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10364A08" w14:textId="77777777" w:rsidR="00000000" w:rsidRDefault="00C61600">
            <w:pPr>
              <w:rPr>
                <w:color w:val="000000"/>
                <w:sz w:val="19"/>
                <w:szCs w:val="19"/>
              </w:rPr>
            </w:pPr>
            <w:r>
              <w:rPr>
                <w:color w:val="000000"/>
                <w:sz w:val="19"/>
                <w:szCs w:val="19"/>
              </w:rPr>
              <w:t>0,709</w:t>
            </w:r>
          </w:p>
        </w:tc>
      </w:tr>
      <w:tr w:rsidR="00000000" w14:paraId="16DEB0D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E770C7" w14:textId="77777777" w:rsidR="00000000" w:rsidRDefault="00C61600">
            <w:pPr>
              <w:rPr>
                <w:b/>
                <w:bCs/>
                <w:sz w:val="19"/>
                <w:szCs w:val="19"/>
              </w:rPr>
            </w:pPr>
            <w:r>
              <w:rPr>
                <w:b/>
                <w:bCs/>
                <w:color w:val="000000"/>
                <w:sz w:val="19"/>
                <w:szCs w:val="19"/>
              </w:rPr>
              <w:t>08 Být ve svém budoucím životě úspěšný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DE3E2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0389C1"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27C8894E" w14:textId="77777777" w:rsidR="00000000" w:rsidRDefault="00C61600">
            <w:pPr>
              <w:rPr>
                <w:color w:val="000000"/>
                <w:sz w:val="19"/>
                <w:szCs w:val="19"/>
              </w:rPr>
            </w:pPr>
            <w:r>
              <w:rPr>
                <w:color w:val="000000"/>
                <w:sz w:val="19"/>
                <w:szCs w:val="19"/>
              </w:rPr>
              <w:t>0,745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484728" w14:textId="77777777" w:rsidR="00000000" w:rsidRDefault="00C61600">
            <w:pPr>
              <w:rPr>
                <w:color w:val="000000"/>
                <w:sz w:val="20"/>
                <w:szCs w:val="20"/>
              </w:rPr>
            </w:pPr>
            <w:r>
              <w:rPr>
                <w:color w:val="000000"/>
                <w:sz w:val="20"/>
                <w:szCs w:val="20"/>
              </w:rPr>
              <w:t> </w:t>
            </w:r>
          </w:p>
        </w:tc>
      </w:tr>
      <w:tr w:rsidR="00000000" w14:paraId="5CD3026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33ADE7" w14:textId="77777777" w:rsidR="00000000" w:rsidRDefault="00C61600">
            <w:pPr>
              <w:rPr>
                <w:b/>
                <w:bCs/>
                <w:sz w:val="19"/>
                <w:szCs w:val="19"/>
              </w:rPr>
            </w:pPr>
            <w:r>
              <w:rPr>
                <w:b/>
                <w:bCs/>
                <w:color w:val="000000"/>
                <w:sz w:val="19"/>
                <w:szCs w:val="19"/>
              </w:rPr>
              <w:t>09 Umět se prosadit, mít dobré nápady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A369C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1E090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0C4D36A0" w14:textId="77777777" w:rsidR="00000000" w:rsidRDefault="00C61600">
            <w:pPr>
              <w:rPr>
                <w:color w:val="000000"/>
                <w:sz w:val="19"/>
                <w:szCs w:val="19"/>
              </w:rPr>
            </w:pPr>
            <w:r>
              <w:rPr>
                <w:color w:val="000000"/>
                <w:sz w:val="19"/>
                <w:szCs w:val="19"/>
              </w:rPr>
              <w:t>0,594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354CE1" w14:textId="77777777" w:rsidR="00000000" w:rsidRDefault="00C61600">
            <w:pPr>
              <w:rPr>
                <w:color w:val="000000"/>
                <w:sz w:val="20"/>
                <w:szCs w:val="20"/>
              </w:rPr>
            </w:pPr>
            <w:r>
              <w:rPr>
                <w:color w:val="000000"/>
                <w:sz w:val="20"/>
                <w:szCs w:val="20"/>
              </w:rPr>
              <w:t> </w:t>
            </w:r>
          </w:p>
        </w:tc>
      </w:tr>
      <w:tr w:rsidR="00000000" w14:paraId="00AE62B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10A2EE" w14:textId="77777777" w:rsidR="00000000" w:rsidRDefault="00C61600">
            <w:pPr>
              <w:rPr>
                <w:b/>
                <w:bCs/>
                <w:sz w:val="19"/>
                <w:szCs w:val="19"/>
              </w:rPr>
            </w:pPr>
            <w:r>
              <w:rPr>
                <w:b/>
                <w:bCs/>
                <w:color w:val="000000"/>
                <w:sz w:val="19"/>
                <w:szCs w:val="19"/>
              </w:rPr>
              <w:t>10 Žít v blahobytu, mít hodně peněz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47590E"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7304AB3" w14:textId="77777777" w:rsidR="00000000" w:rsidRDefault="00C61600">
            <w:pPr>
              <w:rPr>
                <w:color w:val="000000"/>
                <w:sz w:val="19"/>
                <w:szCs w:val="19"/>
              </w:rPr>
            </w:pPr>
            <w:r>
              <w:rPr>
                <w:color w:val="000000"/>
                <w:sz w:val="19"/>
                <w:szCs w:val="19"/>
              </w:rPr>
              <w:t>-0,334</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52AE7BFC" w14:textId="77777777" w:rsidR="00000000" w:rsidRDefault="00C61600">
            <w:pPr>
              <w:rPr>
                <w:color w:val="000000"/>
                <w:sz w:val="19"/>
                <w:szCs w:val="19"/>
              </w:rPr>
            </w:pPr>
            <w:r>
              <w:rPr>
                <w:color w:val="000000"/>
                <w:sz w:val="19"/>
                <w:szCs w:val="19"/>
              </w:rPr>
              <w:t>0,695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D74CEA" w14:textId="77777777" w:rsidR="00000000" w:rsidRDefault="00C61600">
            <w:pPr>
              <w:rPr>
                <w:color w:val="000000"/>
                <w:sz w:val="20"/>
                <w:szCs w:val="20"/>
              </w:rPr>
            </w:pPr>
            <w:r>
              <w:rPr>
                <w:color w:val="000000"/>
                <w:sz w:val="20"/>
                <w:szCs w:val="20"/>
              </w:rPr>
              <w:t> </w:t>
            </w:r>
          </w:p>
        </w:tc>
      </w:tr>
      <w:tr w:rsidR="00000000" w14:paraId="2EFC11E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0E82D7" w14:textId="77777777" w:rsidR="00000000" w:rsidRDefault="00C61600">
            <w:pPr>
              <w:rPr>
                <w:b/>
                <w:bCs/>
                <w:sz w:val="19"/>
                <w:szCs w:val="19"/>
              </w:rPr>
            </w:pPr>
            <w:r>
              <w:rPr>
                <w:b/>
                <w:bCs/>
                <w:color w:val="000000"/>
                <w:sz w:val="19"/>
                <w:szCs w:val="19"/>
              </w:rPr>
              <w:t xml:space="preserve">11 Žít ve </w:t>
            </w:r>
            <w:r>
              <w:rPr>
                <w:b/>
                <w:bCs/>
                <w:color w:val="000000"/>
                <w:sz w:val="19"/>
                <w:szCs w:val="19"/>
              </w:rPr>
              <w:t>shodě se svojí náboženskou vírou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BE42F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1B6F92" w14:textId="77777777" w:rsidR="00000000" w:rsidRDefault="00C61600">
            <w:pPr>
              <w:rPr>
                <w:color w:val="000000"/>
                <w:sz w:val="19"/>
                <w:szCs w:val="19"/>
              </w:rPr>
            </w:pPr>
            <w:r>
              <w:rPr>
                <w:color w:val="000000"/>
                <w:sz w:val="19"/>
                <w:szCs w:val="19"/>
              </w:rPr>
              <w:t>0,306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D94014B"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02025824" w14:textId="77777777" w:rsidR="00000000" w:rsidRDefault="00C61600">
            <w:pPr>
              <w:rPr>
                <w:color w:val="000000"/>
                <w:sz w:val="19"/>
                <w:szCs w:val="19"/>
              </w:rPr>
            </w:pPr>
            <w:r>
              <w:rPr>
                <w:color w:val="000000"/>
                <w:sz w:val="19"/>
                <w:szCs w:val="19"/>
              </w:rPr>
              <w:t>-0,679</w:t>
            </w:r>
          </w:p>
        </w:tc>
      </w:tr>
      <w:tr w:rsidR="00000000" w14:paraId="6C01CF2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47A6EF" w14:textId="77777777" w:rsidR="00000000" w:rsidRDefault="00C61600">
            <w:pPr>
              <w:rPr>
                <w:b/>
                <w:bCs/>
                <w:sz w:val="19"/>
                <w:szCs w:val="19"/>
              </w:rPr>
            </w:pPr>
            <w:r>
              <w:rPr>
                <w:b/>
                <w:bCs/>
                <w:color w:val="000000"/>
                <w:sz w:val="19"/>
                <w:szCs w:val="19"/>
              </w:rPr>
              <w:t>12 Mít pocit, že jsem někomu užitečný</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32DBEB67" w14:textId="77777777" w:rsidR="00000000" w:rsidRDefault="00C61600">
            <w:pPr>
              <w:rPr>
                <w:color w:val="000000"/>
                <w:sz w:val="19"/>
                <w:szCs w:val="19"/>
              </w:rPr>
            </w:pPr>
            <w:r>
              <w:rPr>
                <w:color w:val="000000"/>
                <w:sz w:val="19"/>
                <w:szCs w:val="19"/>
              </w:rPr>
              <w:t>0,544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9E29A52"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54715B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187308" w14:textId="77777777" w:rsidR="00000000" w:rsidRDefault="00C61600">
            <w:pPr>
              <w:rPr>
                <w:color w:val="000000"/>
                <w:sz w:val="20"/>
                <w:szCs w:val="20"/>
              </w:rPr>
            </w:pPr>
            <w:r>
              <w:rPr>
                <w:color w:val="000000"/>
                <w:sz w:val="20"/>
                <w:szCs w:val="20"/>
              </w:rPr>
              <w:t> </w:t>
            </w:r>
          </w:p>
        </w:tc>
      </w:tr>
      <w:tr w:rsidR="00000000" w14:paraId="1CF5F3D9"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75BFF3" w14:textId="77777777" w:rsidR="00000000" w:rsidRDefault="00C61600">
            <w:pPr>
              <w:rPr>
                <w:b/>
                <w:bCs/>
                <w:sz w:val="19"/>
                <w:szCs w:val="19"/>
              </w:rPr>
            </w:pPr>
            <w:r>
              <w:rPr>
                <w:b/>
                <w:bCs/>
                <w:color w:val="000000"/>
                <w:sz w:val="19"/>
                <w:szCs w:val="19"/>
              </w:rPr>
              <w:t>13 Najít si dobrého životního partnera</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C519595" w14:textId="77777777" w:rsidR="00000000" w:rsidRDefault="00C61600">
            <w:pPr>
              <w:rPr>
                <w:color w:val="000000"/>
                <w:sz w:val="19"/>
                <w:szCs w:val="19"/>
              </w:rPr>
            </w:pPr>
            <w:r>
              <w:rPr>
                <w:color w:val="000000"/>
                <w:sz w:val="19"/>
                <w:szCs w:val="19"/>
              </w:rPr>
              <w:t>0,752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E459D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571F04"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4D9FBD" w14:textId="77777777" w:rsidR="00000000" w:rsidRDefault="00C61600">
            <w:pPr>
              <w:rPr>
                <w:color w:val="000000"/>
                <w:sz w:val="20"/>
                <w:szCs w:val="20"/>
              </w:rPr>
            </w:pPr>
            <w:r>
              <w:rPr>
                <w:color w:val="000000"/>
                <w:sz w:val="20"/>
                <w:szCs w:val="20"/>
              </w:rPr>
              <w:t> </w:t>
            </w:r>
          </w:p>
        </w:tc>
      </w:tr>
      <w:tr w:rsidR="00000000" w14:paraId="22A2F4B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88BAC" w14:textId="77777777" w:rsidR="00000000" w:rsidRDefault="00C61600">
            <w:pPr>
              <w:rPr>
                <w:b/>
                <w:bCs/>
                <w:sz w:val="19"/>
                <w:szCs w:val="19"/>
              </w:rPr>
            </w:pPr>
            <w:r>
              <w:rPr>
                <w:b/>
                <w:bCs/>
                <w:color w:val="000000"/>
                <w:sz w:val="19"/>
                <w:szCs w:val="19"/>
              </w:rPr>
              <w:t>14 Být tolerantní, žít v dobrém vztahu s lidmi</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51331608" w14:textId="77777777" w:rsidR="00000000" w:rsidRDefault="00C61600">
            <w:pPr>
              <w:rPr>
                <w:color w:val="000000"/>
                <w:sz w:val="19"/>
                <w:szCs w:val="19"/>
              </w:rPr>
            </w:pPr>
            <w:r>
              <w:rPr>
                <w:color w:val="000000"/>
                <w:sz w:val="19"/>
                <w:szCs w:val="19"/>
              </w:rPr>
              <w:t>0,758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FE114DD"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EA2199"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917D713" w14:textId="77777777" w:rsidR="00000000" w:rsidRDefault="00C61600">
            <w:pPr>
              <w:rPr>
                <w:color w:val="000000"/>
                <w:sz w:val="20"/>
                <w:szCs w:val="20"/>
              </w:rPr>
            </w:pPr>
            <w:r>
              <w:rPr>
                <w:color w:val="000000"/>
                <w:sz w:val="20"/>
                <w:szCs w:val="20"/>
              </w:rPr>
              <w:t> </w:t>
            </w:r>
          </w:p>
        </w:tc>
      </w:tr>
      <w:tr w:rsidR="00000000" w14:paraId="596C7CE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928085" w14:textId="77777777" w:rsidR="00000000" w:rsidRDefault="00C61600">
            <w:pPr>
              <w:rPr>
                <w:b/>
                <w:bCs/>
                <w:sz w:val="19"/>
                <w:szCs w:val="19"/>
              </w:rPr>
            </w:pPr>
            <w:r>
              <w:rPr>
                <w:b/>
                <w:bCs/>
                <w:color w:val="000000"/>
                <w:sz w:val="19"/>
                <w:szCs w:val="19"/>
              </w:rPr>
              <w:t xml:space="preserve">15 Být hrdý </w:t>
            </w:r>
            <w:r>
              <w:rPr>
                <w:b/>
                <w:bCs/>
                <w:color w:val="000000"/>
                <w:sz w:val="19"/>
                <w:szCs w:val="19"/>
              </w:rPr>
              <w:t>na zemi, kde jsem se narodil</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F595411" w14:textId="77777777" w:rsidR="00000000" w:rsidRDefault="00C61600">
            <w:pPr>
              <w:rPr>
                <w:color w:val="000000"/>
                <w:sz w:val="19"/>
                <w:szCs w:val="19"/>
              </w:rPr>
            </w:pPr>
            <w:r>
              <w:rPr>
                <w:color w:val="000000"/>
                <w:sz w:val="19"/>
                <w:szCs w:val="19"/>
              </w:rPr>
              <w:t>0,455</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50FB03A4" w14:textId="77777777" w:rsidR="00000000" w:rsidRDefault="00C61600">
            <w:pPr>
              <w:rPr>
                <w:color w:val="000000"/>
                <w:sz w:val="19"/>
                <w:szCs w:val="19"/>
              </w:rPr>
            </w:pPr>
            <w:r>
              <w:rPr>
                <w:color w:val="000000"/>
                <w:sz w:val="19"/>
                <w:szCs w:val="19"/>
              </w:rPr>
              <w:t>0,504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8C780F8"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AB947E" w14:textId="77777777" w:rsidR="00000000" w:rsidRDefault="00C61600">
            <w:pPr>
              <w:rPr>
                <w:color w:val="000000"/>
                <w:sz w:val="20"/>
                <w:szCs w:val="20"/>
              </w:rPr>
            </w:pPr>
            <w:r>
              <w:rPr>
                <w:color w:val="000000"/>
                <w:sz w:val="20"/>
                <w:szCs w:val="20"/>
              </w:rPr>
              <w:t> </w:t>
            </w:r>
          </w:p>
        </w:tc>
      </w:tr>
      <w:tr w:rsidR="00000000" w14:paraId="28C3E8E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01005D" w14:textId="77777777" w:rsidR="00000000" w:rsidRDefault="00C61600">
            <w:pPr>
              <w:rPr>
                <w:b/>
                <w:bCs/>
                <w:sz w:val="19"/>
                <w:szCs w:val="19"/>
              </w:rPr>
            </w:pPr>
            <w:r>
              <w:rPr>
                <w:b/>
                <w:bCs/>
                <w:color w:val="000000"/>
                <w:sz w:val="19"/>
                <w:szCs w:val="19"/>
              </w:rPr>
              <w:t xml:space="preserve">16 Naučit se poctivě </w:t>
            </w:r>
            <w:proofErr w:type="gramStart"/>
            <w:r>
              <w:rPr>
                <w:b/>
                <w:bCs/>
                <w:color w:val="000000"/>
                <w:sz w:val="19"/>
                <w:szCs w:val="19"/>
              </w:rPr>
              <w:t>pracovat,odevzdávat</w:t>
            </w:r>
            <w:proofErr w:type="gramEnd"/>
            <w:r>
              <w:rPr>
                <w:b/>
                <w:bCs/>
                <w:color w:val="000000"/>
                <w:sz w:val="19"/>
                <w:szCs w:val="19"/>
              </w:rPr>
              <w:t xml:space="preserve"> co nejlepší výkon</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B77C414" w14:textId="77777777" w:rsidR="00000000" w:rsidRDefault="00C61600">
            <w:pPr>
              <w:rPr>
                <w:color w:val="000000"/>
                <w:sz w:val="19"/>
                <w:szCs w:val="19"/>
              </w:rPr>
            </w:pPr>
            <w:r>
              <w:rPr>
                <w:color w:val="000000"/>
                <w:sz w:val="19"/>
                <w:szCs w:val="19"/>
              </w:rPr>
              <w:t>0,608</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CAA1A5D" w14:textId="77777777" w:rsidR="00000000" w:rsidRDefault="00C61600">
            <w:pPr>
              <w:rPr>
                <w:color w:val="000000"/>
                <w:sz w:val="19"/>
                <w:szCs w:val="19"/>
              </w:rPr>
            </w:pPr>
            <w:r>
              <w:rPr>
                <w:color w:val="000000"/>
                <w:sz w:val="19"/>
                <w:szCs w:val="19"/>
              </w:rPr>
              <w:t>0,549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4C25F9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D9FCCC" w14:textId="77777777" w:rsidR="00000000" w:rsidRDefault="00C61600">
            <w:pPr>
              <w:rPr>
                <w:color w:val="000000"/>
                <w:sz w:val="20"/>
                <w:szCs w:val="20"/>
              </w:rPr>
            </w:pPr>
            <w:r>
              <w:rPr>
                <w:color w:val="000000"/>
                <w:sz w:val="20"/>
                <w:szCs w:val="20"/>
              </w:rPr>
              <w:t> </w:t>
            </w:r>
          </w:p>
        </w:tc>
      </w:tr>
      <w:tr w:rsidR="00000000" w14:paraId="325FCFE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CA30F1" w14:textId="77777777" w:rsidR="00000000" w:rsidRDefault="00C61600">
            <w:pPr>
              <w:rPr>
                <w:b/>
                <w:bCs/>
                <w:sz w:val="19"/>
                <w:szCs w:val="19"/>
              </w:rPr>
            </w:pPr>
            <w:r>
              <w:rPr>
                <w:b/>
                <w:bCs/>
                <w:color w:val="000000"/>
                <w:sz w:val="19"/>
                <w:szCs w:val="19"/>
              </w:rPr>
              <w:t>17 Chovat se vždy tak, aby si mne lidé vážili</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2DC47DA5" w14:textId="77777777" w:rsidR="00000000" w:rsidRDefault="00C61600">
            <w:pPr>
              <w:rPr>
                <w:color w:val="000000"/>
                <w:sz w:val="19"/>
                <w:szCs w:val="19"/>
              </w:rPr>
            </w:pPr>
            <w:r>
              <w:rPr>
                <w:color w:val="000000"/>
                <w:sz w:val="19"/>
                <w:szCs w:val="19"/>
              </w:rPr>
              <w:t>0,825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14F297"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AB67EA"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BE6CC6" w14:textId="77777777" w:rsidR="00000000" w:rsidRDefault="00C61600">
            <w:pPr>
              <w:rPr>
                <w:color w:val="000000"/>
                <w:sz w:val="20"/>
                <w:szCs w:val="20"/>
              </w:rPr>
            </w:pPr>
            <w:r>
              <w:rPr>
                <w:color w:val="000000"/>
                <w:sz w:val="20"/>
                <w:szCs w:val="20"/>
              </w:rPr>
              <w:t> </w:t>
            </w:r>
          </w:p>
        </w:tc>
      </w:tr>
      <w:tr w:rsidR="00000000" w14:paraId="6A47F8A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8BBCC" w14:textId="77777777" w:rsidR="00000000" w:rsidRDefault="00C61600">
            <w:pPr>
              <w:rPr>
                <w:b/>
                <w:bCs/>
                <w:sz w:val="19"/>
                <w:szCs w:val="19"/>
              </w:rPr>
            </w:pPr>
            <w:r>
              <w:rPr>
                <w:b/>
                <w:bCs/>
                <w:color w:val="000000"/>
                <w:sz w:val="19"/>
                <w:szCs w:val="19"/>
              </w:rPr>
              <w:t>18 Nemít velké zdravotní problémy</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bottom"/>
            <w:hideMark/>
          </w:tcPr>
          <w:p w14:paraId="6A094EE2" w14:textId="77777777" w:rsidR="00000000" w:rsidRDefault="00C61600">
            <w:pPr>
              <w:rPr>
                <w:color w:val="000000"/>
                <w:sz w:val="19"/>
                <w:szCs w:val="19"/>
              </w:rPr>
            </w:pPr>
            <w:r>
              <w:rPr>
                <w:color w:val="000000"/>
                <w:sz w:val="19"/>
                <w:szCs w:val="19"/>
              </w:rPr>
              <w:t>0,547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2422C6"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56C445" w14:textId="77777777" w:rsidR="00000000" w:rsidRDefault="00C61600">
            <w:pPr>
              <w:rPr>
                <w:color w:val="000000"/>
                <w:sz w:val="20"/>
                <w:szCs w:val="20"/>
              </w:rPr>
            </w:pPr>
            <w:r>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B469B3" w14:textId="77777777" w:rsidR="00000000" w:rsidRDefault="00C61600">
            <w:pPr>
              <w:rPr>
                <w:color w:val="000000"/>
                <w:sz w:val="20"/>
                <w:szCs w:val="20"/>
              </w:rPr>
            </w:pPr>
            <w:r>
              <w:rPr>
                <w:color w:val="000000"/>
                <w:sz w:val="20"/>
                <w:szCs w:val="20"/>
              </w:rPr>
              <w:t> </w:t>
            </w:r>
          </w:p>
        </w:tc>
      </w:tr>
      <w:tr w:rsidR="00000000" w14:paraId="5B485D69"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61C0067" w14:textId="77777777" w:rsidR="00000000" w:rsidRDefault="00C61600">
            <w:pPr>
              <w:rPr>
                <w:sz w:val="19"/>
                <w:szCs w:val="19"/>
              </w:rPr>
            </w:pPr>
            <w:r>
              <w:rPr>
                <w:color w:val="000000"/>
                <w:sz w:val="19"/>
                <w:szCs w:val="19"/>
              </w:rPr>
              <w:t xml:space="preserve">Extraction </w:t>
            </w:r>
            <w:r>
              <w:rPr>
                <w:color w:val="000000"/>
                <w:sz w:val="19"/>
                <w:szCs w:val="19"/>
              </w:rPr>
              <w:t xml:space="preserve">Method: Principal Component Analysis. </w:t>
            </w:r>
            <w:r>
              <w:rPr>
                <w:color w:val="000000"/>
                <w:sz w:val="19"/>
                <w:szCs w:val="19"/>
              </w:rPr>
              <w:br/>
              <w:t xml:space="preserve">Rotation Method: Varimax with Kaiser Normalization. </w:t>
            </w:r>
          </w:p>
        </w:tc>
      </w:tr>
      <w:tr w:rsidR="00000000" w14:paraId="31E71049"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023477DD" w14:textId="77777777" w:rsidR="00000000" w:rsidRDefault="00C61600">
            <w:pPr>
              <w:rPr>
                <w:sz w:val="19"/>
                <w:szCs w:val="19"/>
              </w:rPr>
            </w:pPr>
            <w:r>
              <w:rPr>
                <w:color w:val="000000"/>
                <w:sz w:val="19"/>
                <w:szCs w:val="19"/>
              </w:rPr>
              <w:t>a Rotation converged in 8 iterations.</w:t>
            </w:r>
          </w:p>
        </w:tc>
      </w:tr>
    </w:tbl>
    <w:p w14:paraId="08688070" w14:textId="77777777" w:rsidR="00000000" w:rsidRDefault="00C61600"/>
    <w:p w14:paraId="2C1410D8" w14:textId="77777777" w:rsidR="00000000" w:rsidRDefault="00C61600"/>
    <w:p w14:paraId="18D7053D" w14:textId="77777777" w:rsidR="00000000" w:rsidRDefault="00C61600">
      <w:pPr>
        <w:spacing w:after="120"/>
        <w:rPr>
          <w:sz w:val="19"/>
          <w:szCs w:val="19"/>
        </w:rPr>
      </w:pPr>
      <w:r>
        <w:rPr>
          <w:b/>
        </w:rPr>
        <w:br w:type="page"/>
      </w:r>
      <w:r>
        <w:rPr>
          <w:b/>
        </w:rPr>
        <w:lastRenderedPageBreak/>
        <w:t xml:space="preserve">Tab. 12B </w:t>
      </w:r>
      <w:r>
        <w:rPr>
          <w:b/>
          <w:bCs/>
          <w:sz w:val="19"/>
          <w:szCs w:val="19"/>
        </w:rPr>
        <w:t xml:space="preserve"> </w:t>
      </w:r>
      <w:r>
        <w:rPr>
          <w:b/>
          <w:bCs/>
        </w:rPr>
        <w:t>Rotated Component Matrix(a)</w:t>
      </w:r>
      <w:r>
        <w:rPr>
          <w:sz w:val="19"/>
          <w:szCs w:val="19"/>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902"/>
        <w:gridCol w:w="471"/>
        <w:gridCol w:w="471"/>
        <w:gridCol w:w="471"/>
        <w:gridCol w:w="531"/>
      </w:tblGrid>
      <w:tr w:rsidR="00000000" w14:paraId="56C244D4"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0BF0B5AD" w14:textId="77777777" w:rsidR="00000000" w:rsidRDefault="00C61600">
            <w:pPr>
              <w:rPr>
                <w:b/>
                <w:bCs/>
                <w:sz w:val="19"/>
                <w:szCs w:val="19"/>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C767063" w14:textId="77777777" w:rsidR="00000000" w:rsidRDefault="00C61600">
            <w:pPr>
              <w:jc w:val="center"/>
              <w:rPr>
                <w:b/>
                <w:bCs/>
                <w:sz w:val="19"/>
                <w:szCs w:val="19"/>
              </w:rPr>
            </w:pPr>
            <w:r>
              <w:rPr>
                <w:b/>
                <w:bCs/>
                <w:color w:val="000000"/>
                <w:sz w:val="19"/>
                <w:szCs w:val="19"/>
              </w:rPr>
              <w:t>Component</w:t>
            </w:r>
          </w:p>
        </w:tc>
      </w:tr>
      <w:tr w:rsidR="00000000" w14:paraId="6EC9DBF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D76210" w14:textId="77777777" w:rsidR="00000000" w:rsidRDefault="00C61600">
            <w:pPr>
              <w:rPr>
                <w:b/>
                <w:bCs/>
                <w:sz w:val="19"/>
                <w:szCs w:val="19"/>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D9F2FA" w14:textId="77777777" w:rsidR="00000000" w:rsidRDefault="00C61600">
            <w:pPr>
              <w:jc w:val="center"/>
              <w:rPr>
                <w:b/>
                <w:bCs/>
                <w:sz w:val="19"/>
                <w:szCs w:val="19"/>
              </w:rPr>
            </w:pPr>
            <w:r>
              <w:rPr>
                <w:b/>
                <w:bCs/>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4B41B3" w14:textId="77777777" w:rsidR="00000000" w:rsidRDefault="00C61600">
            <w:pPr>
              <w:jc w:val="center"/>
              <w:rPr>
                <w:b/>
                <w:bCs/>
                <w:sz w:val="19"/>
                <w:szCs w:val="19"/>
              </w:rPr>
            </w:pPr>
            <w:r>
              <w:rPr>
                <w:b/>
                <w:bCs/>
                <w:color w:val="000000"/>
                <w:sz w:val="19"/>
                <w:szCs w:val="19"/>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246AEA" w14:textId="77777777" w:rsidR="00000000" w:rsidRDefault="00C61600">
            <w:pPr>
              <w:jc w:val="center"/>
              <w:rPr>
                <w:b/>
                <w:bCs/>
                <w:sz w:val="19"/>
                <w:szCs w:val="19"/>
              </w:rPr>
            </w:pPr>
            <w:r>
              <w:rPr>
                <w:b/>
                <w:bCs/>
                <w:color w:val="000000"/>
                <w:sz w:val="19"/>
                <w:szCs w:val="19"/>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264249" w14:textId="77777777" w:rsidR="00000000" w:rsidRDefault="00C61600">
            <w:pPr>
              <w:jc w:val="center"/>
              <w:rPr>
                <w:b/>
                <w:bCs/>
                <w:sz w:val="19"/>
                <w:szCs w:val="19"/>
              </w:rPr>
            </w:pPr>
            <w:r>
              <w:rPr>
                <w:b/>
                <w:bCs/>
                <w:color w:val="000000"/>
                <w:sz w:val="19"/>
                <w:szCs w:val="19"/>
              </w:rPr>
              <w:t>4</w:t>
            </w:r>
          </w:p>
        </w:tc>
      </w:tr>
      <w:tr w:rsidR="00000000" w14:paraId="4AD3C31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084681" w14:textId="77777777" w:rsidR="00000000" w:rsidRDefault="00C61600">
            <w:pPr>
              <w:rPr>
                <w:b/>
                <w:bCs/>
                <w:sz w:val="19"/>
                <w:szCs w:val="19"/>
              </w:rPr>
            </w:pPr>
            <w:r>
              <w:rPr>
                <w:b/>
                <w:bCs/>
                <w:color w:val="000000"/>
                <w:sz w:val="19"/>
                <w:szCs w:val="19"/>
              </w:rPr>
              <w:t>01 Žít ve správně rodině</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4585B07C"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,471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D054EC"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56AD56"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44A0A6"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58033649"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EF36F2" w14:textId="77777777" w:rsidR="00000000" w:rsidRDefault="00C61600">
            <w:pPr>
              <w:rPr>
                <w:b/>
                <w:bCs/>
                <w:sz w:val="19"/>
                <w:szCs w:val="19"/>
              </w:rPr>
            </w:pPr>
            <w:r>
              <w:rPr>
                <w:b/>
                <w:bCs/>
                <w:color w:val="000000"/>
                <w:sz w:val="19"/>
                <w:szCs w:val="19"/>
              </w:rPr>
              <w:t>02 Žít ve zdravém životním prostředí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1BBE9A"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5F6BE7DF"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,546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B2C41"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CD9613"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2A72B63B"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67121" w14:textId="77777777" w:rsidR="00000000" w:rsidRDefault="00C61600">
            <w:pPr>
              <w:rPr>
                <w:b/>
                <w:bCs/>
                <w:sz w:val="19"/>
                <w:szCs w:val="19"/>
              </w:rPr>
            </w:pPr>
            <w:r>
              <w:rPr>
                <w:b/>
                <w:bCs/>
                <w:color w:val="000000"/>
                <w:sz w:val="19"/>
                <w:szCs w:val="19"/>
              </w:rPr>
              <w:t>03 Být vzdělaný, mít velké znalosti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6EB3F7"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14FACE52"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,609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C9CD1E"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CEF3FA"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42C9139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5CB61" w14:textId="77777777" w:rsidR="00000000" w:rsidRDefault="00C61600">
            <w:pPr>
              <w:rPr>
                <w:b/>
                <w:bCs/>
                <w:sz w:val="19"/>
                <w:szCs w:val="19"/>
              </w:rPr>
            </w:pPr>
            <w:r>
              <w:rPr>
                <w:b/>
                <w:bCs/>
                <w:color w:val="000000"/>
                <w:sz w:val="19"/>
                <w:szCs w:val="19"/>
              </w:rPr>
              <w:t>04 Hodně cestovat, poznávat různé země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1808D3"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177685"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2AAD80"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4ED188"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0C86FBEC"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006E41" w14:textId="77777777" w:rsidR="00000000" w:rsidRDefault="00C61600">
            <w:pPr>
              <w:rPr>
                <w:b/>
                <w:bCs/>
                <w:sz w:val="19"/>
                <w:szCs w:val="19"/>
              </w:rPr>
            </w:pPr>
            <w:r>
              <w:rPr>
                <w:b/>
                <w:bCs/>
                <w:color w:val="000000"/>
                <w:sz w:val="19"/>
                <w:szCs w:val="19"/>
              </w:rPr>
              <w:t>05 Pomáhat všude, kde je potřeba</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26927F84"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,513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32C4DE"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,324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B75149"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B65927"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2EBF409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B3C8A" w14:textId="77777777" w:rsidR="00000000" w:rsidRDefault="00C61600">
            <w:pPr>
              <w:rPr>
                <w:b/>
                <w:bCs/>
                <w:sz w:val="19"/>
                <w:szCs w:val="19"/>
              </w:rPr>
            </w:pPr>
            <w:r>
              <w:rPr>
                <w:b/>
                <w:bCs/>
                <w:color w:val="000000"/>
                <w:sz w:val="19"/>
                <w:szCs w:val="19"/>
              </w:rPr>
              <w:t xml:space="preserve">06 Dobře </w:t>
            </w:r>
            <w:r>
              <w:rPr>
                <w:b/>
                <w:bCs/>
                <w:color w:val="000000"/>
                <w:sz w:val="19"/>
                <w:szCs w:val="19"/>
              </w:rPr>
              <w:t>vypadat, mít pěkný osobní vzhled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CE4FA0"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D190A2"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6AA652B8"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,506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C03BB5"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7E7B3CC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1D65F3" w14:textId="77777777" w:rsidR="00000000" w:rsidRDefault="00C61600">
            <w:pPr>
              <w:rPr>
                <w:b/>
                <w:bCs/>
                <w:sz w:val="19"/>
                <w:szCs w:val="19"/>
              </w:rPr>
            </w:pPr>
            <w:r>
              <w:rPr>
                <w:b/>
                <w:bCs/>
                <w:color w:val="000000"/>
                <w:sz w:val="19"/>
                <w:szCs w:val="19"/>
              </w:rPr>
              <w:t>07 Umět se o sebe postarat, být samostatný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DD029A"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B9BA5E"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2F7B9F"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4DA64393"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,587</w:t>
            </w:r>
          </w:p>
        </w:tc>
      </w:tr>
      <w:tr w:rsidR="00000000" w14:paraId="1E56871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D8CC4E" w14:textId="77777777" w:rsidR="00000000" w:rsidRDefault="00C61600">
            <w:pPr>
              <w:rPr>
                <w:b/>
                <w:bCs/>
                <w:sz w:val="19"/>
                <w:szCs w:val="19"/>
              </w:rPr>
            </w:pPr>
            <w:r>
              <w:rPr>
                <w:b/>
                <w:bCs/>
                <w:color w:val="000000"/>
                <w:sz w:val="19"/>
                <w:szCs w:val="19"/>
              </w:rPr>
              <w:t>08 Být ve svém budoucím životě úspěšný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22B6F6"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D1C10E"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6FE7E6B6"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,632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8ACFE6"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04885BE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8963B4" w14:textId="77777777" w:rsidR="00000000" w:rsidRDefault="00C61600">
            <w:pPr>
              <w:rPr>
                <w:b/>
                <w:bCs/>
                <w:sz w:val="19"/>
                <w:szCs w:val="19"/>
              </w:rPr>
            </w:pPr>
            <w:r>
              <w:rPr>
                <w:b/>
                <w:bCs/>
                <w:color w:val="000000"/>
                <w:sz w:val="19"/>
                <w:szCs w:val="19"/>
              </w:rPr>
              <w:t>09 Umět se prosadit, mít dobré nápady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C2F53D"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4700F2"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59FC314F"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,460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FC8508"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3ACA05E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395D4A" w14:textId="77777777" w:rsidR="00000000" w:rsidRDefault="00C61600">
            <w:pPr>
              <w:rPr>
                <w:b/>
                <w:bCs/>
                <w:sz w:val="19"/>
                <w:szCs w:val="19"/>
              </w:rPr>
            </w:pPr>
            <w:r>
              <w:rPr>
                <w:b/>
                <w:bCs/>
                <w:color w:val="000000"/>
                <w:sz w:val="19"/>
                <w:szCs w:val="19"/>
              </w:rPr>
              <w:t xml:space="preserve">10 Žít v </w:t>
            </w:r>
            <w:r>
              <w:rPr>
                <w:b/>
                <w:bCs/>
                <w:color w:val="000000"/>
                <w:sz w:val="19"/>
                <w:szCs w:val="19"/>
              </w:rPr>
              <w:t>blahobytu, mít hodně peněz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BCD392"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D7343"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0B0BA87C"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,642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4B5A0A"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640A52D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523C32" w14:textId="77777777" w:rsidR="00000000" w:rsidRDefault="00C61600">
            <w:pPr>
              <w:rPr>
                <w:b/>
                <w:bCs/>
                <w:sz w:val="19"/>
                <w:szCs w:val="19"/>
              </w:rPr>
            </w:pPr>
            <w:r>
              <w:rPr>
                <w:b/>
                <w:bCs/>
                <w:color w:val="000000"/>
                <w:sz w:val="19"/>
                <w:szCs w:val="19"/>
              </w:rPr>
              <w:t>11 Žít ve shodě se svojí náboženskou vírou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DC47F8"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C1CE0A"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09FA0D"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CA82D8"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-,309</w:t>
            </w:r>
          </w:p>
        </w:tc>
      </w:tr>
      <w:tr w:rsidR="00000000" w14:paraId="2309428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189AAE" w14:textId="77777777" w:rsidR="00000000" w:rsidRDefault="00C61600">
            <w:pPr>
              <w:rPr>
                <w:b/>
                <w:bCs/>
                <w:sz w:val="19"/>
                <w:szCs w:val="19"/>
              </w:rPr>
            </w:pPr>
            <w:r>
              <w:rPr>
                <w:b/>
                <w:bCs/>
                <w:color w:val="000000"/>
                <w:sz w:val="19"/>
                <w:szCs w:val="19"/>
              </w:rPr>
              <w:t>12 Mít pocit, že jsem někomu užitečný</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79F2F53A"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,483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B6A130"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5296AA"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6AC4B6"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005F26E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48EDCF" w14:textId="77777777" w:rsidR="00000000" w:rsidRDefault="00C61600">
            <w:pPr>
              <w:rPr>
                <w:b/>
                <w:bCs/>
                <w:sz w:val="19"/>
                <w:szCs w:val="19"/>
              </w:rPr>
            </w:pPr>
            <w:r>
              <w:rPr>
                <w:b/>
                <w:bCs/>
                <w:color w:val="000000"/>
                <w:sz w:val="19"/>
                <w:szCs w:val="19"/>
              </w:rPr>
              <w:t>13 Najít si dobrého životního partnera</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49D7F8B6"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6D4823"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567BD"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9B5C6"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,418</w:t>
            </w:r>
          </w:p>
        </w:tc>
      </w:tr>
      <w:tr w:rsidR="00000000" w14:paraId="02C326D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651C33" w14:textId="77777777" w:rsidR="00000000" w:rsidRDefault="00C61600">
            <w:pPr>
              <w:rPr>
                <w:b/>
                <w:bCs/>
                <w:sz w:val="19"/>
                <w:szCs w:val="19"/>
              </w:rPr>
            </w:pPr>
            <w:r>
              <w:rPr>
                <w:b/>
                <w:bCs/>
                <w:color w:val="000000"/>
                <w:sz w:val="19"/>
                <w:szCs w:val="19"/>
              </w:rPr>
              <w:t xml:space="preserve">14 Být </w:t>
            </w:r>
            <w:r>
              <w:rPr>
                <w:b/>
                <w:bCs/>
                <w:color w:val="000000"/>
                <w:sz w:val="19"/>
                <w:szCs w:val="19"/>
              </w:rPr>
              <w:t>tolerantní, žít v dobrém vztahu s lidmi</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0AF7C306"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,717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016DA8"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8B3DF"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797D27"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022F1219"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618F8" w14:textId="77777777" w:rsidR="00000000" w:rsidRDefault="00C61600">
            <w:pPr>
              <w:rPr>
                <w:b/>
                <w:bCs/>
                <w:sz w:val="19"/>
                <w:szCs w:val="19"/>
              </w:rPr>
            </w:pPr>
            <w:r>
              <w:rPr>
                <w:b/>
                <w:bCs/>
                <w:color w:val="000000"/>
                <w:sz w:val="19"/>
                <w:szCs w:val="19"/>
              </w:rPr>
              <w:t>15 Být hrdý na zemi, kde jsem se narodil</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4BE8962C"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,438</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34D5E9AE"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,468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728DEF"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BBB581"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3133EBC8"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D602DA" w14:textId="77777777" w:rsidR="00000000" w:rsidRDefault="00C61600">
            <w:pPr>
              <w:rPr>
                <w:b/>
                <w:bCs/>
                <w:sz w:val="19"/>
                <w:szCs w:val="19"/>
              </w:rPr>
            </w:pPr>
            <w:r>
              <w:rPr>
                <w:b/>
                <w:bCs/>
                <w:color w:val="000000"/>
                <w:sz w:val="19"/>
                <w:szCs w:val="19"/>
              </w:rPr>
              <w:t xml:space="preserve">16 Naučit se poctivě </w:t>
            </w:r>
            <w:proofErr w:type="gramStart"/>
            <w:r>
              <w:rPr>
                <w:b/>
                <w:bCs/>
                <w:color w:val="000000"/>
                <w:sz w:val="19"/>
                <w:szCs w:val="19"/>
              </w:rPr>
              <w:t>pracovat,odevzdávat</w:t>
            </w:r>
            <w:proofErr w:type="gramEnd"/>
            <w:r>
              <w:rPr>
                <w:b/>
                <w:bCs/>
                <w:color w:val="000000"/>
                <w:sz w:val="19"/>
                <w:szCs w:val="19"/>
              </w:rPr>
              <w:t xml:space="preserve"> co nejlepší výkon</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473840C3"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,576</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541941F8"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,645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4ABB8"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CAFE0"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5915E59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93578" w14:textId="77777777" w:rsidR="00000000" w:rsidRDefault="00C61600">
            <w:pPr>
              <w:rPr>
                <w:b/>
                <w:bCs/>
                <w:sz w:val="19"/>
                <w:szCs w:val="19"/>
              </w:rPr>
            </w:pPr>
            <w:r>
              <w:rPr>
                <w:b/>
                <w:bCs/>
                <w:color w:val="000000"/>
                <w:sz w:val="19"/>
                <w:szCs w:val="19"/>
              </w:rPr>
              <w:t xml:space="preserve">17 Chovat se </w:t>
            </w:r>
            <w:r>
              <w:rPr>
                <w:b/>
                <w:bCs/>
                <w:color w:val="000000"/>
                <w:sz w:val="19"/>
                <w:szCs w:val="19"/>
              </w:rPr>
              <w:t>vždy tak, aby si mne lidé vážili</w:t>
            </w:r>
          </w:p>
        </w:tc>
        <w:tc>
          <w:tcPr>
            <w:tcW w:w="0" w:type="auto"/>
            <w:tcBorders>
              <w:top w:val="outset" w:sz="6" w:space="0" w:color="auto"/>
              <w:left w:val="outset" w:sz="6" w:space="0" w:color="auto"/>
              <w:bottom w:val="outset" w:sz="6" w:space="0" w:color="auto"/>
              <w:right w:val="outset" w:sz="6" w:space="0" w:color="auto"/>
            </w:tcBorders>
            <w:shd w:val="clear" w:color="auto" w:fill="F79646"/>
            <w:vAlign w:val="center"/>
            <w:hideMark/>
          </w:tcPr>
          <w:p w14:paraId="20B4FFF5"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,810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CC18CB"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E005D3"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4C66F0"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65F36D7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16D5D6" w14:textId="77777777" w:rsidR="00000000" w:rsidRDefault="00C61600">
            <w:pPr>
              <w:rPr>
                <w:b/>
                <w:bCs/>
                <w:sz w:val="19"/>
                <w:szCs w:val="19"/>
              </w:rPr>
            </w:pPr>
            <w:r>
              <w:rPr>
                <w:b/>
                <w:bCs/>
                <w:color w:val="000000"/>
                <w:sz w:val="19"/>
                <w:szCs w:val="19"/>
              </w:rPr>
              <w:t>18 Nemít velké zdravotní problémy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163ABF" w14:textId="77777777" w:rsidR="00000000" w:rsidRDefault="00C61600">
            <w:pPr>
              <w:autoSpaceDE w:val="0"/>
              <w:autoSpaceDN w:val="0"/>
              <w:adjustRightInd w:val="0"/>
              <w:jc w:val="right"/>
              <w:rPr>
                <w:rFonts w:ascii="Arial" w:hAnsi="Arial" w:cs="Arial"/>
                <w:color w:val="000000"/>
                <w:sz w:val="18"/>
                <w:szCs w:val="18"/>
              </w:rPr>
            </w:pPr>
            <w:r>
              <w:rPr>
                <w:rFonts w:ascii="Arial" w:hAnsi="Arial" w:cs="Arial"/>
                <w:color w:val="000000"/>
                <w:sz w:val="18"/>
                <w:szCs w:val="18"/>
              </w:rPr>
              <w:t>,407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8A094"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953CE2"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4D9254"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c>
      </w:tr>
      <w:tr w:rsidR="00000000" w14:paraId="7140D480"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46BB5CF9" w14:textId="77777777" w:rsidR="00000000" w:rsidRDefault="00C61600">
            <w:pPr>
              <w:autoSpaceDE w:val="0"/>
              <w:autoSpaceDN w:val="0"/>
              <w:adjustRightInd w:val="0"/>
              <w:rPr>
                <w:rFonts w:ascii="Arial" w:hAnsi="Arial" w:cs="Arial"/>
                <w:color w:val="000000"/>
                <w:sz w:val="18"/>
                <w:szCs w:val="18"/>
              </w:rPr>
            </w:pPr>
            <w:r>
              <w:rPr>
                <w:color w:val="000000"/>
                <w:sz w:val="19"/>
                <w:szCs w:val="19"/>
              </w:rPr>
              <w:t>Extraction Method: M</w:t>
            </w:r>
            <w:r>
              <w:rPr>
                <w:rFonts w:ascii="Arial" w:hAnsi="Arial" w:cs="Arial"/>
                <w:color w:val="000000"/>
                <w:sz w:val="18"/>
                <w:szCs w:val="18"/>
              </w:rPr>
              <w:t>aximum Likelihood</w:t>
            </w:r>
          </w:p>
          <w:p w14:paraId="1CEAA822"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Rotation Method: Varimax with Kaiser Normalization.</w:t>
            </w:r>
          </w:p>
        </w:tc>
      </w:tr>
      <w:tr w:rsidR="00000000" w14:paraId="2DC41B6B"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5F251C86" w14:textId="77777777" w:rsidR="00000000" w:rsidRDefault="00C61600">
            <w:pPr>
              <w:autoSpaceDE w:val="0"/>
              <w:autoSpaceDN w:val="0"/>
              <w:adjustRightInd w:val="0"/>
              <w:rPr>
                <w:rFonts w:ascii="Arial" w:hAnsi="Arial" w:cs="Arial"/>
                <w:color w:val="000000"/>
                <w:sz w:val="18"/>
                <w:szCs w:val="18"/>
              </w:rPr>
            </w:pPr>
            <w:r>
              <w:rPr>
                <w:rFonts w:ascii="Arial" w:hAnsi="Arial" w:cs="Arial"/>
                <w:color w:val="000000"/>
                <w:sz w:val="18"/>
                <w:szCs w:val="18"/>
              </w:rPr>
              <w:t xml:space="preserve">a  </w:t>
            </w:r>
            <w:r>
              <w:rPr>
                <w:rFonts w:ascii="Arial" w:hAnsi="Arial" w:cs="Arial"/>
                <w:color w:val="000000"/>
                <w:sz w:val="18"/>
                <w:szCs w:val="18"/>
              </w:rPr>
              <w:t>Rotation converged in12 iterations.</w:t>
            </w:r>
          </w:p>
        </w:tc>
      </w:tr>
    </w:tbl>
    <w:p w14:paraId="575CB06F" w14:textId="77777777" w:rsidR="00000000" w:rsidRDefault="00C61600"/>
    <w:p w14:paraId="19E986FD" w14:textId="77777777" w:rsidR="00000000" w:rsidRDefault="00C61600">
      <w:pPr>
        <w:spacing w:after="120"/>
        <w:rPr>
          <w:b/>
        </w:rPr>
      </w:pPr>
    </w:p>
    <w:p w14:paraId="2EEC6AA2" w14:textId="77777777" w:rsidR="00000000" w:rsidRDefault="00C61600">
      <w:pPr>
        <w:spacing w:after="120"/>
        <w:rPr>
          <w:sz w:val="19"/>
          <w:szCs w:val="19"/>
        </w:rPr>
      </w:pPr>
      <w:r>
        <w:rPr>
          <w:b/>
        </w:rPr>
        <w:t xml:space="preserve">Tab. </w:t>
      </w:r>
      <w:smartTag w:uri="urn:schemas-microsoft-com:office:smarttags" w:element="metricconverter">
        <w:smartTagPr>
          <w:attr w:name="ProductID" w:val="12C"/>
        </w:smartTagPr>
        <w:r>
          <w:rPr>
            <w:b/>
          </w:rPr>
          <w:t>12C</w:t>
        </w:r>
      </w:smartTag>
      <w:r>
        <w:rPr>
          <w:b/>
        </w:rPr>
        <w:t xml:space="preserve"> </w:t>
      </w:r>
      <w:r>
        <w:rPr>
          <w:b/>
          <w:bCs/>
          <w:sz w:val="19"/>
          <w:szCs w:val="19"/>
        </w:rPr>
        <w:t xml:space="preserve"> </w:t>
      </w:r>
      <w:r>
        <w:rPr>
          <w:b/>
          <w:bCs/>
        </w:rPr>
        <w:t>Rotated Component Matrix(a)</w:t>
      </w:r>
      <w:r>
        <w:rPr>
          <w:sz w:val="19"/>
          <w:szCs w:val="19"/>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904"/>
        <w:gridCol w:w="476"/>
        <w:gridCol w:w="461"/>
        <w:gridCol w:w="504"/>
        <w:gridCol w:w="519"/>
      </w:tblGrid>
      <w:tr w:rsidR="00000000" w14:paraId="0197B117" w14:textId="77777777">
        <w:trPr>
          <w:tblCellSpacing w:w="0" w:type="dxa"/>
        </w:trPr>
        <w:tc>
          <w:tcPr>
            <w:tcW w:w="4904"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3EC390B5" w14:textId="77777777" w:rsidR="00000000" w:rsidRDefault="00C61600">
            <w:pPr>
              <w:rPr>
                <w:b/>
                <w:bCs/>
                <w:sz w:val="19"/>
                <w:szCs w:val="19"/>
              </w:rPr>
            </w:pPr>
          </w:p>
        </w:tc>
        <w:tc>
          <w:tcPr>
            <w:tcW w:w="196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935102" w14:textId="77777777" w:rsidR="00000000" w:rsidRDefault="00C61600">
            <w:pPr>
              <w:jc w:val="center"/>
              <w:rPr>
                <w:b/>
                <w:bCs/>
                <w:sz w:val="19"/>
                <w:szCs w:val="19"/>
              </w:rPr>
            </w:pPr>
            <w:r>
              <w:rPr>
                <w:b/>
                <w:bCs/>
                <w:color w:val="000000"/>
                <w:sz w:val="19"/>
                <w:szCs w:val="19"/>
              </w:rPr>
              <w:t>Component</w:t>
            </w:r>
          </w:p>
        </w:tc>
      </w:tr>
      <w:tr w:rsidR="00000000" w14:paraId="2271E88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718078" w14:textId="77777777" w:rsidR="00000000" w:rsidRDefault="00C61600">
            <w:pPr>
              <w:rPr>
                <w:b/>
                <w:bCs/>
                <w:sz w:val="19"/>
                <w:szCs w:val="19"/>
              </w:rPr>
            </w:pPr>
          </w:p>
        </w:tc>
        <w:tc>
          <w:tcPr>
            <w:tcW w:w="4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5A4F84" w14:textId="77777777" w:rsidR="00000000" w:rsidRDefault="00C61600">
            <w:pPr>
              <w:jc w:val="center"/>
              <w:rPr>
                <w:b/>
                <w:bCs/>
                <w:sz w:val="19"/>
                <w:szCs w:val="19"/>
              </w:rPr>
            </w:pPr>
            <w:r>
              <w:rPr>
                <w:b/>
                <w:bCs/>
                <w:color w:val="000000"/>
                <w:sz w:val="19"/>
                <w:szCs w:val="19"/>
              </w:rPr>
              <w:t>1</w:t>
            </w:r>
          </w:p>
        </w:tc>
        <w:tc>
          <w:tcPr>
            <w:tcW w:w="4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A94AB7" w14:textId="77777777" w:rsidR="00000000" w:rsidRDefault="00C61600">
            <w:pPr>
              <w:jc w:val="center"/>
              <w:rPr>
                <w:b/>
                <w:bCs/>
                <w:sz w:val="19"/>
                <w:szCs w:val="19"/>
              </w:rPr>
            </w:pPr>
            <w:r>
              <w:rPr>
                <w:b/>
                <w:bCs/>
                <w:color w:val="000000"/>
                <w:sz w:val="19"/>
                <w:szCs w:val="19"/>
              </w:rPr>
              <w:t>2</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A422CF" w14:textId="77777777" w:rsidR="00000000" w:rsidRDefault="00C61600">
            <w:pPr>
              <w:jc w:val="center"/>
              <w:rPr>
                <w:b/>
                <w:bCs/>
                <w:sz w:val="19"/>
                <w:szCs w:val="19"/>
              </w:rPr>
            </w:pPr>
            <w:r>
              <w:rPr>
                <w:b/>
                <w:bCs/>
                <w:color w:val="000000"/>
                <w:sz w:val="19"/>
                <w:szCs w:val="19"/>
              </w:rPr>
              <w:t>3</w:t>
            </w:r>
          </w:p>
        </w:tc>
        <w:tc>
          <w:tcPr>
            <w:tcW w:w="5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D85CEE" w14:textId="77777777" w:rsidR="00000000" w:rsidRDefault="00C61600">
            <w:pPr>
              <w:jc w:val="center"/>
              <w:rPr>
                <w:b/>
                <w:bCs/>
                <w:sz w:val="19"/>
                <w:szCs w:val="19"/>
              </w:rPr>
            </w:pPr>
            <w:r>
              <w:rPr>
                <w:b/>
                <w:bCs/>
                <w:color w:val="000000"/>
                <w:sz w:val="19"/>
                <w:szCs w:val="19"/>
              </w:rPr>
              <w:t>4</w:t>
            </w:r>
          </w:p>
        </w:tc>
      </w:tr>
      <w:tr w:rsidR="00000000" w14:paraId="4FC4FFB3"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19919" w14:textId="77777777" w:rsidR="00000000" w:rsidRDefault="00C61600">
            <w:pPr>
              <w:rPr>
                <w:b/>
                <w:bCs/>
                <w:sz w:val="19"/>
                <w:szCs w:val="19"/>
              </w:rPr>
            </w:pPr>
            <w:r>
              <w:rPr>
                <w:b/>
                <w:bCs/>
                <w:color w:val="000000"/>
                <w:sz w:val="19"/>
                <w:szCs w:val="19"/>
              </w:rPr>
              <w:t>01 Žít ve správně rodině</w:t>
            </w:r>
          </w:p>
        </w:tc>
        <w:tc>
          <w:tcPr>
            <w:tcW w:w="476" w:type="dxa"/>
            <w:tcBorders>
              <w:top w:val="outset" w:sz="6" w:space="0" w:color="auto"/>
              <w:left w:val="outset" w:sz="6" w:space="0" w:color="auto"/>
              <w:bottom w:val="outset" w:sz="6" w:space="0" w:color="auto"/>
              <w:right w:val="outset" w:sz="6" w:space="0" w:color="auto"/>
            </w:tcBorders>
            <w:shd w:val="clear" w:color="auto" w:fill="F79646"/>
            <w:hideMark/>
          </w:tcPr>
          <w:p w14:paraId="7D8B0DB3" w14:textId="77777777" w:rsidR="00000000" w:rsidRDefault="00C61600">
            <w:pPr>
              <w:rPr>
                <w:sz w:val="19"/>
                <w:szCs w:val="19"/>
              </w:rPr>
            </w:pPr>
            <w:r>
              <w:rPr>
                <w:sz w:val="19"/>
                <w:szCs w:val="19"/>
              </w:rPr>
              <w:t>,492</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5A998004"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4DD0FA2F"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651ACA05" w14:textId="77777777" w:rsidR="00000000" w:rsidRDefault="00C61600">
            <w:pPr>
              <w:rPr>
                <w:sz w:val="19"/>
                <w:szCs w:val="19"/>
              </w:rPr>
            </w:pPr>
            <w:r>
              <w:rPr>
                <w:sz w:val="19"/>
                <w:szCs w:val="19"/>
              </w:rPr>
              <w:t xml:space="preserve"> </w:t>
            </w:r>
          </w:p>
        </w:tc>
      </w:tr>
      <w:tr w:rsidR="00000000" w14:paraId="1730A3FF"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9266B8" w14:textId="77777777" w:rsidR="00000000" w:rsidRDefault="00C61600">
            <w:pPr>
              <w:rPr>
                <w:b/>
                <w:bCs/>
                <w:sz w:val="19"/>
                <w:szCs w:val="19"/>
              </w:rPr>
            </w:pPr>
            <w:r>
              <w:rPr>
                <w:b/>
                <w:bCs/>
                <w:color w:val="000000"/>
                <w:sz w:val="19"/>
                <w:szCs w:val="19"/>
              </w:rPr>
              <w:t>02 Žít ve zdravém životním prostředí</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327B81E1"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79646"/>
            <w:hideMark/>
          </w:tcPr>
          <w:p w14:paraId="473250D5" w14:textId="77777777" w:rsidR="00000000" w:rsidRDefault="00C61600">
            <w:pPr>
              <w:rPr>
                <w:sz w:val="19"/>
                <w:szCs w:val="19"/>
              </w:rPr>
            </w:pPr>
            <w:r>
              <w:rPr>
                <w:sz w:val="19"/>
                <w:szCs w:val="19"/>
              </w:rPr>
              <w:t>,562</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7053C8C7"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594A6C7C" w14:textId="77777777" w:rsidR="00000000" w:rsidRDefault="00C61600">
            <w:pPr>
              <w:rPr>
                <w:sz w:val="19"/>
                <w:szCs w:val="19"/>
              </w:rPr>
            </w:pPr>
            <w:r>
              <w:rPr>
                <w:sz w:val="19"/>
                <w:szCs w:val="19"/>
              </w:rPr>
              <w:t xml:space="preserve"> </w:t>
            </w:r>
          </w:p>
        </w:tc>
      </w:tr>
      <w:tr w:rsidR="00000000" w14:paraId="6AE61A34"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02409" w14:textId="77777777" w:rsidR="00000000" w:rsidRDefault="00C61600">
            <w:pPr>
              <w:rPr>
                <w:b/>
                <w:bCs/>
                <w:sz w:val="19"/>
                <w:szCs w:val="19"/>
              </w:rPr>
            </w:pPr>
            <w:r>
              <w:rPr>
                <w:b/>
                <w:bCs/>
                <w:color w:val="000000"/>
                <w:sz w:val="19"/>
                <w:szCs w:val="19"/>
              </w:rPr>
              <w:t xml:space="preserve">03 Být </w:t>
            </w:r>
            <w:r>
              <w:rPr>
                <w:b/>
                <w:bCs/>
                <w:color w:val="000000"/>
                <w:sz w:val="19"/>
                <w:szCs w:val="19"/>
              </w:rPr>
              <w:t>vzdělaný, mít velké znalosti</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4643422A"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79646"/>
            <w:hideMark/>
          </w:tcPr>
          <w:p w14:paraId="1D4E1762" w14:textId="77777777" w:rsidR="00000000" w:rsidRDefault="00C61600">
            <w:pPr>
              <w:rPr>
                <w:sz w:val="19"/>
                <w:szCs w:val="19"/>
              </w:rPr>
            </w:pPr>
            <w:r>
              <w:rPr>
                <w:sz w:val="19"/>
                <w:szCs w:val="19"/>
              </w:rPr>
              <w:t>,617</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57E3C113"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5772D1C3" w14:textId="77777777" w:rsidR="00000000" w:rsidRDefault="00C61600">
            <w:pPr>
              <w:rPr>
                <w:sz w:val="19"/>
                <w:szCs w:val="19"/>
              </w:rPr>
            </w:pPr>
            <w:r>
              <w:rPr>
                <w:sz w:val="19"/>
                <w:szCs w:val="19"/>
              </w:rPr>
              <w:t xml:space="preserve"> </w:t>
            </w:r>
          </w:p>
        </w:tc>
      </w:tr>
      <w:tr w:rsidR="00000000" w14:paraId="2C1E16EB"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881A1B" w14:textId="77777777" w:rsidR="00000000" w:rsidRDefault="00C61600">
            <w:pPr>
              <w:rPr>
                <w:b/>
                <w:bCs/>
                <w:sz w:val="19"/>
                <w:szCs w:val="19"/>
              </w:rPr>
            </w:pPr>
            <w:r>
              <w:rPr>
                <w:b/>
                <w:bCs/>
                <w:color w:val="000000"/>
                <w:sz w:val="19"/>
                <w:szCs w:val="19"/>
              </w:rPr>
              <w:t>04 Hodně cestovat, poznávat různé země</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385E2FC9"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105C11C8"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3722DE61"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4FB9F5F8" w14:textId="77777777" w:rsidR="00000000" w:rsidRDefault="00C61600">
            <w:pPr>
              <w:rPr>
                <w:sz w:val="19"/>
                <w:szCs w:val="19"/>
              </w:rPr>
            </w:pPr>
            <w:r>
              <w:rPr>
                <w:sz w:val="19"/>
                <w:szCs w:val="19"/>
              </w:rPr>
              <w:t xml:space="preserve"> </w:t>
            </w:r>
          </w:p>
        </w:tc>
      </w:tr>
      <w:tr w:rsidR="00000000" w14:paraId="4662EFBC"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61F776" w14:textId="77777777" w:rsidR="00000000" w:rsidRDefault="00C61600">
            <w:pPr>
              <w:rPr>
                <w:b/>
                <w:bCs/>
                <w:sz w:val="19"/>
                <w:szCs w:val="19"/>
              </w:rPr>
            </w:pPr>
            <w:r>
              <w:rPr>
                <w:b/>
                <w:bCs/>
                <w:color w:val="000000"/>
                <w:sz w:val="19"/>
                <w:szCs w:val="19"/>
              </w:rPr>
              <w:t>05 Pomáhat všude, kde je potřeba</w:t>
            </w:r>
          </w:p>
        </w:tc>
        <w:tc>
          <w:tcPr>
            <w:tcW w:w="476" w:type="dxa"/>
            <w:tcBorders>
              <w:top w:val="outset" w:sz="6" w:space="0" w:color="auto"/>
              <w:left w:val="outset" w:sz="6" w:space="0" w:color="auto"/>
              <w:bottom w:val="outset" w:sz="6" w:space="0" w:color="auto"/>
              <w:right w:val="outset" w:sz="6" w:space="0" w:color="auto"/>
            </w:tcBorders>
            <w:shd w:val="clear" w:color="auto" w:fill="F79646"/>
            <w:hideMark/>
          </w:tcPr>
          <w:p w14:paraId="5E5F2549" w14:textId="77777777" w:rsidR="00000000" w:rsidRDefault="00C61600">
            <w:pPr>
              <w:rPr>
                <w:sz w:val="19"/>
                <w:szCs w:val="19"/>
              </w:rPr>
            </w:pPr>
            <w:r>
              <w:rPr>
                <w:sz w:val="19"/>
                <w:szCs w:val="19"/>
              </w:rPr>
              <w:t>,497</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03263CF0" w14:textId="77777777" w:rsidR="00000000" w:rsidRDefault="00C61600">
            <w:pPr>
              <w:rPr>
                <w:sz w:val="19"/>
                <w:szCs w:val="19"/>
              </w:rPr>
            </w:pPr>
            <w:r>
              <w:rPr>
                <w:sz w:val="19"/>
                <w:szCs w:val="19"/>
              </w:rPr>
              <w:t>,354</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6CFC6760"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2A16C3D1" w14:textId="77777777" w:rsidR="00000000" w:rsidRDefault="00C61600">
            <w:pPr>
              <w:rPr>
                <w:sz w:val="19"/>
                <w:szCs w:val="19"/>
              </w:rPr>
            </w:pPr>
            <w:r>
              <w:rPr>
                <w:sz w:val="19"/>
                <w:szCs w:val="19"/>
              </w:rPr>
              <w:t xml:space="preserve"> </w:t>
            </w:r>
          </w:p>
        </w:tc>
      </w:tr>
      <w:tr w:rsidR="00000000" w14:paraId="7EFAE627"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93CBB9" w14:textId="77777777" w:rsidR="00000000" w:rsidRDefault="00C61600">
            <w:pPr>
              <w:rPr>
                <w:b/>
                <w:bCs/>
                <w:sz w:val="19"/>
                <w:szCs w:val="19"/>
              </w:rPr>
            </w:pPr>
            <w:r>
              <w:rPr>
                <w:b/>
                <w:bCs/>
                <w:color w:val="000000"/>
                <w:sz w:val="19"/>
                <w:szCs w:val="19"/>
              </w:rPr>
              <w:t>06 Dobře vypadat, mít pěkný osobní vzhled</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2CFB5C8A"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4219D5ED"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79646"/>
            <w:hideMark/>
          </w:tcPr>
          <w:p w14:paraId="7430BCFC" w14:textId="77777777" w:rsidR="00000000" w:rsidRDefault="00C61600">
            <w:pPr>
              <w:rPr>
                <w:sz w:val="19"/>
                <w:szCs w:val="19"/>
              </w:rPr>
            </w:pPr>
            <w:r>
              <w:rPr>
                <w:sz w:val="19"/>
                <w:szCs w:val="19"/>
              </w:rPr>
              <w:t>,561</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0CCF123A" w14:textId="77777777" w:rsidR="00000000" w:rsidRDefault="00C61600">
            <w:pPr>
              <w:rPr>
                <w:sz w:val="19"/>
                <w:szCs w:val="19"/>
              </w:rPr>
            </w:pPr>
            <w:r>
              <w:rPr>
                <w:sz w:val="19"/>
                <w:szCs w:val="19"/>
              </w:rPr>
              <w:t xml:space="preserve"> </w:t>
            </w:r>
          </w:p>
        </w:tc>
      </w:tr>
      <w:tr w:rsidR="00000000" w14:paraId="2A5C01A3"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C5103" w14:textId="77777777" w:rsidR="00000000" w:rsidRDefault="00C61600">
            <w:pPr>
              <w:rPr>
                <w:b/>
                <w:bCs/>
                <w:sz w:val="19"/>
                <w:szCs w:val="19"/>
              </w:rPr>
            </w:pPr>
            <w:r>
              <w:rPr>
                <w:b/>
                <w:bCs/>
                <w:color w:val="000000"/>
                <w:sz w:val="19"/>
                <w:szCs w:val="19"/>
              </w:rPr>
              <w:t xml:space="preserve">07 Umět se o </w:t>
            </w:r>
            <w:r>
              <w:rPr>
                <w:b/>
                <w:bCs/>
                <w:color w:val="000000"/>
                <w:sz w:val="19"/>
                <w:szCs w:val="19"/>
              </w:rPr>
              <w:t>sebe postarat, být samostatný</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429CE131"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1777ED72"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6EDCDD51"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79646"/>
            <w:hideMark/>
          </w:tcPr>
          <w:p w14:paraId="2A236164" w14:textId="77777777" w:rsidR="00000000" w:rsidRDefault="00C61600">
            <w:pPr>
              <w:rPr>
                <w:sz w:val="19"/>
                <w:szCs w:val="19"/>
              </w:rPr>
            </w:pPr>
            <w:r>
              <w:rPr>
                <w:sz w:val="19"/>
                <w:szCs w:val="19"/>
              </w:rPr>
              <w:t>,699</w:t>
            </w:r>
          </w:p>
        </w:tc>
      </w:tr>
      <w:tr w:rsidR="00000000" w14:paraId="56C3334D"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7888F" w14:textId="77777777" w:rsidR="00000000" w:rsidRDefault="00C61600">
            <w:pPr>
              <w:rPr>
                <w:b/>
                <w:bCs/>
                <w:sz w:val="19"/>
                <w:szCs w:val="19"/>
              </w:rPr>
            </w:pPr>
            <w:r>
              <w:rPr>
                <w:b/>
                <w:bCs/>
                <w:color w:val="000000"/>
                <w:sz w:val="19"/>
                <w:szCs w:val="19"/>
              </w:rPr>
              <w:t xml:space="preserve"> 08 Být ve svém budoucím životě úspěšný</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69FE8E38"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65A2E3FE" w14:textId="77777777" w:rsidR="00000000" w:rsidRDefault="00C61600">
            <w:pPr>
              <w:rPr>
                <w:sz w:val="19"/>
                <w:szCs w:val="19"/>
              </w:rPr>
            </w:pPr>
            <w:r>
              <w:rPr>
                <w:sz w:val="19"/>
                <w:szCs w:val="19"/>
              </w:rPr>
              <w:t>,311</w:t>
            </w:r>
          </w:p>
        </w:tc>
        <w:tc>
          <w:tcPr>
            <w:tcW w:w="504" w:type="dxa"/>
            <w:tcBorders>
              <w:top w:val="outset" w:sz="6" w:space="0" w:color="auto"/>
              <w:left w:val="outset" w:sz="6" w:space="0" w:color="auto"/>
              <w:bottom w:val="outset" w:sz="6" w:space="0" w:color="auto"/>
              <w:right w:val="outset" w:sz="6" w:space="0" w:color="auto"/>
            </w:tcBorders>
            <w:shd w:val="clear" w:color="auto" w:fill="F79646"/>
            <w:hideMark/>
          </w:tcPr>
          <w:p w14:paraId="35116576" w14:textId="77777777" w:rsidR="00000000" w:rsidRDefault="00C61600">
            <w:pPr>
              <w:rPr>
                <w:sz w:val="19"/>
                <w:szCs w:val="19"/>
              </w:rPr>
            </w:pPr>
            <w:r>
              <w:rPr>
                <w:sz w:val="19"/>
                <w:szCs w:val="19"/>
              </w:rPr>
              <w:t>,620</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776E1FB4" w14:textId="77777777" w:rsidR="00000000" w:rsidRDefault="00C61600">
            <w:pPr>
              <w:rPr>
                <w:sz w:val="19"/>
                <w:szCs w:val="19"/>
              </w:rPr>
            </w:pPr>
            <w:r>
              <w:rPr>
                <w:sz w:val="19"/>
                <w:szCs w:val="19"/>
              </w:rPr>
              <w:t xml:space="preserve"> </w:t>
            </w:r>
          </w:p>
        </w:tc>
      </w:tr>
      <w:tr w:rsidR="00000000" w14:paraId="0B70A2EC"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3F501" w14:textId="77777777" w:rsidR="00000000" w:rsidRDefault="00C61600">
            <w:pPr>
              <w:rPr>
                <w:b/>
                <w:bCs/>
                <w:sz w:val="19"/>
                <w:szCs w:val="19"/>
              </w:rPr>
            </w:pPr>
            <w:r>
              <w:rPr>
                <w:b/>
                <w:bCs/>
                <w:color w:val="000000"/>
                <w:sz w:val="19"/>
                <w:szCs w:val="19"/>
              </w:rPr>
              <w:t>09 Umět se prosadit, mít dobré nápady</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5C2AEDA5"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75EBBB50"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79646"/>
            <w:hideMark/>
          </w:tcPr>
          <w:p w14:paraId="6F7DED3C" w14:textId="77777777" w:rsidR="00000000" w:rsidRDefault="00C61600">
            <w:pPr>
              <w:rPr>
                <w:sz w:val="19"/>
                <w:szCs w:val="19"/>
              </w:rPr>
            </w:pPr>
            <w:r>
              <w:rPr>
                <w:sz w:val="19"/>
                <w:szCs w:val="19"/>
              </w:rPr>
              <w:t>,447</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4D031CB1" w14:textId="77777777" w:rsidR="00000000" w:rsidRDefault="00C61600">
            <w:pPr>
              <w:rPr>
                <w:sz w:val="19"/>
                <w:szCs w:val="19"/>
              </w:rPr>
            </w:pPr>
            <w:r>
              <w:rPr>
                <w:sz w:val="19"/>
                <w:szCs w:val="19"/>
              </w:rPr>
              <w:t xml:space="preserve"> </w:t>
            </w:r>
          </w:p>
        </w:tc>
      </w:tr>
      <w:tr w:rsidR="00000000" w14:paraId="665276EB"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26EB6E" w14:textId="77777777" w:rsidR="00000000" w:rsidRDefault="00C61600">
            <w:pPr>
              <w:rPr>
                <w:b/>
                <w:bCs/>
                <w:sz w:val="19"/>
                <w:szCs w:val="19"/>
              </w:rPr>
            </w:pPr>
            <w:r>
              <w:rPr>
                <w:b/>
                <w:bCs/>
                <w:color w:val="000000"/>
                <w:sz w:val="19"/>
                <w:szCs w:val="19"/>
              </w:rPr>
              <w:t>10 Žít v blahobytu, mít hodně peněz</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1F22E7E7"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19275606"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79646"/>
            <w:hideMark/>
          </w:tcPr>
          <w:p w14:paraId="151BD423" w14:textId="77777777" w:rsidR="00000000" w:rsidRDefault="00C61600">
            <w:pPr>
              <w:rPr>
                <w:sz w:val="19"/>
                <w:szCs w:val="19"/>
              </w:rPr>
            </w:pPr>
            <w:r>
              <w:rPr>
                <w:sz w:val="19"/>
                <w:szCs w:val="19"/>
              </w:rPr>
              <w:t>,658</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67A5FFC8" w14:textId="77777777" w:rsidR="00000000" w:rsidRDefault="00C61600">
            <w:pPr>
              <w:rPr>
                <w:sz w:val="19"/>
                <w:szCs w:val="19"/>
              </w:rPr>
            </w:pPr>
            <w:r>
              <w:rPr>
                <w:sz w:val="19"/>
                <w:szCs w:val="19"/>
              </w:rPr>
              <w:t xml:space="preserve"> </w:t>
            </w:r>
          </w:p>
        </w:tc>
      </w:tr>
      <w:tr w:rsidR="00000000" w14:paraId="0ADCF496"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A8F85B" w14:textId="77777777" w:rsidR="00000000" w:rsidRDefault="00C61600">
            <w:pPr>
              <w:rPr>
                <w:b/>
                <w:bCs/>
                <w:sz w:val="19"/>
                <w:szCs w:val="19"/>
              </w:rPr>
            </w:pPr>
            <w:r>
              <w:rPr>
                <w:b/>
                <w:bCs/>
                <w:color w:val="000000"/>
                <w:sz w:val="19"/>
                <w:szCs w:val="19"/>
              </w:rPr>
              <w:t xml:space="preserve">11 Žít ve </w:t>
            </w:r>
            <w:r>
              <w:rPr>
                <w:b/>
                <w:bCs/>
                <w:color w:val="000000"/>
                <w:sz w:val="19"/>
                <w:szCs w:val="19"/>
              </w:rPr>
              <w:t>shodě se svojí náboženskou vírou</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614C6C82" w14:textId="77777777" w:rsidR="00000000" w:rsidRDefault="00C61600">
            <w:pPr>
              <w:rPr>
                <w:sz w:val="19"/>
                <w:szCs w:val="19"/>
              </w:rPr>
            </w:pPr>
            <w:r>
              <w:rPr>
                <w:sz w:val="19"/>
                <w:szCs w:val="19"/>
              </w:rPr>
              <w:t xml:space="preserve"> </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4BEBB2EF"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2C3C5065"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20E4F6CE" w14:textId="77777777" w:rsidR="00000000" w:rsidRDefault="00C61600">
            <w:pPr>
              <w:rPr>
                <w:sz w:val="19"/>
                <w:szCs w:val="19"/>
              </w:rPr>
            </w:pPr>
            <w:r>
              <w:rPr>
                <w:sz w:val="19"/>
                <w:szCs w:val="19"/>
              </w:rPr>
              <w:t>-,305</w:t>
            </w:r>
          </w:p>
        </w:tc>
      </w:tr>
      <w:tr w:rsidR="00000000" w14:paraId="3FD648DD"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9FD75D" w14:textId="77777777" w:rsidR="00000000" w:rsidRDefault="00C61600">
            <w:pPr>
              <w:rPr>
                <w:b/>
                <w:bCs/>
                <w:sz w:val="19"/>
                <w:szCs w:val="19"/>
              </w:rPr>
            </w:pPr>
            <w:r>
              <w:rPr>
                <w:b/>
                <w:bCs/>
                <w:color w:val="000000"/>
                <w:sz w:val="19"/>
                <w:szCs w:val="19"/>
              </w:rPr>
              <w:t>12 Mít pocit, že jsem někomu užitečný</w:t>
            </w:r>
          </w:p>
        </w:tc>
        <w:tc>
          <w:tcPr>
            <w:tcW w:w="476" w:type="dxa"/>
            <w:tcBorders>
              <w:top w:val="outset" w:sz="6" w:space="0" w:color="auto"/>
              <w:left w:val="outset" w:sz="6" w:space="0" w:color="auto"/>
              <w:bottom w:val="outset" w:sz="6" w:space="0" w:color="auto"/>
              <w:right w:val="outset" w:sz="6" w:space="0" w:color="auto"/>
            </w:tcBorders>
            <w:shd w:val="clear" w:color="auto" w:fill="F79646"/>
            <w:hideMark/>
          </w:tcPr>
          <w:p w14:paraId="6415DF74" w14:textId="77777777" w:rsidR="00000000" w:rsidRDefault="00C61600">
            <w:pPr>
              <w:rPr>
                <w:sz w:val="19"/>
                <w:szCs w:val="19"/>
              </w:rPr>
            </w:pPr>
            <w:r>
              <w:rPr>
                <w:sz w:val="19"/>
                <w:szCs w:val="19"/>
              </w:rPr>
              <w:t>,471</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362A48B9" w14:textId="77777777" w:rsidR="00000000" w:rsidRDefault="00C61600">
            <w:pPr>
              <w:rPr>
                <w:sz w:val="19"/>
                <w:szCs w:val="19"/>
              </w:rPr>
            </w:pPr>
            <w:r>
              <w:rPr>
                <w:sz w:val="19"/>
                <w:szCs w:val="19"/>
              </w:rPr>
              <w:t>,346</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0F34A40C"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718614BB" w14:textId="77777777" w:rsidR="00000000" w:rsidRDefault="00C61600">
            <w:pPr>
              <w:rPr>
                <w:sz w:val="19"/>
                <w:szCs w:val="19"/>
              </w:rPr>
            </w:pPr>
            <w:r>
              <w:rPr>
                <w:sz w:val="19"/>
                <w:szCs w:val="19"/>
              </w:rPr>
              <w:t xml:space="preserve"> </w:t>
            </w:r>
          </w:p>
        </w:tc>
      </w:tr>
      <w:tr w:rsidR="00000000" w14:paraId="509778DA"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614BD" w14:textId="77777777" w:rsidR="00000000" w:rsidRDefault="00C61600">
            <w:pPr>
              <w:rPr>
                <w:b/>
                <w:bCs/>
                <w:sz w:val="19"/>
                <w:szCs w:val="19"/>
              </w:rPr>
            </w:pPr>
            <w:r>
              <w:rPr>
                <w:b/>
                <w:bCs/>
                <w:color w:val="000000"/>
                <w:sz w:val="19"/>
                <w:szCs w:val="19"/>
              </w:rPr>
              <w:lastRenderedPageBreak/>
              <w:t>13 Najít si dobrého životního partnera</w:t>
            </w:r>
          </w:p>
        </w:tc>
        <w:tc>
          <w:tcPr>
            <w:tcW w:w="476" w:type="dxa"/>
            <w:tcBorders>
              <w:top w:val="outset" w:sz="6" w:space="0" w:color="auto"/>
              <w:left w:val="outset" w:sz="6" w:space="0" w:color="auto"/>
              <w:bottom w:val="outset" w:sz="6" w:space="0" w:color="auto"/>
              <w:right w:val="outset" w:sz="6" w:space="0" w:color="auto"/>
            </w:tcBorders>
            <w:shd w:val="clear" w:color="auto" w:fill="F79646"/>
            <w:hideMark/>
          </w:tcPr>
          <w:p w14:paraId="564650F4" w14:textId="77777777" w:rsidR="00000000" w:rsidRDefault="00C61600">
            <w:pPr>
              <w:rPr>
                <w:sz w:val="19"/>
                <w:szCs w:val="19"/>
              </w:rPr>
            </w:pPr>
            <w:r>
              <w:rPr>
                <w:sz w:val="19"/>
                <w:szCs w:val="19"/>
              </w:rPr>
              <w:t>,734</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629C869E"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29E53D68"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5A7188BC" w14:textId="77777777" w:rsidR="00000000" w:rsidRDefault="00C61600">
            <w:pPr>
              <w:rPr>
                <w:sz w:val="19"/>
                <w:szCs w:val="19"/>
              </w:rPr>
            </w:pPr>
            <w:r>
              <w:rPr>
                <w:sz w:val="19"/>
                <w:szCs w:val="19"/>
              </w:rPr>
              <w:t>,388</w:t>
            </w:r>
          </w:p>
        </w:tc>
      </w:tr>
      <w:tr w:rsidR="00000000" w14:paraId="70E54F7D"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413E4" w14:textId="77777777" w:rsidR="00000000" w:rsidRDefault="00C61600">
            <w:pPr>
              <w:rPr>
                <w:b/>
                <w:bCs/>
                <w:sz w:val="19"/>
                <w:szCs w:val="19"/>
              </w:rPr>
            </w:pPr>
            <w:r>
              <w:rPr>
                <w:b/>
                <w:bCs/>
                <w:color w:val="000000"/>
                <w:sz w:val="19"/>
                <w:szCs w:val="19"/>
              </w:rPr>
              <w:t>14 Být tolerantní, žít v dobrém vztahu s lidmi</w:t>
            </w:r>
          </w:p>
        </w:tc>
        <w:tc>
          <w:tcPr>
            <w:tcW w:w="476" w:type="dxa"/>
            <w:tcBorders>
              <w:top w:val="outset" w:sz="6" w:space="0" w:color="auto"/>
              <w:left w:val="outset" w:sz="6" w:space="0" w:color="auto"/>
              <w:bottom w:val="outset" w:sz="6" w:space="0" w:color="auto"/>
              <w:right w:val="outset" w:sz="6" w:space="0" w:color="auto"/>
            </w:tcBorders>
            <w:shd w:val="clear" w:color="auto" w:fill="F79646"/>
            <w:hideMark/>
          </w:tcPr>
          <w:p w14:paraId="5D7C03B8" w14:textId="77777777" w:rsidR="00000000" w:rsidRDefault="00C61600">
            <w:pPr>
              <w:rPr>
                <w:sz w:val="19"/>
                <w:szCs w:val="19"/>
              </w:rPr>
            </w:pPr>
            <w:r>
              <w:rPr>
                <w:sz w:val="19"/>
                <w:szCs w:val="19"/>
              </w:rPr>
              <w:t>,713</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79A78747"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2AFD9C0A"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5E57FF2D" w14:textId="77777777" w:rsidR="00000000" w:rsidRDefault="00C61600">
            <w:pPr>
              <w:rPr>
                <w:sz w:val="19"/>
                <w:szCs w:val="19"/>
              </w:rPr>
            </w:pPr>
            <w:r>
              <w:rPr>
                <w:sz w:val="19"/>
                <w:szCs w:val="19"/>
              </w:rPr>
              <w:t xml:space="preserve"> </w:t>
            </w:r>
          </w:p>
        </w:tc>
      </w:tr>
      <w:tr w:rsidR="00000000" w14:paraId="43D5114F"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276F10" w14:textId="77777777" w:rsidR="00000000" w:rsidRDefault="00C61600">
            <w:pPr>
              <w:rPr>
                <w:b/>
                <w:bCs/>
                <w:sz w:val="19"/>
                <w:szCs w:val="19"/>
              </w:rPr>
            </w:pPr>
            <w:r>
              <w:rPr>
                <w:b/>
                <w:bCs/>
                <w:color w:val="000000"/>
                <w:sz w:val="19"/>
                <w:szCs w:val="19"/>
              </w:rPr>
              <w:t xml:space="preserve">15 Být hrdý </w:t>
            </w:r>
            <w:r>
              <w:rPr>
                <w:b/>
                <w:bCs/>
                <w:color w:val="000000"/>
                <w:sz w:val="19"/>
                <w:szCs w:val="19"/>
              </w:rPr>
              <w:t>na zemi, kde jsem se narodil</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0BDC8E02" w14:textId="77777777" w:rsidR="00000000" w:rsidRDefault="00C61600">
            <w:pPr>
              <w:rPr>
                <w:sz w:val="19"/>
                <w:szCs w:val="19"/>
              </w:rPr>
            </w:pPr>
            <w:r>
              <w:rPr>
                <w:sz w:val="19"/>
                <w:szCs w:val="19"/>
              </w:rPr>
              <w:t>,</w:t>
            </w:r>
            <w:r>
              <w:rPr>
                <w:sz w:val="19"/>
                <w:szCs w:val="19"/>
                <w:shd w:val="clear" w:color="auto" w:fill="FFFFFF"/>
              </w:rPr>
              <w:t>408</w:t>
            </w:r>
          </w:p>
        </w:tc>
        <w:tc>
          <w:tcPr>
            <w:tcW w:w="461" w:type="dxa"/>
            <w:tcBorders>
              <w:top w:val="outset" w:sz="6" w:space="0" w:color="auto"/>
              <w:left w:val="outset" w:sz="6" w:space="0" w:color="auto"/>
              <w:bottom w:val="outset" w:sz="6" w:space="0" w:color="auto"/>
              <w:right w:val="outset" w:sz="6" w:space="0" w:color="auto"/>
            </w:tcBorders>
            <w:shd w:val="clear" w:color="auto" w:fill="F79646"/>
            <w:hideMark/>
          </w:tcPr>
          <w:p w14:paraId="2740AA5C" w14:textId="77777777" w:rsidR="00000000" w:rsidRDefault="00C61600">
            <w:pPr>
              <w:rPr>
                <w:sz w:val="19"/>
                <w:szCs w:val="19"/>
              </w:rPr>
            </w:pPr>
            <w:r>
              <w:rPr>
                <w:sz w:val="19"/>
                <w:szCs w:val="19"/>
              </w:rPr>
              <w:t>,506</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76D457C5"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4B38244A" w14:textId="77777777" w:rsidR="00000000" w:rsidRDefault="00C61600">
            <w:pPr>
              <w:rPr>
                <w:sz w:val="19"/>
                <w:szCs w:val="19"/>
              </w:rPr>
            </w:pPr>
            <w:r>
              <w:rPr>
                <w:sz w:val="19"/>
                <w:szCs w:val="19"/>
              </w:rPr>
              <w:t xml:space="preserve"> </w:t>
            </w:r>
          </w:p>
        </w:tc>
      </w:tr>
      <w:tr w:rsidR="00000000" w14:paraId="0531E844"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5E927" w14:textId="77777777" w:rsidR="00000000" w:rsidRDefault="00C61600">
            <w:pPr>
              <w:rPr>
                <w:b/>
                <w:bCs/>
                <w:sz w:val="19"/>
                <w:szCs w:val="19"/>
              </w:rPr>
            </w:pPr>
            <w:r>
              <w:rPr>
                <w:b/>
                <w:bCs/>
                <w:color w:val="000000"/>
                <w:sz w:val="19"/>
                <w:szCs w:val="19"/>
              </w:rPr>
              <w:t xml:space="preserve">16 Naučit se poctivě </w:t>
            </w:r>
            <w:proofErr w:type="gramStart"/>
            <w:r>
              <w:rPr>
                <w:b/>
                <w:bCs/>
                <w:color w:val="000000"/>
                <w:sz w:val="19"/>
                <w:szCs w:val="19"/>
              </w:rPr>
              <w:t>pracovat,odevzdávat</w:t>
            </w:r>
            <w:proofErr w:type="gramEnd"/>
            <w:r>
              <w:rPr>
                <w:b/>
                <w:bCs/>
                <w:color w:val="000000"/>
                <w:sz w:val="19"/>
                <w:szCs w:val="19"/>
              </w:rPr>
              <w:t xml:space="preserve"> co nejlepší výkon</w:t>
            </w:r>
          </w:p>
        </w:tc>
        <w:tc>
          <w:tcPr>
            <w:tcW w:w="476" w:type="dxa"/>
            <w:tcBorders>
              <w:top w:val="outset" w:sz="6" w:space="0" w:color="auto"/>
              <w:left w:val="outset" w:sz="6" w:space="0" w:color="auto"/>
              <w:bottom w:val="outset" w:sz="6" w:space="0" w:color="auto"/>
              <w:right w:val="outset" w:sz="6" w:space="0" w:color="auto"/>
            </w:tcBorders>
            <w:shd w:val="clear" w:color="auto" w:fill="F79646"/>
            <w:hideMark/>
          </w:tcPr>
          <w:p w14:paraId="5DCE54C2" w14:textId="77777777" w:rsidR="00000000" w:rsidRDefault="00C61600">
            <w:pPr>
              <w:rPr>
                <w:sz w:val="19"/>
                <w:szCs w:val="19"/>
              </w:rPr>
            </w:pPr>
            <w:r>
              <w:rPr>
                <w:sz w:val="19"/>
                <w:szCs w:val="19"/>
              </w:rPr>
              <w:t>,538</w:t>
            </w:r>
          </w:p>
        </w:tc>
        <w:tc>
          <w:tcPr>
            <w:tcW w:w="461" w:type="dxa"/>
            <w:tcBorders>
              <w:top w:val="outset" w:sz="6" w:space="0" w:color="auto"/>
              <w:left w:val="outset" w:sz="6" w:space="0" w:color="auto"/>
              <w:bottom w:val="outset" w:sz="6" w:space="0" w:color="auto"/>
              <w:right w:val="outset" w:sz="6" w:space="0" w:color="auto"/>
            </w:tcBorders>
            <w:shd w:val="clear" w:color="auto" w:fill="F79646"/>
            <w:hideMark/>
          </w:tcPr>
          <w:p w14:paraId="4F967D47" w14:textId="77777777" w:rsidR="00000000" w:rsidRDefault="00C61600">
            <w:pPr>
              <w:rPr>
                <w:sz w:val="19"/>
                <w:szCs w:val="19"/>
              </w:rPr>
            </w:pPr>
            <w:r>
              <w:rPr>
                <w:sz w:val="19"/>
                <w:szCs w:val="19"/>
              </w:rPr>
              <w:t>,701</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5B50EEB9"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4AE3188E" w14:textId="77777777" w:rsidR="00000000" w:rsidRDefault="00C61600">
            <w:pPr>
              <w:rPr>
                <w:sz w:val="19"/>
                <w:szCs w:val="19"/>
              </w:rPr>
            </w:pPr>
            <w:r>
              <w:rPr>
                <w:sz w:val="19"/>
                <w:szCs w:val="19"/>
              </w:rPr>
              <w:t xml:space="preserve"> </w:t>
            </w:r>
          </w:p>
        </w:tc>
      </w:tr>
      <w:tr w:rsidR="00000000" w14:paraId="32077279"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A822A9" w14:textId="77777777" w:rsidR="00000000" w:rsidRDefault="00C61600">
            <w:pPr>
              <w:rPr>
                <w:b/>
                <w:bCs/>
                <w:sz w:val="19"/>
                <w:szCs w:val="19"/>
              </w:rPr>
            </w:pPr>
            <w:r>
              <w:rPr>
                <w:b/>
                <w:bCs/>
                <w:color w:val="000000"/>
                <w:sz w:val="19"/>
                <w:szCs w:val="19"/>
              </w:rPr>
              <w:t>17 Chovat se vždy tak, aby si mne lidé vážili</w:t>
            </w:r>
          </w:p>
        </w:tc>
        <w:tc>
          <w:tcPr>
            <w:tcW w:w="476" w:type="dxa"/>
            <w:tcBorders>
              <w:top w:val="outset" w:sz="6" w:space="0" w:color="auto"/>
              <w:left w:val="outset" w:sz="6" w:space="0" w:color="auto"/>
              <w:bottom w:val="outset" w:sz="6" w:space="0" w:color="auto"/>
              <w:right w:val="outset" w:sz="6" w:space="0" w:color="auto"/>
            </w:tcBorders>
            <w:shd w:val="clear" w:color="auto" w:fill="F79646"/>
            <w:hideMark/>
          </w:tcPr>
          <w:p w14:paraId="5B46A2CE" w14:textId="77777777" w:rsidR="00000000" w:rsidRDefault="00C61600">
            <w:pPr>
              <w:rPr>
                <w:sz w:val="19"/>
                <w:szCs w:val="19"/>
              </w:rPr>
            </w:pPr>
            <w:r>
              <w:rPr>
                <w:sz w:val="19"/>
                <w:szCs w:val="19"/>
              </w:rPr>
              <w:t>,803</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3FE0AAE1"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29083EC0"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3C5C0A64" w14:textId="77777777" w:rsidR="00000000" w:rsidRDefault="00C61600">
            <w:pPr>
              <w:rPr>
                <w:sz w:val="19"/>
                <w:szCs w:val="19"/>
              </w:rPr>
            </w:pPr>
            <w:r>
              <w:rPr>
                <w:sz w:val="19"/>
                <w:szCs w:val="19"/>
              </w:rPr>
              <w:t xml:space="preserve"> </w:t>
            </w:r>
          </w:p>
        </w:tc>
      </w:tr>
      <w:tr w:rsidR="00000000" w14:paraId="485EA8B5" w14:textId="77777777">
        <w:trPr>
          <w:tblCellSpacing w:w="0" w:type="dxa"/>
        </w:trPr>
        <w:tc>
          <w:tcPr>
            <w:tcW w:w="49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F651F" w14:textId="77777777" w:rsidR="00000000" w:rsidRDefault="00C61600">
            <w:pPr>
              <w:rPr>
                <w:b/>
                <w:bCs/>
                <w:sz w:val="19"/>
                <w:szCs w:val="19"/>
              </w:rPr>
            </w:pPr>
            <w:r>
              <w:rPr>
                <w:b/>
                <w:bCs/>
                <w:color w:val="000000"/>
                <w:sz w:val="19"/>
                <w:szCs w:val="19"/>
              </w:rPr>
              <w:t>18 Nemít velké zdravotní problémy</w:t>
            </w:r>
          </w:p>
        </w:tc>
        <w:tc>
          <w:tcPr>
            <w:tcW w:w="476" w:type="dxa"/>
            <w:tcBorders>
              <w:top w:val="outset" w:sz="6" w:space="0" w:color="auto"/>
              <w:left w:val="outset" w:sz="6" w:space="0" w:color="auto"/>
              <w:bottom w:val="outset" w:sz="6" w:space="0" w:color="auto"/>
              <w:right w:val="outset" w:sz="6" w:space="0" w:color="auto"/>
            </w:tcBorders>
            <w:shd w:val="clear" w:color="auto" w:fill="FFFFFF"/>
            <w:hideMark/>
          </w:tcPr>
          <w:p w14:paraId="639735F1" w14:textId="77777777" w:rsidR="00000000" w:rsidRDefault="00C61600">
            <w:pPr>
              <w:rPr>
                <w:sz w:val="19"/>
                <w:szCs w:val="19"/>
              </w:rPr>
            </w:pPr>
            <w:r>
              <w:rPr>
                <w:sz w:val="19"/>
                <w:szCs w:val="19"/>
              </w:rPr>
              <w:t>,412</w:t>
            </w:r>
          </w:p>
        </w:tc>
        <w:tc>
          <w:tcPr>
            <w:tcW w:w="461" w:type="dxa"/>
            <w:tcBorders>
              <w:top w:val="outset" w:sz="6" w:space="0" w:color="auto"/>
              <w:left w:val="outset" w:sz="6" w:space="0" w:color="auto"/>
              <w:bottom w:val="outset" w:sz="6" w:space="0" w:color="auto"/>
              <w:right w:val="outset" w:sz="6" w:space="0" w:color="auto"/>
            </w:tcBorders>
            <w:shd w:val="clear" w:color="auto" w:fill="FFFFFF"/>
            <w:hideMark/>
          </w:tcPr>
          <w:p w14:paraId="3AFD5D08" w14:textId="77777777" w:rsidR="00000000" w:rsidRDefault="00C61600">
            <w:pPr>
              <w:rPr>
                <w:sz w:val="19"/>
                <w:szCs w:val="19"/>
              </w:rPr>
            </w:pPr>
            <w:r>
              <w:rPr>
                <w:sz w:val="19"/>
                <w:szCs w:val="19"/>
              </w:rPr>
              <w:t xml:space="preserve"> </w:t>
            </w:r>
          </w:p>
        </w:tc>
        <w:tc>
          <w:tcPr>
            <w:tcW w:w="504" w:type="dxa"/>
            <w:tcBorders>
              <w:top w:val="outset" w:sz="6" w:space="0" w:color="auto"/>
              <w:left w:val="outset" w:sz="6" w:space="0" w:color="auto"/>
              <w:bottom w:val="outset" w:sz="6" w:space="0" w:color="auto"/>
              <w:right w:val="outset" w:sz="6" w:space="0" w:color="auto"/>
            </w:tcBorders>
            <w:shd w:val="clear" w:color="auto" w:fill="FFFFFF"/>
            <w:hideMark/>
          </w:tcPr>
          <w:p w14:paraId="24E6C6C3" w14:textId="77777777" w:rsidR="00000000" w:rsidRDefault="00C61600">
            <w:pPr>
              <w:rPr>
                <w:sz w:val="19"/>
                <w:szCs w:val="19"/>
              </w:rPr>
            </w:pPr>
            <w:r>
              <w:rPr>
                <w:sz w:val="19"/>
                <w:szCs w:val="19"/>
              </w:rPr>
              <w:t xml:space="preserve"> </w:t>
            </w:r>
          </w:p>
        </w:tc>
        <w:tc>
          <w:tcPr>
            <w:tcW w:w="519" w:type="dxa"/>
            <w:tcBorders>
              <w:top w:val="outset" w:sz="6" w:space="0" w:color="auto"/>
              <w:left w:val="outset" w:sz="6" w:space="0" w:color="auto"/>
              <w:bottom w:val="outset" w:sz="6" w:space="0" w:color="auto"/>
              <w:right w:val="outset" w:sz="6" w:space="0" w:color="auto"/>
            </w:tcBorders>
            <w:shd w:val="clear" w:color="auto" w:fill="FFFFFF"/>
            <w:hideMark/>
          </w:tcPr>
          <w:p w14:paraId="4463EBEC" w14:textId="77777777" w:rsidR="00000000" w:rsidRDefault="00C61600">
            <w:pPr>
              <w:rPr>
                <w:sz w:val="19"/>
                <w:szCs w:val="19"/>
              </w:rPr>
            </w:pPr>
            <w:r>
              <w:rPr>
                <w:sz w:val="19"/>
                <w:szCs w:val="19"/>
              </w:rPr>
              <w:t xml:space="preserve"> </w:t>
            </w:r>
          </w:p>
        </w:tc>
      </w:tr>
      <w:tr w:rsidR="00000000" w14:paraId="42F5D59E" w14:textId="77777777">
        <w:trPr>
          <w:tblCellSpacing w:w="0" w:type="dxa"/>
        </w:trPr>
        <w:tc>
          <w:tcPr>
            <w:tcW w:w="6864"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27AF7C6" w14:textId="77777777" w:rsidR="00000000" w:rsidRDefault="00C61600">
            <w:pPr>
              <w:autoSpaceDE w:val="0"/>
              <w:autoSpaceDN w:val="0"/>
              <w:adjustRightInd w:val="0"/>
              <w:rPr>
                <w:rFonts w:ascii="Arial" w:hAnsi="Arial" w:cs="Arial"/>
                <w:color w:val="000000"/>
                <w:sz w:val="18"/>
                <w:szCs w:val="18"/>
              </w:rPr>
            </w:pPr>
            <w:r>
              <w:rPr>
                <w:color w:val="000000"/>
                <w:sz w:val="19"/>
                <w:szCs w:val="19"/>
              </w:rPr>
              <w:t xml:space="preserve">Extraction Method: </w:t>
            </w:r>
            <w:r>
              <w:rPr>
                <w:rFonts w:ascii="Arial" w:hAnsi="Arial" w:cs="Arial"/>
                <w:color w:val="000000"/>
                <w:sz w:val="18"/>
                <w:szCs w:val="18"/>
              </w:rPr>
              <w:t xml:space="preserve">Generalized Least Squares. </w:t>
            </w:r>
          </w:p>
          <w:p w14:paraId="728066D4" w14:textId="77777777" w:rsidR="00000000" w:rsidRDefault="00C61600">
            <w:pPr>
              <w:rPr>
                <w:sz w:val="19"/>
                <w:szCs w:val="19"/>
              </w:rPr>
            </w:pPr>
            <w:r>
              <w:rPr>
                <w:color w:val="000000"/>
                <w:sz w:val="19"/>
                <w:szCs w:val="19"/>
              </w:rPr>
              <w:t xml:space="preserve">Rotation Method: Varimax with Kaiser Normalization. </w:t>
            </w:r>
          </w:p>
        </w:tc>
      </w:tr>
      <w:tr w:rsidR="00000000" w14:paraId="5D5FD837" w14:textId="77777777">
        <w:trPr>
          <w:tblCellSpacing w:w="0" w:type="dxa"/>
        </w:trPr>
        <w:tc>
          <w:tcPr>
            <w:tcW w:w="6864"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C10D8F3" w14:textId="77777777" w:rsidR="00000000" w:rsidRDefault="00C61600">
            <w:pPr>
              <w:rPr>
                <w:sz w:val="19"/>
                <w:szCs w:val="19"/>
              </w:rPr>
            </w:pPr>
            <w:r>
              <w:rPr>
                <w:color w:val="000000"/>
                <w:sz w:val="19"/>
                <w:szCs w:val="19"/>
              </w:rPr>
              <w:t>a Rotation converged in 8 iterations.</w:t>
            </w:r>
          </w:p>
        </w:tc>
      </w:tr>
    </w:tbl>
    <w:p w14:paraId="40F68C39" w14:textId="77777777" w:rsidR="00000000" w:rsidRDefault="00C61600"/>
    <w:p w14:paraId="4D6E432B" w14:textId="77777777" w:rsidR="00000000" w:rsidRDefault="00C61600">
      <w:pPr>
        <w:spacing w:after="120"/>
      </w:pPr>
      <w:r>
        <w:t xml:space="preserve">Z tabulek 12A až </w:t>
      </w:r>
      <w:smartTag w:uri="urn:schemas-microsoft-com:office:smarttags" w:element="metricconverter">
        <w:smartTagPr>
          <w:attr w:name="ProductID" w:val="12C"/>
        </w:smartTagPr>
        <w:r>
          <w:t>12C</w:t>
        </w:r>
      </w:smartTag>
      <w:r>
        <w:t xml:space="preserve"> je</w:t>
      </w:r>
      <w:r>
        <w:rPr>
          <w:b/>
        </w:rPr>
        <w:t xml:space="preserve"> </w:t>
      </w:r>
      <w:r>
        <w:t>zřejmé, že výsledky všech tří použitých metod extrakce faktorů vedou prakticky ke stejným výsledkům. To velice usnadňuje interpretaci faktorů.</w:t>
      </w:r>
    </w:p>
    <w:p w14:paraId="1A13A802" w14:textId="77777777" w:rsidR="00000000" w:rsidRDefault="00C61600">
      <w:pPr>
        <w:spacing w:before="120"/>
      </w:pPr>
      <w:r>
        <w:t>Pro úplnost uvádíme ještě maticí koeficientů, které udávají podobu  lineární transformace vedoucí k převodu původ</w:t>
      </w:r>
      <w:r>
        <w:t>ních faktorů na faktory rotované. Uvádíme ji pouze pro metodu hlavních komponent, protože pro porovnání jednotlivých metod extrakce a interpretaci faktorů ji nepotřebujeme.</w:t>
      </w:r>
    </w:p>
    <w:p w14:paraId="7F2110F7" w14:textId="77777777" w:rsidR="00000000" w:rsidRDefault="00C61600">
      <w:pPr>
        <w:spacing w:before="120"/>
      </w:pPr>
    </w:p>
    <w:p w14:paraId="3294D56F" w14:textId="77777777" w:rsidR="00000000" w:rsidRDefault="00C61600">
      <w:pPr>
        <w:spacing w:after="120"/>
      </w:pPr>
      <w:r>
        <w:rPr>
          <w:b/>
          <w:bCs/>
        </w:rPr>
        <w:t>Tab. 13 Component Transformation Matrix</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334"/>
        <w:gridCol w:w="761"/>
        <w:gridCol w:w="761"/>
        <w:gridCol w:w="683"/>
        <w:gridCol w:w="761"/>
      </w:tblGrid>
      <w:tr w:rsidR="00000000" w14:paraId="7DBE309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CCC6FD" w14:textId="77777777" w:rsidR="00000000" w:rsidRDefault="00C61600">
            <w:pPr>
              <w:jc w:val="center"/>
              <w:rPr>
                <w:b/>
                <w:bCs/>
                <w:sz w:val="19"/>
                <w:szCs w:val="19"/>
              </w:rPr>
            </w:pPr>
            <w:r>
              <w:rPr>
                <w:b/>
                <w:bCs/>
                <w:color w:val="000000"/>
                <w:sz w:val="19"/>
                <w:szCs w:val="19"/>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FA8C36" w14:textId="77777777" w:rsidR="00000000" w:rsidRDefault="00C61600">
            <w:pPr>
              <w:jc w:val="center"/>
              <w:rPr>
                <w:b/>
                <w:bCs/>
                <w:sz w:val="19"/>
                <w:szCs w:val="19"/>
              </w:rPr>
            </w:pPr>
            <w:r>
              <w:rPr>
                <w:b/>
                <w:bCs/>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E1C537" w14:textId="77777777" w:rsidR="00000000" w:rsidRDefault="00C61600">
            <w:pPr>
              <w:jc w:val="center"/>
              <w:rPr>
                <w:b/>
                <w:bCs/>
                <w:sz w:val="19"/>
                <w:szCs w:val="19"/>
              </w:rPr>
            </w:pPr>
            <w:r>
              <w:rPr>
                <w:b/>
                <w:bCs/>
                <w:color w:val="000000"/>
                <w:sz w:val="19"/>
                <w:szCs w:val="19"/>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7A167" w14:textId="77777777" w:rsidR="00000000" w:rsidRDefault="00C61600">
            <w:pPr>
              <w:jc w:val="center"/>
              <w:rPr>
                <w:b/>
                <w:bCs/>
                <w:sz w:val="19"/>
                <w:szCs w:val="19"/>
              </w:rPr>
            </w:pPr>
            <w:r>
              <w:rPr>
                <w:b/>
                <w:bCs/>
                <w:color w:val="000000"/>
                <w:sz w:val="19"/>
                <w:szCs w:val="19"/>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D7BEC3" w14:textId="77777777" w:rsidR="00000000" w:rsidRDefault="00C61600">
            <w:pPr>
              <w:jc w:val="center"/>
              <w:rPr>
                <w:b/>
                <w:bCs/>
                <w:sz w:val="19"/>
                <w:szCs w:val="19"/>
              </w:rPr>
            </w:pPr>
            <w:r>
              <w:rPr>
                <w:b/>
                <w:bCs/>
                <w:color w:val="000000"/>
                <w:sz w:val="19"/>
                <w:szCs w:val="19"/>
              </w:rPr>
              <w:t>4</w:t>
            </w:r>
          </w:p>
        </w:tc>
      </w:tr>
      <w:tr w:rsidR="00000000" w14:paraId="475319E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5A93A2" w14:textId="77777777" w:rsidR="00000000" w:rsidRDefault="00C61600">
            <w:pPr>
              <w:jc w:val="center"/>
              <w:rPr>
                <w:b/>
                <w:bCs/>
                <w:sz w:val="19"/>
                <w:szCs w:val="19"/>
              </w:rPr>
            </w:pPr>
            <w:r>
              <w:rPr>
                <w:b/>
                <w:bCs/>
                <w:color w:val="000000"/>
                <w:sz w:val="19"/>
                <w:szCs w:val="19"/>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DE56B1" w14:textId="77777777" w:rsidR="00000000" w:rsidRDefault="00C61600">
            <w:pPr>
              <w:jc w:val="center"/>
              <w:rPr>
                <w:color w:val="000000"/>
                <w:sz w:val="19"/>
                <w:szCs w:val="19"/>
              </w:rPr>
            </w:pPr>
            <w:r>
              <w:rPr>
                <w:color w:val="000000"/>
                <w:sz w:val="19"/>
                <w:szCs w:val="19"/>
              </w:rPr>
              <w:t>0,828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B0778D" w14:textId="77777777" w:rsidR="00000000" w:rsidRDefault="00C61600">
            <w:pPr>
              <w:jc w:val="center"/>
              <w:rPr>
                <w:color w:val="000000"/>
                <w:sz w:val="19"/>
                <w:szCs w:val="19"/>
              </w:rPr>
            </w:pPr>
            <w:r>
              <w:rPr>
                <w:color w:val="000000"/>
                <w:sz w:val="19"/>
                <w:szCs w:val="19"/>
              </w:rPr>
              <w:t>0,533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1E73F5B" w14:textId="77777777" w:rsidR="00000000" w:rsidRDefault="00C61600">
            <w:pPr>
              <w:jc w:val="center"/>
              <w:rPr>
                <w:color w:val="000000"/>
                <w:sz w:val="19"/>
                <w:szCs w:val="19"/>
              </w:rPr>
            </w:pPr>
            <w:r>
              <w:rPr>
                <w:color w:val="000000"/>
                <w:sz w:val="19"/>
                <w:szCs w:val="19"/>
              </w:rPr>
              <w:t>0,172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764574" w14:textId="77777777" w:rsidR="00000000" w:rsidRDefault="00C61600">
            <w:pPr>
              <w:jc w:val="center"/>
              <w:rPr>
                <w:color w:val="000000"/>
                <w:sz w:val="19"/>
                <w:szCs w:val="19"/>
              </w:rPr>
            </w:pPr>
            <w:r>
              <w:rPr>
                <w:color w:val="000000"/>
                <w:sz w:val="19"/>
                <w:szCs w:val="19"/>
              </w:rPr>
              <w:t>0,007</w:t>
            </w:r>
          </w:p>
        </w:tc>
      </w:tr>
      <w:tr w:rsidR="00000000" w14:paraId="6EA0936A"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4A30E" w14:textId="77777777" w:rsidR="00000000" w:rsidRDefault="00C61600">
            <w:pPr>
              <w:jc w:val="center"/>
              <w:rPr>
                <w:b/>
                <w:bCs/>
                <w:sz w:val="19"/>
                <w:szCs w:val="19"/>
              </w:rPr>
            </w:pPr>
            <w:r>
              <w:rPr>
                <w:b/>
                <w:bCs/>
                <w:color w:val="000000"/>
                <w:sz w:val="19"/>
                <w:szCs w:val="19"/>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C03384" w14:textId="77777777" w:rsidR="00000000" w:rsidRDefault="00C61600">
            <w:pPr>
              <w:jc w:val="center"/>
              <w:rPr>
                <w:color w:val="000000"/>
                <w:sz w:val="19"/>
                <w:szCs w:val="19"/>
              </w:rPr>
            </w:pPr>
            <w:r>
              <w:rPr>
                <w:color w:val="000000"/>
                <w:sz w:val="19"/>
                <w:szCs w:val="19"/>
              </w:rPr>
              <w:t>0,008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C852A37" w14:textId="77777777" w:rsidR="00000000" w:rsidRDefault="00C61600">
            <w:pPr>
              <w:jc w:val="center"/>
              <w:rPr>
                <w:color w:val="000000"/>
                <w:sz w:val="19"/>
                <w:szCs w:val="19"/>
              </w:rPr>
            </w:pPr>
            <w:r>
              <w:rPr>
                <w:color w:val="000000"/>
                <w:sz w:val="19"/>
                <w:szCs w:val="19"/>
              </w:rPr>
              <w:t>-0,315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BB162F6" w14:textId="77777777" w:rsidR="00000000" w:rsidRDefault="00C61600">
            <w:pPr>
              <w:jc w:val="center"/>
              <w:rPr>
                <w:color w:val="000000"/>
                <w:sz w:val="19"/>
                <w:szCs w:val="19"/>
              </w:rPr>
            </w:pPr>
            <w:r>
              <w:rPr>
                <w:color w:val="000000"/>
                <w:sz w:val="19"/>
                <w:szCs w:val="19"/>
              </w:rPr>
              <w:t>0,926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2E4F2F" w14:textId="77777777" w:rsidR="00000000" w:rsidRDefault="00C61600">
            <w:pPr>
              <w:jc w:val="center"/>
              <w:rPr>
                <w:color w:val="000000"/>
                <w:sz w:val="19"/>
                <w:szCs w:val="19"/>
              </w:rPr>
            </w:pPr>
            <w:r>
              <w:rPr>
                <w:color w:val="000000"/>
                <w:sz w:val="19"/>
                <w:szCs w:val="19"/>
              </w:rPr>
              <w:t>0,206</w:t>
            </w:r>
          </w:p>
        </w:tc>
      </w:tr>
      <w:tr w:rsidR="00000000" w14:paraId="0DE6A39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444571" w14:textId="77777777" w:rsidR="00000000" w:rsidRDefault="00C61600">
            <w:pPr>
              <w:jc w:val="center"/>
              <w:rPr>
                <w:b/>
                <w:bCs/>
                <w:sz w:val="19"/>
                <w:szCs w:val="19"/>
              </w:rPr>
            </w:pPr>
            <w:r>
              <w:rPr>
                <w:b/>
                <w:bCs/>
                <w:color w:val="000000"/>
                <w:sz w:val="19"/>
                <w:szCs w:val="19"/>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28C44F" w14:textId="77777777" w:rsidR="00000000" w:rsidRDefault="00C61600">
            <w:pPr>
              <w:jc w:val="center"/>
              <w:rPr>
                <w:color w:val="000000"/>
                <w:sz w:val="19"/>
                <w:szCs w:val="19"/>
              </w:rPr>
            </w:pPr>
            <w:r>
              <w:rPr>
                <w:color w:val="000000"/>
                <w:sz w:val="19"/>
                <w:szCs w:val="19"/>
              </w:rPr>
              <w:t>-0,234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DFFF6BF" w14:textId="77777777" w:rsidR="00000000" w:rsidRDefault="00C61600">
            <w:pPr>
              <w:jc w:val="center"/>
              <w:rPr>
                <w:color w:val="000000"/>
                <w:sz w:val="19"/>
                <w:szCs w:val="19"/>
              </w:rPr>
            </w:pPr>
            <w:r>
              <w:rPr>
                <w:color w:val="000000"/>
                <w:sz w:val="19"/>
                <w:szCs w:val="19"/>
              </w:rPr>
              <w:t>0,281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FA9D461" w14:textId="77777777" w:rsidR="00000000" w:rsidRDefault="00C61600">
            <w:pPr>
              <w:jc w:val="center"/>
              <w:rPr>
                <w:color w:val="000000"/>
                <w:sz w:val="19"/>
                <w:szCs w:val="19"/>
              </w:rPr>
            </w:pPr>
            <w:r>
              <w:rPr>
                <w:color w:val="000000"/>
                <w:sz w:val="19"/>
                <w:szCs w:val="19"/>
              </w:rPr>
              <w:t>0,294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4562A7" w14:textId="77777777" w:rsidR="00000000" w:rsidRDefault="00C61600">
            <w:pPr>
              <w:jc w:val="center"/>
              <w:rPr>
                <w:color w:val="000000"/>
                <w:sz w:val="19"/>
                <w:szCs w:val="19"/>
              </w:rPr>
            </w:pPr>
            <w:r>
              <w:rPr>
                <w:color w:val="000000"/>
                <w:sz w:val="19"/>
                <w:szCs w:val="19"/>
              </w:rPr>
              <w:t>-0,883</w:t>
            </w:r>
          </w:p>
        </w:tc>
      </w:tr>
      <w:tr w:rsidR="00000000" w14:paraId="493A367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1DD81A" w14:textId="77777777" w:rsidR="00000000" w:rsidRDefault="00C61600">
            <w:pPr>
              <w:jc w:val="center"/>
              <w:rPr>
                <w:b/>
                <w:bCs/>
                <w:sz w:val="19"/>
                <w:szCs w:val="19"/>
              </w:rPr>
            </w:pPr>
            <w:r>
              <w:rPr>
                <w:b/>
                <w:bCs/>
                <w:color w:val="000000"/>
                <w:sz w:val="19"/>
                <w:szCs w:val="19"/>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7F842E5" w14:textId="77777777" w:rsidR="00000000" w:rsidRDefault="00C61600">
            <w:pPr>
              <w:jc w:val="center"/>
              <w:rPr>
                <w:color w:val="000000"/>
                <w:sz w:val="19"/>
                <w:szCs w:val="19"/>
              </w:rPr>
            </w:pPr>
            <w:r>
              <w:rPr>
                <w:color w:val="000000"/>
                <w:sz w:val="19"/>
                <w:szCs w:val="19"/>
              </w:rPr>
              <w:t>-0,509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A2B4926" w14:textId="77777777" w:rsidR="00000000" w:rsidRDefault="00C61600">
            <w:pPr>
              <w:jc w:val="center"/>
              <w:rPr>
                <w:color w:val="000000"/>
                <w:sz w:val="19"/>
                <w:szCs w:val="19"/>
              </w:rPr>
            </w:pPr>
            <w:r>
              <w:rPr>
                <w:color w:val="000000"/>
                <w:sz w:val="19"/>
                <w:szCs w:val="19"/>
              </w:rPr>
              <w:t>0,733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9A1F73F" w14:textId="77777777" w:rsidR="00000000" w:rsidRDefault="00C61600">
            <w:pPr>
              <w:jc w:val="center"/>
              <w:rPr>
                <w:color w:val="000000"/>
                <w:sz w:val="19"/>
                <w:szCs w:val="19"/>
              </w:rPr>
            </w:pPr>
            <w:r>
              <w:rPr>
                <w:color w:val="000000"/>
                <w:sz w:val="19"/>
                <w:szCs w:val="19"/>
              </w:rPr>
              <w:t>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596E774" w14:textId="77777777" w:rsidR="00000000" w:rsidRDefault="00C61600">
            <w:pPr>
              <w:jc w:val="center"/>
              <w:rPr>
                <w:color w:val="000000"/>
                <w:sz w:val="19"/>
                <w:szCs w:val="19"/>
              </w:rPr>
            </w:pPr>
            <w:r>
              <w:rPr>
                <w:color w:val="000000"/>
                <w:sz w:val="19"/>
                <w:szCs w:val="19"/>
              </w:rPr>
              <w:t>0,422</w:t>
            </w:r>
          </w:p>
        </w:tc>
      </w:tr>
      <w:tr w:rsidR="00000000" w14:paraId="6A791650" w14:textId="77777777">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59494215" w14:textId="77777777" w:rsidR="00000000" w:rsidRDefault="00C61600">
            <w:pPr>
              <w:rPr>
                <w:sz w:val="19"/>
                <w:szCs w:val="19"/>
              </w:rPr>
            </w:pPr>
            <w:r>
              <w:rPr>
                <w:color w:val="000000"/>
                <w:sz w:val="19"/>
                <w:szCs w:val="19"/>
              </w:rPr>
              <w:t xml:space="preserve">Extraction Method: Principal Component Analysis. </w:t>
            </w:r>
            <w:r>
              <w:rPr>
                <w:color w:val="000000"/>
                <w:sz w:val="19"/>
                <w:szCs w:val="19"/>
              </w:rPr>
              <w:br/>
              <w:t xml:space="preserve">Rotation Method: Varimax with Kaiser Normalization. </w:t>
            </w:r>
          </w:p>
        </w:tc>
      </w:tr>
    </w:tbl>
    <w:p w14:paraId="4259F07A" w14:textId="77777777" w:rsidR="00000000" w:rsidRDefault="00C61600"/>
    <w:p w14:paraId="0F6B4400" w14:textId="77777777" w:rsidR="00000000" w:rsidRDefault="00C61600">
      <w:pPr>
        <w:spacing w:before="120"/>
      </w:pPr>
      <w:r>
        <w:t xml:space="preserve">Transformační matice v tab. 13 dává představu o velikosti rotace faktorů. Pokud by byla prakticky jednotková, znamenalo by </w:t>
      </w:r>
      <w:proofErr w:type="gramStart"/>
      <w:r>
        <w:t>to</w:t>
      </w:r>
      <w:proofErr w:type="gramEnd"/>
      <w:r>
        <w:t xml:space="preserve"> že k žádné rotaci vlastně nedošlo. Velké koeficienty mimo diagonálu naopak signalizují výraznou rotaci faktorů.</w:t>
      </w:r>
    </w:p>
    <w:p w14:paraId="211C7903" w14:textId="77777777" w:rsidR="00000000" w:rsidRDefault="00C61600">
      <w:pPr>
        <w:spacing w:before="120"/>
      </w:pPr>
      <w:r>
        <w:t>Ukázalo se, že met</w:t>
      </w:r>
      <w:r>
        <w:t xml:space="preserve">oda extrakce faktorů měla v našem případě na výsledek faktorové analýzy jen malý vliv. Může nás zajímat, zda s podobnou "nezávislostí na metodě" můžeme počítat i při použití různých metod rotace. V následujících tabulce porovnejme 4 metody rotace faktorů. </w:t>
      </w:r>
      <w:r>
        <w:t xml:space="preserve"> </w:t>
      </w:r>
    </w:p>
    <w:p w14:paraId="5C5B26BA" w14:textId="77777777" w:rsidR="00000000" w:rsidRDefault="00C61600">
      <w:pPr>
        <w:spacing w:before="120"/>
        <w:rPr>
          <w:b/>
        </w:rPr>
      </w:pPr>
      <w:r>
        <w:rPr>
          <w:b/>
        </w:rPr>
        <w:br w:type="page"/>
      </w:r>
      <w:r>
        <w:rPr>
          <w:b/>
        </w:rPr>
        <w:lastRenderedPageBreak/>
        <w:t xml:space="preserve"> </w:t>
      </w:r>
    </w:p>
    <w:p w14:paraId="2FE9A814" w14:textId="77777777" w:rsidR="00000000" w:rsidRDefault="00C61600">
      <w:pPr>
        <w:spacing w:after="120"/>
        <w:rPr>
          <w:sz w:val="19"/>
          <w:szCs w:val="19"/>
        </w:rPr>
      </w:pPr>
      <w:r>
        <w:rPr>
          <w:b/>
        </w:rPr>
        <w:t xml:space="preserve">Tab. 14 </w:t>
      </w:r>
      <w:r>
        <w:rPr>
          <w:b/>
          <w:bCs/>
          <w:sz w:val="19"/>
          <w:szCs w:val="19"/>
        </w:rPr>
        <w:t xml:space="preserve"> </w:t>
      </w:r>
      <w:r>
        <w:rPr>
          <w:b/>
          <w:bCs/>
        </w:rPr>
        <w:t>Rotated Component Matrix(a)</w:t>
      </w:r>
      <w:r>
        <w:rPr>
          <w:sz w:val="19"/>
          <w:szCs w:val="19"/>
        </w:rPr>
        <w:t xml:space="preserve"> </w:t>
      </w:r>
    </w:p>
    <w:tbl>
      <w:tblPr>
        <w:tblW w:w="1057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98"/>
        <w:gridCol w:w="510"/>
        <w:gridCol w:w="510"/>
        <w:gridCol w:w="510"/>
        <w:gridCol w:w="510"/>
        <w:gridCol w:w="12"/>
        <w:gridCol w:w="6"/>
        <w:gridCol w:w="504"/>
        <w:gridCol w:w="510"/>
        <w:gridCol w:w="510"/>
        <w:gridCol w:w="498"/>
        <w:gridCol w:w="12"/>
        <w:gridCol w:w="23"/>
        <w:gridCol w:w="487"/>
        <w:gridCol w:w="510"/>
        <w:gridCol w:w="510"/>
        <w:gridCol w:w="498"/>
        <w:gridCol w:w="12"/>
        <w:gridCol w:w="13"/>
        <w:gridCol w:w="497"/>
        <w:gridCol w:w="510"/>
        <w:gridCol w:w="510"/>
        <w:gridCol w:w="490"/>
        <w:gridCol w:w="8"/>
        <w:gridCol w:w="12"/>
      </w:tblGrid>
      <w:tr w:rsidR="00000000" w14:paraId="3C8AD4FE" w14:textId="77777777">
        <w:trPr>
          <w:gridAfter w:val="1"/>
          <w:wAfter w:w="12" w:type="dxa"/>
          <w:tblCellSpacing w:w="0" w:type="dxa"/>
        </w:trPr>
        <w:tc>
          <w:tcPr>
            <w:tcW w:w="2398"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31E1E06E" w14:textId="77777777" w:rsidR="00000000" w:rsidRDefault="00C61600">
            <w:pPr>
              <w:rPr>
                <w:b/>
                <w:bCs/>
                <w:sz w:val="19"/>
                <w:szCs w:val="19"/>
              </w:rPr>
            </w:pPr>
          </w:p>
        </w:tc>
        <w:tc>
          <w:tcPr>
            <w:tcW w:w="204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16BBBA5" w14:textId="77777777" w:rsidR="00000000" w:rsidRDefault="00C61600">
            <w:pPr>
              <w:jc w:val="center"/>
              <w:rPr>
                <w:b/>
                <w:bCs/>
                <w:sz w:val="19"/>
                <w:szCs w:val="19"/>
              </w:rPr>
            </w:pPr>
            <w:r>
              <w:rPr>
                <w:b/>
                <w:bCs/>
                <w:color w:val="000000"/>
                <w:sz w:val="19"/>
                <w:szCs w:val="19"/>
              </w:rPr>
              <w:t>Component</w:t>
            </w:r>
          </w:p>
        </w:tc>
        <w:tc>
          <w:tcPr>
            <w:tcW w:w="204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5D0A810E" w14:textId="77777777" w:rsidR="00000000" w:rsidRDefault="00C61600">
            <w:pPr>
              <w:jc w:val="center"/>
              <w:rPr>
                <w:b/>
                <w:bCs/>
                <w:color w:val="000000"/>
                <w:sz w:val="19"/>
                <w:szCs w:val="19"/>
              </w:rPr>
            </w:pPr>
            <w:r>
              <w:rPr>
                <w:b/>
                <w:bCs/>
                <w:color w:val="000000"/>
                <w:sz w:val="19"/>
                <w:szCs w:val="19"/>
              </w:rPr>
              <w:t>Component</w:t>
            </w:r>
          </w:p>
        </w:tc>
        <w:tc>
          <w:tcPr>
            <w:tcW w:w="204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7705E74D" w14:textId="77777777" w:rsidR="00000000" w:rsidRDefault="00C61600">
            <w:pPr>
              <w:jc w:val="center"/>
              <w:rPr>
                <w:b/>
                <w:bCs/>
                <w:color w:val="000000"/>
                <w:sz w:val="19"/>
                <w:szCs w:val="19"/>
              </w:rPr>
            </w:pPr>
            <w:r>
              <w:rPr>
                <w:b/>
                <w:bCs/>
                <w:color w:val="000000"/>
                <w:sz w:val="19"/>
                <w:szCs w:val="19"/>
              </w:rPr>
              <w:t>Component</w:t>
            </w:r>
          </w:p>
        </w:tc>
        <w:tc>
          <w:tcPr>
            <w:tcW w:w="2040"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887606C" w14:textId="77777777" w:rsidR="00000000" w:rsidRDefault="00C61600">
            <w:pPr>
              <w:jc w:val="center"/>
              <w:rPr>
                <w:b/>
                <w:bCs/>
                <w:color w:val="000000"/>
                <w:sz w:val="19"/>
                <w:szCs w:val="19"/>
              </w:rPr>
            </w:pPr>
            <w:r>
              <w:rPr>
                <w:b/>
                <w:bCs/>
                <w:color w:val="000000"/>
                <w:sz w:val="19"/>
                <w:szCs w:val="19"/>
              </w:rPr>
              <w:t>Component</w:t>
            </w:r>
          </w:p>
        </w:tc>
      </w:tr>
      <w:tr w:rsidR="00000000" w14:paraId="1D6E70F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9F23C" w14:textId="77777777" w:rsidR="00000000" w:rsidRDefault="00C61600">
            <w:pPr>
              <w:rPr>
                <w:b/>
                <w:bCs/>
                <w:sz w:val="19"/>
                <w:szCs w:val="19"/>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6EB918" w14:textId="77777777" w:rsidR="00000000" w:rsidRDefault="00C61600">
            <w:pPr>
              <w:jc w:val="center"/>
              <w:rPr>
                <w:b/>
                <w:bCs/>
                <w:sz w:val="18"/>
                <w:szCs w:val="18"/>
              </w:rPr>
            </w:pPr>
            <w:r>
              <w:rPr>
                <w:b/>
                <w:bCs/>
                <w:color w:val="000000"/>
                <w:sz w:val="18"/>
                <w:szCs w:val="18"/>
              </w:rPr>
              <w:t>1</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FAAA2" w14:textId="77777777" w:rsidR="00000000" w:rsidRDefault="00C61600">
            <w:pPr>
              <w:jc w:val="center"/>
              <w:rPr>
                <w:b/>
                <w:bCs/>
                <w:sz w:val="18"/>
                <w:szCs w:val="18"/>
              </w:rPr>
            </w:pPr>
            <w:r>
              <w:rPr>
                <w:b/>
                <w:bCs/>
                <w:color w:val="000000"/>
                <w:sz w:val="18"/>
                <w:szCs w:val="18"/>
              </w:rPr>
              <w:t>2</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1C551" w14:textId="77777777" w:rsidR="00000000" w:rsidRDefault="00C61600">
            <w:pPr>
              <w:jc w:val="center"/>
              <w:rPr>
                <w:b/>
                <w:bCs/>
                <w:sz w:val="18"/>
                <w:szCs w:val="18"/>
              </w:rPr>
            </w:pPr>
            <w:r>
              <w:rPr>
                <w:b/>
                <w:bCs/>
                <w:color w:val="000000"/>
                <w:sz w:val="18"/>
                <w:szCs w:val="18"/>
              </w:rPr>
              <w:t>3</w:t>
            </w: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FFBA4AB" w14:textId="77777777" w:rsidR="00000000" w:rsidRDefault="00C61600">
            <w:pPr>
              <w:jc w:val="center"/>
              <w:rPr>
                <w:b/>
                <w:bCs/>
                <w:sz w:val="18"/>
                <w:szCs w:val="18"/>
              </w:rPr>
            </w:pPr>
            <w:r>
              <w:rPr>
                <w:b/>
                <w:bCs/>
                <w:color w:val="000000"/>
                <w:sz w:val="18"/>
                <w:szCs w:val="18"/>
              </w:rPr>
              <w:t>4</w:t>
            </w:r>
          </w:p>
        </w:tc>
        <w:tc>
          <w:tcPr>
            <w:tcW w:w="5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E911DB" w14:textId="77777777" w:rsidR="00000000" w:rsidRDefault="00C61600">
            <w:pPr>
              <w:jc w:val="center"/>
              <w:rPr>
                <w:b/>
                <w:bCs/>
                <w:sz w:val="18"/>
                <w:szCs w:val="18"/>
              </w:rPr>
            </w:pPr>
            <w:r>
              <w:rPr>
                <w:b/>
                <w:bCs/>
                <w:color w:val="000000"/>
                <w:sz w:val="18"/>
                <w:szCs w:val="18"/>
              </w:rPr>
              <w:t>1</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5EE151" w14:textId="77777777" w:rsidR="00000000" w:rsidRDefault="00C61600">
            <w:pPr>
              <w:jc w:val="center"/>
              <w:rPr>
                <w:b/>
                <w:bCs/>
                <w:sz w:val="18"/>
                <w:szCs w:val="18"/>
              </w:rPr>
            </w:pPr>
            <w:r>
              <w:rPr>
                <w:b/>
                <w:bCs/>
                <w:color w:val="000000"/>
                <w:sz w:val="18"/>
                <w:szCs w:val="18"/>
              </w:rPr>
              <w:t>2</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6A356" w14:textId="77777777" w:rsidR="00000000" w:rsidRDefault="00C61600">
            <w:pPr>
              <w:jc w:val="center"/>
              <w:rPr>
                <w:b/>
                <w:bCs/>
                <w:sz w:val="18"/>
                <w:szCs w:val="18"/>
              </w:rPr>
            </w:pPr>
            <w:r>
              <w:rPr>
                <w:b/>
                <w:bCs/>
                <w:color w:val="000000"/>
                <w:sz w:val="18"/>
                <w:szCs w:val="18"/>
              </w:rPr>
              <w:t>3</w:t>
            </w:r>
          </w:p>
        </w:tc>
        <w:tc>
          <w:tcPr>
            <w:tcW w:w="5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1E4FBF3" w14:textId="77777777" w:rsidR="00000000" w:rsidRDefault="00C61600">
            <w:pPr>
              <w:jc w:val="center"/>
              <w:rPr>
                <w:b/>
                <w:bCs/>
                <w:sz w:val="18"/>
                <w:szCs w:val="18"/>
              </w:rPr>
            </w:pPr>
            <w:r>
              <w:rPr>
                <w:b/>
                <w:bCs/>
                <w:color w:val="000000"/>
                <w:sz w:val="18"/>
                <w:szCs w:val="18"/>
              </w:rPr>
              <w:t>4</w:t>
            </w:r>
          </w:p>
        </w:tc>
        <w:tc>
          <w:tcPr>
            <w:tcW w:w="5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8A26DBA" w14:textId="77777777" w:rsidR="00000000" w:rsidRDefault="00C61600">
            <w:pPr>
              <w:jc w:val="center"/>
              <w:rPr>
                <w:b/>
                <w:bCs/>
                <w:sz w:val="18"/>
                <w:szCs w:val="18"/>
              </w:rPr>
            </w:pPr>
            <w:r>
              <w:rPr>
                <w:b/>
                <w:bCs/>
                <w:color w:val="000000"/>
                <w:sz w:val="18"/>
                <w:szCs w:val="18"/>
              </w:rPr>
              <w:t>1</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820E1" w14:textId="77777777" w:rsidR="00000000" w:rsidRDefault="00C61600">
            <w:pPr>
              <w:jc w:val="center"/>
              <w:rPr>
                <w:b/>
                <w:bCs/>
                <w:sz w:val="18"/>
                <w:szCs w:val="18"/>
              </w:rPr>
            </w:pPr>
            <w:r>
              <w:rPr>
                <w:b/>
                <w:bCs/>
                <w:color w:val="000000"/>
                <w:sz w:val="18"/>
                <w:szCs w:val="18"/>
              </w:rPr>
              <w:t>2</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F24D4E" w14:textId="77777777" w:rsidR="00000000" w:rsidRDefault="00C61600">
            <w:pPr>
              <w:jc w:val="center"/>
              <w:rPr>
                <w:b/>
                <w:bCs/>
                <w:sz w:val="18"/>
                <w:szCs w:val="18"/>
              </w:rPr>
            </w:pPr>
            <w:r>
              <w:rPr>
                <w:b/>
                <w:bCs/>
                <w:color w:val="000000"/>
                <w:sz w:val="18"/>
                <w:szCs w:val="18"/>
              </w:rPr>
              <w:t>3</w:t>
            </w:r>
          </w:p>
        </w:tc>
        <w:tc>
          <w:tcPr>
            <w:tcW w:w="5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8C5C96" w14:textId="77777777" w:rsidR="00000000" w:rsidRDefault="00C61600">
            <w:pPr>
              <w:jc w:val="center"/>
              <w:rPr>
                <w:b/>
                <w:bCs/>
                <w:sz w:val="18"/>
                <w:szCs w:val="18"/>
              </w:rPr>
            </w:pPr>
            <w:r>
              <w:rPr>
                <w:b/>
                <w:bCs/>
                <w:color w:val="000000"/>
                <w:sz w:val="18"/>
                <w:szCs w:val="18"/>
              </w:rPr>
              <w:t>4</w:t>
            </w:r>
          </w:p>
        </w:tc>
        <w:tc>
          <w:tcPr>
            <w:tcW w:w="5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EC8C99F" w14:textId="77777777" w:rsidR="00000000" w:rsidRDefault="00C61600">
            <w:pPr>
              <w:jc w:val="center"/>
              <w:rPr>
                <w:b/>
                <w:bCs/>
                <w:sz w:val="18"/>
                <w:szCs w:val="18"/>
              </w:rPr>
            </w:pPr>
            <w:r>
              <w:rPr>
                <w:b/>
                <w:bCs/>
                <w:color w:val="000000"/>
                <w:sz w:val="18"/>
                <w:szCs w:val="18"/>
              </w:rPr>
              <w:t>1</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EBD585" w14:textId="77777777" w:rsidR="00000000" w:rsidRDefault="00C61600">
            <w:pPr>
              <w:jc w:val="center"/>
              <w:rPr>
                <w:b/>
                <w:bCs/>
                <w:sz w:val="18"/>
                <w:szCs w:val="18"/>
              </w:rPr>
            </w:pPr>
            <w:r>
              <w:rPr>
                <w:b/>
                <w:bCs/>
                <w:color w:val="000000"/>
                <w:sz w:val="18"/>
                <w:szCs w:val="18"/>
              </w:rPr>
              <w:t>2</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B136E" w14:textId="77777777" w:rsidR="00000000" w:rsidRDefault="00C61600">
            <w:pPr>
              <w:jc w:val="center"/>
              <w:rPr>
                <w:b/>
                <w:bCs/>
                <w:sz w:val="18"/>
                <w:szCs w:val="18"/>
              </w:rPr>
            </w:pPr>
            <w:r>
              <w:rPr>
                <w:b/>
                <w:bCs/>
                <w:color w:val="000000"/>
                <w:sz w:val="18"/>
                <w:szCs w:val="18"/>
              </w:rPr>
              <w:t>3</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FD51AB5" w14:textId="77777777" w:rsidR="00000000" w:rsidRDefault="00C61600">
            <w:pPr>
              <w:jc w:val="center"/>
              <w:rPr>
                <w:b/>
                <w:bCs/>
                <w:sz w:val="18"/>
                <w:szCs w:val="18"/>
              </w:rPr>
            </w:pPr>
            <w:r>
              <w:rPr>
                <w:b/>
                <w:bCs/>
                <w:color w:val="000000"/>
                <w:sz w:val="18"/>
                <w:szCs w:val="18"/>
              </w:rPr>
              <w:t>4</w:t>
            </w:r>
          </w:p>
        </w:tc>
      </w:tr>
      <w:tr w:rsidR="00000000" w14:paraId="78EF21E7"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16E95" w14:textId="77777777" w:rsidR="00000000" w:rsidRDefault="00C61600">
            <w:pPr>
              <w:rPr>
                <w:b/>
                <w:bCs/>
                <w:sz w:val="19"/>
                <w:szCs w:val="19"/>
              </w:rPr>
            </w:pPr>
            <w:r>
              <w:rPr>
                <w:b/>
                <w:bCs/>
                <w:color w:val="000000"/>
                <w:sz w:val="19"/>
                <w:szCs w:val="19"/>
              </w:rPr>
              <w:t>01 Žít ve správně rodině</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392C0759"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,471</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6922A42A"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7100E05B"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9AC01FD"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66D5155C" w14:textId="77777777" w:rsidR="00000000" w:rsidRDefault="00C61600">
            <w:pPr>
              <w:jc w:val="center"/>
              <w:rPr>
                <w:sz w:val="18"/>
                <w:szCs w:val="18"/>
              </w:rPr>
            </w:pPr>
            <w:r>
              <w:rPr>
                <w:sz w:val="18"/>
                <w:szCs w:val="18"/>
              </w:rPr>
              <w:t>,436</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17A14B15"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21CA243F"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62DD4087"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5D016B5C" w14:textId="77777777" w:rsidR="00000000" w:rsidRDefault="00C61600">
            <w:pPr>
              <w:jc w:val="center"/>
              <w:rPr>
                <w:sz w:val="18"/>
                <w:szCs w:val="18"/>
              </w:rPr>
            </w:pPr>
            <w:r>
              <w:rPr>
                <w:sz w:val="18"/>
                <w:szCs w:val="18"/>
              </w:rPr>
              <w:t>,463</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1A808CFA"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50AD2384"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1D3870D9"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194DEBE8" w14:textId="77777777" w:rsidR="00000000" w:rsidRDefault="00C61600">
            <w:pPr>
              <w:jc w:val="center"/>
              <w:rPr>
                <w:sz w:val="18"/>
                <w:szCs w:val="18"/>
              </w:rPr>
            </w:pPr>
            <w:r>
              <w:rPr>
                <w:sz w:val="18"/>
                <w:szCs w:val="18"/>
              </w:rPr>
              <w:t>,511</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5D5FEA29"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43A720A7"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7D9C86DF" w14:textId="77777777" w:rsidR="00000000" w:rsidRDefault="00C61600">
            <w:pPr>
              <w:jc w:val="center"/>
              <w:rPr>
                <w:sz w:val="18"/>
                <w:szCs w:val="18"/>
              </w:rPr>
            </w:pPr>
          </w:p>
        </w:tc>
      </w:tr>
      <w:tr w:rsidR="00000000" w14:paraId="0FD24042"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F495BB" w14:textId="77777777" w:rsidR="00000000" w:rsidRDefault="00C61600">
            <w:pPr>
              <w:rPr>
                <w:b/>
                <w:bCs/>
                <w:sz w:val="19"/>
                <w:szCs w:val="19"/>
              </w:rPr>
            </w:pPr>
            <w:r>
              <w:rPr>
                <w:b/>
                <w:bCs/>
                <w:color w:val="000000"/>
                <w:sz w:val="19"/>
                <w:szCs w:val="19"/>
              </w:rPr>
              <w:t xml:space="preserve">02 Žít ve </w:t>
            </w:r>
            <w:r>
              <w:rPr>
                <w:b/>
                <w:bCs/>
                <w:color w:val="000000"/>
                <w:sz w:val="19"/>
                <w:szCs w:val="19"/>
              </w:rPr>
              <w:t>zdravém životním prostředí</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2A20CF52"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47BE52F5"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,546</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6B81567F"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BE029A4"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41AA5ACF"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3F6A960F" w14:textId="77777777" w:rsidR="00000000" w:rsidRDefault="00C61600">
            <w:pPr>
              <w:jc w:val="center"/>
              <w:rPr>
                <w:sz w:val="18"/>
                <w:szCs w:val="18"/>
              </w:rPr>
            </w:pPr>
            <w:r>
              <w:rPr>
                <w:sz w:val="18"/>
                <w:szCs w:val="18"/>
              </w:rPr>
              <w:t>,517</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770B95A3"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12788667"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hideMark/>
          </w:tcPr>
          <w:p w14:paraId="34C8DE62" w14:textId="77777777" w:rsidR="00000000" w:rsidRDefault="00C61600">
            <w:pPr>
              <w:jc w:val="center"/>
              <w:rPr>
                <w:sz w:val="18"/>
                <w:szCs w:val="18"/>
              </w:rPr>
            </w:pPr>
            <w:r>
              <w:rPr>
                <w:sz w:val="18"/>
                <w:szCs w:val="18"/>
              </w:rPr>
              <w:t>,409</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19081B96"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hideMark/>
          </w:tcPr>
          <w:p w14:paraId="671715FE" w14:textId="77777777" w:rsidR="00000000" w:rsidRDefault="00C61600">
            <w:pPr>
              <w:jc w:val="center"/>
              <w:rPr>
                <w:sz w:val="18"/>
                <w:szCs w:val="18"/>
              </w:rPr>
            </w:pPr>
            <w:r>
              <w:rPr>
                <w:sz w:val="18"/>
                <w:szCs w:val="18"/>
              </w:rPr>
              <w:t>,386</w:t>
            </w: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7BB39C91"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348A6B13"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3D3A903E"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E36C0A"/>
            <w:vAlign w:val="center"/>
            <w:hideMark/>
          </w:tcPr>
          <w:p w14:paraId="0ABC7A49" w14:textId="77777777" w:rsidR="00000000" w:rsidRDefault="00C61600">
            <w:pPr>
              <w:jc w:val="center"/>
              <w:rPr>
                <w:sz w:val="18"/>
                <w:szCs w:val="18"/>
              </w:rPr>
            </w:pPr>
            <w:r>
              <w:rPr>
                <w:sz w:val="18"/>
                <w:szCs w:val="18"/>
              </w:rPr>
              <w:t>,578</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7BABFB3D" w14:textId="77777777" w:rsidR="00000000" w:rsidRDefault="00C61600">
            <w:pPr>
              <w:jc w:val="center"/>
              <w:rPr>
                <w:sz w:val="18"/>
                <w:szCs w:val="18"/>
              </w:rPr>
            </w:pPr>
          </w:p>
        </w:tc>
      </w:tr>
      <w:tr w:rsidR="00000000" w14:paraId="7914CBF2"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7E970" w14:textId="77777777" w:rsidR="00000000" w:rsidRDefault="00C61600">
            <w:pPr>
              <w:rPr>
                <w:b/>
                <w:bCs/>
                <w:sz w:val="19"/>
                <w:szCs w:val="19"/>
              </w:rPr>
            </w:pPr>
            <w:r>
              <w:rPr>
                <w:b/>
                <w:bCs/>
                <w:color w:val="000000"/>
                <w:sz w:val="19"/>
                <w:szCs w:val="19"/>
              </w:rPr>
              <w:t>03 Být vzdělaný, mít velké znalosti</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34C32FC6"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3F0CA0B6"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,609</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627E4187"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0A4C8F6"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6CBE54F0"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5CCD77A4" w14:textId="77777777" w:rsidR="00000000" w:rsidRDefault="00C61600">
            <w:pPr>
              <w:jc w:val="center"/>
              <w:rPr>
                <w:sz w:val="18"/>
                <w:szCs w:val="18"/>
              </w:rPr>
            </w:pPr>
            <w:r>
              <w:rPr>
                <w:sz w:val="18"/>
                <w:szCs w:val="18"/>
              </w:rPr>
              <w:t>,559</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5173C38A"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hideMark/>
          </w:tcPr>
          <w:p w14:paraId="612173BA" w14:textId="77777777" w:rsidR="00000000" w:rsidRDefault="00C61600">
            <w:pPr>
              <w:jc w:val="center"/>
              <w:rPr>
                <w:sz w:val="18"/>
                <w:szCs w:val="18"/>
              </w:rPr>
            </w:pPr>
            <w:r>
              <w:rPr>
                <w:sz w:val="18"/>
                <w:szCs w:val="18"/>
              </w:rPr>
              <w:t>,383</w:t>
            </w: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hideMark/>
          </w:tcPr>
          <w:p w14:paraId="5B61844E" w14:textId="77777777" w:rsidR="00000000" w:rsidRDefault="00C61600">
            <w:pPr>
              <w:jc w:val="center"/>
              <w:rPr>
                <w:sz w:val="18"/>
                <w:szCs w:val="18"/>
              </w:rPr>
            </w:pPr>
            <w:r>
              <w:rPr>
                <w:sz w:val="18"/>
                <w:szCs w:val="18"/>
              </w:rPr>
              <w:t>,491</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471D8717"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52D466A1" w14:textId="77777777" w:rsidR="00000000" w:rsidRDefault="00C61600">
            <w:pPr>
              <w:jc w:val="center"/>
              <w:rPr>
                <w:sz w:val="18"/>
                <w:szCs w:val="18"/>
              </w:rPr>
            </w:pPr>
            <w:r>
              <w:rPr>
                <w:sz w:val="18"/>
                <w:szCs w:val="18"/>
              </w:rPr>
              <w:t>,462</w:t>
            </w: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39721032"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hideMark/>
          </w:tcPr>
          <w:p w14:paraId="67E4229B" w14:textId="77777777" w:rsidR="00000000" w:rsidRDefault="00C61600">
            <w:pPr>
              <w:jc w:val="center"/>
              <w:rPr>
                <w:sz w:val="18"/>
                <w:szCs w:val="18"/>
              </w:rPr>
            </w:pPr>
            <w:r>
              <w:rPr>
                <w:sz w:val="18"/>
                <w:szCs w:val="18"/>
              </w:rPr>
              <w:t>,390</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36108959"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E36C0A"/>
            <w:vAlign w:val="center"/>
            <w:hideMark/>
          </w:tcPr>
          <w:p w14:paraId="3371EA88" w14:textId="77777777" w:rsidR="00000000" w:rsidRDefault="00C61600">
            <w:pPr>
              <w:jc w:val="center"/>
              <w:rPr>
                <w:sz w:val="18"/>
                <w:szCs w:val="18"/>
              </w:rPr>
            </w:pPr>
            <w:r>
              <w:rPr>
                <w:sz w:val="18"/>
                <w:szCs w:val="18"/>
              </w:rPr>
              <w:t>,664</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343F3D06" w14:textId="77777777" w:rsidR="00000000" w:rsidRDefault="00C61600">
            <w:pPr>
              <w:jc w:val="center"/>
              <w:rPr>
                <w:sz w:val="18"/>
                <w:szCs w:val="18"/>
              </w:rPr>
            </w:pPr>
          </w:p>
        </w:tc>
      </w:tr>
      <w:tr w:rsidR="00000000" w14:paraId="0EB0AE29"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0E8AB" w14:textId="77777777" w:rsidR="00000000" w:rsidRDefault="00C61600">
            <w:pPr>
              <w:rPr>
                <w:b/>
                <w:bCs/>
                <w:sz w:val="19"/>
                <w:szCs w:val="19"/>
              </w:rPr>
            </w:pPr>
            <w:r>
              <w:rPr>
                <w:b/>
                <w:bCs/>
                <w:color w:val="000000"/>
                <w:sz w:val="19"/>
                <w:szCs w:val="19"/>
              </w:rPr>
              <w:t>04 Hodně cestovat, poznávat různé země</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284AB560"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551CE1C4"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500DF764"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2D89357"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09994C8C"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591A4577"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5FE7BF52"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58A38581"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1445821A"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499CE9EC"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23C6F1B5"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2233609B"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280DE876"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389BBBA7"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497AC5C4"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0601D0B7" w14:textId="77777777" w:rsidR="00000000" w:rsidRDefault="00C61600">
            <w:pPr>
              <w:jc w:val="center"/>
              <w:rPr>
                <w:sz w:val="18"/>
                <w:szCs w:val="18"/>
              </w:rPr>
            </w:pPr>
          </w:p>
        </w:tc>
      </w:tr>
      <w:tr w:rsidR="00000000" w14:paraId="32103DC7"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161EC8" w14:textId="77777777" w:rsidR="00000000" w:rsidRDefault="00C61600">
            <w:pPr>
              <w:rPr>
                <w:b/>
                <w:bCs/>
                <w:sz w:val="19"/>
                <w:szCs w:val="19"/>
              </w:rPr>
            </w:pPr>
            <w:r>
              <w:rPr>
                <w:b/>
                <w:bCs/>
                <w:color w:val="000000"/>
                <w:sz w:val="19"/>
                <w:szCs w:val="19"/>
              </w:rPr>
              <w:t xml:space="preserve">05 Pomáhat </w:t>
            </w:r>
            <w:r>
              <w:rPr>
                <w:b/>
                <w:bCs/>
                <w:color w:val="000000"/>
                <w:sz w:val="19"/>
                <w:szCs w:val="19"/>
              </w:rPr>
              <w:t>všude, kde je potřeba</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0AA7A7DD"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,513</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DF8E84"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,324</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076B57DD"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C168111"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46624377" w14:textId="77777777" w:rsidR="00000000" w:rsidRDefault="00C61600">
            <w:pPr>
              <w:jc w:val="center"/>
              <w:rPr>
                <w:sz w:val="18"/>
                <w:szCs w:val="18"/>
              </w:rPr>
            </w:pPr>
            <w:r>
              <w:rPr>
                <w:sz w:val="18"/>
                <w:szCs w:val="18"/>
              </w:rPr>
              <w:t>,473</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hideMark/>
          </w:tcPr>
          <w:p w14:paraId="42C30159" w14:textId="77777777" w:rsidR="00000000" w:rsidRDefault="00C61600">
            <w:pPr>
              <w:jc w:val="center"/>
              <w:rPr>
                <w:sz w:val="18"/>
                <w:szCs w:val="18"/>
              </w:rPr>
            </w:pPr>
            <w:r>
              <w:rPr>
                <w:sz w:val="18"/>
                <w:szCs w:val="18"/>
              </w:rPr>
              <w:t>,390</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4E179A5C"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7A898BE4"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09C8AD2E" w14:textId="77777777" w:rsidR="00000000" w:rsidRDefault="00C61600">
            <w:pPr>
              <w:jc w:val="center"/>
              <w:rPr>
                <w:sz w:val="18"/>
                <w:szCs w:val="18"/>
              </w:rPr>
            </w:pPr>
            <w:r>
              <w:rPr>
                <w:sz w:val="18"/>
                <w:szCs w:val="18"/>
              </w:rPr>
              <w:t>,594</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72A88138"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4572346F"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4952602A"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783FFCED" w14:textId="77777777" w:rsidR="00000000" w:rsidRDefault="00C61600">
            <w:pPr>
              <w:jc w:val="center"/>
              <w:rPr>
                <w:sz w:val="18"/>
                <w:szCs w:val="18"/>
              </w:rPr>
            </w:pPr>
            <w:r>
              <w:rPr>
                <w:sz w:val="18"/>
                <w:szCs w:val="18"/>
              </w:rPr>
              <w:t>,548</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49D70FDA"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hideMark/>
          </w:tcPr>
          <w:p w14:paraId="5A87EC7E" w14:textId="77777777" w:rsidR="00000000" w:rsidRDefault="00C61600">
            <w:pPr>
              <w:jc w:val="center"/>
              <w:rPr>
                <w:sz w:val="18"/>
                <w:szCs w:val="18"/>
              </w:rPr>
            </w:pPr>
            <w:r>
              <w:rPr>
                <w:sz w:val="18"/>
                <w:szCs w:val="18"/>
              </w:rPr>
              <w:t>,402</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2B8896DC" w14:textId="77777777" w:rsidR="00000000" w:rsidRDefault="00C61600">
            <w:pPr>
              <w:jc w:val="center"/>
              <w:rPr>
                <w:sz w:val="18"/>
                <w:szCs w:val="18"/>
              </w:rPr>
            </w:pPr>
          </w:p>
        </w:tc>
      </w:tr>
      <w:tr w:rsidR="00000000" w14:paraId="4B0E1062"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EDC8D" w14:textId="77777777" w:rsidR="00000000" w:rsidRDefault="00C61600">
            <w:pPr>
              <w:rPr>
                <w:b/>
                <w:bCs/>
                <w:sz w:val="19"/>
                <w:szCs w:val="19"/>
              </w:rPr>
            </w:pPr>
            <w:r>
              <w:rPr>
                <w:b/>
                <w:bCs/>
                <w:color w:val="000000"/>
                <w:sz w:val="19"/>
                <w:szCs w:val="19"/>
              </w:rPr>
              <w:t>06 Dobře vypadat, mít pěkný osobní vzhled</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1EFFDE39"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58FCF1BE"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AD2F956"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,506</w:t>
            </w: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AB446FD"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41141D5E"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3BB78799"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0AD9DA5E" w14:textId="77777777" w:rsidR="00000000" w:rsidRDefault="00C61600">
            <w:pPr>
              <w:jc w:val="center"/>
              <w:rPr>
                <w:sz w:val="18"/>
                <w:szCs w:val="18"/>
              </w:rPr>
            </w:pPr>
            <w:r>
              <w:rPr>
                <w:sz w:val="18"/>
                <w:szCs w:val="18"/>
              </w:rPr>
              <w:t>,541</w:t>
            </w: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629AFD32"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6EF05814"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156FED35" w14:textId="77777777" w:rsidR="00000000" w:rsidRDefault="00C61600">
            <w:pPr>
              <w:jc w:val="center"/>
              <w:rPr>
                <w:sz w:val="18"/>
                <w:szCs w:val="18"/>
              </w:rPr>
            </w:pPr>
            <w:r>
              <w:rPr>
                <w:sz w:val="18"/>
                <w:szCs w:val="18"/>
              </w:rPr>
              <w:t>,528</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01EBBA23"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4B5086D0"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6B50B8F2"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12D41587" w14:textId="77777777" w:rsidR="00000000" w:rsidRDefault="00C61600">
            <w:pPr>
              <w:jc w:val="center"/>
              <w:rPr>
                <w:sz w:val="18"/>
                <w:szCs w:val="18"/>
              </w:rPr>
            </w:pPr>
            <w:r>
              <w:rPr>
                <w:sz w:val="18"/>
                <w:szCs w:val="18"/>
              </w:rPr>
              <w:t>,484</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hideMark/>
          </w:tcPr>
          <w:p w14:paraId="6D4A8806" w14:textId="77777777" w:rsidR="00000000" w:rsidRDefault="00C61600">
            <w:pPr>
              <w:jc w:val="center"/>
              <w:rPr>
                <w:sz w:val="18"/>
                <w:szCs w:val="18"/>
              </w:rPr>
            </w:pPr>
            <w:r>
              <w:rPr>
                <w:sz w:val="18"/>
                <w:szCs w:val="18"/>
              </w:rPr>
              <w:t>-,311</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5F513FEB" w14:textId="77777777" w:rsidR="00000000" w:rsidRDefault="00C61600">
            <w:pPr>
              <w:jc w:val="center"/>
              <w:rPr>
                <w:sz w:val="18"/>
                <w:szCs w:val="18"/>
              </w:rPr>
            </w:pPr>
          </w:p>
        </w:tc>
      </w:tr>
      <w:tr w:rsidR="00000000" w14:paraId="06F38862"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975CA9" w14:textId="77777777" w:rsidR="00000000" w:rsidRDefault="00C61600">
            <w:pPr>
              <w:rPr>
                <w:b/>
                <w:bCs/>
                <w:sz w:val="19"/>
                <w:szCs w:val="19"/>
              </w:rPr>
            </w:pPr>
            <w:r>
              <w:rPr>
                <w:b/>
                <w:bCs/>
                <w:color w:val="000000"/>
                <w:sz w:val="19"/>
                <w:szCs w:val="19"/>
              </w:rPr>
              <w:t>07 Umět se o sebe postarat, být samostatný</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4ACAB029"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5CD4FCF8"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71F99B65"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0FCB61B6"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,587</w:t>
            </w: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08704BE0"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571B9229"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57C31B2A"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72F60627" w14:textId="77777777" w:rsidR="00000000" w:rsidRDefault="00C61600">
            <w:pPr>
              <w:jc w:val="center"/>
              <w:rPr>
                <w:sz w:val="18"/>
                <w:szCs w:val="18"/>
              </w:rPr>
            </w:pPr>
            <w:r>
              <w:rPr>
                <w:sz w:val="18"/>
                <w:szCs w:val="18"/>
              </w:rPr>
              <w:t>,620</w:t>
            </w: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6356F596"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1A18593B"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3323E8D4"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03A7CFEE" w14:textId="77777777" w:rsidR="00000000" w:rsidRDefault="00C61600">
            <w:pPr>
              <w:jc w:val="center"/>
              <w:rPr>
                <w:sz w:val="18"/>
                <w:szCs w:val="18"/>
              </w:rPr>
            </w:pPr>
            <w:r>
              <w:rPr>
                <w:sz w:val="18"/>
                <w:szCs w:val="18"/>
              </w:rPr>
              <w:t>,561</w:t>
            </w: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57E098CE"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5E52EB47"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2E18F7D5"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79646"/>
            <w:vAlign w:val="center"/>
            <w:hideMark/>
          </w:tcPr>
          <w:p w14:paraId="0EE87595" w14:textId="77777777" w:rsidR="00000000" w:rsidRDefault="00C61600">
            <w:pPr>
              <w:jc w:val="center"/>
              <w:rPr>
                <w:sz w:val="18"/>
                <w:szCs w:val="18"/>
              </w:rPr>
            </w:pPr>
            <w:r>
              <w:rPr>
                <w:sz w:val="18"/>
                <w:szCs w:val="18"/>
              </w:rPr>
              <w:t>,544</w:t>
            </w:r>
          </w:p>
        </w:tc>
      </w:tr>
      <w:tr w:rsidR="00000000" w14:paraId="00EB220C"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C3D45E" w14:textId="77777777" w:rsidR="00000000" w:rsidRDefault="00C61600">
            <w:pPr>
              <w:rPr>
                <w:b/>
                <w:bCs/>
                <w:sz w:val="19"/>
                <w:szCs w:val="19"/>
              </w:rPr>
            </w:pPr>
            <w:r>
              <w:rPr>
                <w:b/>
                <w:bCs/>
                <w:color w:val="000000"/>
                <w:sz w:val="19"/>
                <w:szCs w:val="19"/>
              </w:rPr>
              <w:t xml:space="preserve"> </w:t>
            </w:r>
            <w:r>
              <w:rPr>
                <w:b/>
                <w:bCs/>
                <w:color w:val="000000"/>
                <w:sz w:val="19"/>
                <w:szCs w:val="19"/>
              </w:rPr>
              <w:t>08 Být ve svém budoucím životě úspěšný</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3EB6FFE7"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0D840E06"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1E1AAC23"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,632</w:t>
            </w: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04A77C9"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43E20EEB"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5263305A"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4242D2E6" w14:textId="77777777" w:rsidR="00000000" w:rsidRDefault="00C61600">
            <w:pPr>
              <w:jc w:val="center"/>
              <w:rPr>
                <w:sz w:val="18"/>
                <w:szCs w:val="18"/>
              </w:rPr>
            </w:pPr>
            <w:r>
              <w:rPr>
                <w:sz w:val="18"/>
                <w:szCs w:val="18"/>
              </w:rPr>
              <w:t>,557</w:t>
            </w: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hideMark/>
          </w:tcPr>
          <w:p w14:paraId="18A1921B" w14:textId="77777777" w:rsidR="00000000" w:rsidRDefault="00C61600">
            <w:pPr>
              <w:jc w:val="center"/>
              <w:rPr>
                <w:sz w:val="18"/>
                <w:szCs w:val="18"/>
              </w:rPr>
            </w:pPr>
            <w:r>
              <w:rPr>
                <w:sz w:val="18"/>
                <w:szCs w:val="18"/>
              </w:rPr>
              <w:t>,367</w:t>
            </w: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096ED367"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BB0D5BB" w14:textId="77777777" w:rsidR="00000000" w:rsidRDefault="00C61600">
            <w:pPr>
              <w:jc w:val="center"/>
              <w:rPr>
                <w:sz w:val="18"/>
                <w:szCs w:val="18"/>
              </w:rPr>
            </w:pPr>
            <w:r>
              <w:rPr>
                <w:sz w:val="18"/>
                <w:szCs w:val="18"/>
              </w:rPr>
              <w:t>,613</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hideMark/>
          </w:tcPr>
          <w:p w14:paraId="4A04536E" w14:textId="77777777" w:rsidR="00000000" w:rsidRDefault="00C61600">
            <w:pPr>
              <w:jc w:val="center"/>
              <w:rPr>
                <w:sz w:val="18"/>
                <w:szCs w:val="18"/>
              </w:rPr>
            </w:pPr>
            <w:r>
              <w:rPr>
                <w:sz w:val="18"/>
                <w:szCs w:val="18"/>
              </w:rPr>
              <w:t>,325</w:t>
            </w: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23017D67"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0B34951D"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B4931F4" w14:textId="77777777" w:rsidR="00000000" w:rsidRDefault="00C61600">
            <w:pPr>
              <w:jc w:val="center"/>
              <w:rPr>
                <w:sz w:val="18"/>
                <w:szCs w:val="18"/>
              </w:rPr>
            </w:pPr>
            <w:r>
              <w:rPr>
                <w:sz w:val="18"/>
                <w:szCs w:val="18"/>
              </w:rPr>
              <w:t>,663</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420E553A"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3AE86804" w14:textId="77777777" w:rsidR="00000000" w:rsidRDefault="00C61600">
            <w:pPr>
              <w:jc w:val="center"/>
              <w:rPr>
                <w:sz w:val="18"/>
                <w:szCs w:val="18"/>
              </w:rPr>
            </w:pPr>
          </w:p>
        </w:tc>
      </w:tr>
      <w:tr w:rsidR="00000000" w14:paraId="2E904F7B"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85C980" w14:textId="77777777" w:rsidR="00000000" w:rsidRDefault="00C61600">
            <w:pPr>
              <w:rPr>
                <w:b/>
                <w:bCs/>
                <w:sz w:val="19"/>
                <w:szCs w:val="19"/>
              </w:rPr>
            </w:pPr>
            <w:r>
              <w:rPr>
                <w:b/>
                <w:bCs/>
                <w:color w:val="000000"/>
                <w:sz w:val="19"/>
                <w:szCs w:val="19"/>
              </w:rPr>
              <w:t>09 Umět se prosadit, mít dobré nápady</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4290149C"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2C737333"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64172CCA"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,460</w:t>
            </w: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81E233D"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673ABD8A"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538643EE"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hideMark/>
          </w:tcPr>
          <w:p w14:paraId="60E8D168" w14:textId="77777777" w:rsidR="00000000" w:rsidRDefault="00C61600">
            <w:pPr>
              <w:jc w:val="center"/>
              <w:rPr>
                <w:sz w:val="18"/>
                <w:szCs w:val="18"/>
              </w:rPr>
            </w:pPr>
            <w:r>
              <w:rPr>
                <w:sz w:val="18"/>
                <w:szCs w:val="18"/>
              </w:rPr>
              <w:t>,417</w:t>
            </w: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5EB67BB7"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hideMark/>
          </w:tcPr>
          <w:p w14:paraId="19B4FBC4" w14:textId="77777777" w:rsidR="00000000" w:rsidRDefault="00C61600">
            <w:pPr>
              <w:jc w:val="center"/>
              <w:rPr>
                <w:sz w:val="18"/>
                <w:szCs w:val="18"/>
              </w:rPr>
            </w:pPr>
            <w:r>
              <w:rPr>
                <w:sz w:val="18"/>
                <w:szCs w:val="18"/>
              </w:rPr>
              <w:t>,303</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hideMark/>
          </w:tcPr>
          <w:p w14:paraId="4F2B5157" w14:textId="77777777" w:rsidR="00000000" w:rsidRDefault="00C61600">
            <w:pPr>
              <w:jc w:val="center"/>
              <w:rPr>
                <w:sz w:val="18"/>
                <w:szCs w:val="18"/>
              </w:rPr>
            </w:pPr>
            <w:r>
              <w:rPr>
                <w:sz w:val="18"/>
                <w:szCs w:val="18"/>
              </w:rPr>
              <w:t>,437</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4BDC46DA"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5C9707A3"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290CEE61"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021C3DF" w14:textId="77777777" w:rsidR="00000000" w:rsidRDefault="00C61600">
            <w:pPr>
              <w:jc w:val="center"/>
              <w:rPr>
                <w:sz w:val="18"/>
                <w:szCs w:val="18"/>
              </w:rPr>
            </w:pPr>
            <w:r>
              <w:rPr>
                <w:sz w:val="18"/>
                <w:szCs w:val="18"/>
              </w:rPr>
              <w:t>,488</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5A642A89"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4FC0B298" w14:textId="77777777" w:rsidR="00000000" w:rsidRDefault="00C61600">
            <w:pPr>
              <w:jc w:val="center"/>
              <w:rPr>
                <w:sz w:val="18"/>
                <w:szCs w:val="18"/>
              </w:rPr>
            </w:pPr>
          </w:p>
        </w:tc>
      </w:tr>
      <w:tr w:rsidR="00000000" w14:paraId="3DF5B7CC"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5E87D" w14:textId="77777777" w:rsidR="00000000" w:rsidRDefault="00C61600">
            <w:pPr>
              <w:rPr>
                <w:b/>
                <w:bCs/>
                <w:sz w:val="19"/>
                <w:szCs w:val="19"/>
              </w:rPr>
            </w:pPr>
            <w:r>
              <w:rPr>
                <w:b/>
                <w:bCs/>
                <w:color w:val="000000"/>
                <w:sz w:val="19"/>
                <w:szCs w:val="19"/>
              </w:rPr>
              <w:t>10 Žít v blahobytu, mít hodně peněz</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21F4F634"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4D95E6DB"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0AC641B8"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,642</w:t>
            </w: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2D3E15E"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4579D5D3"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6E0CD119"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CBE96ED" w14:textId="77777777" w:rsidR="00000000" w:rsidRDefault="00C61600">
            <w:pPr>
              <w:jc w:val="center"/>
              <w:rPr>
                <w:sz w:val="18"/>
                <w:szCs w:val="18"/>
              </w:rPr>
            </w:pPr>
            <w:r>
              <w:rPr>
                <w:sz w:val="18"/>
                <w:szCs w:val="18"/>
              </w:rPr>
              <w:t>,664</w:t>
            </w: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36B10333"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3FD4942B"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59450AE3" w14:textId="77777777" w:rsidR="00000000" w:rsidRDefault="00C61600">
            <w:pPr>
              <w:jc w:val="center"/>
              <w:rPr>
                <w:sz w:val="18"/>
                <w:szCs w:val="18"/>
              </w:rPr>
            </w:pPr>
            <w:r>
              <w:rPr>
                <w:sz w:val="18"/>
                <w:szCs w:val="18"/>
              </w:rPr>
              <w:t>,656</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48BF9B6D"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79BA9330"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05AD9C8A"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05B1699" w14:textId="77777777" w:rsidR="00000000" w:rsidRDefault="00C61600">
            <w:pPr>
              <w:jc w:val="center"/>
              <w:rPr>
                <w:sz w:val="18"/>
                <w:szCs w:val="18"/>
              </w:rPr>
            </w:pPr>
            <w:r>
              <w:rPr>
                <w:sz w:val="18"/>
                <w:szCs w:val="18"/>
              </w:rPr>
              <w:t>,615</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717EDBD2"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2AC40B64" w14:textId="77777777" w:rsidR="00000000" w:rsidRDefault="00C61600">
            <w:pPr>
              <w:jc w:val="center"/>
              <w:rPr>
                <w:sz w:val="18"/>
                <w:szCs w:val="18"/>
              </w:rPr>
            </w:pPr>
          </w:p>
        </w:tc>
      </w:tr>
      <w:tr w:rsidR="00000000" w14:paraId="501E5075"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98D6FE" w14:textId="77777777" w:rsidR="00000000" w:rsidRDefault="00C61600">
            <w:pPr>
              <w:rPr>
                <w:b/>
                <w:bCs/>
                <w:sz w:val="19"/>
                <w:szCs w:val="19"/>
              </w:rPr>
            </w:pPr>
            <w:r>
              <w:rPr>
                <w:b/>
                <w:bCs/>
                <w:color w:val="000000"/>
                <w:sz w:val="19"/>
                <w:szCs w:val="19"/>
              </w:rPr>
              <w:t>11 Žít ve shodě se svojí náboženskou vírou</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007C8580"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441A2DF5"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3B61DB29"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42179F4" w14:textId="77777777" w:rsidR="00000000" w:rsidRDefault="00C61600">
            <w:pPr>
              <w:jc w:val="center"/>
              <w:rPr>
                <w:rFonts w:ascii="Arial" w:hAnsi="Arial" w:cs="Arial"/>
                <w:color w:val="000000"/>
                <w:sz w:val="17"/>
                <w:szCs w:val="17"/>
              </w:rPr>
            </w:pPr>
            <w:r>
              <w:rPr>
                <w:rFonts w:ascii="Arial" w:hAnsi="Arial" w:cs="Arial"/>
                <w:color w:val="000000"/>
                <w:sz w:val="17"/>
                <w:szCs w:val="17"/>
              </w:rPr>
              <w:t>-,309</w:t>
            </w: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0350591D"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hideMark/>
          </w:tcPr>
          <w:p w14:paraId="3C776E59" w14:textId="77777777" w:rsidR="00000000" w:rsidRDefault="00C61600">
            <w:pPr>
              <w:jc w:val="center"/>
              <w:rPr>
                <w:sz w:val="18"/>
                <w:szCs w:val="18"/>
              </w:rPr>
            </w:pPr>
            <w:r>
              <w:rPr>
                <w:sz w:val="18"/>
                <w:szCs w:val="18"/>
              </w:rPr>
              <w:t>,324</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4CD12ABE"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0F61A6C6"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3047B50D"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49F97343"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01C7AC62"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hideMark/>
          </w:tcPr>
          <w:p w14:paraId="642CD350" w14:textId="77777777" w:rsidR="00000000" w:rsidRDefault="00C61600">
            <w:pPr>
              <w:jc w:val="center"/>
              <w:rPr>
                <w:sz w:val="16"/>
                <w:szCs w:val="16"/>
              </w:rPr>
            </w:pPr>
            <w:r>
              <w:rPr>
                <w:sz w:val="16"/>
                <w:szCs w:val="16"/>
              </w:rPr>
              <w:t>-,335</w:t>
            </w:r>
          </w:p>
        </w:tc>
        <w:tc>
          <w:tcPr>
            <w:tcW w:w="510" w:type="dxa"/>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26B3883F"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507E9DBF"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24767F75"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hideMark/>
          </w:tcPr>
          <w:p w14:paraId="71046186" w14:textId="77777777" w:rsidR="00000000" w:rsidRDefault="00C61600">
            <w:pPr>
              <w:jc w:val="center"/>
              <w:rPr>
                <w:sz w:val="18"/>
                <w:szCs w:val="18"/>
              </w:rPr>
            </w:pPr>
            <w:r>
              <w:rPr>
                <w:sz w:val="18"/>
                <w:szCs w:val="18"/>
              </w:rPr>
              <w:t>-,356</w:t>
            </w:r>
          </w:p>
        </w:tc>
      </w:tr>
      <w:tr w:rsidR="00000000" w14:paraId="011426CD"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17F3B" w14:textId="77777777" w:rsidR="00000000" w:rsidRDefault="00C61600">
            <w:pPr>
              <w:rPr>
                <w:b/>
                <w:bCs/>
                <w:sz w:val="19"/>
                <w:szCs w:val="19"/>
              </w:rPr>
            </w:pPr>
            <w:r>
              <w:rPr>
                <w:b/>
                <w:bCs/>
                <w:color w:val="000000"/>
                <w:sz w:val="19"/>
                <w:szCs w:val="19"/>
              </w:rPr>
              <w:t>12 Mít pocit, že jsem někomu užitečný</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27AD565"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,483</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97129"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,315</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1B571A46"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797A3F4"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hideMark/>
          </w:tcPr>
          <w:p w14:paraId="0F79AE25" w14:textId="77777777" w:rsidR="00000000" w:rsidRDefault="00C61600">
            <w:pPr>
              <w:jc w:val="center"/>
              <w:rPr>
                <w:sz w:val="18"/>
                <w:szCs w:val="18"/>
              </w:rPr>
            </w:pPr>
            <w:r>
              <w:rPr>
                <w:sz w:val="18"/>
                <w:szCs w:val="18"/>
              </w:rPr>
              <w:t>,432</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hideMark/>
          </w:tcPr>
          <w:p w14:paraId="4A1A8780" w14:textId="77777777" w:rsidR="00000000" w:rsidRDefault="00C61600">
            <w:pPr>
              <w:jc w:val="center"/>
              <w:rPr>
                <w:sz w:val="18"/>
                <w:szCs w:val="18"/>
              </w:rPr>
            </w:pPr>
            <w:r>
              <w:rPr>
                <w:sz w:val="18"/>
                <w:szCs w:val="18"/>
              </w:rPr>
              <w:t>,364</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76CD0CF8"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33776D45"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07A7CE8E" w14:textId="77777777" w:rsidR="00000000" w:rsidRDefault="00C61600">
            <w:pPr>
              <w:jc w:val="center"/>
              <w:rPr>
                <w:sz w:val="18"/>
                <w:szCs w:val="18"/>
              </w:rPr>
            </w:pPr>
            <w:r>
              <w:rPr>
                <w:sz w:val="18"/>
                <w:szCs w:val="18"/>
              </w:rPr>
              <w:t>,575</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4BABD2EF"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19C80141"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28E4D9B4"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6E80A5FB" w14:textId="77777777" w:rsidR="00000000" w:rsidRDefault="00C61600">
            <w:pPr>
              <w:jc w:val="center"/>
              <w:rPr>
                <w:sz w:val="18"/>
                <w:szCs w:val="18"/>
              </w:rPr>
            </w:pPr>
            <w:r>
              <w:rPr>
                <w:sz w:val="18"/>
                <w:szCs w:val="18"/>
              </w:rPr>
              <w:t>,544</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586C74FC"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hideMark/>
          </w:tcPr>
          <w:p w14:paraId="53D0C97A" w14:textId="77777777" w:rsidR="00000000" w:rsidRDefault="00C61600">
            <w:pPr>
              <w:jc w:val="center"/>
              <w:rPr>
                <w:sz w:val="18"/>
                <w:szCs w:val="18"/>
              </w:rPr>
            </w:pPr>
            <w:r>
              <w:rPr>
                <w:sz w:val="18"/>
                <w:szCs w:val="18"/>
              </w:rPr>
              <w:t>,398</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0BCE36AC" w14:textId="77777777" w:rsidR="00000000" w:rsidRDefault="00C61600">
            <w:pPr>
              <w:jc w:val="center"/>
              <w:rPr>
                <w:sz w:val="18"/>
                <w:szCs w:val="18"/>
              </w:rPr>
            </w:pPr>
          </w:p>
        </w:tc>
      </w:tr>
      <w:tr w:rsidR="00000000" w14:paraId="488C26C7"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21306E" w14:textId="77777777" w:rsidR="00000000" w:rsidRDefault="00C61600">
            <w:pPr>
              <w:rPr>
                <w:b/>
                <w:bCs/>
                <w:sz w:val="19"/>
                <w:szCs w:val="19"/>
              </w:rPr>
            </w:pPr>
            <w:r>
              <w:rPr>
                <w:b/>
                <w:bCs/>
                <w:color w:val="000000"/>
                <w:sz w:val="19"/>
                <w:szCs w:val="19"/>
              </w:rPr>
              <w:t>13 Najít si dobrého životního partnera</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D4BE15F"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,730</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6311F72A"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4343F7A0"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7F8826"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,418</w:t>
            </w: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3496D72C" w14:textId="77777777" w:rsidR="00000000" w:rsidRDefault="00C61600">
            <w:pPr>
              <w:jc w:val="center"/>
              <w:rPr>
                <w:sz w:val="18"/>
                <w:szCs w:val="18"/>
              </w:rPr>
            </w:pPr>
            <w:r>
              <w:rPr>
                <w:sz w:val="18"/>
                <w:szCs w:val="18"/>
              </w:rPr>
              <w:t>,686</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19C983C2"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62D07BF9"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hideMark/>
          </w:tcPr>
          <w:p w14:paraId="7330D8C5" w14:textId="77777777" w:rsidR="00000000" w:rsidRDefault="00C61600">
            <w:pPr>
              <w:jc w:val="center"/>
              <w:rPr>
                <w:sz w:val="18"/>
                <w:szCs w:val="18"/>
              </w:rPr>
            </w:pPr>
            <w:r>
              <w:rPr>
                <w:sz w:val="18"/>
                <w:szCs w:val="18"/>
              </w:rPr>
              <w:t>,488</w:t>
            </w: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33F8EB30" w14:textId="77777777" w:rsidR="00000000" w:rsidRDefault="00C61600">
            <w:pPr>
              <w:jc w:val="center"/>
              <w:rPr>
                <w:sz w:val="18"/>
                <w:szCs w:val="18"/>
              </w:rPr>
            </w:pPr>
            <w:r>
              <w:rPr>
                <w:sz w:val="18"/>
                <w:szCs w:val="18"/>
              </w:rPr>
              <w:t>,715</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6F636062"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52758889"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hideMark/>
          </w:tcPr>
          <w:p w14:paraId="0203D035" w14:textId="77777777" w:rsidR="00000000" w:rsidRDefault="00C61600">
            <w:pPr>
              <w:jc w:val="center"/>
              <w:rPr>
                <w:sz w:val="18"/>
                <w:szCs w:val="18"/>
              </w:rPr>
            </w:pPr>
            <w:r>
              <w:rPr>
                <w:sz w:val="18"/>
                <w:szCs w:val="18"/>
              </w:rPr>
              <w:t>,435</w:t>
            </w: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67572BF6" w14:textId="77777777" w:rsidR="00000000" w:rsidRDefault="00C61600">
            <w:pPr>
              <w:jc w:val="center"/>
              <w:rPr>
                <w:sz w:val="18"/>
                <w:szCs w:val="18"/>
              </w:rPr>
            </w:pPr>
            <w:r>
              <w:rPr>
                <w:sz w:val="18"/>
                <w:szCs w:val="18"/>
              </w:rPr>
              <w:t>,777</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163E6ABE"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hideMark/>
          </w:tcPr>
          <w:p w14:paraId="7391B47E" w14:textId="77777777" w:rsidR="00000000" w:rsidRDefault="00C61600">
            <w:pPr>
              <w:jc w:val="center"/>
              <w:rPr>
                <w:sz w:val="18"/>
                <w:szCs w:val="18"/>
              </w:rPr>
            </w:pPr>
            <w:r>
              <w:rPr>
                <w:sz w:val="18"/>
                <w:szCs w:val="18"/>
              </w:rPr>
              <w:t>,355</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hideMark/>
          </w:tcPr>
          <w:p w14:paraId="37C62BD4" w14:textId="77777777" w:rsidR="00000000" w:rsidRDefault="00C61600">
            <w:pPr>
              <w:jc w:val="center"/>
              <w:rPr>
                <w:sz w:val="18"/>
                <w:szCs w:val="18"/>
              </w:rPr>
            </w:pPr>
            <w:r>
              <w:rPr>
                <w:sz w:val="18"/>
                <w:szCs w:val="18"/>
              </w:rPr>
              <w:t>,316</w:t>
            </w:r>
          </w:p>
        </w:tc>
      </w:tr>
      <w:tr w:rsidR="00000000" w14:paraId="07E597F5"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B87410" w14:textId="77777777" w:rsidR="00000000" w:rsidRDefault="00C61600">
            <w:pPr>
              <w:rPr>
                <w:b/>
                <w:bCs/>
                <w:sz w:val="19"/>
                <w:szCs w:val="19"/>
              </w:rPr>
            </w:pPr>
            <w:r>
              <w:rPr>
                <w:b/>
                <w:bCs/>
                <w:color w:val="000000"/>
                <w:sz w:val="19"/>
                <w:szCs w:val="19"/>
              </w:rPr>
              <w:t>14 Být tolerantní, žít v dobrém vztahu s lidmi</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16496680"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,717</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18EE0A6E"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7F12CDD6"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F6F8D92"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4596D336" w14:textId="77777777" w:rsidR="00000000" w:rsidRDefault="00C61600">
            <w:pPr>
              <w:jc w:val="center"/>
              <w:rPr>
                <w:sz w:val="18"/>
                <w:szCs w:val="18"/>
              </w:rPr>
            </w:pPr>
            <w:r>
              <w:rPr>
                <w:sz w:val="18"/>
                <w:szCs w:val="18"/>
              </w:rPr>
              <w:t>,669</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hideMark/>
          </w:tcPr>
          <w:p w14:paraId="463188CC" w14:textId="77777777" w:rsidR="00000000" w:rsidRDefault="00C61600">
            <w:pPr>
              <w:jc w:val="center"/>
              <w:rPr>
                <w:sz w:val="18"/>
                <w:szCs w:val="18"/>
              </w:rPr>
            </w:pPr>
            <w:r>
              <w:rPr>
                <w:sz w:val="18"/>
                <w:szCs w:val="18"/>
              </w:rPr>
              <w:t>,315</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7559CD34"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11222E97"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67622381" w14:textId="77777777" w:rsidR="00000000" w:rsidRDefault="00C61600">
            <w:pPr>
              <w:jc w:val="center"/>
              <w:rPr>
                <w:sz w:val="18"/>
                <w:szCs w:val="18"/>
              </w:rPr>
            </w:pPr>
            <w:r>
              <w:rPr>
                <w:sz w:val="18"/>
                <w:szCs w:val="18"/>
              </w:rPr>
              <w:t>,758</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3AF90519"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7E4565DF"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47621B64"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19C19D14" w14:textId="77777777" w:rsidR="00000000" w:rsidRDefault="00C61600">
            <w:pPr>
              <w:jc w:val="center"/>
              <w:rPr>
                <w:sz w:val="18"/>
                <w:szCs w:val="18"/>
              </w:rPr>
            </w:pPr>
            <w:r>
              <w:rPr>
                <w:sz w:val="18"/>
                <w:szCs w:val="18"/>
              </w:rPr>
              <w:t>,761</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33B3C243"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hideMark/>
          </w:tcPr>
          <w:p w14:paraId="12304E72" w14:textId="77777777" w:rsidR="00000000" w:rsidRDefault="00C61600">
            <w:pPr>
              <w:jc w:val="center"/>
              <w:rPr>
                <w:sz w:val="18"/>
                <w:szCs w:val="18"/>
              </w:rPr>
            </w:pPr>
            <w:r>
              <w:rPr>
                <w:sz w:val="18"/>
                <w:szCs w:val="18"/>
              </w:rPr>
              <w:t>,433</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623E378A" w14:textId="77777777" w:rsidR="00000000" w:rsidRDefault="00C61600">
            <w:pPr>
              <w:jc w:val="center"/>
              <w:rPr>
                <w:sz w:val="18"/>
                <w:szCs w:val="18"/>
              </w:rPr>
            </w:pPr>
          </w:p>
        </w:tc>
      </w:tr>
      <w:tr w:rsidR="00000000" w14:paraId="20295FB8"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337EC" w14:textId="77777777" w:rsidR="00000000" w:rsidRDefault="00C61600">
            <w:pPr>
              <w:rPr>
                <w:b/>
                <w:bCs/>
                <w:sz w:val="19"/>
                <w:szCs w:val="19"/>
              </w:rPr>
            </w:pPr>
            <w:r>
              <w:rPr>
                <w:b/>
                <w:bCs/>
                <w:color w:val="000000"/>
                <w:sz w:val="19"/>
                <w:szCs w:val="19"/>
              </w:rPr>
              <w:t>15 Být hrdý na zemi, kde jsem se narodil</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8508C4"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,438</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06AE0B3E"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,468</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5DF1FA4D"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71C3F54"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hideMark/>
          </w:tcPr>
          <w:p w14:paraId="01B64DD0" w14:textId="77777777" w:rsidR="00000000" w:rsidRDefault="00C61600">
            <w:pPr>
              <w:jc w:val="center"/>
              <w:rPr>
                <w:sz w:val="18"/>
                <w:szCs w:val="18"/>
              </w:rPr>
            </w:pPr>
            <w:r>
              <w:rPr>
                <w:sz w:val="18"/>
                <w:szCs w:val="18"/>
              </w:rPr>
              <w:t>,370</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hideMark/>
          </w:tcPr>
          <w:p w14:paraId="49D3E54D" w14:textId="77777777" w:rsidR="00000000" w:rsidRDefault="00C61600">
            <w:pPr>
              <w:jc w:val="center"/>
              <w:rPr>
                <w:sz w:val="18"/>
                <w:szCs w:val="18"/>
              </w:rPr>
            </w:pPr>
            <w:r>
              <w:rPr>
                <w:sz w:val="18"/>
                <w:szCs w:val="18"/>
              </w:rPr>
              <w:t>,526</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6110926A"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53CDDC60"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1B8C2FFC" w14:textId="77777777" w:rsidR="00000000" w:rsidRDefault="00C61600">
            <w:pPr>
              <w:jc w:val="center"/>
              <w:rPr>
                <w:sz w:val="18"/>
                <w:szCs w:val="18"/>
              </w:rPr>
            </w:pPr>
            <w:r>
              <w:rPr>
                <w:sz w:val="18"/>
                <w:szCs w:val="18"/>
              </w:rPr>
              <w:t>,609</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6C19999B"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2D26BEF4"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427862FE"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1F7A87A3" w14:textId="77777777" w:rsidR="00000000" w:rsidRDefault="00C61600">
            <w:pPr>
              <w:jc w:val="center"/>
              <w:rPr>
                <w:sz w:val="18"/>
                <w:szCs w:val="18"/>
              </w:rPr>
            </w:pPr>
            <w:r>
              <w:rPr>
                <w:sz w:val="18"/>
                <w:szCs w:val="18"/>
              </w:rPr>
              <w:t>,533</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3AB23821"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E36C0A"/>
            <w:vAlign w:val="center"/>
            <w:hideMark/>
          </w:tcPr>
          <w:p w14:paraId="62202181" w14:textId="77777777" w:rsidR="00000000" w:rsidRDefault="00C61600">
            <w:pPr>
              <w:jc w:val="center"/>
              <w:rPr>
                <w:sz w:val="18"/>
                <w:szCs w:val="18"/>
              </w:rPr>
            </w:pPr>
            <w:r>
              <w:rPr>
                <w:sz w:val="18"/>
                <w:szCs w:val="18"/>
              </w:rPr>
              <w:t>,521</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05B231B3" w14:textId="77777777" w:rsidR="00000000" w:rsidRDefault="00C61600">
            <w:pPr>
              <w:jc w:val="center"/>
              <w:rPr>
                <w:sz w:val="18"/>
                <w:szCs w:val="18"/>
              </w:rPr>
            </w:pPr>
          </w:p>
        </w:tc>
      </w:tr>
      <w:tr w:rsidR="00000000" w14:paraId="2661CEE2"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49D874" w14:textId="77777777" w:rsidR="00000000" w:rsidRDefault="00C61600">
            <w:pPr>
              <w:rPr>
                <w:b/>
                <w:bCs/>
                <w:sz w:val="19"/>
                <w:szCs w:val="19"/>
              </w:rPr>
            </w:pPr>
            <w:r>
              <w:rPr>
                <w:b/>
                <w:bCs/>
                <w:color w:val="000000"/>
                <w:sz w:val="19"/>
                <w:szCs w:val="19"/>
              </w:rPr>
              <w:t xml:space="preserve">16 Naučit se poctivě </w:t>
            </w:r>
            <w:proofErr w:type="gramStart"/>
            <w:r>
              <w:rPr>
                <w:b/>
                <w:bCs/>
                <w:color w:val="000000"/>
                <w:sz w:val="19"/>
                <w:szCs w:val="19"/>
              </w:rPr>
              <w:t>pracovat,odevzdávat</w:t>
            </w:r>
            <w:proofErr w:type="gramEnd"/>
            <w:r>
              <w:rPr>
                <w:b/>
                <w:bCs/>
                <w:color w:val="000000"/>
                <w:sz w:val="19"/>
                <w:szCs w:val="19"/>
              </w:rPr>
              <w:t xml:space="preserve"> co nejlepší výkon</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2201C657"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,576</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3922B62C"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,645</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03B3832A"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8BB992F"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6FF05904" w14:textId="77777777" w:rsidR="00000000" w:rsidRDefault="00C61600">
            <w:pPr>
              <w:jc w:val="center"/>
              <w:rPr>
                <w:sz w:val="18"/>
                <w:szCs w:val="18"/>
              </w:rPr>
            </w:pPr>
            <w:r>
              <w:rPr>
                <w:sz w:val="18"/>
                <w:szCs w:val="18"/>
              </w:rPr>
              <w:t>,483</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293F073" w14:textId="77777777" w:rsidR="00000000" w:rsidRDefault="00C61600">
            <w:pPr>
              <w:jc w:val="center"/>
              <w:rPr>
                <w:sz w:val="18"/>
                <w:szCs w:val="18"/>
              </w:rPr>
            </w:pPr>
            <w:r>
              <w:rPr>
                <w:sz w:val="18"/>
                <w:szCs w:val="18"/>
              </w:rPr>
              <w:t>,742</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307C71AD"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3121C41A"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776CF382" w14:textId="77777777" w:rsidR="00000000" w:rsidRDefault="00C61600">
            <w:pPr>
              <w:jc w:val="center"/>
              <w:rPr>
                <w:sz w:val="18"/>
                <w:szCs w:val="18"/>
              </w:rPr>
            </w:pPr>
            <w:r>
              <w:rPr>
                <w:sz w:val="18"/>
                <w:szCs w:val="18"/>
              </w:rPr>
              <w:t>,815</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29C6A8CE"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4546B3F0"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4471D481"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5DF23C4B" w14:textId="77777777" w:rsidR="00000000" w:rsidRDefault="00C61600">
            <w:pPr>
              <w:jc w:val="center"/>
              <w:rPr>
                <w:sz w:val="18"/>
                <w:szCs w:val="18"/>
              </w:rPr>
            </w:pPr>
            <w:r>
              <w:rPr>
                <w:sz w:val="18"/>
                <w:szCs w:val="18"/>
              </w:rPr>
              <w:t>,703</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30FFE483"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E36C0A"/>
            <w:vAlign w:val="center"/>
            <w:hideMark/>
          </w:tcPr>
          <w:p w14:paraId="63EE3234" w14:textId="77777777" w:rsidR="00000000" w:rsidRDefault="00C61600">
            <w:pPr>
              <w:jc w:val="center"/>
              <w:rPr>
                <w:sz w:val="18"/>
                <w:szCs w:val="18"/>
              </w:rPr>
            </w:pPr>
            <w:r>
              <w:rPr>
                <w:sz w:val="18"/>
                <w:szCs w:val="18"/>
              </w:rPr>
              <w:t>,701</w:t>
            </w: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hideMark/>
          </w:tcPr>
          <w:p w14:paraId="4408F312" w14:textId="77777777" w:rsidR="00000000" w:rsidRDefault="00C61600">
            <w:pPr>
              <w:jc w:val="center"/>
              <w:rPr>
                <w:sz w:val="18"/>
                <w:szCs w:val="18"/>
              </w:rPr>
            </w:pPr>
            <w:r>
              <w:rPr>
                <w:sz w:val="18"/>
                <w:szCs w:val="18"/>
              </w:rPr>
              <w:t>-,337</w:t>
            </w:r>
          </w:p>
        </w:tc>
      </w:tr>
      <w:tr w:rsidR="00000000" w14:paraId="40608FE9"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A89AC" w14:textId="77777777" w:rsidR="00000000" w:rsidRDefault="00C61600">
            <w:pPr>
              <w:rPr>
                <w:b/>
                <w:bCs/>
                <w:sz w:val="19"/>
                <w:szCs w:val="19"/>
              </w:rPr>
            </w:pPr>
            <w:r>
              <w:rPr>
                <w:b/>
                <w:bCs/>
                <w:color w:val="000000"/>
                <w:sz w:val="19"/>
                <w:szCs w:val="19"/>
              </w:rPr>
              <w:t>17 Chovat se vždy tak, aby si mne lidé vážili</w:t>
            </w:r>
          </w:p>
        </w:tc>
        <w:tc>
          <w:tcPr>
            <w:tcW w:w="510" w:type="dxa"/>
            <w:tcBorders>
              <w:top w:val="outset" w:sz="6" w:space="0" w:color="auto"/>
              <w:left w:val="outset" w:sz="6" w:space="0" w:color="auto"/>
              <w:bottom w:val="outset" w:sz="6" w:space="0" w:color="auto"/>
              <w:right w:val="outset" w:sz="6" w:space="0" w:color="auto"/>
            </w:tcBorders>
            <w:shd w:val="clear" w:color="auto" w:fill="F79646"/>
            <w:vAlign w:val="center"/>
            <w:hideMark/>
          </w:tcPr>
          <w:p w14:paraId="73904F97"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,810</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024A5855"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792B6DBF"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21E336D"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2BA78A88" w14:textId="77777777" w:rsidR="00000000" w:rsidRDefault="00C61600">
            <w:pPr>
              <w:jc w:val="center"/>
              <w:rPr>
                <w:sz w:val="18"/>
                <w:szCs w:val="18"/>
              </w:rPr>
            </w:pPr>
            <w:r>
              <w:rPr>
                <w:sz w:val="18"/>
                <w:szCs w:val="18"/>
              </w:rPr>
              <w:t>,795</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557A4425"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4E9516E2"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489BB4F7"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187A51E8" w14:textId="77777777" w:rsidR="00000000" w:rsidRDefault="00C61600">
            <w:pPr>
              <w:jc w:val="center"/>
              <w:rPr>
                <w:sz w:val="18"/>
                <w:szCs w:val="18"/>
              </w:rPr>
            </w:pPr>
            <w:r>
              <w:rPr>
                <w:sz w:val="18"/>
                <w:szCs w:val="18"/>
              </w:rPr>
              <w:t>,729</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27A4F385"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hideMark/>
          </w:tcPr>
          <w:p w14:paraId="7E1EFEAB" w14:textId="77777777" w:rsidR="00000000" w:rsidRDefault="00C61600">
            <w:pPr>
              <w:jc w:val="center"/>
              <w:rPr>
                <w:sz w:val="18"/>
                <w:szCs w:val="18"/>
              </w:rPr>
            </w:pPr>
            <w:r>
              <w:rPr>
                <w:sz w:val="18"/>
                <w:szCs w:val="18"/>
              </w:rPr>
              <w:t>-,367</w:t>
            </w: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061CDFA9"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1CBCFB7D" w14:textId="77777777" w:rsidR="00000000" w:rsidRDefault="00C61600">
            <w:pPr>
              <w:jc w:val="center"/>
              <w:rPr>
                <w:sz w:val="18"/>
                <w:szCs w:val="18"/>
              </w:rPr>
            </w:pPr>
            <w:r>
              <w:rPr>
                <w:sz w:val="18"/>
                <w:szCs w:val="18"/>
              </w:rPr>
              <w:t>,785</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19089A84"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7A1C84F4"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33257E07" w14:textId="77777777" w:rsidR="00000000" w:rsidRDefault="00C61600">
            <w:pPr>
              <w:jc w:val="center"/>
              <w:rPr>
                <w:sz w:val="18"/>
                <w:szCs w:val="18"/>
              </w:rPr>
            </w:pPr>
          </w:p>
        </w:tc>
      </w:tr>
      <w:tr w:rsidR="00000000" w14:paraId="6A6BE951" w14:textId="77777777">
        <w:trPr>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DAE6B" w14:textId="77777777" w:rsidR="00000000" w:rsidRDefault="00C61600">
            <w:pPr>
              <w:rPr>
                <w:b/>
                <w:bCs/>
                <w:sz w:val="19"/>
                <w:szCs w:val="19"/>
              </w:rPr>
            </w:pPr>
            <w:r>
              <w:rPr>
                <w:b/>
                <w:bCs/>
                <w:color w:val="000000"/>
                <w:sz w:val="19"/>
                <w:szCs w:val="19"/>
              </w:rPr>
              <w:t>18 Nemít velké zdravotní problémy</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99115F" w14:textId="77777777" w:rsidR="00000000" w:rsidRDefault="00C61600">
            <w:pPr>
              <w:autoSpaceDE w:val="0"/>
              <w:autoSpaceDN w:val="0"/>
              <w:adjustRightInd w:val="0"/>
              <w:jc w:val="center"/>
              <w:rPr>
                <w:rFonts w:ascii="Arial" w:hAnsi="Arial" w:cs="Arial"/>
                <w:color w:val="000000"/>
                <w:sz w:val="18"/>
                <w:szCs w:val="18"/>
              </w:rPr>
            </w:pPr>
            <w:r>
              <w:rPr>
                <w:rFonts w:ascii="Arial" w:hAnsi="Arial" w:cs="Arial"/>
                <w:color w:val="000000"/>
                <w:sz w:val="18"/>
                <w:szCs w:val="18"/>
              </w:rPr>
              <w:t>,407</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663C1C76" w14:textId="77777777" w:rsidR="00000000" w:rsidRDefault="00C61600">
            <w:pPr>
              <w:autoSpaceDE w:val="0"/>
              <w:autoSpaceDN w:val="0"/>
              <w:adjustRightInd w:val="0"/>
              <w:jc w:val="center"/>
              <w:rPr>
                <w:rFonts w:ascii="Arial" w:hAnsi="Arial" w:cs="Arial"/>
                <w:color w:val="000000"/>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2B1CC87D" w14:textId="77777777" w:rsidR="00000000" w:rsidRDefault="00C61600">
            <w:pPr>
              <w:autoSpaceDE w:val="0"/>
              <w:autoSpaceDN w:val="0"/>
              <w:adjustRightInd w:val="0"/>
              <w:jc w:val="center"/>
              <w:rPr>
                <w:rFonts w:ascii="Arial" w:hAnsi="Arial" w:cs="Arial"/>
                <w:color w:val="000000"/>
                <w:sz w:val="18"/>
                <w:szCs w:val="18"/>
              </w:rPr>
            </w:pPr>
          </w:p>
        </w:tc>
        <w:tc>
          <w:tcPr>
            <w:tcW w:w="52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A44334A" w14:textId="77777777" w:rsidR="00000000" w:rsidRDefault="00C61600">
            <w:pPr>
              <w:autoSpaceDE w:val="0"/>
              <w:autoSpaceDN w:val="0"/>
              <w:adjustRightInd w:val="0"/>
              <w:jc w:val="center"/>
              <w:rPr>
                <w:rFonts w:ascii="Arial" w:hAnsi="Arial" w:cs="Arial"/>
                <w:color w:val="000000"/>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hideMark/>
          </w:tcPr>
          <w:p w14:paraId="7570431F" w14:textId="77777777" w:rsidR="00000000" w:rsidRDefault="00C61600">
            <w:pPr>
              <w:jc w:val="center"/>
              <w:rPr>
                <w:sz w:val="18"/>
                <w:szCs w:val="18"/>
              </w:rPr>
            </w:pPr>
            <w:r>
              <w:rPr>
                <w:sz w:val="18"/>
                <w:szCs w:val="18"/>
              </w:rPr>
              <w:t>,368</w:t>
            </w: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6ECBE0AA"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C6D9F1"/>
            <w:vAlign w:val="center"/>
          </w:tcPr>
          <w:p w14:paraId="1E76C2E2"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C6D9F1"/>
            <w:vAlign w:val="center"/>
          </w:tcPr>
          <w:p w14:paraId="4D1F2BF2"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hideMark/>
          </w:tcPr>
          <w:p w14:paraId="3FE5C692" w14:textId="77777777" w:rsidR="00000000" w:rsidRDefault="00C61600">
            <w:pPr>
              <w:jc w:val="center"/>
              <w:rPr>
                <w:sz w:val="18"/>
                <w:szCs w:val="18"/>
              </w:rPr>
            </w:pPr>
            <w:r>
              <w:rPr>
                <w:sz w:val="18"/>
                <w:szCs w:val="18"/>
              </w:rPr>
              <w:t>,448</w:t>
            </w: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6CFF98D7"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2DBDB"/>
            <w:vAlign w:val="center"/>
          </w:tcPr>
          <w:p w14:paraId="24976D16"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2DBDB"/>
            <w:vAlign w:val="center"/>
          </w:tcPr>
          <w:p w14:paraId="6040BDEE" w14:textId="77777777" w:rsidR="00000000" w:rsidRDefault="00C61600">
            <w:pPr>
              <w:jc w:val="center"/>
              <w:rPr>
                <w:sz w:val="18"/>
                <w:szCs w:val="18"/>
              </w:rPr>
            </w:pPr>
          </w:p>
        </w:tc>
        <w:tc>
          <w:tcPr>
            <w:tcW w:w="510" w:type="dxa"/>
            <w:gridSpan w:val="2"/>
            <w:tcBorders>
              <w:top w:val="outset" w:sz="6" w:space="0" w:color="auto"/>
              <w:left w:val="outset" w:sz="6" w:space="0" w:color="auto"/>
              <w:bottom w:val="outset" w:sz="6" w:space="0" w:color="auto"/>
              <w:right w:val="outset" w:sz="6" w:space="0" w:color="auto"/>
            </w:tcBorders>
            <w:shd w:val="clear" w:color="auto" w:fill="F79646"/>
            <w:vAlign w:val="center"/>
            <w:hideMark/>
          </w:tcPr>
          <w:p w14:paraId="2EC3449B" w14:textId="77777777" w:rsidR="00000000" w:rsidRDefault="00C61600">
            <w:pPr>
              <w:jc w:val="center"/>
              <w:rPr>
                <w:sz w:val="18"/>
                <w:szCs w:val="18"/>
              </w:rPr>
            </w:pPr>
            <w:r>
              <w:rPr>
                <w:sz w:val="18"/>
                <w:szCs w:val="18"/>
              </w:rPr>
              <w:t>,456</w:t>
            </w: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142BAC6D" w14:textId="77777777" w:rsidR="00000000" w:rsidRDefault="00C61600">
            <w:pPr>
              <w:jc w:val="center"/>
              <w:rPr>
                <w:sz w:val="18"/>
                <w:szCs w:val="18"/>
              </w:rPr>
            </w:pPr>
          </w:p>
        </w:tc>
        <w:tc>
          <w:tcPr>
            <w:tcW w:w="510" w:type="dxa"/>
            <w:tcBorders>
              <w:top w:val="outset" w:sz="6" w:space="0" w:color="auto"/>
              <w:left w:val="outset" w:sz="6" w:space="0" w:color="auto"/>
              <w:bottom w:val="outset" w:sz="6" w:space="0" w:color="auto"/>
              <w:right w:val="outset" w:sz="6" w:space="0" w:color="auto"/>
            </w:tcBorders>
            <w:shd w:val="clear" w:color="auto" w:fill="FFFF00"/>
            <w:vAlign w:val="center"/>
          </w:tcPr>
          <w:p w14:paraId="6A829B53" w14:textId="77777777" w:rsidR="00000000" w:rsidRDefault="00C61600">
            <w:pPr>
              <w:jc w:val="center"/>
              <w:rPr>
                <w:sz w:val="18"/>
                <w:szCs w:val="18"/>
              </w:rPr>
            </w:pPr>
          </w:p>
        </w:tc>
        <w:tc>
          <w:tcPr>
            <w:tcW w:w="510" w:type="dxa"/>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2F8DB52A" w14:textId="77777777" w:rsidR="00000000" w:rsidRDefault="00C61600">
            <w:pPr>
              <w:jc w:val="center"/>
              <w:rPr>
                <w:sz w:val="18"/>
                <w:szCs w:val="18"/>
              </w:rPr>
            </w:pPr>
          </w:p>
        </w:tc>
      </w:tr>
      <w:tr w:rsidR="00000000" w14:paraId="5ECA1754" w14:textId="77777777">
        <w:trPr>
          <w:gridAfter w:val="2"/>
          <w:wAfter w:w="20" w:type="dxa"/>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E2B931" w14:textId="77777777" w:rsidR="00000000" w:rsidRDefault="00C61600">
            <w:pPr>
              <w:rPr>
                <w:sz w:val="18"/>
                <w:szCs w:val="18"/>
              </w:rPr>
            </w:pPr>
            <w:r>
              <w:rPr>
                <w:color w:val="000000"/>
                <w:sz w:val="18"/>
                <w:szCs w:val="18"/>
              </w:rPr>
              <w:t xml:space="preserve"> Rotatoin method</w:t>
            </w:r>
          </w:p>
        </w:tc>
        <w:tc>
          <w:tcPr>
            <w:tcW w:w="2058"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3CE774CD" w14:textId="77777777" w:rsidR="00000000" w:rsidRDefault="00C61600">
            <w:pPr>
              <w:autoSpaceDE w:val="0"/>
              <w:autoSpaceDN w:val="0"/>
              <w:adjustRightInd w:val="0"/>
              <w:rPr>
                <w:color w:val="000000"/>
                <w:sz w:val="18"/>
                <w:szCs w:val="18"/>
              </w:rPr>
            </w:pPr>
            <w:r>
              <w:rPr>
                <w:color w:val="000000"/>
                <w:sz w:val="18"/>
                <w:szCs w:val="18"/>
              </w:rPr>
              <w:t>Varimax</w:t>
            </w:r>
          </w:p>
        </w:tc>
        <w:tc>
          <w:tcPr>
            <w:tcW w:w="2057"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1678BACF" w14:textId="77777777" w:rsidR="00000000" w:rsidRDefault="00C61600">
            <w:pPr>
              <w:autoSpaceDE w:val="0"/>
              <w:autoSpaceDN w:val="0"/>
              <w:adjustRightInd w:val="0"/>
              <w:rPr>
                <w:color w:val="000000"/>
                <w:sz w:val="18"/>
                <w:szCs w:val="18"/>
              </w:rPr>
            </w:pPr>
            <w:r>
              <w:rPr>
                <w:color w:val="000000"/>
                <w:sz w:val="18"/>
                <w:szCs w:val="18"/>
              </w:rPr>
              <w:t>Equamax</w:t>
            </w:r>
          </w:p>
        </w:tc>
        <w:tc>
          <w:tcPr>
            <w:tcW w:w="203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30A364FA" w14:textId="77777777" w:rsidR="00000000" w:rsidRDefault="00C61600">
            <w:pPr>
              <w:autoSpaceDE w:val="0"/>
              <w:autoSpaceDN w:val="0"/>
              <w:adjustRightInd w:val="0"/>
              <w:rPr>
                <w:color w:val="000000"/>
                <w:sz w:val="18"/>
                <w:szCs w:val="18"/>
              </w:rPr>
            </w:pPr>
            <w:r>
              <w:rPr>
                <w:color w:val="000000"/>
                <w:sz w:val="18"/>
                <w:szCs w:val="18"/>
              </w:rPr>
              <w:t>Quartimax</w:t>
            </w:r>
          </w:p>
        </w:tc>
        <w:tc>
          <w:tcPr>
            <w:tcW w:w="2007"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07659321" w14:textId="77777777" w:rsidR="00000000" w:rsidRDefault="00C61600">
            <w:pPr>
              <w:autoSpaceDE w:val="0"/>
              <w:autoSpaceDN w:val="0"/>
              <w:adjustRightInd w:val="0"/>
              <w:rPr>
                <w:color w:val="000000"/>
                <w:sz w:val="18"/>
                <w:szCs w:val="18"/>
              </w:rPr>
            </w:pPr>
            <w:r>
              <w:rPr>
                <w:color w:val="000000"/>
                <w:sz w:val="18"/>
                <w:szCs w:val="18"/>
              </w:rPr>
              <w:t>Oblimin</w:t>
            </w:r>
          </w:p>
        </w:tc>
      </w:tr>
      <w:tr w:rsidR="00000000" w14:paraId="1C42C645" w14:textId="77777777">
        <w:trPr>
          <w:gridAfter w:val="2"/>
          <w:wAfter w:w="20" w:type="dxa"/>
          <w:tblCellSpacing w:w="0" w:type="dxa"/>
        </w:trPr>
        <w:tc>
          <w:tcPr>
            <w:tcW w:w="23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EDD027" w14:textId="77777777" w:rsidR="00000000" w:rsidRDefault="00C61600">
            <w:pPr>
              <w:rPr>
                <w:sz w:val="19"/>
                <w:szCs w:val="19"/>
              </w:rPr>
            </w:pPr>
            <w:r>
              <w:rPr>
                <w:color w:val="000000"/>
                <w:sz w:val="19"/>
                <w:szCs w:val="19"/>
              </w:rPr>
              <w:t xml:space="preserve">a Rotation converged in </w:t>
            </w:r>
          </w:p>
        </w:tc>
        <w:tc>
          <w:tcPr>
            <w:tcW w:w="2058"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03572B75" w14:textId="77777777" w:rsidR="00000000" w:rsidRDefault="00C61600">
            <w:pPr>
              <w:rPr>
                <w:color w:val="000000"/>
                <w:sz w:val="19"/>
                <w:szCs w:val="19"/>
              </w:rPr>
            </w:pPr>
            <w:r>
              <w:rPr>
                <w:color w:val="000000"/>
                <w:sz w:val="19"/>
                <w:szCs w:val="19"/>
              </w:rPr>
              <w:t>12 iterations</w:t>
            </w:r>
          </w:p>
        </w:tc>
        <w:tc>
          <w:tcPr>
            <w:tcW w:w="2057"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422ADF53" w14:textId="77777777" w:rsidR="00000000" w:rsidRDefault="00C61600">
            <w:pPr>
              <w:rPr>
                <w:color w:val="000000"/>
                <w:sz w:val="19"/>
                <w:szCs w:val="19"/>
              </w:rPr>
            </w:pPr>
            <w:r>
              <w:rPr>
                <w:color w:val="000000"/>
                <w:sz w:val="19"/>
                <w:szCs w:val="19"/>
              </w:rPr>
              <w:t>14 iterations</w:t>
            </w:r>
          </w:p>
        </w:tc>
        <w:tc>
          <w:tcPr>
            <w:tcW w:w="2030"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01C6595C" w14:textId="77777777" w:rsidR="00000000" w:rsidRDefault="00C61600">
            <w:pPr>
              <w:rPr>
                <w:color w:val="000000"/>
                <w:sz w:val="19"/>
                <w:szCs w:val="19"/>
              </w:rPr>
            </w:pPr>
            <w:r>
              <w:rPr>
                <w:color w:val="000000"/>
                <w:sz w:val="19"/>
                <w:szCs w:val="19"/>
              </w:rPr>
              <w:t>6 iterations</w:t>
            </w:r>
          </w:p>
        </w:tc>
        <w:tc>
          <w:tcPr>
            <w:tcW w:w="2007"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15EC89C" w14:textId="77777777" w:rsidR="00000000" w:rsidRDefault="00C61600">
            <w:pPr>
              <w:rPr>
                <w:color w:val="000000"/>
                <w:sz w:val="19"/>
                <w:szCs w:val="19"/>
              </w:rPr>
            </w:pPr>
            <w:r>
              <w:rPr>
                <w:color w:val="000000"/>
                <w:sz w:val="19"/>
                <w:szCs w:val="19"/>
              </w:rPr>
              <w:t>29 iterations</w:t>
            </w:r>
          </w:p>
        </w:tc>
      </w:tr>
    </w:tbl>
    <w:p w14:paraId="48BCF505" w14:textId="77777777" w:rsidR="00C61600" w:rsidRDefault="00C61600"/>
    <w:sectPr w:rsidR="00C616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1A33E" w14:textId="77777777" w:rsidR="00C61600" w:rsidRDefault="00C61600">
      <w:r>
        <w:separator/>
      </w:r>
    </w:p>
  </w:endnote>
  <w:endnote w:type="continuationSeparator" w:id="0">
    <w:p w14:paraId="3DF069DD" w14:textId="77777777" w:rsidR="00C61600" w:rsidRDefault="00C6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79026" w14:textId="77777777" w:rsidR="00C61600" w:rsidRDefault="00C61600">
      <w:r>
        <w:separator/>
      </w:r>
    </w:p>
  </w:footnote>
  <w:footnote w:type="continuationSeparator" w:id="0">
    <w:p w14:paraId="6EAC1EA3" w14:textId="77777777" w:rsidR="00C61600" w:rsidRDefault="00C61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Formatting/>
  <w:defaultTabStop w:val="709"/>
  <w:hyphenationZone w:val="4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doNotSuppressIndentation/>
    <w:doNotAutofitConstrainedTables/>
    <w:autofitToFirstFixedWidthCell/>
    <w:displayHangulFixedWidth/>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1981"/>
    <w:rsid w:val="00C61600"/>
    <w:rsid w:val="00F21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D79FB43"/>
  <w15:chartTrackingRefBased/>
  <w15:docId w15:val="{AF7E7FDF-41EE-4227-9B81-D13576DA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link w:val="Nadpis1Char"/>
    <w:uiPriority w:val="9"/>
    <w:qFormat/>
    <w:pPr>
      <w:spacing w:before="100" w:beforeAutospacing="1" w:after="100" w:afterAutospacing="1"/>
      <w:outlineLvl w:val="0"/>
    </w:pPr>
    <w:rPr>
      <w:rFonts w:eastAsiaTheme="minorEastAsia"/>
      <w:b/>
      <w:bCs/>
      <w:kern w:val="36"/>
      <w:sz w:val="48"/>
      <w:szCs w:val="48"/>
    </w:rPr>
  </w:style>
  <w:style w:type="paragraph" w:styleId="Nadpis6">
    <w:name w:val="heading 6"/>
    <w:basedOn w:val="Normln"/>
    <w:next w:val="Normln"/>
    <w:link w:val="Nadpis6Char"/>
    <w:uiPriority w:val="9"/>
    <w:qFormat/>
    <w:pPr>
      <w:spacing w:before="240" w:after="60"/>
      <w:outlineLvl w:val="5"/>
    </w:pPr>
    <w:rPr>
      <w:rFonts w:ascii="Calibri" w:eastAsiaTheme="minorEastAsia"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themeColor="followedHyperlink"/>
      <w:u w:val="single"/>
    </w:rPr>
  </w:style>
  <w:style w:type="character" w:customStyle="1" w:styleId="Nadpis1Char">
    <w:name w:val="Nadpis 1 Char"/>
    <w:basedOn w:val="Standardnpsmoodstavce"/>
    <w:link w:val="Nadpis1"/>
    <w:uiPriority w:val="9"/>
    <w:locked/>
    <w:rPr>
      <w:rFonts w:ascii="Cambria" w:eastAsia="Times New Roman" w:hAnsi="Cambria" w:cs="Times New Roman" w:hint="default"/>
      <w:b/>
      <w:bCs/>
      <w:color w:val="365F91"/>
      <w:sz w:val="28"/>
      <w:szCs w:val="28"/>
    </w:rPr>
  </w:style>
  <w:style w:type="character" w:customStyle="1" w:styleId="Nadpis6Char">
    <w:name w:val="Nadpis 6 Char"/>
    <w:basedOn w:val="Standardnpsmoodstavce"/>
    <w:link w:val="Nadpis6"/>
    <w:uiPriority w:val="9"/>
    <w:semiHidden/>
    <w:locked/>
    <w:rPr>
      <w:rFonts w:ascii="Calibri" w:eastAsia="Times New Roman" w:hAnsi="Calibri" w:cs="Times New Roman" w:hint="default"/>
      <w:b/>
      <w:bCs/>
      <w:sz w:val="22"/>
      <w:szCs w:val="22"/>
    </w:rPr>
  </w:style>
  <w:style w:type="paragraph" w:styleId="FormtovanvHTML">
    <w:name w:val="HTML Preformatted"/>
    <w:basedOn w:val="Normln"/>
    <w:link w:val="Formtovanv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Pr>
      <w:rFonts w:ascii="Consolas" w:eastAsia="Times New Roman" w:hAnsi="Consolas" w:hint="default"/>
    </w:rPr>
  </w:style>
  <w:style w:type="paragraph" w:customStyle="1" w:styleId="msonormal0">
    <w:name w:val="msonormal"/>
    <w:basedOn w:val="Normln"/>
    <w:uiPriority w:val="99"/>
    <w:pPr>
      <w:spacing w:before="100" w:beforeAutospacing="1" w:after="100" w:afterAutospacing="1"/>
    </w:pPr>
  </w:style>
  <w:style w:type="paragraph" w:styleId="Normlnweb">
    <w:name w:val="Normal (Web)"/>
    <w:basedOn w:val="Normln"/>
    <w:uiPriority w:val="99"/>
    <w:semiHidden/>
    <w:unhideWhenUsed/>
    <w:pPr>
      <w:spacing w:before="100" w:beforeAutospacing="1" w:after="100" w:afterAutospacing="1"/>
    </w:p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locked/>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locked/>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locked/>
    <w:rPr>
      <w:b/>
      <w:bCs/>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imes New Roman" w:hAnsi="Tahoma" w:cs="Tahoma" w:hint="default"/>
      <w:sz w:val="16"/>
      <w:szCs w:val="16"/>
    </w:rPr>
  </w:style>
  <w:style w:type="paragraph" w:styleId="Odstavecseseznamem">
    <w:name w:val="List Paragraph"/>
    <w:basedOn w:val="Normln"/>
    <w:uiPriority w:val="34"/>
    <w:qFormat/>
    <w:pPr>
      <w:ind w:left="720"/>
      <w:contextualSpacing/>
    </w:pPr>
  </w:style>
  <w:style w:type="paragraph" w:customStyle="1" w:styleId="Default">
    <w:name w:val="Default"/>
    <w:uiPriority w:val="9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Pr>
      <w:vertAlign w:val="superscript"/>
    </w:rPr>
  </w:style>
  <w:style w:type="character" w:styleId="Odkaznakoment">
    <w:name w:val="annotation reference"/>
    <w:basedOn w:val="Standardnpsmoodstavce"/>
    <w:uiPriority w:val="99"/>
    <w:semiHidden/>
    <w:unhideWhenUsed/>
    <w:rPr>
      <w:sz w:val="16"/>
      <w:szCs w:val="16"/>
    </w:rPr>
  </w:style>
  <w:style w:type="table" w:styleId="Mkatabulky">
    <w:name w:val="Table Grid"/>
    <w:basedOn w:val="Normlntabulka"/>
    <w:uiPriority w:val="59"/>
    <w:semiHidden/>
    <w:unhideWhenUse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5568</Words>
  <Characters>32857</Characters>
  <Application>Microsoft Office Word</Application>
  <DocSecurity>0</DocSecurity>
  <Lines>273</Lines>
  <Paragraphs>76</Paragraphs>
  <ScaleCrop>false</ScaleCrop>
  <Company>KPŠP PEDK UK</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KPŠP</dc:creator>
  <cp:keywords/>
  <dc:description/>
  <cp:lastModifiedBy>Kuba Škaloud</cp:lastModifiedBy>
  <cp:revision>2</cp:revision>
  <cp:lastPrinted>2010-11-05T16:00:00Z</cp:lastPrinted>
  <dcterms:created xsi:type="dcterms:W3CDTF">2021-03-23T12:28:00Z</dcterms:created>
  <dcterms:modified xsi:type="dcterms:W3CDTF">2021-03-23T12:28:00Z</dcterms:modified>
</cp:coreProperties>
</file>