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E529" w14:textId="77777777" w:rsidR="005716B8" w:rsidRPr="005716B8" w:rsidRDefault="005716B8" w:rsidP="005716B8">
      <w:pPr>
        <w:spacing w:line="276" w:lineRule="auto"/>
        <w:rPr>
          <w:rFonts w:ascii="Times New Roman" w:hAnsi="Times New Roman" w:cs="Times New Roman"/>
          <w:b/>
          <w:sz w:val="30"/>
          <w:szCs w:val="30"/>
        </w:rPr>
      </w:pPr>
      <w:r w:rsidRPr="005716B8">
        <w:rPr>
          <w:rFonts w:ascii="Times New Roman" w:hAnsi="Times New Roman" w:cs="Times New Roman"/>
          <w:b/>
          <w:sz w:val="30"/>
          <w:szCs w:val="30"/>
        </w:rPr>
        <w:t>Od přírody šťastný aneb genetické dispozice pro spokojený život</w:t>
      </w:r>
    </w:p>
    <w:p w14:paraId="0CB92B2B" w14:textId="77777777" w:rsidR="005716B8" w:rsidRDefault="005716B8" w:rsidP="005716B8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Kateřina Šámalová, neuropsycholožka pracující pro Národní ústav duševního zdraví</w:t>
      </w:r>
    </w:p>
    <w:p w14:paraId="36B9B8DC" w14:textId="77777777" w:rsidR="005716B8" w:rsidRDefault="005716B8" w:rsidP="005716B8">
      <w:pPr>
        <w:spacing w:line="276" w:lineRule="auto"/>
        <w:rPr>
          <w:rFonts w:ascii="Times New Roman" w:hAnsi="Times New Roman" w:cs="Times New Roman"/>
          <w:b/>
        </w:rPr>
      </w:pPr>
    </w:p>
    <w:p w14:paraId="0DF59828" w14:textId="77777777" w:rsidR="005716B8" w:rsidRDefault="005716B8" w:rsidP="005716B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Šťastný jako Dán? To je otázka, kterou si s trochou nadsázky můžeme položit po seznámení se s nejnovějšími studiemi zkoumajícími korelaci mezi genetickou výbavou </w:t>
      </w:r>
      <w:r w:rsidR="00FA2ACC">
        <w:rPr>
          <w:rFonts w:ascii="Times New Roman" w:hAnsi="Times New Roman" w:cs="Times New Roman"/>
        </w:rPr>
        <w:t>a pocitem štěstí.</w:t>
      </w:r>
    </w:p>
    <w:p w14:paraId="21DAEDE8" w14:textId="2BFBA273" w:rsidR="00FA2ACC" w:rsidRDefault="00FA2ACC" w:rsidP="005716B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Již letmým pohledem na </w:t>
      </w:r>
      <w:r w:rsidR="00A34347">
        <w:rPr>
          <w:rFonts w:ascii="Times New Roman" w:hAnsi="Times New Roman" w:cs="Times New Roman"/>
        </w:rPr>
        <w:t>žebříček zemí</w:t>
      </w:r>
      <w:r w:rsidR="00922E60">
        <w:rPr>
          <w:rFonts w:ascii="Times New Roman" w:hAnsi="Times New Roman" w:cs="Times New Roman"/>
        </w:rPr>
        <w:t xml:space="preserve"> podle štěstí a kvality života sestavovaný OSN </w:t>
      </w:r>
      <w:r w:rsidR="00A34347">
        <w:rPr>
          <w:rFonts w:ascii="Times New Roman" w:hAnsi="Times New Roman" w:cs="Times New Roman"/>
        </w:rPr>
        <w:t xml:space="preserve">zjistíme, že na předních příčkách se pravidelně umisťují skandinávské státy. Mohlo by se zdát, že za šťastným životem </w:t>
      </w:r>
      <w:r w:rsidR="005F72A2">
        <w:rPr>
          <w:rFonts w:ascii="Times New Roman" w:hAnsi="Times New Roman" w:cs="Times New Roman"/>
        </w:rPr>
        <w:t>Skandinávců stojí zejména ekonomické a sociální faktory, avšak tým vědců z univerzity v</w:t>
      </w:r>
      <w:r w:rsidR="00922E60">
        <w:rPr>
          <w:rFonts w:ascii="Times New Roman" w:hAnsi="Times New Roman" w:cs="Times New Roman"/>
        </w:rPr>
        <w:t>e Warwicku se rozhodl nahlédnout na</w:t>
      </w:r>
      <w:r w:rsidR="005F72A2">
        <w:rPr>
          <w:rFonts w:ascii="Times New Roman" w:hAnsi="Times New Roman" w:cs="Times New Roman"/>
        </w:rPr>
        <w:t xml:space="preserve"> tuto problematik</w:t>
      </w:r>
      <w:r w:rsidR="00B5620A">
        <w:rPr>
          <w:rFonts w:ascii="Times New Roman" w:hAnsi="Times New Roman" w:cs="Times New Roman"/>
        </w:rPr>
        <w:t>u z trochu jiného úhlu, k</w:t>
      </w:r>
      <w:r w:rsidR="005F72A2">
        <w:rPr>
          <w:rFonts w:ascii="Times New Roman" w:hAnsi="Times New Roman" w:cs="Times New Roman"/>
        </w:rPr>
        <w:t>onkr</w:t>
      </w:r>
      <w:r w:rsidR="002807D2">
        <w:rPr>
          <w:rFonts w:ascii="Times New Roman" w:hAnsi="Times New Roman" w:cs="Times New Roman"/>
        </w:rPr>
        <w:t>étně se vědci snažili prověřit</w:t>
      </w:r>
      <w:r w:rsidR="005F72A2">
        <w:rPr>
          <w:rFonts w:ascii="Times New Roman" w:hAnsi="Times New Roman" w:cs="Times New Roman"/>
        </w:rPr>
        <w:t>, zda za pocitem štěstí nestojí</w:t>
      </w:r>
      <w:r w:rsidR="00374770">
        <w:rPr>
          <w:rFonts w:ascii="Times New Roman" w:hAnsi="Times New Roman" w:cs="Times New Roman"/>
        </w:rPr>
        <w:t xml:space="preserve"> spíše</w:t>
      </w:r>
      <w:r w:rsidR="005F72A2">
        <w:rPr>
          <w:rFonts w:ascii="Times New Roman" w:hAnsi="Times New Roman" w:cs="Times New Roman"/>
        </w:rPr>
        <w:t xml:space="preserve"> genetická predispozice. </w:t>
      </w:r>
      <w:r w:rsidR="00922E60">
        <w:rPr>
          <w:rFonts w:ascii="Times New Roman" w:hAnsi="Times New Roman" w:cs="Times New Roman"/>
        </w:rPr>
        <w:t xml:space="preserve">Jejich studie přinesla velmi překvapivé závěry. Jak se zdá, </w:t>
      </w:r>
      <w:r w:rsidR="00005BB3">
        <w:rPr>
          <w:rFonts w:ascii="Times New Roman" w:hAnsi="Times New Roman" w:cs="Times New Roman"/>
        </w:rPr>
        <w:t>čím více se svou genetickou výbavou blížíte Dánům, tím šťastnější váš život může být.</w:t>
      </w:r>
    </w:p>
    <w:p w14:paraId="51212122" w14:textId="0200C176" w:rsidR="00005BB3" w:rsidRPr="005716B8" w:rsidRDefault="00005BB3" w:rsidP="005716B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rámci příspěvku se společně detailněji podíváme nejen na výše </w:t>
      </w:r>
      <w:r w:rsidR="001E7852">
        <w:rPr>
          <w:rFonts w:ascii="Times New Roman" w:hAnsi="Times New Roman" w:cs="Times New Roman"/>
        </w:rPr>
        <w:t>zmiňovanou studii</w:t>
      </w:r>
      <w:r>
        <w:rPr>
          <w:rFonts w:ascii="Times New Roman" w:hAnsi="Times New Roman" w:cs="Times New Roman"/>
        </w:rPr>
        <w:t>, ale zmíníme se také o dalším pozoruhodném výzkumu, který srovnával</w:t>
      </w:r>
      <w:r w:rsidR="001E7852">
        <w:rPr>
          <w:rFonts w:ascii="Times New Roman" w:hAnsi="Times New Roman" w:cs="Times New Roman"/>
        </w:rPr>
        <w:t xml:space="preserve"> prožívání štěstí u jednovaječných a dvojvaječných dvojčat</w:t>
      </w:r>
      <w:r w:rsidR="0063623D">
        <w:rPr>
          <w:rFonts w:ascii="Times New Roman" w:hAnsi="Times New Roman" w:cs="Times New Roman"/>
        </w:rPr>
        <w:t xml:space="preserve"> (viz doporučená četba)</w:t>
      </w:r>
      <w:bookmarkStart w:id="0" w:name="_GoBack"/>
      <w:bookmarkEnd w:id="0"/>
      <w:r w:rsidR="001E7852">
        <w:rPr>
          <w:rFonts w:ascii="Times New Roman" w:hAnsi="Times New Roman" w:cs="Times New Roman"/>
        </w:rPr>
        <w:t>.</w:t>
      </w:r>
    </w:p>
    <w:p w14:paraId="66E599AC" w14:textId="77777777" w:rsidR="005716B8" w:rsidRDefault="005716B8" w:rsidP="005716B8">
      <w:pPr>
        <w:rPr>
          <w:rFonts w:ascii="Times New Roman" w:hAnsi="Times New Roman" w:cs="Times New Roman"/>
          <w:b/>
        </w:rPr>
      </w:pPr>
    </w:p>
    <w:p w14:paraId="114544C3" w14:textId="35645047" w:rsidR="00363838" w:rsidRDefault="00363838" w:rsidP="005716B8">
      <w:pPr>
        <w:rPr>
          <w:rFonts w:ascii="Times New Roman" w:hAnsi="Times New Roman" w:cs="Times New Roman"/>
          <w:b/>
        </w:rPr>
      </w:pPr>
    </w:p>
    <w:p w14:paraId="646895DF" w14:textId="3A2F0612" w:rsidR="00993443" w:rsidRDefault="00993443" w:rsidP="005716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Klíčové pojmy</w:t>
      </w:r>
    </w:p>
    <w:p w14:paraId="6BB79938" w14:textId="77777777" w:rsidR="00005BB3" w:rsidRDefault="00005BB3" w:rsidP="005716B8">
      <w:pPr>
        <w:rPr>
          <w:rFonts w:ascii="Times New Roman" w:hAnsi="Times New Roman" w:cs="Times New Roman"/>
          <w:b/>
        </w:rPr>
      </w:pPr>
    </w:p>
    <w:p w14:paraId="149BDB0C" w14:textId="3C5BEC2B" w:rsidR="00993443" w:rsidRDefault="008056B6" w:rsidP="009934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pozitivní psychologie</w:t>
      </w:r>
    </w:p>
    <w:p w14:paraId="2D800237" w14:textId="4CA5922D" w:rsidR="008056B6" w:rsidRDefault="008056B6" w:rsidP="009934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genetická podmíněnost</w:t>
      </w:r>
    </w:p>
    <w:p w14:paraId="22E1D498" w14:textId="06E5A2B7" w:rsidR="008056B6" w:rsidRDefault="008056B6" w:rsidP="009934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variace genu</w:t>
      </w:r>
    </w:p>
    <w:p w14:paraId="329FFC35" w14:textId="640517F5" w:rsidR="008056B6" w:rsidRDefault="008056B6" w:rsidP="009934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neurotransmiter</w:t>
      </w:r>
    </w:p>
    <w:p w14:paraId="3E9B39CC" w14:textId="1D4105CF" w:rsidR="008056B6" w:rsidRDefault="008056B6" w:rsidP="009934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serotonin</w:t>
      </w:r>
    </w:p>
    <w:p w14:paraId="4C882004" w14:textId="2B9D9D71" w:rsidR="008056B6" w:rsidRDefault="008056B6" w:rsidP="009934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korelace</w:t>
      </w:r>
    </w:p>
    <w:p w14:paraId="62888D32" w14:textId="58ADCF91" w:rsidR="008056B6" w:rsidRDefault="008056B6" w:rsidP="009934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jednovaječná/dvojvaječná dvojčata</w:t>
      </w:r>
    </w:p>
    <w:p w14:paraId="1F00CD83" w14:textId="65037ADA" w:rsidR="008056B6" w:rsidRDefault="008056B6" w:rsidP="009934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index štěstí (žebříček zemí podle štěstí a kvality života sestavovaný OSN)</w:t>
      </w:r>
    </w:p>
    <w:p w14:paraId="36B5517A" w14:textId="13993C87" w:rsidR="008056B6" w:rsidRDefault="008056B6" w:rsidP="009934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Eugenio Proto, Andrew Oswald</w:t>
      </w:r>
      <w:r>
        <w:rPr>
          <w:rFonts w:ascii="Times New Roman" w:hAnsi="Times New Roman" w:cs="Times New Roman"/>
        </w:rPr>
        <w:t>: autoři studie („dánský gen štěstí“)</w:t>
      </w:r>
    </w:p>
    <w:p w14:paraId="02E07E1B" w14:textId="0E92BCEE" w:rsidR="008056B6" w:rsidRDefault="008056B6" w:rsidP="009934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Timothy Bates: jeden z autorů studie zkoumající jednovaječná a dvojvaječná dvojčata</w:t>
      </w:r>
    </w:p>
    <w:p w14:paraId="7D7DD7E6" w14:textId="77777777" w:rsidR="00005BB3" w:rsidRDefault="00005BB3" w:rsidP="00005BB3">
      <w:pPr>
        <w:rPr>
          <w:rFonts w:ascii="Times New Roman" w:hAnsi="Times New Roman" w:cs="Times New Roman"/>
        </w:rPr>
      </w:pPr>
    </w:p>
    <w:p w14:paraId="35A67EC0" w14:textId="77777777" w:rsidR="00005BB3" w:rsidRDefault="00005BB3" w:rsidP="00005BB3">
      <w:pPr>
        <w:rPr>
          <w:rFonts w:ascii="Times New Roman" w:hAnsi="Times New Roman" w:cs="Times New Roman"/>
        </w:rPr>
      </w:pPr>
    </w:p>
    <w:p w14:paraId="4F5952A2" w14:textId="66182518" w:rsidR="00005BB3" w:rsidRDefault="00005BB3" w:rsidP="00005B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Doporučené popularizační články</w:t>
      </w:r>
    </w:p>
    <w:p w14:paraId="30C3E43F" w14:textId="622A8DBF" w:rsidR="00005BB3" w:rsidRDefault="00005BB3" w:rsidP="00005B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hyperlink r:id="rId5" w:history="1">
        <w:r w:rsidRPr="00917725">
          <w:rPr>
            <w:rStyle w:val="Hypertextovodkaz"/>
            <w:rFonts w:ascii="Times New Roman" w:hAnsi="Times New Roman" w:cs="Times New Roman"/>
          </w:rPr>
          <w:t>https://warwick.ac.uk/fac/soc/economics/research/centres/cage/news/18-07-14-the_danish_happiness_gene/</w:t>
        </w:r>
      </w:hyperlink>
    </w:p>
    <w:p w14:paraId="111AF8FE" w14:textId="5E2D25E3" w:rsidR="00005BB3" w:rsidRDefault="00005BB3" w:rsidP="00005B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hyperlink r:id="rId6" w:history="1">
        <w:r w:rsidRPr="00917725">
          <w:rPr>
            <w:rStyle w:val="Hypertextovodkaz"/>
            <w:rFonts w:ascii="Times New Roman" w:hAnsi="Times New Roman" w:cs="Times New Roman"/>
          </w:rPr>
          <w:t>https://greatergood.berkeley.edu/article/item/genetics_of_happiness</w:t>
        </w:r>
      </w:hyperlink>
    </w:p>
    <w:p w14:paraId="015CC6C4" w14:textId="0E7F9FC6" w:rsidR="00005BB3" w:rsidRPr="00005BB3" w:rsidRDefault="00005BB3" w:rsidP="00005B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hyperlink r:id="rId7" w:history="1">
        <w:r w:rsidRPr="00917725">
          <w:rPr>
            <w:rStyle w:val="Hypertextovodkaz"/>
            <w:rFonts w:ascii="Times New Roman" w:hAnsi="Times New Roman" w:cs="Times New Roman"/>
          </w:rPr>
          <w:t>https://www.stoplusjednicka.cz/stesti-ocima-vedy-byt-bohaty-zdravy-nestaci-rozhoduji-geny</w:t>
        </w:r>
      </w:hyperlink>
    </w:p>
    <w:sectPr w:rsidR="00005BB3" w:rsidRPr="00005BB3" w:rsidSect="007912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EA3"/>
    <w:multiLevelType w:val="hybridMultilevel"/>
    <w:tmpl w:val="6FE08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81C36"/>
    <w:multiLevelType w:val="hybridMultilevel"/>
    <w:tmpl w:val="FA60B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B8"/>
    <w:rsid w:val="00005BB3"/>
    <w:rsid w:val="000645F0"/>
    <w:rsid w:val="001E7852"/>
    <w:rsid w:val="002807D2"/>
    <w:rsid w:val="00363838"/>
    <w:rsid w:val="00374770"/>
    <w:rsid w:val="005716B8"/>
    <w:rsid w:val="005B526B"/>
    <w:rsid w:val="005F72A2"/>
    <w:rsid w:val="0063623D"/>
    <w:rsid w:val="007912EA"/>
    <w:rsid w:val="008056B6"/>
    <w:rsid w:val="00922E60"/>
    <w:rsid w:val="00993443"/>
    <w:rsid w:val="00A34347"/>
    <w:rsid w:val="00AE093D"/>
    <w:rsid w:val="00B5620A"/>
    <w:rsid w:val="00CB0E3F"/>
    <w:rsid w:val="00FA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A8B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34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5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arwick.ac.uk/fac/soc/economics/research/centres/cage/news/18-07-14-the_danish_happiness_gene/" TargetMode="External"/><Relationship Id="rId6" Type="http://schemas.openxmlformats.org/officeDocument/2006/relationships/hyperlink" Target="https://greatergood.berkeley.edu/article/item/genetics_of_happiness" TargetMode="External"/><Relationship Id="rId7" Type="http://schemas.openxmlformats.org/officeDocument/2006/relationships/hyperlink" Target="https://www.stoplusjednicka.cz/stesti-ocima-vedy-byt-bohaty-zdravy-nestaci-rozhoduji-gen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309</Words>
  <Characters>1828</Characters>
  <Application>Microsoft Macintosh Word</Application>
  <DocSecurity>0</DocSecurity>
  <Lines>15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Chudoba</dc:creator>
  <cp:keywords/>
  <dc:description/>
  <cp:lastModifiedBy>Pavel Chudoba</cp:lastModifiedBy>
  <cp:revision>4</cp:revision>
  <dcterms:created xsi:type="dcterms:W3CDTF">2021-03-09T16:34:00Z</dcterms:created>
  <dcterms:modified xsi:type="dcterms:W3CDTF">2021-03-10T15:28:00Z</dcterms:modified>
</cp:coreProperties>
</file>