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F0" w:rsidRDefault="00EB391A">
      <w:r>
        <w:t>Otázky k textu</w:t>
      </w:r>
    </w:p>
    <w:p w:rsidR="00EB391A" w:rsidRPr="00EB391A" w:rsidRDefault="00EB391A" w:rsidP="00EB3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391A" w:rsidRPr="00EB391A" w:rsidRDefault="00EB391A" w:rsidP="00EB391A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hyperlink r:id="rId5" w:history="1">
        <w:r w:rsidRPr="00EB391A">
          <w:rPr>
            <w:rFonts w:ascii="Segoe UI" w:eastAsia="Times New Roman" w:hAnsi="Segoe UI" w:cs="Segoe UI"/>
            <w:color w:val="CC2C32"/>
            <w:sz w:val="23"/>
            <w:szCs w:val="23"/>
            <w:u w:val="single"/>
            <w:lang w:eastAsia="cs-CZ"/>
          </w:rPr>
          <w:t>Česká vztažná souvětí s nestandardní strukturou</w:t>
        </w:r>
      </w:hyperlink>
    </w:p>
    <w:p w:rsidR="00EB391A" w:rsidRPr="00EB391A" w:rsidRDefault="00EB391A" w:rsidP="00EB391A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 w:rsidRPr="00EB391A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 xml:space="preserve">Šárka </w:t>
      </w:r>
      <w:proofErr w:type="spellStart"/>
      <w:r w:rsidRPr="00EB391A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Lešnerová</w:t>
      </w:r>
      <w:proofErr w:type="spellEnd"/>
      <w:r w:rsidRPr="00EB391A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, Karel Oliva</w:t>
      </w:r>
    </w:p>
    <w:p w:rsidR="00EB391A" w:rsidRDefault="00EB391A" w:rsidP="00EB391A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 w:rsidRPr="00EB391A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Slovo a slovesnost, Praha, ÚJČ AV ČR 2003, 320 s., 64, č. 4, 2003, s. 241-252</w:t>
      </w:r>
    </w:p>
    <w:p w:rsidR="00EB391A" w:rsidRDefault="00EB391A" w:rsidP="00EB391A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</w:p>
    <w:p w:rsidR="00EB391A" w:rsidRDefault="00EB391A" w:rsidP="00EB391A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 xml:space="preserve">Otázky mají orientační charakter pro interpretaci textu. </w:t>
      </w:r>
    </w:p>
    <w:p w:rsidR="00EB391A" w:rsidRDefault="00EB391A" w:rsidP="00EB391A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</w:p>
    <w:p w:rsidR="00EB391A" w:rsidRPr="00EB391A" w:rsidRDefault="00EB391A" w:rsidP="00EB391A">
      <w:pPr>
        <w:pStyle w:val="Odstavecseseznamem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 xml:space="preserve">Ujasněte si pojem </w:t>
      </w:r>
      <w:r>
        <w:rPr>
          <w:rFonts w:ascii="Segoe UI" w:eastAsia="Times New Roman" w:hAnsi="Segoe UI" w:cs="Segoe UI"/>
          <w:i/>
          <w:color w:val="343A40"/>
          <w:sz w:val="23"/>
          <w:szCs w:val="23"/>
          <w:lang w:eastAsia="cs-CZ"/>
        </w:rPr>
        <w:t>věta vedlejší.</w:t>
      </w:r>
    </w:p>
    <w:p w:rsidR="00EB391A" w:rsidRDefault="00EB391A" w:rsidP="00EB391A">
      <w:pPr>
        <w:pStyle w:val="Odstavecseseznamem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 xml:space="preserve">Ujasněte si funkci a pozici vztažného zájmena v souvětí. </w:t>
      </w:r>
    </w:p>
    <w:p w:rsidR="00EB391A" w:rsidRDefault="00EB391A" w:rsidP="00EB391A">
      <w:pPr>
        <w:pStyle w:val="Odstavecseseznamem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 xml:space="preserve">Vysvětlete, jak je vybraný problém popisován v první větě. </w:t>
      </w:r>
    </w:p>
    <w:p w:rsidR="00EB391A" w:rsidRDefault="00EB391A" w:rsidP="00EB391A">
      <w:pPr>
        <w:pStyle w:val="Odstavecseseznamem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Co je hlavní zvláštností, kterou autoři popisují?</w:t>
      </w:r>
    </w:p>
    <w:p w:rsidR="00EB391A" w:rsidRDefault="00EB391A" w:rsidP="00EB391A">
      <w:pPr>
        <w:pStyle w:val="Odstavecseseznamem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Čím je specifický typ 1?</w:t>
      </w:r>
    </w:p>
    <w:p w:rsidR="00EB391A" w:rsidRDefault="00EB391A" w:rsidP="00EB391A">
      <w:pPr>
        <w:pStyle w:val="Odstavecseseznamem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 xml:space="preserve">Vysvětlete rozdíl typu vět 2 od typu vět 1. </w:t>
      </w:r>
    </w:p>
    <w:p w:rsidR="00EB391A" w:rsidRDefault="00EB391A" w:rsidP="00EB391A">
      <w:pPr>
        <w:pStyle w:val="Odstavecseseznamem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Co si představujete pod označením „nižší styl“ běžně mluvené češtiny?</w:t>
      </w:r>
    </w:p>
    <w:p w:rsidR="00EB391A" w:rsidRDefault="00EB391A" w:rsidP="00EB391A">
      <w:pPr>
        <w:pStyle w:val="Odstavecseseznamem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Jak je vysvětleno umístění vztažného zájmena v souvětné konstrukci?</w:t>
      </w:r>
    </w:p>
    <w:p w:rsidR="00EB391A" w:rsidRDefault="00EB391A" w:rsidP="00EB391A">
      <w:pPr>
        <w:pStyle w:val="Odstavecseseznamem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Jaké funkce se spojují ve vztažných zájmenech v daném typu souvětí.?</w:t>
      </w:r>
    </w:p>
    <w:p w:rsidR="00EB391A" w:rsidRDefault="00EB391A" w:rsidP="00EB391A">
      <w:pPr>
        <w:pStyle w:val="Odstavecseseznamem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Vysvětlete „výhodnost“ totožnosti podmětu druhé a třetí věty v souvětí.</w:t>
      </w:r>
    </w:p>
    <w:p w:rsidR="00EB391A" w:rsidRDefault="00EB391A" w:rsidP="00EB391A">
      <w:pPr>
        <w:pStyle w:val="Odstavecseseznamem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Proč jsou typy souvětí 1 a 2 oblíbené, ačkoliv gramaticky se zdají být chybné?</w:t>
      </w:r>
    </w:p>
    <w:p w:rsidR="00EB391A" w:rsidRDefault="00EB391A" w:rsidP="00EB391A">
      <w:pPr>
        <w:pStyle w:val="Odstavecseseznamem"/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bookmarkStart w:id="0" w:name="_GoBack"/>
      <w:bookmarkEnd w:id="0"/>
    </w:p>
    <w:p w:rsidR="00EB391A" w:rsidRPr="00EB391A" w:rsidRDefault="00EB391A" w:rsidP="00EB391A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Základní obecné otázky k textu:</w:t>
      </w:r>
    </w:p>
    <w:p w:rsidR="00EB391A" w:rsidRDefault="00EB391A" w:rsidP="00EB391A">
      <w:pPr>
        <w:pStyle w:val="Odstavecseseznamem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Jaký je základní problém popisovaný v textu?</w:t>
      </w:r>
    </w:p>
    <w:p w:rsidR="00EB391A" w:rsidRPr="00EB391A" w:rsidRDefault="00EB391A" w:rsidP="00EB391A">
      <w:pPr>
        <w:pStyle w:val="Odstavecseseznamem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Jak je autoři řeší?</w:t>
      </w:r>
    </w:p>
    <w:p w:rsidR="00EB391A" w:rsidRDefault="00EB391A"/>
    <w:sectPr w:rsidR="00EB3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51268"/>
    <w:multiLevelType w:val="hybridMultilevel"/>
    <w:tmpl w:val="4DA2A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7E"/>
    <w:rsid w:val="003C18F0"/>
    <w:rsid w:val="00DB5B7E"/>
    <w:rsid w:val="00EB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F2A9"/>
  <w15:chartTrackingRefBased/>
  <w15:docId w15:val="{C5D747D2-5F1F-4B80-BF7C-2B4DF98B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391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3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0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2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grafie.ujc.cas.cz/documents/314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2021-03-10T09:03:00Z</dcterms:created>
  <dcterms:modified xsi:type="dcterms:W3CDTF">2021-03-10T09:13:00Z</dcterms:modified>
</cp:coreProperties>
</file>