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E85F" w14:textId="77777777" w:rsidR="00000000" w:rsidRDefault="004E328D">
      <w:pPr>
        <w:pStyle w:val="Nzev"/>
        <w:pBdr>
          <w:bottom w:val="none" w:sz="0" w:space="0" w:color="auto"/>
        </w:pBdr>
        <w:rPr>
          <w:rFonts w:ascii="Times New Roman" w:hAnsi="Times New Roman"/>
          <w:b/>
          <w:color w:val="1F497D"/>
          <w:sz w:val="28"/>
          <w:szCs w:val="28"/>
          <w:lang w:eastAsia="cs-CZ"/>
        </w:rPr>
      </w:pPr>
      <w:r>
        <w:rPr>
          <w:rFonts w:ascii="Times New Roman" w:hAnsi="Times New Roman"/>
          <w:b/>
          <w:color w:val="1F497D"/>
          <w:sz w:val="28"/>
          <w:szCs w:val="28"/>
          <w:lang w:eastAsia="cs-CZ"/>
        </w:rPr>
        <w:t xml:space="preserve">Korelační analýza </w:t>
      </w:r>
    </w:p>
    <w:p w14:paraId="0451731C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Cílem korelační analýzy je určit sílu lineární závislosti mezi veličinami. První představu o závislosti znaků </w:t>
      </w:r>
      <w:r>
        <w:rPr>
          <w:rFonts w:ascii="Times New Roman" w:hAnsi="Times New Roman"/>
          <w:b/>
          <w:i/>
          <w:sz w:val="24"/>
        </w:rPr>
        <w:t>X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b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 lze získat tak, že tyto znaky sledujeme u </w:t>
      </w:r>
      <w:r>
        <w:rPr>
          <w:rFonts w:ascii="Times New Roman" w:hAnsi="Times New Roman"/>
          <w:b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statistických jednotek a zjištěná data znázorníme bodovým diagramem. Je to diagram, v němž je každá dvojice pozorování </w:t>
      </w:r>
      <w:r>
        <w:rPr>
          <w:rFonts w:ascii="Times New Roman" w:hAnsi="Times New Roman"/>
          <w:b/>
          <w:i/>
          <w:sz w:val="24"/>
        </w:rPr>
        <w:t>(</w:t>
      </w:r>
      <w:proofErr w:type="spellStart"/>
      <w:proofErr w:type="gramStart"/>
      <w:r>
        <w:rPr>
          <w:rFonts w:ascii="Times New Roman" w:hAnsi="Times New Roman"/>
          <w:b/>
          <w:i/>
          <w:sz w:val="24"/>
        </w:rPr>
        <w:t>x</w:t>
      </w:r>
      <w:r>
        <w:rPr>
          <w:rFonts w:ascii="Times New Roman" w:hAnsi="Times New Roman"/>
          <w:b/>
          <w:i/>
          <w:sz w:val="24"/>
          <w:vertAlign w:val="subscript"/>
        </w:rPr>
        <w:t>i</w:t>
      </w:r>
      <w:r>
        <w:rPr>
          <w:rFonts w:ascii="Times New Roman" w:hAnsi="Times New Roman"/>
          <w:b/>
          <w:i/>
          <w:sz w:val="24"/>
        </w:rPr>
        <w:t>,y</w:t>
      </w:r>
      <w:r>
        <w:rPr>
          <w:rFonts w:ascii="Times New Roman" w:hAnsi="Times New Roman"/>
          <w:b/>
          <w:i/>
          <w:sz w:val="24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znázorněna jako bod v pravoúhlé souřadnicové soustavě, kde na vodorovné ose je umístěna stupnice hodnot znaku </w:t>
      </w:r>
      <w:r>
        <w:rPr>
          <w:rFonts w:ascii="Times New Roman" w:hAnsi="Times New Roman"/>
          <w:b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 a na svislé stupn</w:t>
      </w:r>
      <w:r>
        <w:rPr>
          <w:rFonts w:ascii="Times New Roman" w:hAnsi="Times New Roman"/>
          <w:sz w:val="24"/>
        </w:rPr>
        <w:t xml:space="preserve">ice hodnot znaku </w:t>
      </w:r>
      <w:r>
        <w:rPr>
          <w:rFonts w:ascii="Times New Roman" w:hAnsi="Times New Roman"/>
          <w:b/>
          <w:i/>
          <w:sz w:val="24"/>
        </w:rPr>
        <w:t>Y</w:t>
      </w:r>
      <w:r>
        <w:rPr>
          <w:rFonts w:ascii="Times New Roman" w:hAnsi="Times New Roman"/>
          <w:sz w:val="24"/>
        </w:rPr>
        <w:t>. Vynesené body pak tvoří množinu, z níž lze vystopovat charakteristické rysy závislosti obou znaků.</w:t>
      </w:r>
    </w:p>
    <w:p w14:paraId="43B9B08B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i/>
          <w:spacing w:val="-4"/>
          <w:sz w:val="24"/>
        </w:rPr>
      </w:pPr>
      <w:r>
        <w:rPr>
          <w:rFonts w:ascii="Times New Roman" w:hAnsi="Times New Roman"/>
          <w:i/>
          <w:spacing w:val="-4"/>
          <w:sz w:val="24"/>
        </w:rPr>
        <w:t>Bodový diagram pro posouzení závislosti potřeby úspěšného výkonu (PUV) a prospěchu žáků.</w:t>
      </w:r>
    </w:p>
    <w:p w14:paraId="45B6A740" w14:textId="77777777" w:rsidR="00000000" w:rsidRDefault="004E328D">
      <w:pPr>
        <w:tabs>
          <w:tab w:val="left" w:pos="340"/>
        </w:tabs>
        <w:spacing w:before="3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BE09AEF" wp14:editId="42A4898F">
            <wp:extent cx="4480560" cy="3840480"/>
            <wp:effectExtent l="0" t="0" r="0" b="7620"/>
            <wp:docPr id="1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3" b="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2B87" w14:textId="77777777" w:rsidR="00000000" w:rsidRDefault="004E328D">
      <w:pPr>
        <w:spacing w:before="360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>Pearsonův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 xml:space="preserve"> korelační koeficient </w:t>
      </w:r>
    </w:p>
    <w:p w14:paraId="78019562" w14:textId="77777777" w:rsidR="00000000" w:rsidRDefault="004E328D">
      <w:pPr>
        <w:tabs>
          <w:tab w:val="left" w:pos="340"/>
        </w:tabs>
        <w:spacing w:before="12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Nejčastěji se </w:t>
      </w:r>
      <w:r>
        <w:rPr>
          <w:rFonts w:ascii="Times New Roman" w:hAnsi="Times New Roman"/>
          <w:sz w:val="24"/>
        </w:rPr>
        <w:t xml:space="preserve">pro měření závislosti používá </w:t>
      </w:r>
      <w:proofErr w:type="spellStart"/>
      <w:r>
        <w:rPr>
          <w:rFonts w:ascii="Times New Roman" w:hAnsi="Times New Roman"/>
          <w:sz w:val="24"/>
        </w:rPr>
        <w:t>Pearsonův</w:t>
      </w:r>
      <w:proofErr w:type="spellEnd"/>
      <w:r>
        <w:rPr>
          <w:rFonts w:ascii="Times New Roman" w:hAnsi="Times New Roman"/>
          <w:sz w:val="24"/>
        </w:rPr>
        <w:t xml:space="preserve"> korelační koeficient </w:t>
      </w:r>
      <w:r>
        <w:rPr>
          <w:rFonts w:ascii="Times New Roman" w:hAnsi="Times New Roman"/>
          <w:sz w:val="24"/>
        </w:rPr>
        <w:sym w:font="Symbol" w:char="F072"/>
      </w:r>
      <w:r>
        <w:rPr>
          <w:rFonts w:ascii="Times New Roman" w:hAnsi="Times New Roman"/>
          <w:sz w:val="24"/>
        </w:rPr>
        <w:t xml:space="preserve"> , který měří lineární závislost dvou náhodných veličin s dvourozměrným normálním rozdělením</w:t>
      </w:r>
    </w:p>
    <w:p w14:paraId="6FCCCB68" w14:textId="77777777" w:rsidR="00000000" w:rsidRDefault="004E328D">
      <w:pPr>
        <w:tabs>
          <w:tab w:val="left" w:pos="426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object w:dxaOrig="3045" w:dyaOrig="1440" w14:anchorId="3D3DF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2.3pt;height:1in" o:ole="">
            <v:imagedata r:id="rId5" o:title=""/>
          </v:shape>
          <o:OLEObject Type="Embed" ProgID="Equation.2" ShapeID="_x0000_i1026" DrawAspect="Content" ObjectID="_1676815545" r:id="rId6"/>
        </w:object>
      </w:r>
    </w:p>
    <w:p w14:paraId="1EA449E6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Součty čtverců ve jmenovateli jsou n-1 násobkem výběrových rozptylů. Proto se </w:t>
      </w:r>
      <w:r>
        <w:rPr>
          <w:rFonts w:ascii="Times New Roman" w:hAnsi="Times New Roman"/>
          <w:sz w:val="24"/>
        </w:rPr>
        <w:t>často setkáváme s jednodušším vyjádřením korelačního koeficientu</w:t>
      </w:r>
    </w:p>
    <w:p w14:paraId="1FB3AC70" w14:textId="77777777" w:rsidR="00000000" w:rsidRDefault="004E328D">
      <w:pPr>
        <w:tabs>
          <w:tab w:val="left" w:pos="340"/>
          <w:tab w:val="left" w:pos="567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 =</w:t>
      </w:r>
      <w:r>
        <w:rPr>
          <w:rFonts w:ascii="Times New Roman" w:hAnsi="Times New Roman"/>
          <w:position w:val="-30"/>
          <w:sz w:val="24"/>
        </w:rPr>
        <w:object w:dxaOrig="525" w:dyaOrig="750" w14:anchorId="0D6F963C">
          <v:shape id="_x0000_i1027" type="#_x0000_t75" style="width:26.5pt;height:37.25pt" o:ole="">
            <v:imagedata r:id="rId7" o:title=""/>
          </v:shape>
          <o:OLEObject Type="Embed" ProgID="Equation.2" ShapeID="_x0000_i1027" DrawAspect="Content" ObjectID="_1676815546" r:id="rId8"/>
        </w:object>
      </w:r>
      <w:r>
        <w:rPr>
          <w:rFonts w:ascii="Times New Roman" w:hAnsi="Times New Roman"/>
          <w:sz w:val="24"/>
        </w:rPr>
        <w:t xml:space="preserve"> ,</w:t>
      </w:r>
    </w:p>
    <w:p w14:paraId="4AEAFAC9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kde </w:t>
      </w:r>
      <w:proofErr w:type="spellStart"/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x</w:t>
      </w:r>
      <w:proofErr w:type="spellEnd"/>
      <w:r>
        <w:rPr>
          <w:rFonts w:ascii="Times New Roman" w:hAnsi="Times New Roman"/>
          <w:sz w:val="24"/>
        </w:rPr>
        <w:t xml:space="preserve"> je směrodatná odchylka proměnné X, </w:t>
      </w:r>
      <w:proofErr w:type="spellStart"/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y</w:t>
      </w:r>
      <w:proofErr w:type="spellEnd"/>
      <w:r>
        <w:rPr>
          <w:rFonts w:ascii="Times New Roman" w:hAnsi="Times New Roman"/>
          <w:sz w:val="24"/>
        </w:rPr>
        <w:t xml:space="preserve"> směrodatná odchylka proměnné Y a </w:t>
      </w:r>
      <w:proofErr w:type="spellStart"/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xy</w:t>
      </w:r>
      <w:proofErr w:type="spellEnd"/>
      <w:r>
        <w:rPr>
          <w:rFonts w:ascii="Times New Roman" w:hAnsi="Times New Roman"/>
          <w:sz w:val="24"/>
        </w:rPr>
        <w:t xml:space="preserve"> takzvaná kovariance proměnných X a Y</w:t>
      </w:r>
    </w:p>
    <w:p w14:paraId="33A3D068" w14:textId="77777777" w:rsidR="00000000" w:rsidRDefault="004E328D">
      <w:pPr>
        <w:tabs>
          <w:tab w:val="left" w:pos="340"/>
          <w:tab w:val="left" w:pos="709"/>
        </w:tabs>
        <w:spacing w:before="60" w:after="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>xy</w:t>
      </w:r>
      <w:proofErr w:type="spellEnd"/>
      <w:r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position w:val="-28"/>
          <w:sz w:val="24"/>
        </w:rPr>
        <w:object w:dxaOrig="2430" w:dyaOrig="630" w14:anchorId="0CE33738">
          <v:shape id="_x0000_i1028" type="#_x0000_t75" style="width:121.65pt;height:31.45pt" o:ole="">
            <v:imagedata r:id="rId9" o:title=""/>
          </v:shape>
          <o:OLEObject Type="Embed" ProgID="Equation.2" ShapeID="_x0000_i1028" DrawAspect="Content" ObjectID="_1676815547" r:id="rId10"/>
        </w:object>
      </w:r>
      <w:r>
        <w:rPr>
          <w:rFonts w:ascii="Times New Roman" w:hAnsi="Times New Roman"/>
          <w:sz w:val="24"/>
        </w:rPr>
        <w:t>.</w:t>
      </w:r>
    </w:p>
    <w:p w14:paraId="2E7EE206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Správná </w:t>
      </w:r>
      <w:r>
        <w:rPr>
          <w:rFonts w:ascii="Times New Roman" w:hAnsi="Times New Roman"/>
          <w:sz w:val="24"/>
        </w:rPr>
        <w:t>interpretace korelačního koeficientu předpokládá, že obě proměnné jsou náhodné veličiny a mají společné dvourozměrné normální rozdělení. Potom nulový korelační koeficient znamená, že veličiny jsou nezávislé. Pokud není splněn předpoklad dvourozměrné normal</w:t>
      </w:r>
      <w:r>
        <w:rPr>
          <w:rFonts w:ascii="Times New Roman" w:hAnsi="Times New Roman"/>
          <w:sz w:val="24"/>
        </w:rPr>
        <w:t>ity, z nulové hodnoty korelačního koeficientu nelze usuzovat na nic víc, než že veličiny jsou nekorelované.</w:t>
      </w:r>
    </w:p>
    <w:p w14:paraId="54B1DB84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Čím těsnější je vztah mezi oběma veličinami, tím více se absolutní hodnota korelačního koeficientu blíží k jedné. Záporné hodnoty korelačního koefic</w:t>
      </w:r>
      <w:r>
        <w:rPr>
          <w:rFonts w:ascii="Times New Roman" w:hAnsi="Times New Roman"/>
          <w:sz w:val="24"/>
        </w:rPr>
        <w:t>ientu vyjadřují nepřímou korelaci (se zvyšováním hodnot jedné proměnné se snižují hodnoty druhé proměnné - např. čím vyšší počet bodů v didaktickém testu, tím lepší (nižší) známka), kladné hodnoty udávají korelaci přímou (se zvyšováním hodnot jedné proměnn</w:t>
      </w:r>
      <w:r>
        <w:rPr>
          <w:rFonts w:ascii="Times New Roman" w:hAnsi="Times New Roman"/>
          <w:sz w:val="24"/>
        </w:rPr>
        <w:t>é se zvyšují i hodnoty druhé proměnné - např. čím delší období přípravy k testu, tím vyšší bodové ohodnocení).</w:t>
      </w:r>
    </w:p>
    <w:p w14:paraId="463F40E7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Druhá mocnina korelačního koeficientu se nazývá </w:t>
      </w:r>
      <w:r>
        <w:rPr>
          <w:rFonts w:ascii="Times New Roman" w:hAnsi="Times New Roman"/>
          <w:b/>
          <w:color w:val="1F497D"/>
          <w:sz w:val="24"/>
        </w:rPr>
        <w:t>koeficient determinace</w:t>
      </w:r>
      <w:r>
        <w:rPr>
          <w:rFonts w:ascii="Times New Roman" w:hAnsi="Times New Roman"/>
          <w:sz w:val="24"/>
        </w:rPr>
        <w:t>. Vyjadřuje podíl, jakým je rozptyl závisle proměnné veličiny vysvětlen změ</w:t>
      </w:r>
      <w:r>
        <w:rPr>
          <w:rFonts w:ascii="Times New Roman" w:hAnsi="Times New Roman"/>
          <w:sz w:val="24"/>
        </w:rPr>
        <w:t>nami nezávisle proměnné. Obvykle se násobí stem, čímž je podíl, jakým je rozptyl závisle proměnné veličiny vysvětlen změnami nezávisle proměnné, vyjádřen v procentech.</w:t>
      </w:r>
    </w:p>
    <w:p w14:paraId="03A9B19E" w14:textId="77777777" w:rsidR="00000000" w:rsidRDefault="004E328D">
      <w:pPr>
        <w:tabs>
          <w:tab w:val="left" w:pos="340"/>
        </w:tabs>
        <w:spacing w:before="120"/>
        <w:rPr>
          <w:rFonts w:ascii="Times New Roman" w:hAnsi="Times New Roman"/>
          <w:b/>
          <w:color w:val="1F497D"/>
          <w:sz w:val="24"/>
        </w:rPr>
      </w:pPr>
      <w:r>
        <w:rPr>
          <w:rFonts w:ascii="Times New Roman" w:hAnsi="Times New Roman"/>
          <w:b/>
          <w:color w:val="1F497D"/>
          <w:sz w:val="24"/>
        </w:rPr>
        <w:t>Korelační matice</w:t>
      </w:r>
    </w:p>
    <w:p w14:paraId="200FA9C1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Různé praktické důvody, ale zejména potřeba vyjádřit se současně o větš</w:t>
      </w:r>
      <w:r>
        <w:rPr>
          <w:rFonts w:ascii="Times New Roman" w:hAnsi="Times New Roman"/>
          <w:sz w:val="24"/>
        </w:rPr>
        <w:t>ím počtu proměnných, např. o prospěchu žáka v různých předmětech, vedou často k vícerozměrnému přístupu ke korelační analýze. Při současném zpracování n proměnných hodnotíme korelační koeficienty n(n-</w:t>
      </w:r>
      <w:proofErr w:type="gramStart"/>
      <w:r>
        <w:rPr>
          <w:rFonts w:ascii="Times New Roman" w:hAnsi="Times New Roman"/>
          <w:sz w:val="24"/>
        </w:rPr>
        <w:t>1)/</w:t>
      </w:r>
      <w:proofErr w:type="gramEnd"/>
      <w:r>
        <w:rPr>
          <w:rFonts w:ascii="Times New Roman" w:hAnsi="Times New Roman"/>
          <w:sz w:val="24"/>
        </w:rPr>
        <w:t xml:space="preserve">2 dvojic proměnných, které sestavujeme do </w:t>
      </w:r>
      <w:r>
        <w:rPr>
          <w:rFonts w:ascii="Times New Roman" w:hAnsi="Times New Roman"/>
          <w:b/>
          <w:color w:val="1F497D"/>
          <w:sz w:val="24"/>
        </w:rPr>
        <w:t>korelační m</w:t>
      </w:r>
      <w:r>
        <w:rPr>
          <w:rFonts w:ascii="Times New Roman" w:hAnsi="Times New Roman"/>
          <w:b/>
          <w:color w:val="1F497D"/>
          <w:sz w:val="24"/>
        </w:rPr>
        <w:t>atice</w:t>
      </w:r>
      <w:r>
        <w:rPr>
          <w:rFonts w:ascii="Times New Roman" w:hAnsi="Times New Roman"/>
          <w:sz w:val="24"/>
        </w:rPr>
        <w:t xml:space="preserve">, jejíž řádky </w:t>
      </w:r>
      <w:r>
        <w:rPr>
          <w:rFonts w:ascii="Times New Roman" w:hAnsi="Times New Roman"/>
          <w:sz w:val="24"/>
        </w:rPr>
        <w:br/>
        <w:t>i sloupce jsou věnovány postupně první až n-té proměnné. Na průsečíku i-</w:t>
      </w:r>
      <w:proofErr w:type="spellStart"/>
      <w:r>
        <w:rPr>
          <w:rFonts w:ascii="Times New Roman" w:hAnsi="Times New Roman"/>
          <w:sz w:val="24"/>
        </w:rPr>
        <w:t>tého</w:t>
      </w:r>
      <w:proofErr w:type="spellEnd"/>
      <w:r>
        <w:rPr>
          <w:rFonts w:ascii="Times New Roman" w:hAnsi="Times New Roman"/>
          <w:sz w:val="24"/>
        </w:rPr>
        <w:t xml:space="preserve"> řádku a j-</w:t>
      </w:r>
      <w:proofErr w:type="spellStart"/>
      <w:r>
        <w:rPr>
          <w:rFonts w:ascii="Times New Roman" w:hAnsi="Times New Roman"/>
          <w:sz w:val="24"/>
        </w:rPr>
        <w:t>tého</w:t>
      </w:r>
      <w:proofErr w:type="spellEnd"/>
      <w:r>
        <w:rPr>
          <w:rFonts w:ascii="Times New Roman" w:hAnsi="Times New Roman"/>
          <w:sz w:val="24"/>
        </w:rPr>
        <w:t xml:space="preserve"> sloupce je tedy uveden korelační koeficient </w:t>
      </w:r>
      <w:proofErr w:type="spellStart"/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</w:rPr>
        <w:t xml:space="preserve"> i-té a j-té proměnné. Korelační matice je čtvercová a na diagonále obsahuje jedničky, protože </w:t>
      </w:r>
      <w:proofErr w:type="spellStart"/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  <w:vertAlign w:val="subscript"/>
        </w:rPr>
        <w:t>i</w:t>
      </w:r>
      <w:r>
        <w:rPr>
          <w:rFonts w:ascii="Times New Roman" w:hAnsi="Times New Roman"/>
          <w:sz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</w:rPr>
        <w:t xml:space="preserve"> = 1. </w:t>
      </w:r>
    </w:p>
    <w:p w14:paraId="13F0232A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Korelační matice pro průměrný prospěch, PUV (potřeba úspěšného výkonu) a PVN (potřeba vyhnout se neúspěchu)</w:t>
      </w:r>
    </w:p>
    <w:p w14:paraId="7E81B1C2" w14:textId="77777777" w:rsidR="00000000" w:rsidRDefault="004E328D">
      <w:pPr>
        <w:tabs>
          <w:tab w:val="center" w:pos="3729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18"/>
          <w:szCs w:val="18"/>
        </w:rPr>
        <w:t>Correlations</w:t>
      </w:r>
      <w:proofErr w:type="spellEnd"/>
    </w:p>
    <w:p w14:paraId="508D65D3" w14:textId="77777777" w:rsidR="00000000" w:rsidRDefault="004E328D">
      <w:pPr>
        <w:tabs>
          <w:tab w:val="center" w:pos="3729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900"/>
        <w:gridCol w:w="1944"/>
        <w:gridCol w:w="1180"/>
        <w:gridCol w:w="1080"/>
        <w:gridCol w:w="1080"/>
      </w:tblGrid>
      <w:tr w:rsidR="00000000" w14:paraId="79D08FCE" w14:textId="77777777">
        <w:trPr>
          <w:trHeight w:val="50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bottom"/>
            <w:hideMark/>
          </w:tcPr>
          <w:p w14:paraId="5B881D5A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14:paraId="0FDAED66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14:paraId="5CD22484" w14:textId="77777777" w:rsidR="00000000" w:rsidRDefault="004E3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Průměrný prospěch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14:paraId="04CFBA38" w14:textId="77777777" w:rsidR="00000000" w:rsidRDefault="004E3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PUV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14:paraId="302796CA" w14:textId="77777777" w:rsidR="00000000" w:rsidRDefault="004E3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PVN</w:t>
            </w:r>
          </w:p>
        </w:tc>
      </w:tr>
      <w:tr w:rsidR="00000000" w14:paraId="22AC2E89" w14:textId="77777777">
        <w:trPr>
          <w:trHeight w:val="273"/>
        </w:trPr>
        <w:tc>
          <w:tcPr>
            <w:tcW w:w="19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hideMark/>
          </w:tcPr>
          <w:p w14:paraId="5129DC87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Průměrný prospěch</w:t>
            </w: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4DFE0946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B6A14A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566C12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-,478(**)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7CE6BA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,164(**)</w:t>
            </w:r>
          </w:p>
        </w:tc>
      </w:tr>
      <w:tr w:rsidR="00000000" w14:paraId="09472D8D" w14:textId="77777777">
        <w:trPr>
          <w:trHeight w:val="27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28203C1" w14:textId="77777777" w:rsidR="00000000" w:rsidRDefault="004E3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10D6CF9E" w14:textId="77777777" w:rsidR="00000000" w:rsidRDefault="004E328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14:paraId="1BE7A556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(1-tailed)</w:t>
            </w:r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0BE8BEB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0A6846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F4F1E39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,001</w:t>
            </w:r>
          </w:p>
        </w:tc>
      </w:tr>
      <w:tr w:rsidR="00000000" w14:paraId="561815A6" w14:textId="77777777">
        <w:trPr>
          <w:trHeight w:val="27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AAB4095" w14:textId="77777777" w:rsidR="00000000" w:rsidRDefault="004E3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66D95D1B" w14:textId="77777777" w:rsidR="00000000" w:rsidRDefault="004E328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14:paraId="3BD5D1DD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4E0EB32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ABA3D3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AB89425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387</w:t>
            </w:r>
          </w:p>
        </w:tc>
      </w:tr>
      <w:tr w:rsidR="00000000" w14:paraId="1436F7C2" w14:textId="77777777">
        <w:trPr>
          <w:trHeight w:val="273"/>
        </w:trPr>
        <w:tc>
          <w:tcPr>
            <w:tcW w:w="19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hideMark/>
          </w:tcPr>
          <w:p w14:paraId="750362B5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PUV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1DEEBF0E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2434F4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-,478(**)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106FAC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C98FD36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-,261(**)</w:t>
            </w:r>
          </w:p>
        </w:tc>
      </w:tr>
      <w:tr w:rsidR="00000000" w14:paraId="0274D140" w14:textId="7777777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BCB79C3" w14:textId="77777777" w:rsidR="00000000" w:rsidRDefault="004E3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680AEEBA" w14:textId="77777777" w:rsidR="00000000" w:rsidRDefault="004E328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14:paraId="06753AF4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(1-tailed)</w:t>
            </w:r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A634CE6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89FE7B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F46FE0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</w:p>
        </w:tc>
      </w:tr>
      <w:tr w:rsidR="00000000" w14:paraId="663B59D2" w14:textId="7777777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68C34E1" w14:textId="77777777" w:rsidR="00000000" w:rsidRDefault="004E3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5BD57128" w14:textId="77777777" w:rsidR="00000000" w:rsidRDefault="004E328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14:paraId="2662FF13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E032D3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0AA7F6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5DA6401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</w:p>
        </w:tc>
      </w:tr>
      <w:tr w:rsidR="00000000" w14:paraId="1A268CA7" w14:textId="77777777">
        <w:trPr>
          <w:trHeight w:val="273"/>
        </w:trPr>
        <w:tc>
          <w:tcPr>
            <w:tcW w:w="190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DF1B6DE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PVN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0D011381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Pearson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55FFD2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,164(**)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4411D3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-,261(**)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96CB347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000000" w14:paraId="04945379" w14:textId="7777777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3EE9EAF" w14:textId="77777777" w:rsidR="00000000" w:rsidRDefault="004E3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14:paraId="044A8C60" w14:textId="77777777" w:rsidR="00000000" w:rsidRDefault="004E328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14:paraId="3AF7E876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(1-tailed)</w:t>
            </w:r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9DC970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45ADF8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72FEC97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14:paraId="6491BAC8" w14:textId="7777777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952EAC0" w14:textId="77777777" w:rsidR="00000000" w:rsidRDefault="004E32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D049E85" w14:textId="77777777" w:rsidR="00000000" w:rsidRDefault="004E328D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</w:p>
          <w:p w14:paraId="054214D5" w14:textId="77777777" w:rsidR="00000000" w:rsidRDefault="004E32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25F1EA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BE833C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BD7DD9" w14:textId="77777777" w:rsidR="00000000" w:rsidRDefault="004E32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</w:p>
        </w:tc>
      </w:tr>
    </w:tbl>
    <w:p w14:paraId="45B77966" w14:textId="77777777" w:rsidR="00000000" w:rsidRDefault="004E328D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** 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Correlation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is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significant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at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the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0.01 level (1-tailed).</w:t>
      </w:r>
    </w:p>
    <w:p w14:paraId="1C829F16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b/>
          <w:color w:val="1F497D"/>
          <w:sz w:val="24"/>
        </w:rPr>
      </w:pPr>
      <w:r>
        <w:rPr>
          <w:rFonts w:ascii="Times New Roman" w:hAnsi="Times New Roman"/>
          <w:b/>
          <w:color w:val="1F497D"/>
          <w:sz w:val="24"/>
        </w:rPr>
        <w:br w:type="page"/>
      </w:r>
      <w:r>
        <w:rPr>
          <w:rFonts w:ascii="Times New Roman" w:hAnsi="Times New Roman"/>
          <w:b/>
          <w:color w:val="1F497D"/>
          <w:sz w:val="24"/>
        </w:rPr>
        <w:lastRenderedPageBreak/>
        <w:t>T-test pro korelační koeficient</w:t>
      </w:r>
    </w:p>
    <w:p w14:paraId="5A1DD2A7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Zpravidla nezjišťujeme korelační koeficient u celé sledované populace, ale odhadujeme ho na výběru. Potom je třeba provést </w:t>
      </w:r>
      <w:r>
        <w:rPr>
          <w:rFonts w:ascii="Times New Roman" w:hAnsi="Times New Roman"/>
          <w:b/>
          <w:color w:val="1F497D"/>
          <w:sz w:val="24"/>
        </w:rPr>
        <w:t>statistický test</w:t>
      </w:r>
      <w:r>
        <w:rPr>
          <w:rFonts w:ascii="Times New Roman" w:hAnsi="Times New Roman"/>
          <w:sz w:val="24"/>
        </w:rPr>
        <w:t xml:space="preserve"> nulové hypotézy, která tv</w:t>
      </w:r>
      <w:r>
        <w:rPr>
          <w:rFonts w:ascii="Times New Roman" w:hAnsi="Times New Roman"/>
          <w:sz w:val="24"/>
        </w:rPr>
        <w:t>rdí, že výběr pochází z dvourozměrného normálního rozdělení, v němž je korelační koeficient nulový. Za platnosti H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má veličina</w:t>
      </w:r>
    </w:p>
    <w:p w14:paraId="45272B55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6"/>
          <w:sz w:val="24"/>
        </w:rPr>
        <w:object w:dxaOrig="1245" w:dyaOrig="690" w14:anchorId="03CA1466">
          <v:shape id="_x0000_i1029" type="#_x0000_t75" style="width:62.05pt;height:34.75pt" o:ole="">
            <v:imagedata r:id="rId11" o:title=""/>
          </v:shape>
          <o:OLEObject Type="Embed" ProgID="Equation.3" ShapeID="_x0000_i1029" DrawAspect="Content" ObjectID="_1676815548" r:id="rId12"/>
        </w:object>
      </w:r>
    </w:p>
    <w:p w14:paraId="0AB62D7B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rozdělení </w:t>
      </w:r>
      <w:r>
        <w:rPr>
          <w:rFonts w:ascii="Times New Roman" w:hAnsi="Times New Roman"/>
          <w:b/>
          <w:i/>
          <w:sz w:val="24"/>
        </w:rPr>
        <w:t>t</w:t>
      </w:r>
      <w:r>
        <w:rPr>
          <w:rFonts w:ascii="Times New Roman" w:hAnsi="Times New Roman"/>
          <w:sz w:val="24"/>
        </w:rPr>
        <w:t xml:space="preserve"> o </w:t>
      </w:r>
      <w:proofErr w:type="gramStart"/>
      <w:r>
        <w:rPr>
          <w:rFonts w:ascii="Times New Roman" w:hAnsi="Times New Roman"/>
          <w:b/>
          <w:i/>
          <w:sz w:val="24"/>
        </w:rPr>
        <w:t>n - 2</w:t>
      </w:r>
      <w:proofErr w:type="gramEnd"/>
      <w:r>
        <w:rPr>
          <w:rFonts w:ascii="Times New Roman" w:hAnsi="Times New Roman"/>
          <w:sz w:val="24"/>
        </w:rPr>
        <w:t xml:space="preserve"> stupních volnosti, kde </w:t>
      </w:r>
      <w:r>
        <w:rPr>
          <w:rFonts w:ascii="Times New Roman" w:hAnsi="Times New Roman"/>
          <w:b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 je rozsah výběru. </w:t>
      </w:r>
    </w:p>
    <w:p w14:paraId="09FB73BF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Tento vzorec se ale nehodí pro test hypot</w:t>
      </w:r>
      <w:r>
        <w:rPr>
          <w:rFonts w:ascii="Times New Roman" w:hAnsi="Times New Roman"/>
          <w:sz w:val="24"/>
        </w:rPr>
        <w:t xml:space="preserve">ézy rovnosti korelačního koeficientu nenulové hodnotě. Proto je třeba hodnotu </w:t>
      </w:r>
      <w:r>
        <w:rPr>
          <w:rFonts w:ascii="Times New Roman" w:hAnsi="Times New Roman"/>
          <w:b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pomocí vhodné transformace "normalizovat". </w:t>
      </w:r>
    </w:p>
    <w:p w14:paraId="0E94125F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b/>
          <w:color w:val="1F497D"/>
          <w:sz w:val="24"/>
        </w:rPr>
      </w:pPr>
      <w:proofErr w:type="spellStart"/>
      <w:r>
        <w:rPr>
          <w:rFonts w:ascii="Times New Roman" w:hAnsi="Times New Roman"/>
          <w:b/>
          <w:color w:val="1F497D"/>
          <w:sz w:val="24"/>
        </w:rPr>
        <w:t>Fisherova</w:t>
      </w:r>
      <w:proofErr w:type="spellEnd"/>
      <w:r>
        <w:rPr>
          <w:rFonts w:ascii="Times New Roman" w:hAnsi="Times New Roman"/>
          <w:b/>
          <w:color w:val="1F497D"/>
          <w:sz w:val="24"/>
        </w:rPr>
        <w:t xml:space="preserve"> transformace</w:t>
      </w:r>
    </w:p>
    <w:p w14:paraId="619191E3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Nejpoužívanější transformace je dána logaritmickým vztahem</w:t>
      </w:r>
    </w:p>
    <w:p w14:paraId="2896A754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object w:dxaOrig="1275" w:dyaOrig="585" w14:anchorId="7A7D313E">
          <v:shape id="_x0000_i1030" type="#_x0000_t75" style="width:63.7pt;height:28.95pt" o:ole="">
            <v:imagedata r:id="rId13" o:title=""/>
          </v:shape>
          <o:OLEObject Type="Embed" ProgID="Equation.3" ShapeID="_x0000_i1030" DrawAspect="Content" ObjectID="_1676815549" r:id="rId14"/>
        </w:object>
      </w:r>
      <w:r>
        <w:rPr>
          <w:rFonts w:ascii="Times New Roman" w:hAnsi="Times New Roman"/>
          <w:sz w:val="24"/>
        </w:rPr>
        <w:t>.</w:t>
      </w:r>
    </w:p>
    <w:p w14:paraId="369E10A4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Hodnoty </w:t>
      </w:r>
      <w:r>
        <w:rPr>
          <w:rFonts w:ascii="Times New Roman" w:hAnsi="Times New Roman"/>
          <w:b/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mají pro velký p</w:t>
      </w:r>
      <w:r>
        <w:rPr>
          <w:rFonts w:ascii="Times New Roman" w:hAnsi="Times New Roman"/>
          <w:sz w:val="24"/>
        </w:rPr>
        <w:t xml:space="preserve">očet pozorování přibližně normální rozložení bez ohledu na to, jak velký je korelační koeficient. Výběrová chyba veličiny </w:t>
      </w:r>
      <w:r>
        <w:rPr>
          <w:rFonts w:ascii="Times New Roman" w:hAnsi="Times New Roman"/>
          <w:b/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má jednoduchý tvar</w:t>
      </w:r>
    </w:p>
    <w:p w14:paraId="68F13639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object w:dxaOrig="915" w:dyaOrig="390" w14:anchorId="2FD70D76">
          <v:shape id="_x0000_i1031" type="#_x0000_t75" style="width:45.5pt;height:19.85pt" o:ole="">
            <v:imagedata r:id="rId15" o:title=""/>
          </v:shape>
          <o:OLEObject Type="Embed" ProgID="Equation.2" ShapeID="_x0000_i1031" DrawAspect="Content" ObjectID="_1676815550" r:id="rId16"/>
        </w:object>
      </w:r>
      <w:r>
        <w:rPr>
          <w:rFonts w:ascii="Times New Roman" w:hAnsi="Times New Roman"/>
          <w:b/>
          <w:sz w:val="24"/>
        </w:rPr>
        <w:t>.</w:t>
      </w:r>
    </w:p>
    <w:p w14:paraId="08BA0FF6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 test hypotézy r = r</w:t>
      </w:r>
      <w:r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pak použijeme testové kritérium U </w:t>
      </w:r>
    </w:p>
    <w:p w14:paraId="65030F61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6"/>
          <w:sz w:val="24"/>
        </w:rPr>
        <w:t>U = (</w:t>
      </w:r>
      <w:proofErr w:type="gramStart"/>
      <w:r>
        <w:rPr>
          <w:rFonts w:ascii="Times New Roman" w:hAnsi="Times New Roman"/>
          <w:position w:val="6"/>
          <w:sz w:val="24"/>
        </w:rPr>
        <w:t>z - z</w:t>
      </w:r>
      <w:r>
        <w:rPr>
          <w:rFonts w:ascii="Times New Roman" w:hAnsi="Times New Roman"/>
          <w:position w:val="6"/>
          <w:sz w:val="24"/>
          <w:vertAlign w:val="subscript"/>
        </w:rPr>
        <w:t>0</w:t>
      </w:r>
      <w:proofErr w:type="gramEnd"/>
      <w:r>
        <w:rPr>
          <w:rFonts w:ascii="Times New Roman" w:hAnsi="Times New Roman"/>
          <w:position w:val="6"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object w:dxaOrig="750" w:dyaOrig="330" w14:anchorId="682C3E1C">
          <v:shape id="_x0000_i1032" type="#_x0000_t75" style="width:37.25pt;height:16.55pt" o:ole="">
            <v:imagedata r:id="rId17" o:title=""/>
          </v:shape>
          <o:OLEObject Type="Embed" ProgID="Equation.2" ShapeID="_x0000_i1032" DrawAspect="Content" ObjectID="_1676815551" r:id="rId18"/>
        </w:object>
      </w:r>
      <w:r>
        <w:rPr>
          <w:rFonts w:ascii="Times New Roman" w:hAnsi="Times New Roman"/>
          <w:b/>
          <w:sz w:val="24"/>
        </w:rPr>
        <w:t xml:space="preserve"> ,</w:t>
      </w:r>
    </w:p>
    <w:p w14:paraId="4171F33A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přičemž </w:t>
      </w:r>
      <w:r>
        <w:rPr>
          <w:rFonts w:ascii="Times New Roman" w:hAnsi="Times New Roman"/>
          <w:b/>
          <w:i/>
          <w:sz w:val="24"/>
        </w:rPr>
        <w:t>z</w:t>
      </w:r>
      <w:r>
        <w:rPr>
          <w:rFonts w:ascii="Times New Roman" w:hAnsi="Times New Roman"/>
          <w:b/>
          <w:i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získáme pomocí výše uvedené transformace kde za </w:t>
      </w:r>
      <w:r>
        <w:rPr>
          <w:rFonts w:ascii="Times New Roman" w:hAnsi="Times New Roman"/>
          <w:b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dosadíme </w:t>
      </w:r>
      <w:r>
        <w:rPr>
          <w:rFonts w:ascii="Times New Roman" w:hAnsi="Times New Roman"/>
          <w:b/>
          <w:i/>
          <w:sz w:val="24"/>
        </w:rPr>
        <w:t>r</w:t>
      </w:r>
      <w:r>
        <w:rPr>
          <w:rFonts w:ascii="Times New Roman" w:hAnsi="Times New Roman"/>
          <w:b/>
          <w:i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. Chceme-li testovat hypotézu o shodě dvou nebo více korelačních koeficientů postupujeme obdobně. </w:t>
      </w:r>
    </w:p>
    <w:p w14:paraId="4B8CBCA1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 </w:t>
      </w:r>
      <w:r>
        <w:rPr>
          <w:rFonts w:ascii="Times New Roman" w:hAnsi="Times New Roman"/>
          <w:sz w:val="24"/>
        </w:rPr>
        <w:t xml:space="preserve">tvorbě obecných výroků vztahujících se souběžně k většímu počtu proměnných je třeba zachovat určitou opatrnost. Ve stručnosti lze </w:t>
      </w:r>
      <w:proofErr w:type="gramStart"/>
      <w:r>
        <w:rPr>
          <w:rFonts w:ascii="Times New Roman" w:hAnsi="Times New Roman"/>
          <w:sz w:val="24"/>
        </w:rPr>
        <w:t>říci</w:t>
      </w:r>
      <w:proofErr w:type="gramEnd"/>
      <w:r>
        <w:rPr>
          <w:rFonts w:ascii="Times New Roman" w:hAnsi="Times New Roman"/>
          <w:sz w:val="24"/>
        </w:rPr>
        <w:t>, že tu nestačí prostě kombinovat úsudky o jednotlivých dvojicích proměnných, protože kombinovaný výrok by měl už podstatn</w:t>
      </w:r>
      <w:r>
        <w:rPr>
          <w:rFonts w:ascii="Times New Roman" w:hAnsi="Times New Roman"/>
          <w:sz w:val="24"/>
        </w:rPr>
        <w:t>ě nižší spolehlivost. Pro řešení takových úloh lze doporučit některé z metod vícerozměrné statistické analýzy, kterým je věnována např. kniha (Anděl, J. 1978).</w:t>
      </w:r>
    </w:p>
    <w:p w14:paraId="712D4E0B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b/>
          <w:color w:val="1F497D"/>
          <w:sz w:val="24"/>
        </w:rPr>
      </w:pPr>
      <w:proofErr w:type="spellStart"/>
      <w:r>
        <w:rPr>
          <w:rFonts w:ascii="Times New Roman" w:hAnsi="Times New Roman"/>
          <w:b/>
          <w:color w:val="1F497D"/>
          <w:sz w:val="24"/>
        </w:rPr>
        <w:t>Spearmanův</w:t>
      </w:r>
      <w:proofErr w:type="spellEnd"/>
      <w:r>
        <w:rPr>
          <w:rFonts w:ascii="Times New Roman" w:hAnsi="Times New Roman"/>
          <w:b/>
          <w:color w:val="1F497D"/>
          <w:sz w:val="24"/>
        </w:rPr>
        <w:t xml:space="preserve"> korelační koeficient</w:t>
      </w:r>
    </w:p>
    <w:p w14:paraId="7217E8DD" w14:textId="77777777" w:rsidR="00000000" w:rsidRDefault="004E328D">
      <w:pPr>
        <w:tabs>
          <w:tab w:val="left" w:pos="340"/>
        </w:tabs>
        <w:spacing w:before="240" w:after="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Pearsonův</w:t>
      </w:r>
      <w:proofErr w:type="spellEnd"/>
      <w:r>
        <w:rPr>
          <w:rFonts w:ascii="Times New Roman" w:hAnsi="Times New Roman"/>
          <w:sz w:val="24"/>
        </w:rPr>
        <w:t xml:space="preserve"> korelační koeficient daný vztahem lze použít i pro poř</w:t>
      </w:r>
      <w:r>
        <w:rPr>
          <w:rFonts w:ascii="Times New Roman" w:hAnsi="Times New Roman"/>
          <w:sz w:val="24"/>
        </w:rPr>
        <w:t xml:space="preserve">adové proměnné, jsou-li pořadová čísla brána jako naměřené hodnoty. Dá se dokázat, že za těchto okolností vzorec pro </w:t>
      </w:r>
      <w:proofErr w:type="spellStart"/>
      <w:r>
        <w:rPr>
          <w:rFonts w:ascii="Times New Roman" w:hAnsi="Times New Roman"/>
          <w:sz w:val="24"/>
        </w:rPr>
        <w:t>Pearsonův</w:t>
      </w:r>
      <w:proofErr w:type="spellEnd"/>
      <w:r>
        <w:rPr>
          <w:rFonts w:ascii="Times New Roman" w:hAnsi="Times New Roman"/>
          <w:sz w:val="24"/>
        </w:rPr>
        <w:t xml:space="preserve"> korelační koeficient přechází do jednoduššího tvaru</w:t>
      </w:r>
    </w:p>
    <w:p w14:paraId="1A4D63A5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28"/>
          <w:sz w:val="24"/>
        </w:rPr>
        <w:t>r = 1 -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object w:dxaOrig="1515" w:dyaOrig="750" w14:anchorId="045794A3">
          <v:shape id="_x0000_i1033" type="#_x0000_t75" style="width:76.15pt;height:37.25pt" o:ole="">
            <v:imagedata r:id="rId19" o:title=""/>
          </v:shape>
          <o:OLEObject Type="Embed" ProgID="Equation.2" ShapeID="_x0000_i1033" DrawAspect="Content" ObjectID="_1676815552" r:id="rId20"/>
        </w:object>
      </w:r>
      <w:r>
        <w:rPr>
          <w:rFonts w:ascii="Times New Roman" w:hAnsi="Times New Roman"/>
          <w:sz w:val="24"/>
        </w:rPr>
        <w:t>,</w:t>
      </w:r>
    </w:p>
    <w:p w14:paraId="25F46013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který se nazývá </w:t>
      </w:r>
      <w:proofErr w:type="spellStart"/>
      <w:r>
        <w:rPr>
          <w:rFonts w:ascii="Times New Roman" w:hAnsi="Times New Roman"/>
          <w:sz w:val="24"/>
        </w:rPr>
        <w:t>Spearmanův</w:t>
      </w:r>
      <w:proofErr w:type="spellEnd"/>
      <w:r>
        <w:rPr>
          <w:rFonts w:ascii="Times New Roman" w:hAnsi="Times New Roman"/>
          <w:sz w:val="24"/>
        </w:rPr>
        <w:t xml:space="preserve"> koeficient korelac</w:t>
      </w:r>
      <w:r>
        <w:rPr>
          <w:rFonts w:ascii="Times New Roman" w:hAnsi="Times New Roman"/>
          <w:sz w:val="24"/>
        </w:rPr>
        <w:t>e.</w:t>
      </w:r>
    </w:p>
    <w:p w14:paraId="2B16760C" w14:textId="77777777" w:rsidR="00000000" w:rsidRDefault="004E328D">
      <w:pPr>
        <w:spacing w:before="240" w:after="60"/>
        <w:jc w:val="both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 xml:space="preserve">Interval spolehlivosti pro korelační koeficient </w:t>
      </w:r>
    </w:p>
    <w:p w14:paraId="17BB663B" w14:textId="77777777" w:rsidR="00000000" w:rsidRDefault="004E328D">
      <w:pPr>
        <w:spacing w:before="240" w:after="60"/>
        <w:jc w:val="both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eastAsia="Times New Roman" w:hAnsi="Times New Roman"/>
          <w:sz w:val="24"/>
          <w:lang w:eastAsia="cs-CZ"/>
        </w:rPr>
        <w:t xml:space="preserve">Pro konstrukci intervalu spolehlivosti použijeme </w:t>
      </w:r>
      <w:proofErr w:type="spellStart"/>
      <w:r>
        <w:rPr>
          <w:rFonts w:ascii="Times New Roman" w:eastAsia="Times New Roman" w:hAnsi="Times New Roman"/>
          <w:sz w:val="24"/>
          <w:lang w:eastAsia="cs-CZ"/>
        </w:rPr>
        <w:t>Fisherovu</w:t>
      </w:r>
      <w:proofErr w:type="spellEnd"/>
      <w:r>
        <w:rPr>
          <w:rFonts w:ascii="Times New Roman" w:eastAsia="Times New Roman" w:hAnsi="Times New Roman"/>
          <w:sz w:val="24"/>
          <w:lang w:eastAsia="cs-CZ"/>
        </w:rPr>
        <w:t xml:space="preserve"> transformaci. Pak platí</w:t>
      </w:r>
    </w:p>
    <w:p w14:paraId="0B4D9DEF" w14:textId="77777777" w:rsidR="00000000" w:rsidRDefault="004E328D">
      <w:pPr>
        <w:tabs>
          <w:tab w:val="left" w:pos="340"/>
        </w:tabs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 (-u</w:t>
      </w:r>
      <w:r>
        <w:rPr>
          <w:rFonts w:ascii="Times New Roman" w:hAnsi="Times New Roman"/>
          <w:sz w:val="24"/>
          <w:vertAlign w:val="subscript"/>
        </w:rPr>
        <w:t>1-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4"/>
          <w:vertAlign w:val="subscript"/>
        </w:rPr>
        <w:t xml:space="preserve">/2 </w:t>
      </w:r>
      <w:proofErr w:type="gramStart"/>
      <w:r>
        <w:rPr>
          <w:rFonts w:ascii="Times New Roman" w:hAnsi="Times New Roman"/>
          <w:sz w:val="24"/>
        </w:rPr>
        <w:t xml:space="preserve">&lt;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Z - z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position w:val="-6"/>
        </w:rPr>
        <w:object w:dxaOrig="750" w:dyaOrig="330" w14:anchorId="2EEDEA3D">
          <v:shape id="_x0000_i1034" type="#_x0000_t75" style="width:37.25pt;height:16.55pt" o:ole="">
            <v:imagedata r:id="rId17" o:title=""/>
          </v:shape>
          <o:OLEObject Type="Embed" ProgID="Equation.2" ShapeID="_x0000_i1034" DrawAspect="Content" ObjectID="_1676815553" r:id="rId21"/>
        </w:objec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</w:rPr>
        <w:t>&lt; u</w:t>
      </w:r>
      <w:r>
        <w:rPr>
          <w:rFonts w:ascii="Times New Roman" w:hAnsi="Times New Roman"/>
          <w:sz w:val="24"/>
          <w:vertAlign w:val="subscript"/>
        </w:rPr>
        <w:t>1-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4"/>
          <w:vertAlign w:val="subscript"/>
        </w:rPr>
        <w:t>/2</w:t>
      </w:r>
      <w:r>
        <w:rPr>
          <w:rFonts w:ascii="Times New Roman" w:hAnsi="Times New Roman"/>
          <w:sz w:val="24"/>
        </w:rPr>
        <w:t xml:space="preserve">)  = 1 - </w:t>
      </w:r>
      <w:r>
        <w:rPr>
          <w:rFonts w:ascii="Symbol" w:hAnsi="Symbol"/>
          <w:sz w:val="24"/>
        </w:rPr>
        <w:t>a</w:t>
      </w:r>
      <w:r>
        <w:rPr>
          <w:rFonts w:ascii="Times New Roman" w:hAnsi="Times New Roman"/>
          <w:sz w:val="24"/>
        </w:rPr>
        <w:t xml:space="preserve">.   </w:t>
      </w:r>
    </w:p>
    <w:p w14:paraId="3BB08BA7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Odtud lze zjistit, že pro </w:t>
      </w:r>
      <w:r>
        <w:rPr>
          <w:rFonts w:ascii="Times New Roman" w:hAnsi="Times New Roman"/>
          <w:sz w:val="24"/>
        </w:rPr>
        <w:t xml:space="preserve">konkrétní hodnotu </w:t>
      </w:r>
      <w:r>
        <w:rPr>
          <w:rFonts w:ascii="Times New Roman" w:hAnsi="Times New Roman"/>
          <w:b/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(vypočtenou pro daný korelační koeficient) platí</w:t>
      </w:r>
    </w:p>
    <w:p w14:paraId="7EEA577C" w14:textId="77777777" w:rsidR="00000000" w:rsidRDefault="004E328D">
      <w:pPr>
        <w:tabs>
          <w:tab w:val="left" w:pos="340"/>
        </w:tabs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 (Z - u</w:t>
      </w:r>
      <w:r>
        <w:rPr>
          <w:rFonts w:ascii="Times New Roman" w:hAnsi="Times New Roman"/>
          <w:sz w:val="24"/>
          <w:vertAlign w:val="subscript"/>
        </w:rPr>
        <w:t>1-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4"/>
          <w:vertAlign w:val="subscript"/>
        </w:rPr>
        <w:t>/2</w:t>
      </w:r>
      <w:r>
        <w:rPr>
          <w:rFonts w:ascii="Times New Roman" w:hAnsi="Times New Roman"/>
          <w:b/>
          <w:position w:val="-8"/>
          <w:sz w:val="24"/>
        </w:rPr>
        <w:object w:dxaOrig="840" w:dyaOrig="360" w14:anchorId="783FE266">
          <v:shape id="_x0000_i1035" type="#_x0000_t75" style="width:42.2pt;height:18.2pt" o:ole="">
            <v:imagedata r:id="rId22" o:title=""/>
          </v:shape>
          <o:OLEObject Type="Embed" ProgID="Equation.3" ShapeID="_x0000_i1035" DrawAspect="Content" ObjectID="_1676815554" r:id="rId23"/>
        </w:object>
      </w:r>
      <w:r>
        <w:rPr>
          <w:rFonts w:ascii="Times New Roman" w:hAnsi="Times New Roman"/>
          <w:sz w:val="24"/>
        </w:rPr>
        <w:t>&lt;</w:t>
      </w:r>
      <w:r>
        <w:rPr>
          <w:rFonts w:ascii="Times New Roman" w:hAnsi="Times New Roman"/>
        </w:rPr>
        <w:t xml:space="preserve"> z</w:t>
      </w:r>
      <w:proofErr w:type="gramStart"/>
      <w:r>
        <w:rPr>
          <w:rFonts w:ascii="Times New Roman" w:hAnsi="Times New Roman"/>
          <w:vertAlign w:val="subscript"/>
        </w:rPr>
        <w:t xml:space="preserve">0  </w:t>
      </w:r>
      <w:r>
        <w:rPr>
          <w:rFonts w:ascii="Times New Roman" w:hAnsi="Times New Roman"/>
          <w:sz w:val="24"/>
        </w:rPr>
        <w:t>&lt;</w:t>
      </w:r>
      <w:proofErr w:type="gramEnd"/>
      <w:r>
        <w:rPr>
          <w:rFonts w:ascii="Times New Roman" w:hAnsi="Times New Roman"/>
          <w:sz w:val="24"/>
        </w:rPr>
        <w:t xml:space="preserve"> Z + u</w:t>
      </w:r>
      <w:r>
        <w:rPr>
          <w:rFonts w:ascii="Times New Roman" w:hAnsi="Times New Roman"/>
          <w:sz w:val="24"/>
          <w:vertAlign w:val="subscript"/>
        </w:rPr>
        <w:t>1-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4"/>
          <w:vertAlign w:val="subscript"/>
        </w:rPr>
        <w:t>/2</w:t>
      </w:r>
      <w:r>
        <w:rPr>
          <w:rFonts w:ascii="Times New Roman" w:hAnsi="Times New Roman"/>
          <w:b/>
          <w:position w:val="-8"/>
          <w:sz w:val="24"/>
        </w:rPr>
        <w:object w:dxaOrig="840" w:dyaOrig="360" w14:anchorId="45DD64C1">
          <v:shape id="_x0000_i1036" type="#_x0000_t75" style="width:42.2pt;height:18.2pt" o:ole="">
            <v:imagedata r:id="rId22" o:title=""/>
          </v:shape>
          <o:OLEObject Type="Embed" ProgID="Equation.3" ShapeID="_x0000_i1036" DrawAspect="Content" ObjectID="_1676815555" r:id="rId24"/>
        </w:object>
      </w:r>
      <w:r>
        <w:rPr>
          <w:rFonts w:ascii="Times New Roman" w:hAnsi="Times New Roman"/>
          <w:sz w:val="24"/>
        </w:rPr>
        <w:t xml:space="preserve">) = 1 - </w:t>
      </w:r>
      <w:r>
        <w:rPr>
          <w:rFonts w:ascii="Symbol" w:hAnsi="Symbol"/>
          <w:sz w:val="24"/>
        </w:rPr>
        <w:t>a</w:t>
      </w:r>
      <w:r>
        <w:rPr>
          <w:rFonts w:ascii="Times New Roman" w:hAnsi="Times New Roman"/>
          <w:sz w:val="24"/>
        </w:rPr>
        <w:t>.</w:t>
      </w:r>
    </w:p>
    <w:p w14:paraId="7F2B3DBC" w14:textId="77777777" w:rsidR="00000000" w:rsidRDefault="004E328D">
      <w:pPr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Dvoustranný 100(1-</w:t>
      </w:r>
      <w:proofErr w:type="gramStart"/>
      <w:r>
        <w:rPr>
          <w:rFonts w:ascii="Symbol" w:hAnsi="Symbol"/>
          <w:sz w:val="24"/>
        </w:rPr>
        <w:t>a</w:t>
      </w:r>
      <w:r>
        <w:rPr>
          <w:rFonts w:ascii="Times New Roman" w:hAnsi="Times New Roman"/>
          <w:sz w:val="24"/>
        </w:rPr>
        <w:t>)procentní</w:t>
      </w:r>
      <w:proofErr w:type="gramEnd"/>
      <w:r>
        <w:rPr>
          <w:rFonts w:ascii="Times New Roman" w:hAnsi="Times New Roman"/>
          <w:sz w:val="24"/>
        </w:rPr>
        <w:t xml:space="preserve"> interval spolehlivosti je tudíž</w:t>
      </w:r>
    </w:p>
    <w:p w14:paraId="38EC41B8" w14:textId="77777777" w:rsidR="00000000" w:rsidRDefault="004E328D">
      <w:pPr>
        <w:tabs>
          <w:tab w:val="left" w:pos="340"/>
        </w:tabs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z - u</w:t>
      </w:r>
      <w:r>
        <w:rPr>
          <w:rFonts w:ascii="Times New Roman" w:hAnsi="Times New Roman"/>
          <w:sz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  <w:vertAlign w:val="subscript"/>
        </w:rPr>
        <w:t>-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4"/>
          <w:vertAlign w:val="subscript"/>
        </w:rPr>
        <w:t>/2</w:t>
      </w:r>
      <w:r>
        <w:rPr>
          <w:rFonts w:ascii="Times New Roman" w:hAnsi="Times New Roman"/>
          <w:b/>
          <w:position w:val="-8"/>
          <w:sz w:val="24"/>
        </w:rPr>
        <w:object w:dxaOrig="840" w:dyaOrig="360" w14:anchorId="596F2A23">
          <v:shape id="_x0000_i1037" type="#_x0000_t75" style="width:42.2pt;height:18.2pt" o:ole="">
            <v:imagedata r:id="rId22" o:title=""/>
          </v:shape>
          <o:OLEObject Type="Embed" ProgID="Equation.3" ShapeID="_x0000_i1037" DrawAspect="Content" ObjectID="_1676815556" r:id="rId25"/>
        </w:object>
      </w:r>
      <w:r>
        <w:rPr>
          <w:rFonts w:ascii="Times New Roman" w:hAnsi="Times New Roman"/>
          <w:b/>
          <w:position w:val="-6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 + u</w:t>
      </w:r>
      <w:r>
        <w:rPr>
          <w:rFonts w:ascii="Times New Roman" w:hAnsi="Times New Roman"/>
          <w:sz w:val="24"/>
          <w:vertAlign w:val="subscript"/>
        </w:rPr>
        <w:t>1-</w:t>
      </w:r>
      <w:r>
        <w:rPr>
          <w:rFonts w:ascii="Times New Roman" w:hAnsi="Times New Roman"/>
          <w:sz w:val="24"/>
          <w:vertAlign w:val="subscript"/>
        </w:rPr>
        <w:sym w:font="Symbol" w:char="F061"/>
      </w:r>
      <w:r>
        <w:rPr>
          <w:rFonts w:ascii="Times New Roman" w:hAnsi="Times New Roman"/>
          <w:sz w:val="24"/>
          <w:vertAlign w:val="subscript"/>
        </w:rPr>
        <w:t>/2</w:t>
      </w:r>
      <w:r>
        <w:rPr>
          <w:rFonts w:ascii="Times New Roman" w:hAnsi="Times New Roman"/>
          <w:b/>
          <w:position w:val="-8"/>
          <w:sz w:val="24"/>
        </w:rPr>
        <w:object w:dxaOrig="840" w:dyaOrig="360" w14:anchorId="18B05B61">
          <v:shape id="_x0000_i1038" type="#_x0000_t75" style="width:42.2pt;height:18.2pt" o:ole="">
            <v:imagedata r:id="rId22" o:title=""/>
          </v:shape>
          <o:OLEObject Type="Embed" ProgID="Equation.3" ShapeID="_x0000_i1038" DrawAspect="Content" ObjectID="_1676815557" r:id="rId26"/>
        </w:object>
      </w:r>
      <w:r>
        <w:rPr>
          <w:rFonts w:ascii="Times New Roman" w:hAnsi="Times New Roman"/>
          <w:sz w:val="24"/>
        </w:rPr>
        <w:t>).</w:t>
      </w:r>
    </w:p>
    <w:p w14:paraId="5AA20363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Ze vztahu </w:t>
      </w:r>
    </w:p>
    <w:p w14:paraId="1468DB1D" w14:textId="77777777" w:rsidR="00000000" w:rsidRDefault="004E328D">
      <w:pPr>
        <w:tabs>
          <w:tab w:val="left" w:pos="340"/>
        </w:tabs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object w:dxaOrig="1305" w:dyaOrig="585" w14:anchorId="40AE69D6">
          <v:shape id="_x0000_i1039" type="#_x0000_t75" style="width:65.4pt;height:28.95pt" o:ole="">
            <v:imagedata r:id="rId27" o:title=""/>
          </v:shape>
          <o:OLEObject Type="Embed" ProgID="Equation.3" ShapeID="_x0000_i1039" DrawAspect="Content" ObjectID="_1676815558" r:id="rId28"/>
        </w:object>
      </w:r>
    </w:p>
    <w:p w14:paraId="15AA9B77" w14:textId="77777777" w:rsidR="00000000" w:rsidRDefault="004E328D">
      <w:pPr>
        <w:tabs>
          <w:tab w:val="left" w:pos="340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lze odvodit, že </w:t>
      </w:r>
    </w:p>
    <w:p w14:paraId="4D1AD2FC" w14:textId="77777777" w:rsidR="00000000" w:rsidRDefault="004E328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4"/>
          <w:sz w:val="24"/>
        </w:rPr>
        <w:object w:dxaOrig="1065" w:dyaOrig="615" w14:anchorId="7E1F0929">
          <v:shape id="_x0000_i1040" type="#_x0000_t75" style="width:52.95pt;height:30.6pt" o:ole="">
            <v:imagedata r:id="rId29" o:title=""/>
          </v:shape>
          <o:OLEObject Type="Embed" ProgID="Equation.3" ShapeID="_x0000_i1040" DrawAspect="Content" ObjectID="_1676815559" r:id="rId30"/>
        </w:object>
      </w:r>
      <w:r>
        <w:rPr>
          <w:rFonts w:ascii="Times New Roman" w:hAnsi="Times New Roman"/>
          <w:sz w:val="24"/>
        </w:rPr>
        <w:t>.</w:t>
      </w:r>
    </w:p>
    <w:p w14:paraId="191CF493" w14:textId="77777777" w:rsidR="00000000" w:rsidRDefault="004E328D">
      <w:pPr>
        <w:spacing w:before="60" w:after="60"/>
        <w:jc w:val="both"/>
        <w:rPr>
          <w:rFonts w:ascii="Times New Roman" w:eastAsia="Times New Roman" w:hAnsi="Times New Roman"/>
          <w:sz w:val="24"/>
          <w:lang w:eastAsia="cs-CZ"/>
        </w:rPr>
      </w:pPr>
      <w:r>
        <w:rPr>
          <w:rFonts w:ascii="Times New Roman" w:hAnsi="Times New Roman"/>
          <w:sz w:val="24"/>
        </w:rPr>
        <w:t xml:space="preserve">Pomocí této transformace lze meze spolehlivosti pro </w:t>
      </w:r>
      <w:r>
        <w:rPr>
          <w:rFonts w:ascii="Times New Roman" w:hAnsi="Times New Roman"/>
          <w:b/>
          <w:i/>
          <w:sz w:val="24"/>
        </w:rPr>
        <w:t>z</w:t>
      </w:r>
      <w:r>
        <w:rPr>
          <w:rFonts w:ascii="Times New Roman" w:hAnsi="Times New Roman"/>
          <w:sz w:val="24"/>
        </w:rPr>
        <w:t> převést na meze spolehlivosti pro korelační koeficient.</w:t>
      </w:r>
    </w:p>
    <w:p w14:paraId="06DF7BE1" w14:textId="77777777" w:rsidR="00000000" w:rsidRDefault="004E328D">
      <w:pPr>
        <w:spacing w:before="100" w:beforeAutospacing="1" w:after="100" w:afterAutospacing="1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 xml:space="preserve">Mnohonásobný koeficient korelace </w:t>
      </w:r>
    </w:p>
    <w:p w14:paraId="46A01D5C" w14:textId="77777777" w:rsidR="00000000" w:rsidRDefault="004E328D">
      <w:pPr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object w:dxaOrig="2625" w:dyaOrig="795" w14:anchorId="07AF629C">
          <v:shape id="_x0000_i1041" type="#_x0000_t75" style="width:131.6pt;height:39.7pt" o:ole="">
            <v:imagedata r:id="rId31" o:title=""/>
          </v:shape>
          <o:OLEObject Type="Embed" ProgID="Equation.3" ShapeID="_x0000_i1041" DrawAspect="Content" ObjectID="_1676815560" r:id="rId32"/>
        </w:object>
      </w:r>
    </w:p>
    <w:p w14:paraId="07933C39" w14:textId="77777777" w:rsidR="00000000" w:rsidRDefault="004E328D">
      <w:pPr>
        <w:spacing w:before="100" w:beforeAutospacing="1" w:after="100" w:afterAutospacing="1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 xml:space="preserve">Parciální korelační koeficient </w:t>
      </w:r>
    </w:p>
    <w:p w14:paraId="367A1C77" w14:textId="77777777" w:rsidR="00000000" w:rsidRDefault="004E328D">
      <w:pPr>
        <w:tabs>
          <w:tab w:val="left" w:pos="340"/>
          <w:tab w:val="left" w:pos="567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position w:val="-40"/>
          <w:sz w:val="24"/>
          <w:szCs w:val="24"/>
        </w:rPr>
        <w:object w:dxaOrig="2640" w:dyaOrig="795" w14:anchorId="6E669FC2">
          <v:shape id="_x0000_i1042" type="#_x0000_t75" style="width:132.4pt;height:39.7pt" o:ole="">
            <v:imagedata r:id="rId33" o:title=""/>
          </v:shape>
          <o:OLEObject Type="Embed" ProgID="Equation.2" ShapeID="_x0000_i1042" DrawAspect="Content" ObjectID="_1676815561" r:id="rId34"/>
        </w:objec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5A2DF32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test významnosti koeficientu </w:t>
      </w:r>
      <w:r>
        <w:rPr>
          <w:rFonts w:ascii="Times New Roman" w:hAnsi="Times New Roman"/>
          <w:sz w:val="24"/>
          <w:szCs w:val="24"/>
        </w:rPr>
        <w:t xml:space="preserve">parciální korelace se dá použít podobného vzorce jako pro </w:t>
      </w:r>
      <w:proofErr w:type="spellStart"/>
      <w:r>
        <w:rPr>
          <w:rFonts w:ascii="Times New Roman" w:hAnsi="Times New Roman"/>
          <w:sz w:val="24"/>
          <w:szCs w:val="24"/>
        </w:rPr>
        <w:t>Pearsonův</w:t>
      </w:r>
      <w:proofErr w:type="spellEnd"/>
      <w:r>
        <w:rPr>
          <w:rFonts w:ascii="Times New Roman" w:hAnsi="Times New Roman"/>
          <w:sz w:val="24"/>
          <w:szCs w:val="24"/>
        </w:rPr>
        <w:t xml:space="preserve"> koeficient korelace, ovšem máme přitom o jeden stupeň volnosti méně, a proto</w:t>
      </w:r>
    </w:p>
    <w:p w14:paraId="54592C19" w14:textId="77777777" w:rsidR="00000000" w:rsidRDefault="004E328D">
      <w:pPr>
        <w:tabs>
          <w:tab w:val="left" w:pos="340"/>
        </w:tabs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34"/>
          <w:sz w:val="24"/>
          <w:szCs w:val="24"/>
        </w:rPr>
        <w:object w:dxaOrig="1875" w:dyaOrig="780" w14:anchorId="720BD24E">
          <v:shape id="_x0000_i1043" type="#_x0000_t75" style="width:93.5pt;height:38.9pt" o:ole="">
            <v:imagedata r:id="rId35" o:title=""/>
          </v:shape>
          <o:OLEObject Type="Embed" ProgID="Equation.2" ShapeID="_x0000_i1043" DrawAspect="Content" ObjectID="_1676815562" r:id="rId36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BFD97FD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při platnosti H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sym w:font="Symbol" w:char="F072"/>
      </w:r>
      <w:r>
        <w:rPr>
          <w:rFonts w:ascii="Times New Roman" w:hAnsi="Times New Roman"/>
          <w:position w:val="-6"/>
          <w:sz w:val="24"/>
          <w:szCs w:val="24"/>
          <w:vertAlign w:val="subscript"/>
        </w:rPr>
        <w:t>12-3</w:t>
      </w:r>
      <w:r>
        <w:rPr>
          <w:rFonts w:ascii="Times New Roman" w:hAnsi="Times New Roman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0, t rozdělení s </w:t>
      </w:r>
      <w:proofErr w:type="gramStart"/>
      <w:r>
        <w:rPr>
          <w:rFonts w:ascii="Times New Roman" w:hAnsi="Times New Roman"/>
          <w:i/>
          <w:sz w:val="24"/>
          <w:szCs w:val="24"/>
        </w:rPr>
        <w:t>n - 3</w:t>
      </w:r>
      <w:proofErr w:type="gramEnd"/>
      <w:r>
        <w:rPr>
          <w:rFonts w:ascii="Times New Roman" w:hAnsi="Times New Roman"/>
          <w:sz w:val="24"/>
          <w:szCs w:val="24"/>
        </w:rPr>
        <w:t xml:space="preserve"> stupni volnosti. R</w:t>
      </w:r>
      <w:r>
        <w:rPr>
          <w:rFonts w:ascii="Times New Roman" w:hAnsi="Times New Roman"/>
          <w:sz w:val="24"/>
          <w:szCs w:val="24"/>
        </w:rPr>
        <w:t xml:space="preserve">ovněž </w:t>
      </w:r>
      <w:proofErr w:type="spellStart"/>
      <w:r>
        <w:rPr>
          <w:rFonts w:ascii="Times New Roman" w:hAnsi="Times New Roman"/>
          <w:sz w:val="24"/>
          <w:szCs w:val="24"/>
        </w:rPr>
        <w:t>Fisherova</w:t>
      </w:r>
      <w:proofErr w:type="spellEnd"/>
      <w:r>
        <w:rPr>
          <w:rFonts w:ascii="Times New Roman" w:hAnsi="Times New Roman"/>
          <w:sz w:val="24"/>
          <w:szCs w:val="24"/>
        </w:rPr>
        <w:t xml:space="preserve"> transformace je pro parciální korelaci dovolena, přičemž při výpočtu výběrové chyby se hodnota </w:t>
      </w:r>
      <w:proofErr w:type="gramStart"/>
      <w:r>
        <w:rPr>
          <w:rFonts w:ascii="Times New Roman" w:hAnsi="Times New Roman"/>
          <w:i/>
          <w:sz w:val="24"/>
          <w:szCs w:val="24"/>
        </w:rPr>
        <w:t>n - 3</w:t>
      </w:r>
      <w:proofErr w:type="gramEnd"/>
      <w:r>
        <w:rPr>
          <w:rFonts w:ascii="Times New Roman" w:hAnsi="Times New Roman"/>
          <w:sz w:val="24"/>
          <w:szCs w:val="24"/>
        </w:rPr>
        <w:t xml:space="preserve"> sníží na </w:t>
      </w:r>
      <w:r>
        <w:rPr>
          <w:rFonts w:ascii="Times New Roman" w:hAnsi="Times New Roman"/>
          <w:i/>
          <w:sz w:val="24"/>
          <w:szCs w:val="24"/>
        </w:rPr>
        <w:t>n - 4.</w:t>
      </w:r>
    </w:p>
    <w:p w14:paraId="4ABCCE1B" w14:textId="77777777" w:rsidR="00000000" w:rsidRDefault="004E328D">
      <w:pPr>
        <w:spacing w:before="100" w:beforeAutospacing="1" w:after="100" w:afterAutospacing="1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>Kendallův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 xml:space="preserve"> koeficient pořadové korelace </w:t>
      </w:r>
    </w:p>
    <w:p w14:paraId="483BABC3" w14:textId="77777777" w:rsidR="00000000" w:rsidRDefault="004E328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8"/>
          <w:sz w:val="24"/>
          <w:szCs w:val="24"/>
        </w:rPr>
        <w:object w:dxaOrig="1500" w:dyaOrig="660" w14:anchorId="4A8FEBDA">
          <v:shape id="_x0000_i1044" type="#_x0000_t75" style="width:75.3pt;height:33.1pt" o:ole="">
            <v:imagedata r:id="rId37" o:title=""/>
          </v:shape>
          <o:OLEObject Type="Embed" ProgID="Equation.3" ShapeID="_x0000_i1044" DrawAspect="Content" ObjectID="_1676815563" r:id="rId38"/>
        </w:object>
      </w:r>
      <w:r>
        <w:rPr>
          <w:rFonts w:ascii="Times New Roman" w:hAnsi="Times New Roman"/>
          <w:sz w:val="24"/>
          <w:szCs w:val="24"/>
        </w:rPr>
        <w:t>,</w:t>
      </w:r>
    </w:p>
    <w:p w14:paraId="34393C65" w14:textId="77777777" w:rsidR="00000000" w:rsidRDefault="004E328D">
      <w:pPr>
        <w:spacing w:before="24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kde </w:t>
      </w:r>
      <w:r>
        <w:rPr>
          <w:rFonts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je počet konkordancí, </w:t>
      </w:r>
      <w:r>
        <w:rPr>
          <w:rFonts w:ascii="Times New Roman" w:hAnsi="Times New Roman"/>
          <w:b/>
          <w:i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počet diskordancí a </w:t>
      </w:r>
      <w:r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počet pozorování. Přitom platí, že dvě dvojice </w:t>
      </w:r>
      <w:r>
        <w:rPr>
          <w:rFonts w:ascii="Times New Roman" w:hAnsi="Times New Roman"/>
          <w:bCs/>
          <w:sz w:val="24"/>
          <w:szCs w:val="24"/>
        </w:rPr>
        <w:t>pořadí</w:t>
      </w:r>
      <w:r>
        <w:rPr>
          <w:rFonts w:ascii="Times New Roman" w:hAnsi="Times New Roman"/>
          <w:sz w:val="24"/>
          <w:szCs w:val="24"/>
        </w:rPr>
        <w:t xml:space="preserve"> pozorování (</w:t>
      </w:r>
      <w:proofErr w:type="spellStart"/>
      <w:proofErr w:type="gram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a (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) jsou </w:t>
      </w:r>
      <w:r>
        <w:rPr>
          <w:rFonts w:ascii="Times New Roman" w:hAnsi="Times New Roman"/>
          <w:b/>
          <w:bCs/>
          <w:sz w:val="24"/>
          <w:szCs w:val="24"/>
        </w:rPr>
        <w:t>konkordantní</w:t>
      </w:r>
      <w:r>
        <w:rPr>
          <w:rFonts w:ascii="Times New Roman" w:hAnsi="Times New Roman"/>
          <w:sz w:val="24"/>
          <w:szCs w:val="24"/>
        </w:rPr>
        <w:t xml:space="preserve"> když pro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&lt;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  je 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&lt;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když </w:t>
      </w:r>
      <w:r>
        <w:rPr>
          <w:rStyle w:val="vzorec"/>
          <w:rFonts w:ascii="Times New Roman" w:hAnsi="Times New Roman"/>
          <w:sz w:val="24"/>
          <w:szCs w:val="24"/>
        </w:rPr>
        <w:t xml:space="preserve">pro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Naproti tomu dvě dvojice </w:t>
      </w:r>
      <w:r>
        <w:rPr>
          <w:rFonts w:ascii="Times New Roman" w:hAnsi="Times New Roman"/>
          <w:bCs/>
          <w:sz w:val="24"/>
          <w:szCs w:val="24"/>
        </w:rPr>
        <w:t>pořadí</w:t>
      </w:r>
      <w:r>
        <w:rPr>
          <w:rFonts w:ascii="Times New Roman" w:hAnsi="Times New Roman"/>
          <w:sz w:val="24"/>
          <w:szCs w:val="24"/>
        </w:rPr>
        <w:t xml:space="preserve"> pozorování (</w:t>
      </w:r>
      <w:proofErr w:type="spellStart"/>
      <w:proofErr w:type="gram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a (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>) js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diskordantní</w:t>
      </w:r>
      <w:r>
        <w:rPr>
          <w:rFonts w:ascii="Times New Roman" w:hAnsi="Times New Roman"/>
          <w:sz w:val="24"/>
          <w:szCs w:val="24"/>
        </w:rPr>
        <w:t xml:space="preserve">  když pro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&lt;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&gt;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nebo když pro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&lt;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x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vzorec"/>
          <w:rFonts w:ascii="Times New Roman" w:hAnsi="Times New Roman"/>
          <w:sz w:val="24"/>
          <w:szCs w:val="24"/>
        </w:rPr>
        <w:t>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Style w:val="vzorec"/>
          <w:rFonts w:ascii="Times New Roman" w:hAnsi="Times New Roman"/>
          <w:sz w:val="24"/>
          <w:szCs w:val="24"/>
        </w:rPr>
        <w:t xml:space="preserve"> &gt; Ry</w:t>
      </w:r>
      <w:r>
        <w:rPr>
          <w:rStyle w:val="vzorec"/>
          <w:rFonts w:ascii="Times New Roman" w:hAnsi="Times New Roman"/>
          <w:sz w:val="24"/>
          <w:szCs w:val="24"/>
          <w:vertAlign w:val="subscript"/>
        </w:rPr>
        <w:t>j</w:t>
      </w:r>
      <w:r>
        <w:rPr>
          <w:rStyle w:val="vzorec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12CEBF64" w14:textId="77777777" w:rsidR="00000000" w:rsidRDefault="004E328D">
      <w:pPr>
        <w:spacing w:before="60" w:after="60"/>
        <w:jc w:val="both"/>
        <w:rPr>
          <w:rFonts w:ascii="Times New Roman" w:eastAsia="Times New Roman" w:hAnsi="Times New Roman"/>
          <w:sz w:val="24"/>
          <w:lang w:eastAsia="cs-CZ"/>
        </w:rPr>
      </w:pPr>
    </w:p>
    <w:p w14:paraId="20912ADC" w14:textId="77777777" w:rsidR="00000000" w:rsidRDefault="004E328D">
      <w:pPr>
        <w:spacing w:before="100" w:beforeAutospacing="1" w:after="100" w:afterAutospacing="1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lastRenderedPageBreak/>
        <w:t xml:space="preserve">Bodově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>biseriální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 xml:space="preserve"> korelační koeficient </w:t>
      </w:r>
    </w:p>
    <w:p w14:paraId="7C25F0FE" w14:textId="77777777" w:rsidR="00000000" w:rsidRDefault="004E328D">
      <w:pPr>
        <w:spacing w:before="100" w:beforeAutospacing="1" w:after="120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r>
        <w:rPr>
          <w:rFonts w:ascii="Times New Roman" w:hAnsi="Times New Roman"/>
          <w:sz w:val="24"/>
        </w:rPr>
        <w:t xml:space="preserve">je </w:t>
      </w:r>
      <w:r>
        <w:rPr>
          <w:rFonts w:ascii="Times New Roman" w:hAnsi="Times New Roman"/>
          <w:sz w:val="24"/>
        </w:rPr>
        <w:t>vztah mezi spojitou metrickou proměnnou a proměnnou binární nabývající hodnot 0,1. Označíme-li spojitou proměnnou y a binární proměnnou x, platí že</w:t>
      </w:r>
    </w:p>
    <w:p w14:paraId="569B2D85" w14:textId="77777777" w:rsidR="00000000" w:rsidRDefault="004E328D">
      <w:pPr>
        <w:tabs>
          <w:tab w:val="left" w:pos="340"/>
        </w:tabs>
        <w:spacing w:before="480" w:after="60" w:line="360" w:lineRule="auto"/>
        <w:jc w:val="both"/>
        <w:rPr>
          <w:rFonts w:ascii="Times New Roman" w:hAnsi="Times New Roman"/>
          <w:sz w:val="24"/>
        </w:rPr>
      </w:pPr>
      <w:r>
        <w:object w:dxaOrig="1440" w:dyaOrig="1440" w14:anchorId="0E57EB3B">
          <v:shape id="_x0000_s1042" type="#_x0000_t75" style="position:absolute;left:0;text-align:left;margin-left:.75pt;margin-top:6.15pt;width:122.65pt;height:38.5pt;z-index:251656704">
            <v:imagedata r:id="rId39" o:title=""/>
          </v:shape>
          <o:OLEObject Type="Embed" ProgID="Equation.3" ShapeID="_x0000_s1042" DrawAspect="Content" ObjectID="_1676815567" r:id="rId40"/>
        </w:object>
      </w:r>
    </w:p>
    <w:p w14:paraId="1A2E1ADD" w14:textId="77777777" w:rsidR="00000000" w:rsidRDefault="004E328D">
      <w:pPr>
        <w:rPr>
          <w:rFonts w:ascii="Times New Roman" w:eastAsia="Times New Roman" w:hAnsi="Times New Roman"/>
          <w:sz w:val="24"/>
          <w:lang w:eastAsia="cs-CZ"/>
        </w:rPr>
      </w:pPr>
      <w:r>
        <w:object w:dxaOrig="1440" w:dyaOrig="1440" w14:anchorId="5DE7F286">
          <v:shape id="_x0000_s1044" type="#_x0000_t75" style="position:absolute;margin-left:204.4pt;margin-top:7.1pt;width:13.95pt;height:18pt;z-index:251658752">
            <v:imagedata r:id="rId41" o:title=""/>
          </v:shape>
          <o:OLEObject Type="Embed" ProgID="Equation.3" ShapeID="_x0000_s1044" DrawAspect="Content" ObjectID="_1676815568" r:id="rId42"/>
        </w:object>
      </w:r>
      <w:r>
        <w:object w:dxaOrig="1440" w:dyaOrig="1440" w14:anchorId="264FF272">
          <v:shape id="_x0000_s1043" type="#_x0000_t75" style="position:absolute;margin-left:21.3pt;margin-top:7.1pt;width:13pt;height:17pt;z-index:251657728">
            <v:imagedata r:id="rId43" o:title=""/>
          </v:shape>
          <o:OLEObject Type="Embed" ProgID="Equation.3" ShapeID="_x0000_s1043" DrawAspect="Content" ObjectID="_1676815569" r:id="rId44"/>
        </w:object>
      </w:r>
      <w:r>
        <w:rPr>
          <w:rFonts w:ascii="Times New Roman" w:eastAsia="Times New Roman" w:hAnsi="Times New Roman"/>
          <w:sz w:val="24"/>
          <w:lang w:eastAsia="cs-CZ"/>
        </w:rPr>
        <w:t xml:space="preserve">kde      je průměr těch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4"/>
          <w:lang w:eastAsia="cs-CZ"/>
        </w:rPr>
        <w:t>y</w:t>
      </w:r>
      <w:r>
        <w:rPr>
          <w:rFonts w:ascii="Times New Roman" w:eastAsia="Times New Roman" w:hAnsi="Times New Roman"/>
          <w:i/>
          <w:iCs/>
          <w:sz w:val="24"/>
          <w:vertAlign w:val="subscript"/>
          <w:lang w:eastAsia="cs-CZ"/>
        </w:rPr>
        <w:t>i</w:t>
      </w:r>
      <w:proofErr w:type="spellEnd"/>
      <w:r>
        <w:rPr>
          <w:rFonts w:ascii="Times New Roman" w:eastAsia="Times New Roman" w:hAnsi="Times New Roman"/>
          <w:i/>
          <w:iCs/>
          <w:sz w:val="24"/>
          <w:vertAlign w:val="subscript"/>
          <w:lang w:eastAsia="cs-CZ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>,</w:t>
      </w:r>
      <w:proofErr w:type="gramEnd"/>
      <w:r>
        <w:rPr>
          <w:rFonts w:ascii="Times New Roman" w:eastAsia="Times New Roman" w:hAnsi="Times New Roman"/>
          <w:i/>
          <w:iCs/>
          <w:sz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lang w:eastAsia="cs-CZ"/>
        </w:rPr>
        <w:t>u nichž je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 xml:space="preserve"> x </w:t>
      </w:r>
      <w:r>
        <w:rPr>
          <w:rFonts w:ascii="Times New Roman" w:eastAsia="Times New Roman" w:hAnsi="Times New Roman"/>
          <w:sz w:val="24"/>
          <w:lang w:eastAsia="cs-CZ"/>
        </w:rPr>
        <w:t xml:space="preserve">= 1,       je průměr těch </w:t>
      </w:r>
      <w:proofErr w:type="spellStart"/>
      <w:r>
        <w:rPr>
          <w:rFonts w:ascii="Times New Roman" w:eastAsia="Times New Roman" w:hAnsi="Times New Roman"/>
          <w:i/>
          <w:iCs/>
          <w:sz w:val="24"/>
          <w:lang w:eastAsia="cs-CZ"/>
        </w:rPr>
        <w:t>y</w:t>
      </w:r>
      <w:r>
        <w:rPr>
          <w:rFonts w:ascii="Times New Roman" w:eastAsia="Times New Roman" w:hAnsi="Times New Roman"/>
          <w:i/>
          <w:iCs/>
          <w:sz w:val="24"/>
          <w:vertAlign w:val="subscript"/>
          <w:lang w:eastAsia="cs-CZ"/>
        </w:rPr>
        <w:t>i</w:t>
      </w:r>
      <w:proofErr w:type="spellEnd"/>
      <w:r>
        <w:rPr>
          <w:rFonts w:ascii="Times New Roman" w:eastAsia="Times New Roman" w:hAnsi="Times New Roman"/>
          <w:i/>
          <w:iCs/>
          <w:sz w:val="24"/>
          <w:vertAlign w:val="subscript"/>
          <w:lang w:eastAsia="cs-CZ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lang w:eastAsia="cs-CZ"/>
        </w:rPr>
        <w:t>u nichž je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 xml:space="preserve"> x </w:t>
      </w:r>
      <w:r>
        <w:rPr>
          <w:rFonts w:ascii="Times New Roman" w:eastAsia="Times New Roman" w:hAnsi="Times New Roman"/>
          <w:sz w:val="24"/>
          <w:lang w:eastAsia="cs-CZ"/>
        </w:rPr>
        <w:t xml:space="preserve">= 0,  </w:t>
      </w:r>
      <w:r>
        <w:rPr>
          <w:rFonts w:ascii="Times New Roman" w:eastAsia="Times New Roman" w:hAnsi="Times New Roman"/>
          <w:b/>
          <w:i/>
          <w:iCs/>
          <w:sz w:val="24"/>
          <w:lang w:eastAsia="cs-CZ"/>
        </w:rPr>
        <w:t>s</w:t>
      </w:r>
      <w:r>
        <w:rPr>
          <w:rFonts w:ascii="Times New Roman" w:eastAsia="Times New Roman" w:hAnsi="Times New Roman"/>
          <w:b/>
          <w:i/>
          <w:sz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lang w:eastAsia="cs-CZ"/>
        </w:rPr>
        <w:t xml:space="preserve"> je výběrová směrodatná odchylka </w:t>
      </w:r>
      <w:r>
        <w:rPr>
          <w:rFonts w:ascii="Times New Roman" w:eastAsia="Times New Roman" w:hAnsi="Times New Roman"/>
          <w:iCs/>
          <w:sz w:val="24"/>
          <w:lang w:eastAsia="cs-CZ"/>
        </w:rPr>
        <w:t>všech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lang w:eastAsia="cs-CZ"/>
        </w:rPr>
        <w:t>y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>n</w:t>
      </w:r>
      <w:r>
        <w:rPr>
          <w:rFonts w:ascii="Times New Roman" w:eastAsia="Times New Roman" w:hAnsi="Times New Roman"/>
          <w:sz w:val="24"/>
          <w:vertAlign w:val="subscript"/>
          <w:lang w:eastAsia="cs-CZ"/>
        </w:rPr>
        <w:t>0</w:t>
      </w:r>
      <w:r>
        <w:rPr>
          <w:rFonts w:ascii="Times New Roman" w:eastAsia="Times New Roman" w:hAnsi="Times New Roman"/>
          <w:sz w:val="24"/>
          <w:lang w:eastAsia="cs-CZ"/>
        </w:rPr>
        <w:t xml:space="preserve"> je počet nul a 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>n</w:t>
      </w:r>
      <w:r>
        <w:rPr>
          <w:rFonts w:ascii="Times New Roman" w:eastAsia="Times New Roman" w:hAnsi="Times New Roman"/>
          <w:sz w:val="24"/>
          <w:vertAlign w:val="subscript"/>
          <w:lang w:eastAsia="cs-CZ"/>
        </w:rPr>
        <w:t>1</w:t>
      </w:r>
      <w:r>
        <w:rPr>
          <w:rFonts w:ascii="Times New Roman" w:eastAsia="Times New Roman" w:hAnsi="Times New Roman"/>
          <w:sz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lang w:eastAsia="cs-CZ"/>
        </w:rPr>
        <w:t xml:space="preserve">počet jedniček mezi </w:t>
      </w:r>
      <w:r>
        <w:rPr>
          <w:rFonts w:ascii="Times New Roman" w:eastAsia="Times New Roman" w:hAnsi="Times New Roman"/>
          <w:i/>
          <w:iCs/>
          <w:sz w:val="24"/>
          <w:lang w:eastAsia="cs-CZ"/>
        </w:rPr>
        <w:t>x.</w:t>
      </w:r>
    </w:p>
    <w:p w14:paraId="75C95810" w14:textId="77777777" w:rsidR="00000000" w:rsidRDefault="004E328D">
      <w:pPr>
        <w:spacing w:before="100" w:beforeAutospacing="1" w:after="100" w:afterAutospacing="1"/>
        <w:rPr>
          <w:rFonts w:ascii="Times New Roman" w:eastAsia="Times New Roman" w:hAnsi="Times New Roman"/>
          <w:b/>
          <w:color w:val="1F497D"/>
          <w:sz w:val="24"/>
          <w:lang w:eastAsia="cs-CZ"/>
        </w:rPr>
      </w:pPr>
      <w:r>
        <w:rPr>
          <w:rFonts w:ascii="Times New Roman" w:eastAsia="Times New Roman" w:hAnsi="Times New Roman"/>
          <w:b/>
          <w:color w:val="1F497D"/>
          <w:sz w:val="24"/>
          <w:lang w:eastAsia="cs-CZ"/>
        </w:rPr>
        <w:t>Závislost kvalitativních znaků</w:t>
      </w:r>
    </w:p>
    <w:p w14:paraId="48445E77" w14:textId="77777777" w:rsidR="00000000" w:rsidRDefault="004E328D">
      <w:pPr>
        <w:tabs>
          <w:tab w:val="left" w:pos="340"/>
        </w:tabs>
        <w:spacing w:before="240" w:after="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Síla závislosti dvou kvalitativních znaků se nejčastěji udává koeficientem kontingence</w:t>
      </w:r>
    </w:p>
    <w:p w14:paraId="01E8D06E" w14:textId="77777777" w:rsidR="00000000" w:rsidRDefault="004E328D">
      <w:pPr>
        <w:tabs>
          <w:tab w:val="left" w:pos="426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KK = </w:t>
      </w:r>
      <w:r>
        <w:rPr>
          <w:rFonts w:ascii="Times New Roman" w:hAnsi="Times New Roman"/>
          <w:position w:val="-26"/>
          <w:sz w:val="24"/>
        </w:rPr>
        <w:object w:dxaOrig="840" w:dyaOrig="690" w14:anchorId="6414CB3D">
          <v:shape id="_x0000_i1048" type="#_x0000_t75" style="width:42.2pt;height:34.75pt" o:ole="">
            <v:imagedata r:id="rId45" o:title=""/>
          </v:shape>
          <o:OLEObject Type="Embed" ProgID="Equation.2" ShapeID="_x0000_i1048" DrawAspect="Content" ObjectID="_1676815564" r:id="rId46"/>
        </w:objec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B90AD3A" w14:textId="216D7EE2" w:rsidR="00000000" w:rsidRDefault="004E328D">
      <w:pPr>
        <w:pStyle w:val="FormtovanvHTML"/>
      </w:pPr>
      <w:r>
        <w:rPr>
          <w:rFonts w:ascii="Times New Roman" w:hAnsi="Times New Roman"/>
          <w:sz w:val="24"/>
        </w:rPr>
        <w:t>kde K je hodnota testového kritéria používaného pro test závislosti dvou kvalitativních znaků (</w:t>
      </w:r>
      <w:r w:rsidRPr="00574076">
        <w:rPr>
          <w:rFonts w:ascii="Times New Roman" w:hAnsi="Times New Roman" w:cs="Times New Roman"/>
          <w:sz w:val="24"/>
          <w:szCs w:val="24"/>
        </w:rPr>
        <w:t xml:space="preserve">viz </w:t>
      </w:r>
      <w:r w:rsidR="00574076" w:rsidRPr="00574076">
        <w:rPr>
          <w:rFonts w:ascii="Times New Roman" w:hAnsi="Times New Roman" w:cs="Times New Roman"/>
          <w:sz w:val="24"/>
          <w:szCs w:val="24"/>
        </w:rPr>
        <w:t xml:space="preserve"> chí-kvadrát test nezávislosti</w:t>
      </w:r>
      <w:r>
        <w:t>)</w:t>
      </w:r>
      <w:r>
        <w:rPr>
          <w:rFonts w:ascii="Times New Roman" w:hAnsi="Times New Roman"/>
          <w:sz w:val="24"/>
        </w:rPr>
        <w:t xml:space="preserve">. Nevýhoda koeficientu kontingence KK spočívá v tom, že i při úplné závislosti (v kontingenční tabulce je v každém </w:t>
      </w:r>
      <w:proofErr w:type="gramStart"/>
      <w:r>
        <w:rPr>
          <w:rFonts w:ascii="Times New Roman" w:hAnsi="Times New Roman"/>
          <w:sz w:val="24"/>
        </w:rPr>
        <w:t>řádku</w:t>
      </w:r>
      <w:proofErr w:type="gramEnd"/>
      <w:r>
        <w:rPr>
          <w:rFonts w:ascii="Times New Roman" w:hAnsi="Times New Roman"/>
          <w:sz w:val="24"/>
        </w:rPr>
        <w:t xml:space="preserve"> resp. sloupci obsazeno jedno jediné políčko) je KK menší než 1. Proto se používá oprav</w:t>
      </w:r>
      <w:r>
        <w:rPr>
          <w:rFonts w:ascii="Times New Roman" w:hAnsi="Times New Roman"/>
          <w:sz w:val="24"/>
        </w:rPr>
        <w:t>a</w:t>
      </w:r>
    </w:p>
    <w:p w14:paraId="58527CC9" w14:textId="77777777" w:rsidR="00000000" w:rsidRDefault="004E328D">
      <w:pPr>
        <w:tabs>
          <w:tab w:val="left" w:pos="340"/>
          <w:tab w:val="left" w:pos="567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KK</w:t>
      </w:r>
      <w:r>
        <w:rPr>
          <w:rFonts w:ascii="Times New Roman" w:hAnsi="Times New Roman"/>
          <w:sz w:val="24"/>
          <w:vertAlign w:val="subscript"/>
        </w:rPr>
        <w:t>O</w:t>
      </w:r>
      <w:r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b/>
          <w:noProof/>
          <w:position w:val="-30"/>
        </w:rPr>
        <w:object w:dxaOrig="750" w:dyaOrig="690" w14:anchorId="0CC5DC79">
          <v:shape id="_x0000_i1049" type="#_x0000_t75" style="width:37.25pt;height:34.75pt" o:ole="">
            <v:imagedata r:id="rId47" o:title=""/>
          </v:shape>
          <o:OLEObject Type="Embed" ProgID="Equation.2" ShapeID="_x0000_i1049" DrawAspect="Content" ObjectID="_1676815565" r:id="rId48"/>
        </w:objec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F8A1F61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kde</w:t>
      </w:r>
    </w:p>
    <w:p w14:paraId="20E2CFD1" w14:textId="77777777" w:rsidR="00000000" w:rsidRDefault="004E328D">
      <w:pPr>
        <w:tabs>
          <w:tab w:val="left" w:pos="340"/>
          <w:tab w:val="left" w:pos="567"/>
        </w:tabs>
        <w:spacing w:before="60"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KK</w:t>
      </w:r>
      <w:r>
        <w:rPr>
          <w:rFonts w:ascii="Times New Roman" w:hAnsi="Times New Roman"/>
          <w:position w:val="-6"/>
          <w:sz w:val="24"/>
        </w:rPr>
        <w:t xml:space="preserve">max </w:t>
      </w: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b/>
          <w:noProof/>
          <w:position w:val="-26"/>
        </w:rPr>
        <w:object w:dxaOrig="720" w:dyaOrig="690" w14:anchorId="1DA7C45B">
          <v:shape id="_x0000_i1050" type="#_x0000_t75" style="width:36.4pt;height:34.75pt" o:ole="">
            <v:imagedata r:id="rId49" o:title=""/>
          </v:shape>
          <o:OLEObject Type="Embed" ProgID="Equation.2" ShapeID="_x0000_i1050" DrawAspect="Content" ObjectID="_1676815566" r:id="rId50"/>
        </w:objec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84B36E7" w14:textId="77777777" w:rsidR="00000000" w:rsidRDefault="004E328D">
      <w:pPr>
        <w:tabs>
          <w:tab w:val="left" w:pos="340"/>
        </w:tabs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kde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značí počet řádků v kontingenční tabulce. V tabulkách, které nejsou čtvercové (</w:t>
      </w:r>
      <w:r>
        <w:rPr>
          <w:rFonts w:ascii="Times New Roman" w:hAnsi="Times New Roman"/>
          <w:i/>
          <w:sz w:val="24"/>
        </w:rPr>
        <w:t xml:space="preserve">r </w:t>
      </w:r>
      <w:r>
        <w:rPr>
          <w:rFonts w:ascii="Times New Roman" w:hAnsi="Times New Roman"/>
          <w:i/>
          <w:sz w:val="24"/>
        </w:rPr>
        <w:sym w:font="Symbol" w:char="F0B9"/>
      </w:r>
      <w:r>
        <w:rPr>
          <w:rFonts w:ascii="Times New Roman" w:hAnsi="Times New Roman"/>
          <w:i/>
          <w:sz w:val="24"/>
        </w:rPr>
        <w:t xml:space="preserve"> c</w:t>
      </w:r>
      <w:r>
        <w:rPr>
          <w:rFonts w:ascii="Times New Roman" w:hAnsi="Times New Roman"/>
          <w:sz w:val="24"/>
        </w:rPr>
        <w:t>), je třeba za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 xml:space="preserve"> dosadit vždy menší z obou hodnot </w:t>
      </w:r>
      <w:r>
        <w:rPr>
          <w:rFonts w:ascii="Times New Roman" w:hAnsi="Times New Roman"/>
          <w:i/>
          <w:sz w:val="24"/>
        </w:rPr>
        <w:t>r, c.</w:t>
      </w:r>
    </w:p>
    <w:p w14:paraId="38861BAD" w14:textId="77777777" w:rsidR="004E328D" w:rsidRDefault="004E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sectPr w:rsidR="004E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0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C4"/>
    <w:rsid w:val="004E328D"/>
    <w:rsid w:val="00574076"/>
    <w:rsid w:val="007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14404023"/>
  <w15:chartTrackingRefBased/>
  <w15:docId w15:val="{C755AB65-B59D-44E7-A04C-BF2E561B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eastAsia="Times New Roman" w:hAnsi="Courier New" w:cs="Courier New" w:hint="default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semiHidden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 w:hint="default"/>
      <w:sz w:val="16"/>
      <w:szCs w:val="16"/>
    </w:rPr>
  </w:style>
  <w:style w:type="character" w:customStyle="1" w:styleId="vzorec">
    <w:name w:val="vzorec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1195</Words>
  <Characters>7055</Characters>
  <Application>Microsoft Office Word</Application>
  <DocSecurity>0</DocSecurity>
  <Lines>58</Lines>
  <Paragraphs>16</Paragraphs>
  <ScaleCrop>false</ScaleCrop>
  <Company>KPŠP PEDK UK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KPŠP</dc:creator>
  <cp:keywords/>
  <dc:description/>
  <cp:lastModifiedBy>Kuba Škaloud</cp:lastModifiedBy>
  <cp:revision>3</cp:revision>
  <cp:lastPrinted>2013-06-27T11:26:00Z</cp:lastPrinted>
  <dcterms:created xsi:type="dcterms:W3CDTF">2021-03-09T16:13:00Z</dcterms:created>
  <dcterms:modified xsi:type="dcterms:W3CDTF">2021-03-09T16:19:00Z</dcterms:modified>
</cp:coreProperties>
</file>