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58CE" w14:textId="2A3052AD" w:rsidR="002C269F" w:rsidRDefault="002C269F" w:rsidP="002C269F">
      <w:pPr>
        <w:jc w:val="center"/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 xml:space="preserve">Didaktika českého jazyka II – </w:t>
      </w:r>
      <w:r>
        <w:rPr>
          <w:b/>
          <w:bCs/>
          <w:sz w:val="28"/>
          <w:szCs w:val="28"/>
        </w:rPr>
        <w:t xml:space="preserve">úterý </w:t>
      </w:r>
      <w:r w:rsidRPr="00AA3FB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6:15</w:t>
      </w:r>
      <w:r w:rsidRPr="00AA3FB9">
        <w:rPr>
          <w:b/>
          <w:bCs/>
          <w:sz w:val="28"/>
          <w:szCs w:val="28"/>
        </w:rPr>
        <w:t xml:space="preserve"> – 1</w:t>
      </w:r>
      <w:r>
        <w:rPr>
          <w:b/>
          <w:bCs/>
          <w:sz w:val="28"/>
          <w:szCs w:val="28"/>
        </w:rPr>
        <w:t>7</w:t>
      </w:r>
      <w:r w:rsidRPr="00AA3FB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4</w:t>
      </w:r>
      <w:r w:rsidRPr="00AA3FB9">
        <w:rPr>
          <w:b/>
          <w:bCs/>
          <w:sz w:val="28"/>
          <w:szCs w:val="28"/>
        </w:rPr>
        <w:t>5</w:t>
      </w:r>
    </w:p>
    <w:p w14:paraId="5529A5F6" w14:textId="77777777" w:rsidR="002C269F" w:rsidRDefault="002C269F" w:rsidP="002C269F">
      <w:pPr>
        <w:jc w:val="center"/>
        <w:rPr>
          <w:b/>
          <w:bCs/>
          <w:sz w:val="28"/>
          <w:szCs w:val="28"/>
        </w:rPr>
      </w:pPr>
    </w:p>
    <w:p w14:paraId="39D0A104" w14:textId="77777777" w:rsidR="002C269F" w:rsidRDefault="002C269F" w:rsidP="002C2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RIZDĚLENÍ TÉMAT PRO SEMINÁRNÍ VÝSTUP</w:t>
      </w:r>
    </w:p>
    <w:p w14:paraId="13BDD758" w14:textId="77777777" w:rsidR="002C269F" w:rsidRDefault="002C269F" w:rsidP="002C269F">
      <w:pPr>
        <w:rPr>
          <w:b/>
          <w:bCs/>
          <w:sz w:val="28"/>
          <w:szCs w:val="28"/>
        </w:rPr>
      </w:pPr>
    </w:p>
    <w:p w14:paraId="74FB09FB" w14:textId="77777777" w:rsidR="002C269F" w:rsidRDefault="002C269F" w:rsidP="002C26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Odkaz na sdílený dokument ohledně termínu seminárního výstupu:</w:t>
      </w:r>
    </w:p>
    <w:p w14:paraId="208A8E95" w14:textId="5F656290" w:rsidR="002C269F" w:rsidRDefault="00DE7159" w:rsidP="002C269F">
      <w:pPr>
        <w:rPr>
          <w:sz w:val="28"/>
          <w:szCs w:val="28"/>
        </w:rPr>
      </w:pPr>
      <w:hyperlink r:id="rId5" w:history="1">
        <w:r w:rsidR="002C269F" w:rsidRPr="009E1FD7">
          <w:rPr>
            <w:rStyle w:val="Hypertextovodkaz"/>
            <w:sz w:val="28"/>
            <w:szCs w:val="28"/>
          </w:rPr>
          <w:t>https://docs.google.com/spreadsheets/d/1JEd361bdq3onM35v--GBtVpYCMCDpP8pVuZUO38HwRk/</w:t>
        </w:r>
        <w:proofErr w:type="spellStart"/>
        <w:r w:rsidR="002C269F" w:rsidRPr="009E1FD7">
          <w:rPr>
            <w:rStyle w:val="Hypertextovodkaz"/>
            <w:sz w:val="28"/>
            <w:szCs w:val="28"/>
          </w:rPr>
          <w:t>edit?usp</w:t>
        </w:r>
        <w:proofErr w:type="spellEnd"/>
        <w:r w:rsidR="002C269F" w:rsidRPr="009E1FD7">
          <w:rPr>
            <w:rStyle w:val="Hypertextovodkaz"/>
            <w:sz w:val="28"/>
            <w:szCs w:val="28"/>
          </w:rPr>
          <w:t>=</w:t>
        </w:r>
        <w:proofErr w:type="spellStart"/>
        <w:r w:rsidR="002C269F" w:rsidRPr="009E1FD7">
          <w:rPr>
            <w:rStyle w:val="Hypertextovodkaz"/>
            <w:sz w:val="28"/>
            <w:szCs w:val="28"/>
          </w:rPr>
          <w:t>sharing</w:t>
        </w:r>
        <w:proofErr w:type="spellEnd"/>
      </w:hyperlink>
      <w:r w:rsidR="002C269F">
        <w:rPr>
          <w:sz w:val="28"/>
          <w:szCs w:val="28"/>
        </w:rPr>
        <w:t xml:space="preserve"> </w:t>
      </w:r>
    </w:p>
    <w:p w14:paraId="642A318B" w14:textId="19F67E9C" w:rsidR="002C269F" w:rsidRDefault="002C269F" w:rsidP="002C269F">
      <w:pPr>
        <w:rPr>
          <w:sz w:val="28"/>
          <w:szCs w:val="28"/>
        </w:rPr>
      </w:pPr>
      <w:r w:rsidRPr="001D2DCE">
        <w:rPr>
          <w:sz w:val="28"/>
          <w:szCs w:val="28"/>
        </w:rPr>
        <w:t xml:space="preserve">Každý student se zapíše k příslušnému termínu, který mu bude vyhovovat. Na jeden seminář se mohou zapsat maximálně 3 studenti. Studenti, kteří mají stejné téma, se </w:t>
      </w:r>
      <w:proofErr w:type="gramStart"/>
      <w:r w:rsidRPr="001D2DCE">
        <w:rPr>
          <w:sz w:val="28"/>
          <w:szCs w:val="28"/>
        </w:rPr>
        <w:t>zapíší</w:t>
      </w:r>
      <w:proofErr w:type="gramEnd"/>
      <w:r>
        <w:rPr>
          <w:sz w:val="28"/>
          <w:szCs w:val="28"/>
        </w:rPr>
        <w:t xml:space="preserve">, </w:t>
      </w:r>
      <w:r w:rsidRPr="001D2DCE">
        <w:rPr>
          <w:sz w:val="28"/>
          <w:szCs w:val="28"/>
        </w:rPr>
        <w:t xml:space="preserve">pokud </w:t>
      </w:r>
      <w:r>
        <w:rPr>
          <w:sz w:val="28"/>
          <w:szCs w:val="28"/>
        </w:rPr>
        <w:t>je to alespoň trochu možné,</w:t>
      </w:r>
      <w:r w:rsidRPr="001D2DCE">
        <w:rPr>
          <w:sz w:val="28"/>
          <w:szCs w:val="28"/>
        </w:rPr>
        <w:t xml:space="preserve"> na stejný termín. </w:t>
      </w:r>
    </w:p>
    <w:p w14:paraId="41BB830E" w14:textId="77777777" w:rsidR="002C269F" w:rsidRPr="001D2DCE" w:rsidRDefault="002C269F" w:rsidP="002C269F">
      <w:pPr>
        <w:rPr>
          <w:sz w:val="28"/>
          <w:szCs w:val="28"/>
        </w:rPr>
      </w:pPr>
    </w:p>
    <w:p w14:paraId="519F7698" w14:textId="3548D493" w:rsidR="002C269F" w:rsidRDefault="002C269F" w:rsidP="002C269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Syntaktické vztahy, syntaktické dvojice</w:t>
      </w:r>
    </w:p>
    <w:p w14:paraId="460FE996" w14:textId="050927AE" w:rsidR="002C269F" w:rsidRPr="002C269F" w:rsidRDefault="002C269F" w:rsidP="002C269F">
      <w:pPr>
        <w:pStyle w:val="Odstavecseseznamem"/>
        <w:rPr>
          <w:b/>
          <w:bCs/>
          <w:color w:val="5B9BD5" w:themeColor="accent5"/>
          <w:sz w:val="28"/>
          <w:szCs w:val="28"/>
        </w:rPr>
      </w:pPr>
      <w:r w:rsidRPr="002C269F">
        <w:rPr>
          <w:b/>
          <w:bCs/>
          <w:color w:val="5B9BD5" w:themeColor="accent5"/>
          <w:sz w:val="28"/>
          <w:szCs w:val="28"/>
        </w:rPr>
        <w:t>Vyhnalová</w:t>
      </w:r>
    </w:p>
    <w:p w14:paraId="6D957C22" w14:textId="77777777" w:rsidR="002C269F" w:rsidRDefault="002C269F" w:rsidP="002C269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Podmět (typy a synonymní konstrukce se zřetelem k slohovému užití)</w:t>
      </w:r>
    </w:p>
    <w:p w14:paraId="1AC8192B" w14:textId="2B33E4AE" w:rsidR="002C269F" w:rsidRPr="00AA3FB9" w:rsidRDefault="002C269F" w:rsidP="002C269F">
      <w:pPr>
        <w:pStyle w:val="Odstavecseseznamem"/>
        <w:rPr>
          <w:b/>
          <w:bCs/>
          <w:color w:val="5B9BD5" w:themeColor="accent5"/>
          <w:sz w:val="28"/>
          <w:szCs w:val="28"/>
        </w:rPr>
      </w:pPr>
      <w:proofErr w:type="spellStart"/>
      <w:r>
        <w:rPr>
          <w:b/>
          <w:bCs/>
          <w:color w:val="5B9BD5" w:themeColor="accent5"/>
          <w:sz w:val="28"/>
          <w:szCs w:val="28"/>
        </w:rPr>
        <w:t>Majstríková</w:t>
      </w:r>
      <w:proofErr w:type="spellEnd"/>
      <w:r>
        <w:rPr>
          <w:b/>
          <w:bCs/>
          <w:color w:val="5B9BD5" w:themeColor="accent5"/>
          <w:sz w:val="28"/>
          <w:szCs w:val="28"/>
        </w:rPr>
        <w:t>, Přibylová</w:t>
      </w:r>
    </w:p>
    <w:p w14:paraId="097A40FE" w14:textId="77777777" w:rsidR="002C269F" w:rsidRDefault="002C269F" w:rsidP="002C269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Přísudek (typy a synonymní konstrukce se zřetelem k slohovému užití)</w:t>
      </w:r>
    </w:p>
    <w:p w14:paraId="321C16DB" w14:textId="12C33F6F" w:rsidR="002C269F" w:rsidRPr="00AA3FB9" w:rsidRDefault="002C269F" w:rsidP="002C269F">
      <w:pPr>
        <w:pStyle w:val="Odstavecseseznamem"/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Lipárová</w:t>
      </w:r>
    </w:p>
    <w:p w14:paraId="7AA5AD71" w14:textId="77777777" w:rsidR="002C269F" w:rsidRDefault="002C269F" w:rsidP="002C269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Přívlastek (typy a synonymní konstrukce se zřetelem k slohovému užití)</w:t>
      </w:r>
    </w:p>
    <w:p w14:paraId="40FBB8BE" w14:textId="053DEB56" w:rsidR="002C269F" w:rsidRPr="00AA3FB9" w:rsidRDefault="002C269F" w:rsidP="002C269F">
      <w:pPr>
        <w:pStyle w:val="Odstavecseseznamem"/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Nováková</w:t>
      </w:r>
    </w:p>
    <w:p w14:paraId="40EC258B" w14:textId="26736DD2" w:rsidR="002C269F" w:rsidRPr="002C269F" w:rsidRDefault="002C269F" w:rsidP="002C269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Předmět (synonymní konstrukce se zřetelem k slohovému užití)</w:t>
      </w:r>
    </w:p>
    <w:p w14:paraId="6006CD61" w14:textId="5BB94787" w:rsidR="002C269F" w:rsidRPr="002C269F" w:rsidRDefault="002C269F" w:rsidP="002C269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Příslovečné určení (typy a synonymní konstrukce se zřetelem k slohovému užití)</w:t>
      </w:r>
    </w:p>
    <w:p w14:paraId="0001FB8D" w14:textId="3EDDAAD1" w:rsidR="002C269F" w:rsidRDefault="002C269F" w:rsidP="002C269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Stavba věty jednoduché, tvoření věty jednoduché</w:t>
      </w:r>
    </w:p>
    <w:p w14:paraId="58EED75C" w14:textId="36A4F137" w:rsidR="006F3668" w:rsidRPr="006F3668" w:rsidRDefault="006F3668" w:rsidP="006F3668">
      <w:pPr>
        <w:pStyle w:val="Odstavecseseznamem"/>
        <w:rPr>
          <w:b/>
          <w:bCs/>
          <w:color w:val="5B9BD5" w:themeColor="accent5"/>
          <w:sz w:val="28"/>
          <w:szCs w:val="28"/>
        </w:rPr>
      </w:pPr>
      <w:r w:rsidRPr="006F3668">
        <w:rPr>
          <w:b/>
          <w:bCs/>
          <w:color w:val="5B9BD5" w:themeColor="accent5"/>
          <w:sz w:val="28"/>
          <w:szCs w:val="28"/>
        </w:rPr>
        <w:t>Táborský</w:t>
      </w:r>
    </w:p>
    <w:p w14:paraId="671C069E" w14:textId="4144BE76" w:rsidR="002C269F" w:rsidRDefault="002C269F" w:rsidP="002C269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Stavba souvětí</w:t>
      </w:r>
    </w:p>
    <w:p w14:paraId="054B9AA0" w14:textId="2C97F61D" w:rsidR="002C269F" w:rsidRPr="002C269F" w:rsidRDefault="002C269F" w:rsidP="002C269F">
      <w:pPr>
        <w:pStyle w:val="Odstavecseseznamem"/>
        <w:rPr>
          <w:b/>
          <w:bCs/>
          <w:color w:val="5B9BD5" w:themeColor="accent5"/>
          <w:sz w:val="28"/>
          <w:szCs w:val="28"/>
        </w:rPr>
      </w:pPr>
      <w:r w:rsidRPr="002C269F">
        <w:rPr>
          <w:b/>
          <w:bCs/>
          <w:color w:val="5B9BD5" w:themeColor="accent5"/>
          <w:sz w:val="28"/>
          <w:szCs w:val="28"/>
        </w:rPr>
        <w:t>Hančin</w:t>
      </w:r>
    </w:p>
    <w:p w14:paraId="3936D6A8" w14:textId="4DDF20CE" w:rsidR="002C269F" w:rsidRDefault="002C269F" w:rsidP="002C269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Druhy vět a větných ekvivalentů dle funkce</w:t>
      </w:r>
    </w:p>
    <w:p w14:paraId="03FA6D6F" w14:textId="21D6104B" w:rsidR="00380312" w:rsidRPr="00380312" w:rsidRDefault="00380312" w:rsidP="00380312">
      <w:pPr>
        <w:pStyle w:val="Odstavecseseznamem"/>
        <w:rPr>
          <w:b/>
          <w:bCs/>
          <w:color w:val="5B9BD5" w:themeColor="accent5"/>
          <w:sz w:val="28"/>
          <w:szCs w:val="28"/>
        </w:rPr>
      </w:pPr>
      <w:proofErr w:type="spellStart"/>
      <w:r w:rsidRPr="00380312">
        <w:rPr>
          <w:b/>
          <w:bCs/>
          <w:color w:val="5B9BD5" w:themeColor="accent5"/>
          <w:sz w:val="28"/>
          <w:szCs w:val="28"/>
        </w:rPr>
        <w:t>Grausgruberová</w:t>
      </w:r>
      <w:proofErr w:type="spellEnd"/>
    </w:p>
    <w:p w14:paraId="07D5CB05" w14:textId="77777777" w:rsidR="002C269F" w:rsidRDefault="002C269F" w:rsidP="002C269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Komunikační funkce výpovědi</w:t>
      </w:r>
    </w:p>
    <w:p w14:paraId="2FDA2615" w14:textId="13D7B2F6" w:rsidR="002C269F" w:rsidRPr="00AA3FB9" w:rsidRDefault="002C269F" w:rsidP="002C269F">
      <w:pPr>
        <w:pStyle w:val="Odstavecseseznamem"/>
        <w:rPr>
          <w:b/>
          <w:bCs/>
          <w:color w:val="5B9BD5" w:themeColor="accent5"/>
          <w:sz w:val="28"/>
          <w:szCs w:val="28"/>
        </w:rPr>
      </w:pPr>
      <w:proofErr w:type="spellStart"/>
      <w:r>
        <w:rPr>
          <w:b/>
          <w:bCs/>
          <w:color w:val="5B9BD5" w:themeColor="accent5"/>
          <w:sz w:val="28"/>
          <w:szCs w:val="28"/>
        </w:rPr>
        <w:t>Vohlídková</w:t>
      </w:r>
      <w:proofErr w:type="spellEnd"/>
    </w:p>
    <w:p w14:paraId="5EF3ADFF" w14:textId="77777777" w:rsidR="002C269F" w:rsidRDefault="002C269F" w:rsidP="002C269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Významové poměry mezi větami hlavními, resp. větnými členy</w:t>
      </w:r>
    </w:p>
    <w:p w14:paraId="4566FC95" w14:textId="25C1D700" w:rsidR="002C269F" w:rsidRPr="00AA3FB9" w:rsidRDefault="002C269F" w:rsidP="002C269F">
      <w:pPr>
        <w:pStyle w:val="Odstavecseseznamem"/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Čermáková</w:t>
      </w:r>
    </w:p>
    <w:p w14:paraId="1AF4BE04" w14:textId="77777777" w:rsidR="002C269F" w:rsidRDefault="002C269F" w:rsidP="002C269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Psaní čárek v</w:t>
      </w:r>
      <w:r>
        <w:rPr>
          <w:b/>
          <w:bCs/>
          <w:sz w:val="28"/>
          <w:szCs w:val="28"/>
        </w:rPr>
        <w:t> </w:t>
      </w:r>
      <w:r w:rsidRPr="00AA3FB9">
        <w:rPr>
          <w:b/>
          <w:bCs/>
          <w:sz w:val="28"/>
          <w:szCs w:val="28"/>
        </w:rPr>
        <w:t>souvětí</w:t>
      </w:r>
    </w:p>
    <w:p w14:paraId="3A2A69C8" w14:textId="1CA2DAB2" w:rsidR="002C269F" w:rsidRPr="00AA3FB9" w:rsidRDefault="002C269F" w:rsidP="002C269F">
      <w:pPr>
        <w:pStyle w:val="Odstavecseseznamem"/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Malá, Tvrz</w:t>
      </w:r>
    </w:p>
    <w:p w14:paraId="0828FEB1" w14:textId="77777777" w:rsidR="002C269F" w:rsidRDefault="002C269F" w:rsidP="002C269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Psaní čárek ve větě jednoduché</w:t>
      </w:r>
    </w:p>
    <w:p w14:paraId="27BF8865" w14:textId="2082495A" w:rsidR="002C269F" w:rsidRPr="00AA3FB9" w:rsidRDefault="002C269F" w:rsidP="002C269F">
      <w:pPr>
        <w:pStyle w:val="Odstavecseseznamem"/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Červ</w:t>
      </w:r>
    </w:p>
    <w:p w14:paraId="79374B09" w14:textId="0907ABC8" w:rsidR="007F21B6" w:rsidRPr="006F3668" w:rsidRDefault="002C269F" w:rsidP="006F3668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A3FB9">
        <w:rPr>
          <w:b/>
          <w:bCs/>
          <w:sz w:val="28"/>
          <w:szCs w:val="28"/>
        </w:rPr>
        <w:t>Tvoření vět a souvětí jako nástroj rozvoje stylizačních dovedností</w:t>
      </w:r>
    </w:p>
    <w:sectPr w:rsidR="007F21B6" w:rsidRPr="006F3668" w:rsidSect="001D2DCE">
      <w:pgSz w:w="11906" w:h="16838"/>
      <w:pgMar w:top="1077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4274D"/>
    <w:multiLevelType w:val="hybridMultilevel"/>
    <w:tmpl w:val="DEC2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9F"/>
    <w:rsid w:val="002C269F"/>
    <w:rsid w:val="00380312"/>
    <w:rsid w:val="006F3668"/>
    <w:rsid w:val="007F21B6"/>
    <w:rsid w:val="00D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48AD"/>
  <w15:chartTrackingRefBased/>
  <w15:docId w15:val="{473275B1-4FDD-4BC5-83AE-AEE6DA7E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6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26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269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JEd361bdq3onM35v--GBtVpYCMCDpP8pVuZUO38HwRk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dc:description/>
  <cp:lastModifiedBy>Luděk</cp:lastModifiedBy>
  <cp:revision>2</cp:revision>
  <dcterms:created xsi:type="dcterms:W3CDTF">2021-03-08T20:18:00Z</dcterms:created>
  <dcterms:modified xsi:type="dcterms:W3CDTF">2021-03-08T20:18:00Z</dcterms:modified>
</cp:coreProperties>
</file>