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820B" w14:textId="29154943" w:rsidR="00001F04" w:rsidRPr="000921D5" w:rsidRDefault="00AA36BE" w:rsidP="000921D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921D5">
        <w:rPr>
          <w:rFonts w:ascii="Times New Roman" w:hAnsi="Times New Roman" w:cs="Times New Roman"/>
          <w:b/>
          <w:sz w:val="40"/>
          <w:szCs w:val="40"/>
        </w:rPr>
        <w:t xml:space="preserve">Fenomenologie </w:t>
      </w:r>
      <w:r w:rsidR="00001F04" w:rsidRPr="000921D5">
        <w:rPr>
          <w:rFonts w:ascii="Times New Roman" w:hAnsi="Times New Roman" w:cs="Times New Roman"/>
          <w:b/>
          <w:sz w:val="40"/>
          <w:szCs w:val="40"/>
        </w:rPr>
        <w:t xml:space="preserve">II </w:t>
      </w:r>
      <w:r w:rsidR="00AF3710">
        <w:rPr>
          <w:rFonts w:ascii="Times New Roman" w:hAnsi="Times New Roman" w:cs="Times New Roman"/>
          <w:b/>
          <w:sz w:val="40"/>
          <w:szCs w:val="40"/>
        </w:rPr>
        <w:t>(LS 202</w:t>
      </w:r>
      <w:r w:rsidR="003C4AFA">
        <w:rPr>
          <w:rFonts w:ascii="Times New Roman" w:hAnsi="Times New Roman" w:cs="Times New Roman"/>
          <w:b/>
          <w:sz w:val="40"/>
          <w:szCs w:val="40"/>
        </w:rPr>
        <w:t>2</w:t>
      </w:r>
      <w:r w:rsidR="00AF3710">
        <w:rPr>
          <w:rFonts w:ascii="Times New Roman" w:hAnsi="Times New Roman" w:cs="Times New Roman"/>
          <w:b/>
          <w:sz w:val="40"/>
          <w:szCs w:val="40"/>
        </w:rPr>
        <w:t>/2</w:t>
      </w:r>
      <w:r w:rsidR="003C4AFA">
        <w:rPr>
          <w:rFonts w:ascii="Times New Roman" w:hAnsi="Times New Roman" w:cs="Times New Roman"/>
          <w:b/>
          <w:sz w:val="40"/>
          <w:szCs w:val="40"/>
        </w:rPr>
        <w:t>3</w:t>
      </w:r>
      <w:r w:rsidR="00AF3710">
        <w:rPr>
          <w:rFonts w:ascii="Times New Roman" w:hAnsi="Times New Roman" w:cs="Times New Roman"/>
          <w:b/>
          <w:sz w:val="40"/>
          <w:szCs w:val="40"/>
        </w:rPr>
        <w:t>)</w:t>
      </w:r>
    </w:p>
    <w:p w14:paraId="4644AD52" w14:textId="77777777" w:rsidR="00001F04" w:rsidRPr="000921D5" w:rsidRDefault="00001F04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A0E03" w14:textId="77777777" w:rsidR="00AA36BE" w:rsidRPr="000921D5" w:rsidRDefault="00001F04" w:rsidP="00092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1D5">
        <w:rPr>
          <w:rFonts w:ascii="Times New Roman" w:hAnsi="Times New Roman" w:cs="Times New Roman"/>
          <w:b/>
          <w:sz w:val="24"/>
          <w:szCs w:val="24"/>
        </w:rPr>
        <w:t>Přednáška:</w:t>
      </w:r>
    </w:p>
    <w:p w14:paraId="23B86029" w14:textId="418A023F" w:rsidR="00C73A03" w:rsidRDefault="00C73A03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D5">
        <w:rPr>
          <w:rFonts w:ascii="Times New Roman" w:hAnsi="Times New Roman" w:cs="Times New Roman"/>
          <w:sz w:val="24"/>
          <w:szCs w:val="24"/>
        </w:rPr>
        <w:t xml:space="preserve">Přednáškový kurz bude věnován zejména názorům francouzských fenomenologicky orientovaným teoretikům umění. Nejprve se budeme zabývat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Sartrovými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 názory na povahu ireálného předmětu vyvstávajícího v umění prostřednictvím jeho hmotného analogonu a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Sartrovými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 úvahami o literatuře.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Sartrovy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 názory budem</w:t>
      </w:r>
      <w:r w:rsidR="00001F04" w:rsidRPr="000921D5">
        <w:rPr>
          <w:rFonts w:ascii="Times New Roman" w:hAnsi="Times New Roman" w:cs="Times New Roman"/>
          <w:sz w:val="24"/>
          <w:szCs w:val="24"/>
        </w:rPr>
        <w:t xml:space="preserve">e dále konfrontovat s </w:t>
      </w:r>
      <w:r w:rsidRPr="000921D5">
        <w:rPr>
          <w:rFonts w:ascii="Times New Roman" w:hAnsi="Times New Roman" w:cs="Times New Roman"/>
          <w:sz w:val="24"/>
          <w:szCs w:val="24"/>
        </w:rPr>
        <w:t>pojetím umění jako „exotismu“, „obrazu“ a „sochy“</w:t>
      </w:r>
      <w:r w:rsidR="00001F04" w:rsidRPr="000921D5">
        <w:rPr>
          <w:rFonts w:ascii="Times New Roman" w:hAnsi="Times New Roman" w:cs="Times New Roman"/>
          <w:sz w:val="24"/>
          <w:szCs w:val="24"/>
        </w:rPr>
        <w:t xml:space="preserve"> u E. </w:t>
      </w:r>
      <w:proofErr w:type="spellStart"/>
      <w:r w:rsidR="00001F04"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="00001F04" w:rsidRPr="000921D5">
        <w:rPr>
          <w:rFonts w:ascii="Times New Roman" w:hAnsi="Times New Roman" w:cs="Times New Roman"/>
          <w:sz w:val="24"/>
          <w:szCs w:val="24"/>
        </w:rPr>
        <w:t>vinase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. Přiblížíme </w:t>
      </w:r>
      <w:r w:rsidR="001E573F" w:rsidRPr="000921D5">
        <w:rPr>
          <w:rFonts w:ascii="Times New Roman" w:hAnsi="Times New Roman" w:cs="Times New Roman"/>
          <w:sz w:val="24"/>
          <w:szCs w:val="24"/>
        </w:rPr>
        <w:t>však i pozdější vývoj</w:t>
      </w:r>
      <w:r w:rsidRPr="00092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Pr="000921D5">
        <w:rPr>
          <w:rFonts w:ascii="Times New Roman" w:hAnsi="Times New Roman" w:cs="Times New Roman"/>
          <w:sz w:val="24"/>
          <w:szCs w:val="24"/>
        </w:rPr>
        <w:t>vi</w:t>
      </w:r>
      <w:r w:rsidR="001E573F" w:rsidRPr="000921D5">
        <w:rPr>
          <w:rFonts w:ascii="Times New Roman" w:hAnsi="Times New Roman" w:cs="Times New Roman"/>
          <w:sz w:val="24"/>
          <w:szCs w:val="24"/>
        </w:rPr>
        <w:t>nasových</w:t>
      </w:r>
      <w:proofErr w:type="spellEnd"/>
      <w:r w:rsidR="001E573F" w:rsidRPr="000921D5">
        <w:rPr>
          <w:rFonts w:ascii="Times New Roman" w:hAnsi="Times New Roman" w:cs="Times New Roman"/>
          <w:sz w:val="24"/>
          <w:szCs w:val="24"/>
        </w:rPr>
        <w:t xml:space="preserve"> názorů na </w:t>
      </w:r>
      <w:r w:rsidR="00001F04" w:rsidRPr="000921D5">
        <w:rPr>
          <w:rFonts w:ascii="Times New Roman" w:hAnsi="Times New Roman" w:cs="Times New Roman"/>
          <w:sz w:val="24"/>
          <w:szCs w:val="24"/>
        </w:rPr>
        <w:t>umění a v</w:t>
      </w:r>
      <w:r w:rsidRPr="000921D5">
        <w:rPr>
          <w:rFonts w:ascii="Times New Roman" w:hAnsi="Times New Roman" w:cs="Times New Roman"/>
          <w:sz w:val="24"/>
          <w:szCs w:val="24"/>
        </w:rPr>
        <w:t> souvislosti s </w:t>
      </w:r>
      <w:proofErr w:type="spellStart"/>
      <w:r w:rsidR="00001F04"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="00001F04" w:rsidRPr="000921D5">
        <w:rPr>
          <w:rFonts w:ascii="Times New Roman" w:hAnsi="Times New Roman" w:cs="Times New Roman"/>
          <w:sz w:val="24"/>
          <w:szCs w:val="24"/>
        </w:rPr>
        <w:t>vi</w:t>
      </w:r>
      <w:r w:rsidRPr="000921D5">
        <w:rPr>
          <w:rFonts w:ascii="Times New Roman" w:hAnsi="Times New Roman" w:cs="Times New Roman"/>
          <w:sz w:val="24"/>
          <w:szCs w:val="24"/>
        </w:rPr>
        <w:t>nasovými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 názory </w:t>
      </w:r>
      <w:r w:rsidR="001E573F" w:rsidRPr="000921D5">
        <w:rPr>
          <w:rFonts w:ascii="Times New Roman" w:hAnsi="Times New Roman" w:cs="Times New Roman"/>
          <w:sz w:val="24"/>
          <w:szCs w:val="24"/>
        </w:rPr>
        <w:t xml:space="preserve">na umění a vztah k druhému člověku </w:t>
      </w:r>
      <w:r w:rsidRPr="000921D5">
        <w:rPr>
          <w:rFonts w:ascii="Times New Roman" w:hAnsi="Times New Roman" w:cs="Times New Roman"/>
          <w:sz w:val="24"/>
          <w:szCs w:val="24"/>
        </w:rPr>
        <w:t xml:space="preserve">upozorníme i na pojetí rozdílu „ikony“ a „idolu“ v myšlení J.-L.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Mariona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. Dále budeme rozebírat názory </w:t>
      </w:r>
      <w:r w:rsidR="00001F04" w:rsidRPr="000921D5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Merleau-Pontyho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 na roli umění, a to zejména malířství, v procesu zjevování bytí. </w:t>
      </w:r>
      <w:r w:rsidR="00001F04" w:rsidRPr="000921D5">
        <w:rPr>
          <w:rFonts w:ascii="Times New Roman" w:hAnsi="Times New Roman" w:cs="Times New Roman"/>
          <w:sz w:val="24"/>
          <w:szCs w:val="24"/>
        </w:rPr>
        <w:t xml:space="preserve">Důraz na smyslový charakter uměleckého díla u </w:t>
      </w:r>
      <w:proofErr w:type="spellStart"/>
      <w:r w:rsidR="00001F04" w:rsidRPr="000921D5">
        <w:rPr>
          <w:rFonts w:ascii="Times New Roman" w:hAnsi="Times New Roman" w:cs="Times New Roman"/>
          <w:sz w:val="24"/>
          <w:szCs w:val="24"/>
        </w:rPr>
        <w:t>Merleau-Pontyho</w:t>
      </w:r>
      <w:proofErr w:type="spellEnd"/>
      <w:r w:rsidR="00001F04" w:rsidRPr="000921D5">
        <w:rPr>
          <w:rFonts w:ascii="Times New Roman" w:hAnsi="Times New Roman" w:cs="Times New Roman"/>
          <w:sz w:val="24"/>
          <w:szCs w:val="24"/>
        </w:rPr>
        <w:t xml:space="preserve"> dále porovnáme s pojetím afektivního a priori u M. </w:t>
      </w:r>
      <w:proofErr w:type="spellStart"/>
      <w:r w:rsidR="00001F04" w:rsidRPr="000921D5">
        <w:rPr>
          <w:rFonts w:ascii="Times New Roman" w:hAnsi="Times New Roman" w:cs="Times New Roman"/>
          <w:sz w:val="24"/>
          <w:szCs w:val="24"/>
        </w:rPr>
        <w:t>Dufrenna</w:t>
      </w:r>
      <w:proofErr w:type="spellEnd"/>
      <w:r w:rsidR="00001F04" w:rsidRPr="000921D5">
        <w:rPr>
          <w:rFonts w:ascii="Times New Roman" w:hAnsi="Times New Roman" w:cs="Times New Roman"/>
          <w:sz w:val="24"/>
          <w:szCs w:val="24"/>
        </w:rPr>
        <w:t xml:space="preserve">. Závěrečná část kurzu bude věnována </w:t>
      </w:r>
      <w:r w:rsidR="007A3BAA">
        <w:rPr>
          <w:rFonts w:ascii="Times New Roman" w:hAnsi="Times New Roman" w:cs="Times New Roman"/>
          <w:sz w:val="24"/>
          <w:szCs w:val="24"/>
        </w:rPr>
        <w:t>názorům</w:t>
      </w:r>
      <w:r w:rsidR="00001F04" w:rsidRPr="000921D5">
        <w:rPr>
          <w:rFonts w:ascii="Times New Roman" w:hAnsi="Times New Roman" w:cs="Times New Roman"/>
          <w:sz w:val="24"/>
          <w:szCs w:val="24"/>
        </w:rPr>
        <w:t xml:space="preserve"> </w:t>
      </w:r>
      <w:r w:rsidR="007A3BAA">
        <w:rPr>
          <w:rFonts w:ascii="Times New Roman" w:hAnsi="Times New Roman" w:cs="Times New Roman"/>
          <w:sz w:val="24"/>
          <w:szCs w:val="24"/>
        </w:rPr>
        <w:t>J</w:t>
      </w:r>
      <w:r w:rsidR="00001F04" w:rsidRPr="000921D5">
        <w:rPr>
          <w:rFonts w:ascii="Times New Roman" w:hAnsi="Times New Roman" w:cs="Times New Roman"/>
          <w:sz w:val="24"/>
          <w:szCs w:val="24"/>
        </w:rPr>
        <w:t xml:space="preserve">. </w:t>
      </w:r>
      <w:r w:rsidR="007A3BAA">
        <w:rPr>
          <w:rFonts w:ascii="Times New Roman" w:hAnsi="Times New Roman" w:cs="Times New Roman"/>
          <w:sz w:val="24"/>
          <w:szCs w:val="24"/>
        </w:rPr>
        <w:t>Delhomme</w:t>
      </w:r>
      <w:r w:rsidR="00001F04" w:rsidRPr="000921D5">
        <w:rPr>
          <w:rFonts w:ascii="Times New Roman" w:hAnsi="Times New Roman" w:cs="Times New Roman"/>
          <w:sz w:val="24"/>
          <w:szCs w:val="24"/>
        </w:rPr>
        <w:t>.</w:t>
      </w:r>
    </w:p>
    <w:p w14:paraId="734DBAEA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38933" w14:textId="49BD7CF4" w:rsidR="001D78AE" w:rsidRDefault="001D78AE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8AE">
        <w:rPr>
          <w:rFonts w:ascii="Times New Roman" w:hAnsi="Times New Roman" w:cs="Times New Roman"/>
          <w:b/>
          <w:bCs/>
          <w:sz w:val="24"/>
          <w:szCs w:val="24"/>
        </w:rPr>
        <w:t>Zkouška</w:t>
      </w:r>
      <w:r>
        <w:rPr>
          <w:rFonts w:ascii="Times New Roman" w:hAnsi="Times New Roman" w:cs="Times New Roman"/>
          <w:sz w:val="24"/>
          <w:szCs w:val="24"/>
        </w:rPr>
        <w:t xml:space="preserve"> bude realizována testem, který ověří znalosti získané z přednášek a znalosti získané četbou povinné literatury.</w:t>
      </w:r>
    </w:p>
    <w:p w14:paraId="42261341" w14:textId="77777777" w:rsidR="001D78AE" w:rsidRDefault="001D78AE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8A1CA" w14:textId="3F733787" w:rsidR="00842C74" w:rsidRPr="000921D5" w:rsidRDefault="00855E88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D5">
        <w:rPr>
          <w:rFonts w:ascii="Times New Roman" w:hAnsi="Times New Roman" w:cs="Times New Roman"/>
          <w:sz w:val="24"/>
          <w:szCs w:val="24"/>
        </w:rPr>
        <w:t>Povinná literatura ke zkoušce:</w:t>
      </w:r>
    </w:p>
    <w:p w14:paraId="4E3382BF" w14:textId="77777777" w:rsidR="00855E88" w:rsidRDefault="00855E88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D5">
        <w:rPr>
          <w:rFonts w:ascii="Times New Roman" w:hAnsi="Times New Roman" w:cs="Times New Roman"/>
          <w:sz w:val="24"/>
          <w:szCs w:val="24"/>
        </w:rPr>
        <w:t>Všechny texty rozebírané na semináři.</w:t>
      </w:r>
    </w:p>
    <w:p w14:paraId="292BB45A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2A7CE" w14:textId="77777777" w:rsidR="00AA36BE" w:rsidRDefault="00001F04" w:rsidP="00092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1D5">
        <w:rPr>
          <w:rFonts w:ascii="Times New Roman" w:hAnsi="Times New Roman" w:cs="Times New Roman"/>
          <w:b/>
          <w:sz w:val="24"/>
          <w:szCs w:val="24"/>
        </w:rPr>
        <w:t>Seminář:</w:t>
      </w:r>
    </w:p>
    <w:p w14:paraId="3CDC4BC6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3BEC6" w14:textId="77777777" w:rsidR="00001F04" w:rsidRDefault="00001F04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D5">
        <w:rPr>
          <w:rFonts w:ascii="Times New Roman" w:hAnsi="Times New Roman" w:cs="Times New Roman"/>
          <w:sz w:val="24"/>
          <w:szCs w:val="24"/>
        </w:rPr>
        <w:t>Seminář bude věnován rozborům textů klíčových autorů</w:t>
      </w:r>
      <w:r w:rsidR="00775319" w:rsidRPr="000921D5">
        <w:rPr>
          <w:rFonts w:ascii="Times New Roman" w:hAnsi="Times New Roman" w:cs="Times New Roman"/>
          <w:sz w:val="24"/>
          <w:szCs w:val="24"/>
        </w:rPr>
        <w:t xml:space="preserve"> (E. </w:t>
      </w:r>
      <w:proofErr w:type="spellStart"/>
      <w:r w:rsidR="00775319"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="00775319" w:rsidRPr="000921D5">
        <w:rPr>
          <w:rFonts w:ascii="Times New Roman" w:hAnsi="Times New Roman" w:cs="Times New Roman"/>
          <w:sz w:val="24"/>
          <w:szCs w:val="24"/>
        </w:rPr>
        <w:t>vinas</w:t>
      </w:r>
      <w:proofErr w:type="spellEnd"/>
      <w:r w:rsidR="00775319" w:rsidRPr="000921D5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775319" w:rsidRPr="000921D5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="00775319" w:rsidRPr="000921D5">
        <w:rPr>
          <w:rFonts w:ascii="Times New Roman" w:hAnsi="Times New Roman" w:cs="Times New Roman"/>
          <w:sz w:val="24"/>
          <w:szCs w:val="24"/>
        </w:rPr>
        <w:t xml:space="preserve">-Ponty, M. </w:t>
      </w:r>
      <w:proofErr w:type="spellStart"/>
      <w:r w:rsidR="00775319" w:rsidRPr="000921D5">
        <w:rPr>
          <w:rFonts w:ascii="Times New Roman" w:hAnsi="Times New Roman" w:cs="Times New Roman"/>
          <w:sz w:val="24"/>
          <w:szCs w:val="24"/>
        </w:rPr>
        <w:t>Dufrenne</w:t>
      </w:r>
      <w:proofErr w:type="spellEnd"/>
      <w:r w:rsidR="00775319" w:rsidRPr="000921D5">
        <w:rPr>
          <w:rFonts w:ascii="Times New Roman" w:hAnsi="Times New Roman" w:cs="Times New Roman"/>
          <w:sz w:val="24"/>
          <w:szCs w:val="24"/>
        </w:rPr>
        <w:t xml:space="preserve">), na jejichž názory </w:t>
      </w:r>
      <w:r w:rsidR="000921D5">
        <w:rPr>
          <w:rFonts w:ascii="Times New Roman" w:hAnsi="Times New Roman" w:cs="Times New Roman"/>
          <w:sz w:val="24"/>
          <w:szCs w:val="24"/>
        </w:rPr>
        <w:t>se soustředí přednáškový kurz.</w:t>
      </w:r>
    </w:p>
    <w:p w14:paraId="29CA9596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9654C" w14:textId="77777777" w:rsidR="00001F04" w:rsidRPr="000921D5" w:rsidRDefault="00001F04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D5">
        <w:rPr>
          <w:rFonts w:ascii="Times New Roman" w:hAnsi="Times New Roman" w:cs="Times New Roman"/>
          <w:sz w:val="24"/>
          <w:szCs w:val="24"/>
        </w:rPr>
        <w:t>Literatura:</w:t>
      </w:r>
    </w:p>
    <w:p w14:paraId="3E0FEB3A" w14:textId="77777777" w:rsidR="000921D5" w:rsidRPr="000921D5" w:rsidRDefault="000921D5" w:rsidP="0009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Dufrenne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, M., A priori imaginace". </w:t>
      </w:r>
      <w:r w:rsidRPr="000921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0921D5">
        <w:rPr>
          <w:rFonts w:ascii="Times New Roman" w:hAnsi="Times New Roman" w:cs="Times New Roman"/>
          <w:i/>
          <w:sz w:val="24"/>
          <w:szCs w:val="24"/>
        </w:rPr>
        <w:t>Universitatis</w:t>
      </w:r>
      <w:proofErr w:type="spellEnd"/>
      <w:r w:rsidRPr="000921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1D5">
        <w:rPr>
          <w:rFonts w:ascii="Times New Roman" w:hAnsi="Times New Roman" w:cs="Times New Roman"/>
          <w:i/>
          <w:sz w:val="24"/>
          <w:szCs w:val="24"/>
        </w:rPr>
        <w:t>Carolinae</w:t>
      </w:r>
      <w:proofErr w:type="spellEnd"/>
      <w:r w:rsidRPr="000921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1D5">
        <w:rPr>
          <w:rFonts w:ascii="Times New Roman" w:hAnsi="Times New Roman" w:cs="Times New Roman"/>
          <w:i/>
          <w:sz w:val="24"/>
          <w:szCs w:val="24"/>
        </w:rPr>
        <w:t>Philosophica</w:t>
      </w:r>
      <w:proofErr w:type="spellEnd"/>
      <w:r w:rsidRPr="000921D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921D5">
        <w:rPr>
          <w:rFonts w:ascii="Times New Roman" w:hAnsi="Times New Roman" w:cs="Times New Roman"/>
          <w:i/>
          <w:sz w:val="24"/>
          <w:szCs w:val="24"/>
        </w:rPr>
        <w:t>Historica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1D5">
        <w:rPr>
          <w:rFonts w:ascii="Times New Roman" w:hAnsi="Times New Roman" w:cs="Times New Roman"/>
          <w:sz w:val="24"/>
          <w:szCs w:val="24"/>
        </w:rPr>
        <w:t>č. 2, s. 81–89.</w:t>
      </w:r>
    </w:p>
    <w:p w14:paraId="03BFE904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Dufrenne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, M., Ke vztahu fenomenologie a sémiologie umění. </w:t>
      </w:r>
      <w:r w:rsidRPr="000921D5">
        <w:rPr>
          <w:rFonts w:ascii="Times New Roman" w:hAnsi="Times New Roman" w:cs="Times New Roman"/>
          <w:i/>
          <w:sz w:val="24"/>
          <w:szCs w:val="24"/>
        </w:rPr>
        <w:t>Estetika</w:t>
      </w:r>
      <w:r w:rsidRPr="000921D5">
        <w:rPr>
          <w:rFonts w:ascii="Times New Roman" w:hAnsi="Times New Roman" w:cs="Times New Roman"/>
          <w:sz w:val="24"/>
          <w:szCs w:val="24"/>
        </w:rPr>
        <w:t>, roč. 2, 1965, č. 3, s. 229–236.</w:t>
      </w:r>
    </w:p>
    <w:p w14:paraId="745AE2DE" w14:textId="77777777" w:rsid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Pr="000921D5">
        <w:rPr>
          <w:rFonts w:ascii="Times New Roman" w:hAnsi="Times New Roman" w:cs="Times New Roman"/>
          <w:sz w:val="24"/>
          <w:szCs w:val="24"/>
        </w:rPr>
        <w:t>vinas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, E., Fenomenologie Eróta, in: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Levinas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, E., </w:t>
      </w:r>
      <w:r w:rsidRPr="000921D5">
        <w:rPr>
          <w:rFonts w:ascii="Times New Roman" w:hAnsi="Times New Roman" w:cs="Times New Roman"/>
          <w:i/>
          <w:sz w:val="24"/>
          <w:szCs w:val="24"/>
        </w:rPr>
        <w:t>Totalita a nekonečno</w:t>
      </w:r>
      <w:r w:rsidRPr="000921D5">
        <w:rPr>
          <w:rFonts w:ascii="Times New Roman" w:hAnsi="Times New Roman" w:cs="Times New Roman"/>
          <w:sz w:val="24"/>
          <w:szCs w:val="24"/>
        </w:rPr>
        <w:t>, OIKOYMENH, Praha 1993, s. 228–237.</w:t>
      </w:r>
    </w:p>
    <w:p w14:paraId="5DBE4320" w14:textId="77777777" w:rsidR="00A13987" w:rsidRPr="000921D5" w:rsidRDefault="00A13987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Lévinas</w:t>
      </w:r>
      <w:proofErr w:type="spellEnd"/>
      <w:r>
        <w:rPr>
          <w:rFonts w:ascii="Times New Roman" w:hAnsi="Times New Roman" w:cs="Times New Roman"/>
          <w:sz w:val="24"/>
          <w:szCs w:val="24"/>
        </w:rPr>
        <w:t>, E.,</w:t>
      </w:r>
      <w:r w:rsidRPr="00A13987">
        <w:rPr>
          <w:rFonts w:ascii="Times New Roman" w:hAnsi="Times New Roman" w:cs="Times New Roman"/>
          <w:sz w:val="24"/>
          <w:szCs w:val="24"/>
        </w:rPr>
        <w:t xml:space="preserve">: Jiný u </w:t>
      </w:r>
      <w:proofErr w:type="spellStart"/>
      <w:r w:rsidRPr="00A13987">
        <w:rPr>
          <w:rFonts w:ascii="Times New Roman" w:hAnsi="Times New Roman" w:cs="Times New Roman"/>
          <w:sz w:val="24"/>
          <w:szCs w:val="24"/>
        </w:rPr>
        <w:t>Prousta</w:t>
      </w:r>
      <w:proofErr w:type="spellEnd"/>
      <w:r w:rsidRPr="00A13987">
        <w:rPr>
          <w:rFonts w:ascii="Times New Roman" w:hAnsi="Times New Roman" w:cs="Times New Roman"/>
          <w:sz w:val="24"/>
          <w:szCs w:val="24"/>
        </w:rPr>
        <w:t xml:space="preserve">. </w:t>
      </w:r>
      <w:r w:rsidRPr="00A13987">
        <w:rPr>
          <w:rFonts w:ascii="Times New Roman" w:hAnsi="Times New Roman" w:cs="Times New Roman"/>
          <w:i/>
          <w:sz w:val="24"/>
          <w:szCs w:val="24"/>
        </w:rPr>
        <w:t>Estetika</w:t>
      </w:r>
      <w:r>
        <w:rPr>
          <w:rFonts w:ascii="Times New Roman" w:hAnsi="Times New Roman" w:cs="Times New Roman"/>
          <w:sz w:val="24"/>
          <w:szCs w:val="24"/>
        </w:rPr>
        <w:t>, roč.</w:t>
      </w:r>
      <w:r w:rsidRPr="00A13987">
        <w:rPr>
          <w:rFonts w:ascii="Times New Roman" w:hAnsi="Times New Roman" w:cs="Times New Roman"/>
          <w:sz w:val="24"/>
          <w:szCs w:val="24"/>
        </w:rPr>
        <w:t xml:space="preserve"> 40, 2004, č. 1–2, s. 1–6.</w:t>
      </w:r>
    </w:p>
    <w:p w14:paraId="672212CA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Pr="000921D5">
        <w:rPr>
          <w:rFonts w:ascii="Times New Roman" w:hAnsi="Times New Roman" w:cs="Times New Roman"/>
          <w:sz w:val="24"/>
          <w:szCs w:val="24"/>
        </w:rPr>
        <w:t>vinas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, E., Realita a její stín. </w:t>
      </w:r>
      <w:r w:rsidRPr="000921D5">
        <w:rPr>
          <w:rFonts w:ascii="Times New Roman" w:hAnsi="Times New Roman" w:cs="Times New Roman"/>
          <w:i/>
          <w:sz w:val="24"/>
          <w:szCs w:val="24"/>
        </w:rPr>
        <w:t>Filosofický časopis</w:t>
      </w:r>
      <w:r w:rsidRPr="000921D5">
        <w:rPr>
          <w:rFonts w:ascii="Times New Roman" w:hAnsi="Times New Roman" w:cs="Times New Roman"/>
          <w:sz w:val="24"/>
          <w:szCs w:val="24"/>
        </w:rPr>
        <w:t>, roč. 57. 2009, č. 6. s.</w:t>
      </w:r>
      <w:r>
        <w:rPr>
          <w:rFonts w:ascii="Times New Roman" w:hAnsi="Times New Roman" w:cs="Times New Roman"/>
          <w:sz w:val="24"/>
          <w:szCs w:val="24"/>
        </w:rPr>
        <w:t xml:space="preserve"> 871</w:t>
      </w:r>
      <w:r w:rsidRPr="000921D5">
        <w:rPr>
          <w:rFonts w:ascii="Times New Roman" w:hAnsi="Times New Roman" w:cs="Times New Roman"/>
          <w:sz w:val="24"/>
          <w:szCs w:val="24"/>
        </w:rPr>
        <w:t>–886.</w:t>
      </w:r>
    </w:p>
    <w:p w14:paraId="2137CC5E" w14:textId="77777777" w:rsidR="000921D5" w:rsidRPr="000921D5" w:rsidRDefault="000921D5" w:rsidP="0009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L</w:t>
      </w:r>
      <w:r w:rsidR="00553A9D">
        <w:rPr>
          <w:rFonts w:ascii="Times New Roman" w:hAnsi="Times New Roman" w:cs="Times New Roman"/>
          <w:sz w:val="24"/>
          <w:szCs w:val="24"/>
        </w:rPr>
        <w:t>é</w:t>
      </w:r>
      <w:r w:rsidRPr="000921D5">
        <w:rPr>
          <w:rFonts w:ascii="Times New Roman" w:hAnsi="Times New Roman" w:cs="Times New Roman"/>
          <w:sz w:val="24"/>
          <w:szCs w:val="24"/>
        </w:rPr>
        <w:t>vinas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, E., Transcendence slov. O Škrtech Michela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Leirise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. </w:t>
      </w:r>
      <w:r w:rsidRPr="000921D5">
        <w:rPr>
          <w:rFonts w:ascii="Times New Roman" w:hAnsi="Times New Roman" w:cs="Times New Roman"/>
          <w:i/>
          <w:sz w:val="24"/>
          <w:szCs w:val="24"/>
        </w:rPr>
        <w:t>Filosofický časopis</w:t>
      </w:r>
      <w:r w:rsidRPr="000921D5">
        <w:rPr>
          <w:rFonts w:ascii="Times New Roman" w:hAnsi="Times New Roman" w:cs="Times New Roman"/>
          <w:sz w:val="24"/>
          <w:szCs w:val="24"/>
        </w:rPr>
        <w:t>, roč. 60 2012, č. 3, s. 505–510.</w:t>
      </w:r>
    </w:p>
    <w:p w14:paraId="74A7E4B9" w14:textId="77777777" w:rsidR="000921D5" w:rsidRPr="000921D5" w:rsidRDefault="000921D5" w:rsidP="0009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-Ponty, M.,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Cézannovo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 pochybování, in: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-Ponty, M., </w:t>
      </w:r>
      <w:r w:rsidRPr="000921D5">
        <w:rPr>
          <w:rFonts w:ascii="Times New Roman" w:hAnsi="Times New Roman" w:cs="Times New Roman"/>
          <w:i/>
          <w:sz w:val="24"/>
          <w:szCs w:val="24"/>
        </w:rPr>
        <w:t>Oko a duch a jiné eseje</w:t>
      </w:r>
      <w:r w:rsidRPr="000921D5">
        <w:rPr>
          <w:rFonts w:ascii="Times New Roman" w:hAnsi="Times New Roman" w:cs="Times New Roman"/>
          <w:sz w:val="24"/>
          <w:szCs w:val="24"/>
        </w:rPr>
        <w:t>, Obelisk, Praha 1971, s. 35–53.</w:t>
      </w:r>
    </w:p>
    <w:p w14:paraId="67FE7E59" w14:textId="27291492" w:rsidR="000921D5" w:rsidRDefault="000921D5" w:rsidP="0009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1D5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-Ponty, M., Oko a duch, in: </w:t>
      </w:r>
      <w:proofErr w:type="spellStart"/>
      <w:r w:rsidRPr="000921D5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Pr="000921D5">
        <w:rPr>
          <w:rFonts w:ascii="Times New Roman" w:hAnsi="Times New Roman" w:cs="Times New Roman"/>
          <w:sz w:val="24"/>
          <w:szCs w:val="24"/>
        </w:rPr>
        <w:t xml:space="preserve">-Ponty, M., </w:t>
      </w:r>
      <w:r w:rsidRPr="000921D5">
        <w:rPr>
          <w:rFonts w:ascii="Times New Roman" w:hAnsi="Times New Roman" w:cs="Times New Roman"/>
          <w:i/>
          <w:sz w:val="24"/>
          <w:szCs w:val="24"/>
        </w:rPr>
        <w:t>Oko a duch a jiné eseje</w:t>
      </w:r>
      <w:r w:rsidRPr="000921D5">
        <w:rPr>
          <w:rFonts w:ascii="Times New Roman" w:hAnsi="Times New Roman" w:cs="Times New Roman"/>
          <w:sz w:val="24"/>
          <w:szCs w:val="24"/>
        </w:rPr>
        <w:t xml:space="preserve">, Obelisk, Praha 1971, s. 7–34. </w:t>
      </w:r>
    </w:p>
    <w:p w14:paraId="21043424" w14:textId="39510FD0" w:rsidR="001D78AE" w:rsidRDefault="001D78AE" w:rsidP="0009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200F6" w14:textId="1D91847C" w:rsidR="00AA36BE" w:rsidRPr="000921D5" w:rsidRDefault="001D78AE" w:rsidP="002B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64C">
        <w:rPr>
          <w:rFonts w:ascii="Times New Roman" w:hAnsi="Times New Roman" w:cs="Times New Roman"/>
          <w:b/>
          <w:bCs/>
          <w:sz w:val="24"/>
          <w:szCs w:val="24"/>
        </w:rPr>
        <w:t xml:space="preserve">Zápočet </w:t>
      </w:r>
      <w:r>
        <w:rPr>
          <w:rFonts w:ascii="Times New Roman" w:hAnsi="Times New Roman" w:cs="Times New Roman"/>
          <w:sz w:val="24"/>
          <w:szCs w:val="24"/>
        </w:rPr>
        <w:t>bude udělen za pravidelnou aktivní účast</w:t>
      </w:r>
      <w:r w:rsidR="002B364C">
        <w:rPr>
          <w:rFonts w:ascii="Times New Roman" w:hAnsi="Times New Roman" w:cs="Times New Roman"/>
          <w:sz w:val="24"/>
          <w:szCs w:val="24"/>
        </w:rPr>
        <w:t xml:space="preserve"> a odevzdání seminární práce</w:t>
      </w:r>
      <w:r>
        <w:rPr>
          <w:rFonts w:ascii="Times New Roman" w:hAnsi="Times New Roman" w:cs="Times New Roman"/>
          <w:sz w:val="24"/>
          <w:szCs w:val="24"/>
        </w:rPr>
        <w:t xml:space="preserve"> Účast na semináři je určená jako povinná</w:t>
      </w:r>
      <w:r w:rsidR="002B364C">
        <w:rPr>
          <w:rFonts w:ascii="Times New Roman" w:hAnsi="Times New Roman" w:cs="Times New Roman"/>
          <w:sz w:val="24"/>
          <w:szCs w:val="24"/>
        </w:rPr>
        <w:t>, povolené jsou tři absence v průběhu semestru. Na každé seminární setkání se všichni účastníci připraví na podkladě otázek zadaných k jednotlivým probíraným textům. Seminární práci, která shrne myšlenky jednoho z textů probraného na seminář</w:t>
      </w:r>
      <w:r w:rsidR="00FC5B89">
        <w:rPr>
          <w:rFonts w:ascii="Times New Roman" w:hAnsi="Times New Roman" w:cs="Times New Roman"/>
          <w:sz w:val="24"/>
          <w:szCs w:val="24"/>
        </w:rPr>
        <w:t>i</w:t>
      </w:r>
      <w:r w:rsidR="002B364C">
        <w:rPr>
          <w:rFonts w:ascii="Times New Roman" w:hAnsi="Times New Roman" w:cs="Times New Roman"/>
          <w:sz w:val="24"/>
          <w:szCs w:val="24"/>
        </w:rPr>
        <w:t xml:space="preserve">, odevzdají </w:t>
      </w:r>
      <w:r w:rsidR="00FC5B89">
        <w:rPr>
          <w:rFonts w:ascii="Times New Roman" w:hAnsi="Times New Roman" w:cs="Times New Roman"/>
          <w:sz w:val="24"/>
          <w:szCs w:val="24"/>
        </w:rPr>
        <w:t>účastníci</w:t>
      </w:r>
      <w:r w:rsidR="002B364C">
        <w:rPr>
          <w:rFonts w:ascii="Times New Roman" w:hAnsi="Times New Roman" w:cs="Times New Roman"/>
          <w:sz w:val="24"/>
          <w:szCs w:val="24"/>
        </w:rPr>
        <w:t xml:space="preserve"> do 31. 5. 2023. Rozsah seminární práce je určen na 4</w:t>
      </w:r>
      <w:r w:rsidR="00FC5B89">
        <w:rPr>
          <w:rFonts w:ascii="Times New Roman" w:hAnsi="Times New Roman" w:cs="Times New Roman"/>
          <w:sz w:val="24"/>
          <w:szCs w:val="24"/>
        </w:rPr>
        <w:t xml:space="preserve"> až </w:t>
      </w:r>
      <w:r w:rsidR="002B364C">
        <w:rPr>
          <w:rFonts w:ascii="Times New Roman" w:hAnsi="Times New Roman" w:cs="Times New Roman"/>
          <w:sz w:val="24"/>
          <w:szCs w:val="24"/>
        </w:rPr>
        <w:t>6 normostran.</w:t>
      </w:r>
    </w:p>
    <w:sectPr w:rsidR="00AA36BE" w:rsidRPr="0009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BE"/>
    <w:rsid w:val="00001F04"/>
    <w:rsid w:val="000921D5"/>
    <w:rsid w:val="001D78AE"/>
    <w:rsid w:val="001E573F"/>
    <w:rsid w:val="002B364C"/>
    <w:rsid w:val="003C4AFA"/>
    <w:rsid w:val="0048643D"/>
    <w:rsid w:val="00553A9D"/>
    <w:rsid w:val="0070592B"/>
    <w:rsid w:val="00775319"/>
    <w:rsid w:val="007A3BAA"/>
    <w:rsid w:val="00804A62"/>
    <w:rsid w:val="00842C74"/>
    <w:rsid w:val="00855E88"/>
    <w:rsid w:val="00A13987"/>
    <w:rsid w:val="00AA36BE"/>
    <w:rsid w:val="00AF3710"/>
    <w:rsid w:val="00C32AEB"/>
    <w:rsid w:val="00C73A03"/>
    <w:rsid w:val="00DE73DC"/>
    <w:rsid w:val="00FA498C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E1AC"/>
  <w15:docId w15:val="{F300514D-25E2-0248-A1EE-B5C0E869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</dc:creator>
  <cp:lastModifiedBy>milos sevcik</cp:lastModifiedBy>
  <cp:revision>2</cp:revision>
  <dcterms:created xsi:type="dcterms:W3CDTF">2023-05-02T20:29:00Z</dcterms:created>
  <dcterms:modified xsi:type="dcterms:W3CDTF">2023-05-02T20:29:00Z</dcterms:modified>
</cp:coreProperties>
</file>