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E6AC2" w14:textId="0031A778" w:rsidR="00175F26" w:rsidRDefault="00000000">
      <w:pPr>
        <w:pStyle w:val="Standarduser"/>
        <w:jc w:val="center"/>
      </w:pPr>
      <w:r>
        <w:rPr>
          <w:b/>
          <w:bCs/>
        </w:rPr>
        <w:t xml:space="preserve">Teoretické a praktické problémy českého jazyka gramatické II. </w:t>
      </w:r>
      <w:r w:rsidR="00170CA1">
        <w:rPr>
          <w:b/>
          <w:bCs/>
        </w:rPr>
        <w:t>(LS 2025/26)</w:t>
      </w:r>
    </w:p>
    <w:p w14:paraId="68C2610D" w14:textId="77777777" w:rsidR="00175F26" w:rsidRDefault="00175F26">
      <w:pPr>
        <w:pStyle w:val="Standarduser"/>
        <w:rPr>
          <w:rFonts w:cs="Lucida Sans"/>
        </w:rPr>
      </w:pPr>
    </w:p>
    <w:p w14:paraId="041221FE" w14:textId="1F1F012E" w:rsidR="00175F26" w:rsidRDefault="00000000">
      <w:pPr>
        <w:pStyle w:val="Standarduser"/>
      </w:pPr>
      <w:r>
        <w:rPr>
          <w:b/>
          <w:bCs/>
          <w:color w:val="FF0000"/>
        </w:rPr>
        <w:t>1. Syntax. Základní jednotky a funkce. Česká syntaktická literatura. (</w:t>
      </w:r>
      <w:r w:rsidR="00170CA1">
        <w:rPr>
          <w:b/>
          <w:bCs/>
          <w:color w:val="FF0000"/>
        </w:rPr>
        <w:t>17</w:t>
      </w:r>
      <w:r>
        <w:rPr>
          <w:b/>
          <w:bCs/>
          <w:color w:val="FF0000"/>
        </w:rPr>
        <w:t>. 2.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46AEC0D3" w14:textId="77777777" w:rsidR="00175F26" w:rsidRDefault="00175F26">
      <w:pPr>
        <w:pStyle w:val="Standarduser"/>
        <w:rPr>
          <w:rFonts w:cs="Lucida Sans"/>
          <w:color w:val="FF0000"/>
        </w:rPr>
      </w:pPr>
    </w:p>
    <w:p w14:paraId="3928374B" w14:textId="4E84C12C" w:rsidR="00175F26" w:rsidRDefault="00000000">
      <w:pPr>
        <w:pStyle w:val="Standarduser"/>
      </w:pPr>
      <w:r>
        <w:rPr>
          <w:b/>
          <w:bCs/>
          <w:color w:val="FF0000"/>
        </w:rPr>
        <w:t xml:space="preserve">2. Různé přístupy k syntaktickému popisu, jejich přednosti, nedostatky a dopad na </w:t>
      </w:r>
      <w:proofErr w:type="spellStart"/>
      <w:r>
        <w:rPr>
          <w:b/>
          <w:bCs/>
          <w:color w:val="FF0000"/>
        </w:rPr>
        <w:t>lingvodidaktickou</w:t>
      </w:r>
      <w:proofErr w:type="spellEnd"/>
      <w:r>
        <w:rPr>
          <w:b/>
          <w:bCs/>
          <w:color w:val="FF0000"/>
        </w:rPr>
        <w:t xml:space="preserve"> prezentaci češtiny jako cílového jazyka (</w:t>
      </w:r>
      <w:r w:rsidR="00170CA1">
        <w:rPr>
          <w:b/>
          <w:bCs/>
          <w:color w:val="FF0000"/>
        </w:rPr>
        <w:t>24</w:t>
      </w:r>
      <w:r>
        <w:rPr>
          <w:b/>
          <w:bCs/>
          <w:color w:val="FF0000"/>
        </w:rPr>
        <w:t xml:space="preserve">. </w:t>
      </w:r>
      <w:r w:rsidR="00170CA1">
        <w:rPr>
          <w:b/>
          <w:bCs/>
          <w:color w:val="FF0000"/>
        </w:rPr>
        <w:t>2</w:t>
      </w:r>
      <w:r>
        <w:rPr>
          <w:b/>
          <w:bCs/>
          <w:color w:val="FF0000"/>
        </w:rPr>
        <w:t>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56DE0D83" w14:textId="77777777" w:rsidR="00175F26" w:rsidRDefault="00000000">
      <w:pPr>
        <w:pStyle w:val="Standarduser"/>
      </w:pPr>
      <w:proofErr w:type="spellStart"/>
      <w:r>
        <w:rPr>
          <w:shd w:val="clear" w:color="auto" w:fill="FFFF00"/>
        </w:rPr>
        <w:t>Panevová</w:t>
      </w:r>
      <w:proofErr w:type="spellEnd"/>
      <w:r>
        <w:rPr>
          <w:shd w:val="clear" w:color="auto" w:fill="FFFF00"/>
        </w:rPr>
        <w:t xml:space="preserve">, J.: Syntax Vladimíra Šmilauera včera a dnes. In </w:t>
      </w:r>
      <w:proofErr w:type="spellStart"/>
      <w:r>
        <w:rPr>
          <w:shd w:val="clear" w:color="auto" w:fill="FFFF00"/>
        </w:rPr>
        <w:t>Panevová</w:t>
      </w:r>
      <w:proofErr w:type="spellEnd"/>
      <w:r>
        <w:rPr>
          <w:shd w:val="clear" w:color="auto" w:fill="FFFF00"/>
        </w:rPr>
        <w:t xml:space="preserve">, J.: </w:t>
      </w:r>
      <w:r>
        <w:rPr>
          <w:i/>
          <w:iCs/>
          <w:shd w:val="clear" w:color="auto" w:fill="FFFF00"/>
        </w:rPr>
        <w:t>Studie z české morfologie a syntaxe</w:t>
      </w:r>
      <w:r>
        <w:rPr>
          <w:shd w:val="clear" w:color="auto" w:fill="FFFF00"/>
        </w:rPr>
        <w:t>. Praha: Karolinum, 2020. s. 97–102.</w:t>
      </w:r>
    </w:p>
    <w:p w14:paraId="1FB94F8E" w14:textId="77777777" w:rsidR="00175F26" w:rsidRDefault="00175F26">
      <w:pPr>
        <w:pStyle w:val="Standarduser"/>
      </w:pPr>
    </w:p>
    <w:p w14:paraId="232DC2D2" w14:textId="77777777" w:rsidR="00175F26" w:rsidRDefault="00000000">
      <w:pPr>
        <w:pStyle w:val="Standarduser"/>
      </w:pPr>
      <w:r>
        <w:rPr>
          <w:shd w:val="clear" w:color="auto" w:fill="FFFF00"/>
        </w:rPr>
        <w:t xml:space="preserve">Hajičová, E.: K některým otázkám závislostní gramatiky. </w:t>
      </w:r>
      <w:r>
        <w:rPr>
          <w:i/>
          <w:iCs/>
          <w:shd w:val="clear" w:color="auto" w:fill="FFFF00"/>
        </w:rPr>
        <w:t>Slovo a slovesnost 2006 (1)</w:t>
      </w:r>
      <w:r>
        <w:rPr>
          <w:shd w:val="clear" w:color="auto" w:fill="FFFF00"/>
        </w:rPr>
        <w:t>: 3–26. (</w:t>
      </w:r>
      <w:r>
        <w:rPr>
          <w:b/>
          <w:bCs/>
          <w:u w:val="single"/>
          <w:shd w:val="clear" w:color="auto" w:fill="FFFF00"/>
        </w:rPr>
        <w:t>jen s. 3–10</w:t>
      </w:r>
      <w:r>
        <w:rPr>
          <w:shd w:val="clear" w:color="auto" w:fill="FFFF00"/>
        </w:rPr>
        <w:t xml:space="preserve">)  </w:t>
      </w:r>
    </w:p>
    <w:p w14:paraId="2D97A9AA" w14:textId="77777777" w:rsidR="00175F26" w:rsidRDefault="00175F26">
      <w:pPr>
        <w:pStyle w:val="Standarduser"/>
        <w:rPr>
          <w:rFonts w:cs="Lucida Sans"/>
        </w:rPr>
      </w:pPr>
    </w:p>
    <w:p w14:paraId="2E549B27" w14:textId="77777777" w:rsidR="00175F26" w:rsidRDefault="00000000">
      <w:pPr>
        <w:pStyle w:val="Standarduser"/>
      </w:pPr>
      <w:proofErr w:type="spellStart"/>
      <w:r>
        <w:rPr>
          <w:shd w:val="clear" w:color="auto" w:fill="FFFF00"/>
        </w:rPr>
        <w:t>Panevová</w:t>
      </w:r>
      <w:proofErr w:type="spellEnd"/>
      <w:r>
        <w:rPr>
          <w:shd w:val="clear" w:color="auto" w:fill="FFFF00"/>
        </w:rPr>
        <w:t xml:space="preserve">, J., Hajičová, E., Kettnerová, V., Kolářová, V., Lopatková, M., Mikulová, M., Ševčíková, M.: Funkční generativní popis – rámec pro konzistentní popis gramatiky. </w:t>
      </w:r>
      <w:r>
        <w:rPr>
          <w:i/>
          <w:iCs/>
          <w:shd w:val="clear" w:color="auto" w:fill="FFFF00"/>
        </w:rPr>
        <w:t>Naše řeč 2020 (1-2)</w:t>
      </w:r>
      <w:r>
        <w:rPr>
          <w:shd w:val="clear" w:color="auto" w:fill="FFFF00"/>
        </w:rPr>
        <w:t>: 55–78.</w:t>
      </w:r>
    </w:p>
    <w:p w14:paraId="7ED0EA13" w14:textId="77777777" w:rsidR="00175F26" w:rsidRDefault="00175F26">
      <w:pPr>
        <w:pStyle w:val="Standard"/>
        <w:rPr>
          <w:b/>
          <w:bCs/>
        </w:rPr>
      </w:pPr>
    </w:p>
    <w:p w14:paraId="2FB0E2F9" w14:textId="77777777" w:rsidR="00175F26" w:rsidRDefault="00000000">
      <w:pPr>
        <w:pStyle w:val="Standarduser"/>
      </w:pPr>
      <w:r>
        <w:rPr>
          <w:color w:val="0A0A0A"/>
          <w:shd w:val="clear" w:color="auto" w:fill="FDFDFE"/>
        </w:rPr>
        <w:t xml:space="preserve">Karlík, Petr. Hypotéza modifikované valenční teorie. </w:t>
      </w:r>
      <w:r>
        <w:rPr>
          <w:i/>
          <w:iCs/>
          <w:color w:val="0A0A0A"/>
          <w:shd w:val="clear" w:color="auto" w:fill="FDFDFE"/>
        </w:rPr>
        <w:t xml:space="preserve">Slovo a slovesnost 61 (3), 2000, </w:t>
      </w:r>
      <w:r>
        <w:rPr>
          <w:color w:val="0A0A0A"/>
          <w:shd w:val="clear" w:color="auto" w:fill="FDFDFE"/>
        </w:rPr>
        <w:t>170–189.</w:t>
      </w:r>
    </w:p>
    <w:p w14:paraId="30003EE7" w14:textId="77777777" w:rsidR="00175F26" w:rsidRDefault="00175F26">
      <w:pPr>
        <w:pStyle w:val="Standarduser"/>
        <w:rPr>
          <w:i/>
          <w:iCs/>
          <w:color w:val="0A0A0A"/>
          <w:shd w:val="clear" w:color="auto" w:fill="FDFDFE"/>
        </w:rPr>
      </w:pPr>
    </w:p>
    <w:p w14:paraId="1479F298" w14:textId="77777777" w:rsidR="00175F26" w:rsidRDefault="00000000">
      <w:pPr>
        <w:pStyle w:val="Standarduser"/>
      </w:pPr>
      <w:r>
        <w:rPr>
          <w:color w:val="0A0A0A"/>
          <w:shd w:val="clear" w:color="auto" w:fill="FDFDFE"/>
        </w:rPr>
        <w:t>Karlík, Petr. Valence substantiv v modifikované valenční teorii. In </w:t>
      </w:r>
      <w:proofErr w:type="gramStart"/>
      <w:r>
        <w:rPr>
          <w:i/>
          <w:iCs/>
          <w:color w:val="0A0A0A"/>
          <w:shd w:val="clear" w:color="auto" w:fill="FDFDFE"/>
        </w:rPr>
        <w:t>Čeština</w:t>
      </w:r>
      <w:proofErr w:type="gramEnd"/>
      <w:r>
        <w:rPr>
          <w:i/>
          <w:iCs/>
          <w:color w:val="0A0A0A"/>
          <w:shd w:val="clear" w:color="auto" w:fill="FDFDFE"/>
        </w:rPr>
        <w:t xml:space="preserve"> - univerzália a specifika 2.</w:t>
      </w:r>
      <w:r>
        <w:rPr>
          <w:color w:val="0A0A0A"/>
          <w:shd w:val="clear" w:color="auto" w:fill="FDFDFE"/>
        </w:rPr>
        <w:t> 1. vyd. Brno: MU, 2000. s. 181-192.</w:t>
      </w:r>
    </w:p>
    <w:p w14:paraId="255C806B" w14:textId="77777777" w:rsidR="00175F26" w:rsidRDefault="00175F26">
      <w:pPr>
        <w:pStyle w:val="Standarduser"/>
        <w:rPr>
          <w:rFonts w:cs="Lucida Sans"/>
        </w:rPr>
      </w:pPr>
    </w:p>
    <w:p w14:paraId="68B7627C" w14:textId="7F2C50D8" w:rsidR="00175F26" w:rsidRDefault="00000000">
      <w:pPr>
        <w:pStyle w:val="Standarduser"/>
      </w:pPr>
      <w:r>
        <w:rPr>
          <w:b/>
          <w:bCs/>
          <w:color w:val="FF0000"/>
        </w:rPr>
        <w:t>3. Syntaktické vztahy, způsoby a prostředky jejich vyjadřování (</w:t>
      </w:r>
      <w:r w:rsidR="00170CA1">
        <w:rPr>
          <w:b/>
          <w:bCs/>
          <w:color w:val="FF0000"/>
        </w:rPr>
        <w:t>3</w:t>
      </w:r>
      <w:r>
        <w:rPr>
          <w:b/>
          <w:bCs/>
          <w:color w:val="FF0000"/>
        </w:rPr>
        <w:t>. 3.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5E4A122D" w14:textId="77777777" w:rsidR="00175F26" w:rsidRDefault="00000000">
      <w:pPr>
        <w:pStyle w:val="Standarduser"/>
      </w:pPr>
      <w:r>
        <w:rPr>
          <w:shd w:val="clear" w:color="auto" w:fill="FFFF00"/>
        </w:rPr>
        <w:t xml:space="preserve">Hrbáček. J.: K problematice syntaktických vztahů a jejich terminologie. </w:t>
      </w:r>
      <w:r>
        <w:rPr>
          <w:i/>
          <w:iCs/>
          <w:shd w:val="clear" w:color="auto" w:fill="FFFF00"/>
        </w:rPr>
        <w:t>Naše řeč 1997 (4)</w:t>
      </w:r>
      <w:r>
        <w:rPr>
          <w:shd w:val="clear" w:color="auto" w:fill="FFFF00"/>
        </w:rPr>
        <w:t>: 169–177.</w:t>
      </w:r>
    </w:p>
    <w:p w14:paraId="5AA82E19" w14:textId="77777777" w:rsidR="00175F26" w:rsidRDefault="00000000">
      <w:pPr>
        <w:pStyle w:val="Standarduser"/>
      </w:pPr>
      <w:hyperlink r:id="rId6" w:history="1">
        <w:r>
          <w:rPr>
            <w:shd w:val="clear" w:color="auto" w:fill="FFFF00"/>
          </w:rPr>
          <w:t>http://nase-rec.ujc.cas.cz/archiv.php?art=7395</w:t>
        </w:r>
      </w:hyperlink>
    </w:p>
    <w:p w14:paraId="00FD688D" w14:textId="77777777" w:rsidR="00175F26" w:rsidRDefault="00175F26">
      <w:pPr>
        <w:pStyle w:val="Standarduser"/>
        <w:rPr>
          <w:rFonts w:cs="Lucida Sans"/>
        </w:rPr>
      </w:pPr>
    </w:p>
    <w:p w14:paraId="14A0992E" w14:textId="77777777" w:rsidR="00175F26" w:rsidRDefault="00000000">
      <w:pPr>
        <w:pStyle w:val="Standarduser"/>
      </w:pPr>
      <w:proofErr w:type="spellStart"/>
      <w:r>
        <w:t>Panevová</w:t>
      </w:r>
      <w:proofErr w:type="spellEnd"/>
      <w:r>
        <w:t xml:space="preserve">, J.: Kategorie pojmenovávací a </w:t>
      </w:r>
      <w:proofErr w:type="spellStart"/>
      <w:r>
        <w:t>usouvztažňovací</w:t>
      </w:r>
      <w:proofErr w:type="spellEnd"/>
      <w:r>
        <w:t xml:space="preserve">. In </w:t>
      </w:r>
      <w:proofErr w:type="spellStart"/>
      <w:r>
        <w:t>Panevová</w:t>
      </w:r>
      <w:proofErr w:type="spellEnd"/>
      <w:r>
        <w:t xml:space="preserve">, J.: </w:t>
      </w:r>
      <w:r>
        <w:rPr>
          <w:i/>
          <w:iCs/>
        </w:rPr>
        <w:t>Studie z české morfologie a syntaxe</w:t>
      </w:r>
      <w:r>
        <w:t>. Praha: Karolinum, 2020. s. 83–87.</w:t>
      </w:r>
    </w:p>
    <w:p w14:paraId="702136C7" w14:textId="77777777" w:rsidR="00175F26" w:rsidRDefault="00175F26">
      <w:pPr>
        <w:pStyle w:val="Standarduser"/>
      </w:pPr>
    </w:p>
    <w:p w14:paraId="453F570F" w14:textId="0A9F6FD1" w:rsidR="00175F26" w:rsidRDefault="00000000">
      <w:pPr>
        <w:pStyle w:val="Standarduser"/>
      </w:pPr>
      <w:r>
        <w:rPr>
          <w:b/>
          <w:bCs/>
          <w:color w:val="FF0000"/>
        </w:rPr>
        <w:t>4. Teorie slovních druhů. Větné členy: formy a funkce (1</w:t>
      </w:r>
      <w:r w:rsidR="00170CA1">
        <w:rPr>
          <w:b/>
          <w:bCs/>
          <w:color w:val="FF0000"/>
        </w:rPr>
        <w:t>0</w:t>
      </w:r>
      <w:r>
        <w:rPr>
          <w:b/>
          <w:bCs/>
          <w:color w:val="FF0000"/>
        </w:rPr>
        <w:t>. 3.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29FBA5C1" w14:textId="77777777" w:rsidR="00175F26" w:rsidRDefault="00000000">
      <w:pPr>
        <w:pStyle w:val="Standarduser"/>
      </w:pPr>
      <w:r>
        <w:rPr>
          <w:shd w:val="clear" w:color="auto" w:fill="FFFF00"/>
        </w:rPr>
        <w:t xml:space="preserve">Daneš, F.: O větných členech obecně. In Daneš, F.: </w:t>
      </w:r>
      <w:r>
        <w:rPr>
          <w:i/>
          <w:iCs/>
          <w:shd w:val="clear" w:color="auto" w:fill="FFFF00"/>
        </w:rPr>
        <w:t>Věta a text</w:t>
      </w:r>
      <w:r>
        <w:rPr>
          <w:shd w:val="clear" w:color="auto" w:fill="FFFF00"/>
        </w:rPr>
        <w:t>. Praha: Academia, 1985. s. 64–72.</w:t>
      </w:r>
    </w:p>
    <w:p w14:paraId="3612A5A5" w14:textId="77777777" w:rsidR="00175F26" w:rsidRDefault="00175F26">
      <w:pPr>
        <w:pStyle w:val="Standarduser"/>
        <w:rPr>
          <w:rFonts w:cs="Lucida Sans"/>
        </w:rPr>
      </w:pPr>
    </w:p>
    <w:p w14:paraId="04697E31" w14:textId="77777777" w:rsidR="00175F26" w:rsidRDefault="00000000">
      <w:pPr>
        <w:pStyle w:val="Standarduser"/>
      </w:pPr>
      <w:proofErr w:type="spellStart"/>
      <w:r>
        <w:rPr>
          <w:shd w:val="clear" w:color="auto" w:fill="FFFF00"/>
        </w:rPr>
        <w:t>Panevová</w:t>
      </w:r>
      <w:proofErr w:type="spellEnd"/>
      <w:r>
        <w:rPr>
          <w:shd w:val="clear" w:color="auto" w:fill="FFFF00"/>
        </w:rPr>
        <w:t xml:space="preserve">, J.: Rozvití předmětová, příslovečná, doplňující a určující. In </w:t>
      </w:r>
      <w:proofErr w:type="spellStart"/>
      <w:r>
        <w:rPr>
          <w:shd w:val="clear" w:color="auto" w:fill="FFFF00"/>
        </w:rPr>
        <w:t>Panevová</w:t>
      </w:r>
      <w:proofErr w:type="spellEnd"/>
      <w:r>
        <w:rPr>
          <w:shd w:val="clear" w:color="auto" w:fill="FFFF00"/>
        </w:rPr>
        <w:t xml:space="preserve">, J.: </w:t>
      </w:r>
      <w:r>
        <w:rPr>
          <w:i/>
          <w:iCs/>
          <w:shd w:val="clear" w:color="auto" w:fill="FFFF00"/>
        </w:rPr>
        <w:t>Studie z české morfologie a syntaxe</w:t>
      </w:r>
      <w:r>
        <w:rPr>
          <w:shd w:val="clear" w:color="auto" w:fill="FFFF00"/>
        </w:rPr>
        <w:t>. Praha: Karolinum, 2020. s. 104–108.</w:t>
      </w:r>
    </w:p>
    <w:p w14:paraId="5E1AC9B5" w14:textId="77777777" w:rsidR="00175F26" w:rsidRDefault="00175F26">
      <w:pPr>
        <w:pStyle w:val="Standarduser"/>
        <w:rPr>
          <w:rFonts w:cs="Lucida Sans"/>
        </w:rPr>
      </w:pPr>
    </w:p>
    <w:p w14:paraId="44B90F87" w14:textId="61585993" w:rsidR="00175F26" w:rsidRDefault="00000000">
      <w:pPr>
        <w:pStyle w:val="Standarduser"/>
      </w:pPr>
      <w:r>
        <w:rPr>
          <w:b/>
          <w:bCs/>
          <w:color w:val="FF0000"/>
        </w:rPr>
        <w:t>5. Souvětí – typy vedlejších vět (</w:t>
      </w:r>
      <w:r w:rsidR="00170CA1">
        <w:rPr>
          <w:b/>
          <w:bCs/>
          <w:color w:val="FF0000"/>
        </w:rPr>
        <w:t>17</w:t>
      </w:r>
      <w:r>
        <w:rPr>
          <w:b/>
          <w:bCs/>
          <w:color w:val="FF0000"/>
        </w:rPr>
        <w:t>. 3.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0A9581AB" w14:textId="77777777" w:rsidR="00175F26" w:rsidRDefault="00000000">
      <w:pPr>
        <w:pStyle w:val="Standarduser"/>
      </w:pPr>
      <w:r>
        <w:rPr>
          <w:shd w:val="clear" w:color="auto" w:fill="FFFF00"/>
        </w:rPr>
        <w:t xml:space="preserve">Daneš, F.: O spojování vět obecně. In Daneš, F.: </w:t>
      </w:r>
      <w:r>
        <w:rPr>
          <w:i/>
          <w:iCs/>
          <w:shd w:val="clear" w:color="auto" w:fill="FFFF00"/>
        </w:rPr>
        <w:t>Věta a text</w:t>
      </w:r>
      <w:r>
        <w:rPr>
          <w:shd w:val="clear" w:color="auto" w:fill="FFFF00"/>
        </w:rPr>
        <w:t>. Praha: Academia, 1985, s. 112–117.</w:t>
      </w:r>
    </w:p>
    <w:p w14:paraId="249C2582" w14:textId="77777777" w:rsidR="00175F26" w:rsidRDefault="00175F26">
      <w:pPr>
        <w:pStyle w:val="Standarduser"/>
        <w:rPr>
          <w:rFonts w:cs="Lucida Sans"/>
        </w:rPr>
      </w:pPr>
    </w:p>
    <w:p w14:paraId="1557C266" w14:textId="77777777" w:rsidR="00175F26" w:rsidRDefault="00000000">
      <w:pPr>
        <w:pStyle w:val="Standarduser"/>
      </w:pPr>
      <w:proofErr w:type="spellStart"/>
      <w:r>
        <w:t>Panevová</w:t>
      </w:r>
      <w:proofErr w:type="spellEnd"/>
      <w:r>
        <w:t xml:space="preserve">, Jarmila. Vedlejší věty obsahové. In </w:t>
      </w:r>
      <w:proofErr w:type="spellStart"/>
      <w:r>
        <w:t>Panevová</w:t>
      </w:r>
      <w:proofErr w:type="spellEnd"/>
      <w:r>
        <w:t xml:space="preserve">, Jarmila. </w:t>
      </w:r>
      <w:r>
        <w:rPr>
          <w:i/>
          <w:iCs/>
        </w:rPr>
        <w:t>Studie z české morfologie a syntaxe.</w:t>
      </w:r>
      <w:r>
        <w:t xml:space="preserve"> Praha: Karolinum, 2020. s. 40–51.</w:t>
      </w:r>
    </w:p>
    <w:p w14:paraId="62C9722F" w14:textId="77777777" w:rsidR="00175F26" w:rsidRDefault="00175F26">
      <w:pPr>
        <w:pStyle w:val="Standarduser"/>
        <w:rPr>
          <w:rFonts w:cs="Lucida Sans"/>
        </w:rPr>
      </w:pPr>
    </w:p>
    <w:p w14:paraId="652E5894" w14:textId="77777777" w:rsidR="00175F26" w:rsidRDefault="00000000">
      <w:pPr>
        <w:pStyle w:val="Standarduser"/>
      </w:pPr>
      <w:r>
        <w:t xml:space="preserve">Koutová, Marta. Užití slovesného času ve vedlejších větách obsahových. Naše řeč 2021 (2), </w:t>
      </w:r>
      <w:proofErr w:type="gramStart"/>
      <w:r>
        <w:t>100– 116</w:t>
      </w:r>
      <w:proofErr w:type="gramEnd"/>
      <w:r>
        <w:t>.</w:t>
      </w:r>
    </w:p>
    <w:p w14:paraId="3E0907FF" w14:textId="77777777" w:rsidR="00175F26" w:rsidRDefault="00175F26">
      <w:pPr>
        <w:pStyle w:val="Standarduser"/>
      </w:pPr>
    </w:p>
    <w:p w14:paraId="7B84A07E" w14:textId="77777777" w:rsidR="00175F26" w:rsidRDefault="00000000">
      <w:pPr>
        <w:pStyle w:val="Standarduser"/>
      </w:pPr>
      <w:r>
        <w:t xml:space="preserve">Štěpán, Josef. Přirovnávací vedlejší věty se spojkami </w:t>
      </w:r>
      <w:r>
        <w:rPr>
          <w:i/>
          <w:iCs/>
        </w:rPr>
        <w:t>jako</w:t>
      </w:r>
      <w:r>
        <w:t xml:space="preserve"> a </w:t>
      </w:r>
      <w:r>
        <w:rPr>
          <w:i/>
          <w:iCs/>
        </w:rPr>
        <w:t>než</w:t>
      </w:r>
      <w:r>
        <w:t xml:space="preserve">. </w:t>
      </w:r>
      <w:r>
        <w:rPr>
          <w:i/>
          <w:iCs/>
        </w:rPr>
        <w:t>Naše řeč 2014 (1),</w:t>
      </w:r>
      <w:r>
        <w:t xml:space="preserve"> 13–25.</w:t>
      </w:r>
    </w:p>
    <w:p w14:paraId="2A0E0054" w14:textId="77777777" w:rsidR="00175F26" w:rsidRDefault="00175F26">
      <w:pPr>
        <w:pStyle w:val="Standarduser"/>
      </w:pPr>
    </w:p>
    <w:p w14:paraId="762F6869" w14:textId="77777777" w:rsidR="00175F26" w:rsidRDefault="00000000">
      <w:pPr>
        <w:pStyle w:val="Standarduser"/>
      </w:pPr>
      <w:proofErr w:type="spellStart"/>
      <w:r>
        <w:t>Čmejrková</w:t>
      </w:r>
      <w:proofErr w:type="spellEnd"/>
      <w:r>
        <w:t xml:space="preserve">, Světla, František Daneš: O dvou (a více) typech parataktického spojení vztažných vět. </w:t>
      </w:r>
      <w:r>
        <w:rPr>
          <w:i/>
          <w:iCs/>
        </w:rPr>
        <w:t>Naše řeč 2011 (1)</w:t>
      </w:r>
      <w:r>
        <w:t>: 14–33.</w:t>
      </w:r>
    </w:p>
    <w:p w14:paraId="13C57271" w14:textId="77777777" w:rsidR="00175F26" w:rsidRDefault="00175F26">
      <w:pPr>
        <w:pStyle w:val="Standarduser"/>
      </w:pPr>
    </w:p>
    <w:p w14:paraId="18C41AEA" w14:textId="77777777" w:rsidR="00175F26" w:rsidRDefault="00000000">
      <w:pPr>
        <w:pStyle w:val="Standarduser"/>
      </w:pPr>
      <w:r>
        <w:t xml:space="preserve">Sláma, Jakub, Radek Šimík. Vztažné věty s </w:t>
      </w:r>
      <w:proofErr w:type="spellStart"/>
      <w:r>
        <w:t>relativizátorem</w:t>
      </w:r>
      <w:proofErr w:type="spellEnd"/>
      <w:r>
        <w:t xml:space="preserve"> jak. </w:t>
      </w:r>
      <w:r>
        <w:rPr>
          <w:i/>
          <w:iCs/>
        </w:rPr>
        <w:t>Naše řeč 2021 (4)</w:t>
      </w:r>
      <w:r>
        <w:t>, 207–224.</w:t>
      </w:r>
    </w:p>
    <w:p w14:paraId="36494FE3" w14:textId="77777777" w:rsidR="00175F26" w:rsidRDefault="00175F26">
      <w:pPr>
        <w:pStyle w:val="Standarduser"/>
      </w:pPr>
    </w:p>
    <w:p w14:paraId="358A78E1" w14:textId="77777777" w:rsidR="00175F26" w:rsidRDefault="00175F26">
      <w:pPr>
        <w:pStyle w:val="Standarduser"/>
      </w:pPr>
    </w:p>
    <w:p w14:paraId="1C4C192C" w14:textId="2145AF7F" w:rsidR="00175F26" w:rsidRDefault="00000000">
      <w:pPr>
        <w:pStyle w:val="Standarduser"/>
      </w:pPr>
      <w:r>
        <w:rPr>
          <w:b/>
          <w:bCs/>
          <w:color w:val="FF0000"/>
        </w:rPr>
        <w:lastRenderedPageBreak/>
        <w:t>6. Souvětí – sémantické vztahy mezi větami hlavními (2</w:t>
      </w:r>
      <w:r w:rsidR="00170CA1">
        <w:rPr>
          <w:b/>
          <w:bCs/>
          <w:color w:val="FF0000"/>
        </w:rPr>
        <w:t>4</w:t>
      </w:r>
      <w:r>
        <w:rPr>
          <w:b/>
          <w:bCs/>
          <w:color w:val="FF0000"/>
        </w:rPr>
        <w:t>. 3.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2E6E60C3" w14:textId="77777777" w:rsidR="00175F26" w:rsidRDefault="00000000">
      <w:pPr>
        <w:pStyle w:val="Standarduser"/>
      </w:pPr>
      <w:r>
        <w:rPr>
          <w:shd w:val="clear" w:color="auto" w:fill="FFFF00"/>
        </w:rPr>
        <w:t xml:space="preserve">Hrbáček, J.: K problematice syntaktických vztahů parataktických. </w:t>
      </w:r>
      <w:r>
        <w:rPr>
          <w:i/>
          <w:iCs/>
          <w:shd w:val="clear" w:color="auto" w:fill="FFFF00"/>
        </w:rPr>
        <w:t xml:space="preserve">Naše řeč 1991 (4-5): </w:t>
      </w:r>
      <w:r>
        <w:rPr>
          <w:shd w:val="clear" w:color="auto" w:fill="FFFF00"/>
        </w:rPr>
        <w:t>181–188.</w:t>
      </w:r>
    </w:p>
    <w:p w14:paraId="5B82E005" w14:textId="77777777" w:rsidR="00175F26" w:rsidRDefault="00000000">
      <w:pPr>
        <w:pStyle w:val="Standarduser"/>
      </w:pPr>
      <w:hyperlink r:id="rId7" w:history="1">
        <w:r>
          <w:t>http://nase-rec.ujc.cas.cz/archiv.php?art=7027</w:t>
        </w:r>
      </w:hyperlink>
    </w:p>
    <w:p w14:paraId="46D90F16" w14:textId="77777777" w:rsidR="00175F26" w:rsidRDefault="00175F26">
      <w:pPr>
        <w:pStyle w:val="Standarduser"/>
      </w:pPr>
    </w:p>
    <w:p w14:paraId="10248EB8" w14:textId="0135A8A7" w:rsidR="00175F26" w:rsidRDefault="00000000">
      <w:pPr>
        <w:pStyle w:val="Standarduser"/>
      </w:pPr>
      <w:r>
        <w:rPr>
          <w:b/>
          <w:bCs/>
          <w:color w:val="FF0000"/>
        </w:rPr>
        <w:t>7. Větné vzorce v češtině. Konstrukční gramatika. (</w:t>
      </w:r>
      <w:r w:rsidR="00170CA1">
        <w:rPr>
          <w:b/>
          <w:bCs/>
          <w:color w:val="FF0000"/>
        </w:rPr>
        <w:t>7</w:t>
      </w:r>
      <w:r>
        <w:rPr>
          <w:b/>
          <w:bCs/>
          <w:color w:val="FF0000"/>
        </w:rPr>
        <w:t>. 4.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6583E682" w14:textId="77777777" w:rsidR="00175F26" w:rsidRDefault="00000000">
      <w:pPr>
        <w:pStyle w:val="Standarduser"/>
      </w:pPr>
      <w:proofErr w:type="spellStart"/>
      <w:r>
        <w:rPr>
          <w:shd w:val="clear" w:color="auto" w:fill="FFFF00"/>
        </w:rPr>
        <w:t>Panevová</w:t>
      </w:r>
      <w:proofErr w:type="spellEnd"/>
      <w:r>
        <w:rPr>
          <w:shd w:val="clear" w:color="auto" w:fill="FFFF00"/>
        </w:rPr>
        <w:t xml:space="preserve">, J.: Valence a její univerzální a specifické projevy. In </w:t>
      </w:r>
      <w:proofErr w:type="spellStart"/>
      <w:r>
        <w:rPr>
          <w:shd w:val="clear" w:color="auto" w:fill="FFFF00"/>
        </w:rPr>
        <w:t>Panevová</w:t>
      </w:r>
      <w:proofErr w:type="spellEnd"/>
      <w:r>
        <w:rPr>
          <w:shd w:val="clear" w:color="auto" w:fill="FFFF00"/>
        </w:rPr>
        <w:t xml:space="preserve">, J.: </w:t>
      </w:r>
      <w:r>
        <w:rPr>
          <w:i/>
          <w:iCs/>
          <w:shd w:val="clear" w:color="auto" w:fill="FFFF00"/>
        </w:rPr>
        <w:t>Studie z české morfologie a syntaxe.</w:t>
      </w:r>
      <w:r>
        <w:rPr>
          <w:shd w:val="clear" w:color="auto" w:fill="FFFF00"/>
        </w:rPr>
        <w:t xml:space="preserve"> Praha: Karolinum, 2020. s. 109–115.</w:t>
      </w:r>
    </w:p>
    <w:p w14:paraId="102EF5E0" w14:textId="77777777" w:rsidR="00175F26" w:rsidRDefault="00175F26">
      <w:pPr>
        <w:pStyle w:val="Standarduser"/>
      </w:pPr>
    </w:p>
    <w:p w14:paraId="749B5462" w14:textId="77777777" w:rsidR="00175F26" w:rsidRDefault="00000000">
      <w:pPr>
        <w:pStyle w:val="Standarduser"/>
      </w:pPr>
      <w:r>
        <w:rPr>
          <w:rStyle w:val="Zdraznn"/>
          <w:i w:val="0"/>
          <w:shd w:val="clear" w:color="auto" w:fill="FFFF00"/>
        </w:rPr>
        <w:t>Fried</w:t>
      </w:r>
      <w:r>
        <w:rPr>
          <w:shd w:val="clear" w:color="auto" w:fill="FFFF00"/>
        </w:rPr>
        <w:t>, Mirjam. </w:t>
      </w:r>
      <w:r>
        <w:rPr>
          <w:rStyle w:val="Zdraznn"/>
          <w:i w:val="0"/>
          <w:shd w:val="clear" w:color="auto" w:fill="FFFF00"/>
        </w:rPr>
        <w:t>Pojem konstrukce v konstrukční gramatice</w:t>
      </w:r>
      <w:r>
        <w:rPr>
          <w:shd w:val="clear" w:color="auto" w:fill="FFFF00"/>
        </w:rPr>
        <w:t xml:space="preserve">. </w:t>
      </w:r>
      <w:r>
        <w:rPr>
          <w:i/>
          <w:iCs/>
          <w:shd w:val="clear" w:color="auto" w:fill="FFFF00"/>
        </w:rPr>
        <w:t>Časopis pro moderní filologii,</w:t>
      </w:r>
      <w:r>
        <w:rPr>
          <w:shd w:val="clear" w:color="auto" w:fill="FFFF00"/>
        </w:rPr>
        <w:t xml:space="preserve"> 95, 2013, 9–27.</w:t>
      </w:r>
    </w:p>
    <w:p w14:paraId="060134C8" w14:textId="77777777" w:rsidR="00175F26" w:rsidRDefault="00175F26">
      <w:pPr>
        <w:pStyle w:val="Standarduser"/>
      </w:pPr>
    </w:p>
    <w:p w14:paraId="775295D3" w14:textId="77777777" w:rsidR="00175F26" w:rsidRDefault="00000000">
      <w:pPr>
        <w:pStyle w:val="Standarduser"/>
      </w:pPr>
      <w:r>
        <w:t xml:space="preserve">Fried, </w:t>
      </w:r>
      <w:proofErr w:type="gramStart"/>
      <w:r>
        <w:t>Mirjam,  Karolína</w:t>
      </w:r>
      <w:proofErr w:type="gramEnd"/>
      <w:r>
        <w:t xml:space="preserve"> Lipská. Dvě relativizační strategie v češtině: </w:t>
      </w:r>
      <w:proofErr w:type="spellStart"/>
      <w:r>
        <w:t>konstrukčněgramatický</w:t>
      </w:r>
      <w:proofErr w:type="spellEnd"/>
      <w:r>
        <w:t xml:space="preserve"> přístup. </w:t>
      </w:r>
      <w:r>
        <w:rPr>
          <w:i/>
          <w:iCs/>
        </w:rPr>
        <w:t>Naše řeč 2020 (1-2)</w:t>
      </w:r>
      <w:r>
        <w:t>, 37–54.</w:t>
      </w:r>
    </w:p>
    <w:p w14:paraId="364AB032" w14:textId="77777777" w:rsidR="00175F26" w:rsidRDefault="00175F26">
      <w:pPr>
        <w:pStyle w:val="Standarduser"/>
        <w:rPr>
          <w:rFonts w:cs="Lucida Sans"/>
        </w:rPr>
      </w:pPr>
    </w:p>
    <w:p w14:paraId="6A564168" w14:textId="77777777" w:rsidR="00175F26" w:rsidRDefault="00000000">
      <w:pPr>
        <w:pStyle w:val="Standarduser"/>
      </w:pPr>
      <w:r>
        <w:t xml:space="preserve">Kettnerová, Václava. Syntaktická struktura komplexních predikátů v češtině. </w:t>
      </w:r>
      <w:proofErr w:type="spellStart"/>
      <w:r>
        <w:rPr>
          <w:i/>
          <w:iCs/>
        </w:rPr>
        <w:t>SaS</w:t>
      </w:r>
      <w:proofErr w:type="spellEnd"/>
      <w:r>
        <w:rPr>
          <w:i/>
          <w:iCs/>
        </w:rPr>
        <w:t xml:space="preserve"> 2017 (1), </w:t>
      </w:r>
      <w:r>
        <w:t>3–24.</w:t>
      </w:r>
    </w:p>
    <w:p w14:paraId="0A182B6B" w14:textId="77777777" w:rsidR="00175F26" w:rsidRDefault="00175F26">
      <w:pPr>
        <w:pStyle w:val="Standarduser"/>
        <w:rPr>
          <w:b/>
        </w:rPr>
      </w:pPr>
    </w:p>
    <w:p w14:paraId="5C466C47" w14:textId="77777777" w:rsidR="00175F26" w:rsidRDefault="00000000">
      <w:pPr>
        <w:pStyle w:val="Standarduser"/>
      </w:pPr>
      <w:proofErr w:type="spellStart"/>
      <w:r>
        <w:rPr>
          <w:color w:val="32322F"/>
        </w:rPr>
        <w:t>Sgall</w:t>
      </w:r>
      <w:proofErr w:type="spellEnd"/>
      <w:r>
        <w:rPr>
          <w:color w:val="32322F"/>
        </w:rPr>
        <w:t xml:space="preserve">, Petr. Valence jako jádro jazykového systému. </w:t>
      </w:r>
      <w:r>
        <w:rPr>
          <w:i/>
          <w:color w:val="32322F"/>
        </w:rPr>
        <w:t>Slovo a slovesnost</w:t>
      </w:r>
      <w:r>
        <w:rPr>
          <w:rFonts w:cs="Lucida Sans"/>
          <w:i/>
          <w:color w:val="32322F"/>
        </w:rPr>
        <w:t xml:space="preserve"> </w:t>
      </w:r>
      <w:r>
        <w:rPr>
          <w:color w:val="32322F"/>
        </w:rPr>
        <w:t>[online]. Ústav pro jazyk český Akademie věd České republiky, 2006, 67(3), 163-178.</w:t>
      </w:r>
    </w:p>
    <w:p w14:paraId="14B4D9C7" w14:textId="77777777" w:rsidR="00175F26" w:rsidRDefault="00175F26">
      <w:pPr>
        <w:pStyle w:val="Standarduser"/>
        <w:rPr>
          <w:rFonts w:cs="Lucida Sans"/>
          <w:b/>
          <w:bCs/>
          <w:color w:val="FF0000"/>
        </w:rPr>
      </w:pPr>
    </w:p>
    <w:p w14:paraId="7913760A" w14:textId="7255A812" w:rsidR="00175F26" w:rsidRDefault="00000000">
      <w:pPr>
        <w:pStyle w:val="Standarduser"/>
      </w:pPr>
      <w:r>
        <w:rPr>
          <w:b/>
          <w:bCs/>
          <w:color w:val="FF0000"/>
        </w:rPr>
        <w:t>8. Věta a výpověď. Věta jednočlenná, větný fragment, větný ekvivalent (</w:t>
      </w:r>
      <w:r w:rsidR="00170CA1">
        <w:rPr>
          <w:b/>
          <w:bCs/>
          <w:color w:val="FF0000"/>
        </w:rPr>
        <w:t>14</w:t>
      </w:r>
      <w:r>
        <w:rPr>
          <w:b/>
          <w:bCs/>
          <w:color w:val="FF0000"/>
        </w:rPr>
        <w:t>. 4.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7AA45A29" w14:textId="77777777" w:rsidR="00175F26" w:rsidRDefault="00000000">
      <w:pPr>
        <w:pStyle w:val="Standarduser"/>
      </w:pPr>
      <w:r>
        <w:rPr>
          <w:shd w:val="clear" w:color="auto" w:fill="FFFF00"/>
        </w:rPr>
        <w:t xml:space="preserve">Hirschová, Milada. </w:t>
      </w:r>
      <w:r>
        <w:rPr>
          <w:i/>
          <w:iCs/>
          <w:shd w:val="clear" w:color="auto" w:fill="FFFF00"/>
        </w:rPr>
        <w:t xml:space="preserve">Česká věta na rozhraní mezi gramatikou a pragmatikou. </w:t>
      </w:r>
      <w:r>
        <w:rPr>
          <w:shd w:val="clear" w:color="auto" w:fill="FFFF00"/>
        </w:rPr>
        <w:t>Praha: Karolinum, 2017, 32–47.</w:t>
      </w:r>
    </w:p>
    <w:p w14:paraId="0E23D2E7" w14:textId="77777777" w:rsidR="00175F26" w:rsidRDefault="00175F26">
      <w:pPr>
        <w:pStyle w:val="Standarduser"/>
        <w:rPr>
          <w:shd w:val="clear" w:color="auto" w:fill="FFFF00"/>
        </w:rPr>
      </w:pPr>
    </w:p>
    <w:p w14:paraId="0F5EB313" w14:textId="77777777" w:rsidR="00175F26" w:rsidRDefault="00000000">
      <w:pPr>
        <w:pStyle w:val="Standarduser"/>
      </w:pPr>
      <w:r>
        <w:rPr>
          <w:shd w:val="clear" w:color="auto" w:fill="FFFF00"/>
        </w:rPr>
        <w:t xml:space="preserve">Hirschová, Milada. Neekvivalentnost „větných ekvivalentů“. </w:t>
      </w:r>
      <w:r>
        <w:rPr>
          <w:i/>
          <w:iCs/>
          <w:shd w:val="clear" w:color="auto" w:fill="FFFF00"/>
        </w:rPr>
        <w:t>Naše řeč 2020 (1-2)</w:t>
      </w:r>
      <w:r>
        <w:rPr>
          <w:shd w:val="clear" w:color="auto" w:fill="FFFF00"/>
        </w:rPr>
        <w:t>: 162–177.</w:t>
      </w:r>
    </w:p>
    <w:p w14:paraId="3F089A7F" w14:textId="77777777" w:rsidR="00175F26" w:rsidRDefault="00175F26">
      <w:pPr>
        <w:pStyle w:val="Standarduser"/>
        <w:rPr>
          <w:rFonts w:cs="Lucida Sans"/>
        </w:rPr>
      </w:pPr>
    </w:p>
    <w:p w14:paraId="481BD5A0" w14:textId="322E3735" w:rsidR="00175F26" w:rsidRDefault="00000000">
      <w:pPr>
        <w:pStyle w:val="Standarduser"/>
      </w:pPr>
      <w:r>
        <w:rPr>
          <w:b/>
          <w:bCs/>
          <w:color w:val="FF0000"/>
        </w:rPr>
        <w:t>9. Komunikační funkce a modalita výpovědi (</w:t>
      </w:r>
      <w:r w:rsidR="00170CA1">
        <w:rPr>
          <w:b/>
          <w:bCs/>
          <w:color w:val="FF0000"/>
        </w:rPr>
        <w:t>21</w:t>
      </w:r>
      <w:r>
        <w:rPr>
          <w:b/>
          <w:bCs/>
          <w:color w:val="FF0000"/>
        </w:rPr>
        <w:t>. 4.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6EDF2CA5" w14:textId="77777777" w:rsidR="00175F26" w:rsidRDefault="00000000">
      <w:pPr>
        <w:pStyle w:val="Standard"/>
      </w:pPr>
      <w:r>
        <w:rPr>
          <w:color w:val="32322F"/>
          <w:shd w:val="clear" w:color="auto" w:fill="FFFF00"/>
        </w:rPr>
        <w:t xml:space="preserve">Hirschová, Milada. Řečový akt, řečové jednání a komunikační funkce výpovědi. </w:t>
      </w:r>
      <w:r>
        <w:rPr>
          <w:i/>
          <w:color w:val="32322F"/>
          <w:shd w:val="clear" w:color="auto" w:fill="FFFF00"/>
        </w:rPr>
        <w:t>Slovo a slovesnost</w:t>
      </w:r>
      <w:r>
        <w:rPr>
          <w:color w:val="32322F"/>
          <w:shd w:val="clear" w:color="auto" w:fill="FFFF00"/>
        </w:rPr>
        <w:t>, 2004, 65(3), 163-173.</w:t>
      </w:r>
    </w:p>
    <w:p w14:paraId="02C0A7C3" w14:textId="77777777" w:rsidR="00175F26" w:rsidRDefault="00175F26">
      <w:pPr>
        <w:pStyle w:val="Standard"/>
        <w:rPr>
          <w:shd w:val="clear" w:color="auto" w:fill="FFFF00"/>
        </w:rPr>
      </w:pPr>
    </w:p>
    <w:p w14:paraId="33F09405" w14:textId="77777777" w:rsidR="00175F26" w:rsidRDefault="00000000">
      <w:pPr>
        <w:pStyle w:val="Standarduser"/>
      </w:pPr>
      <w:r>
        <w:rPr>
          <w:color w:val="32322F"/>
          <w:shd w:val="clear" w:color="auto" w:fill="FFFF00"/>
        </w:rPr>
        <w:t xml:space="preserve">Grepl, Miroslav a Petr </w:t>
      </w:r>
      <w:r>
        <w:rPr>
          <w:shd w:val="clear" w:color="auto" w:fill="FFFF00"/>
        </w:rPr>
        <w:t xml:space="preserve">Karlík. </w:t>
      </w:r>
      <w:r>
        <w:rPr>
          <w:i/>
          <w:iCs/>
          <w:shd w:val="clear" w:color="auto" w:fill="FFFF00"/>
        </w:rPr>
        <w:t>Skladba češtiny</w:t>
      </w:r>
      <w:r>
        <w:rPr>
          <w:shd w:val="clear" w:color="auto" w:fill="FFFF00"/>
        </w:rPr>
        <w:t xml:space="preserve">. Olomouc: </w:t>
      </w:r>
      <w:proofErr w:type="spellStart"/>
      <w:r>
        <w:rPr>
          <w:shd w:val="clear" w:color="auto" w:fill="FFFF00"/>
        </w:rPr>
        <w:t>Votobia</w:t>
      </w:r>
      <w:proofErr w:type="spellEnd"/>
      <w:r>
        <w:rPr>
          <w:shd w:val="clear" w:color="auto" w:fill="FFFF00"/>
        </w:rPr>
        <w:t>, 1998, 421–432.</w:t>
      </w:r>
    </w:p>
    <w:p w14:paraId="2F6B55CB" w14:textId="77777777" w:rsidR="00175F26" w:rsidRDefault="00175F26">
      <w:pPr>
        <w:pStyle w:val="Standarduser"/>
        <w:rPr>
          <w:shd w:val="clear" w:color="auto" w:fill="CCCCCC"/>
        </w:rPr>
      </w:pPr>
    </w:p>
    <w:p w14:paraId="43C70C49" w14:textId="77777777" w:rsidR="00175F26" w:rsidRDefault="00000000">
      <w:pPr>
        <w:pStyle w:val="Standarduser"/>
      </w:pPr>
      <w:r>
        <w:t xml:space="preserve">Škodová, S.: Realizace vybraných komunikačních funkcí v porovnání nerodilých a rodilých mluvčích češtiny. </w:t>
      </w:r>
      <w:proofErr w:type="spellStart"/>
      <w:r>
        <w:rPr>
          <w:i/>
          <w:iCs/>
        </w:rPr>
        <w:t>SALi</w:t>
      </w:r>
      <w:proofErr w:type="spellEnd"/>
      <w:r>
        <w:rPr>
          <w:i/>
          <w:iCs/>
        </w:rPr>
        <w:t xml:space="preserve"> 2017 (zvláštní číslo)</w:t>
      </w:r>
      <w:r>
        <w:t>: 121–135.</w:t>
      </w:r>
    </w:p>
    <w:p w14:paraId="462F278F" w14:textId="77777777" w:rsidR="00175F26" w:rsidRDefault="00175F26">
      <w:pPr>
        <w:pStyle w:val="Standarduser"/>
        <w:rPr>
          <w:rFonts w:cs="Lucida Sans"/>
        </w:rPr>
      </w:pPr>
    </w:p>
    <w:p w14:paraId="1A0D6707" w14:textId="77777777" w:rsidR="00175F26" w:rsidRDefault="00000000">
      <w:pPr>
        <w:pStyle w:val="Standarduser"/>
      </w:pPr>
      <w:proofErr w:type="spellStart"/>
      <w:r>
        <w:rPr>
          <w:b/>
          <w:bCs/>
          <w:color w:val="FF0000"/>
        </w:rPr>
        <w:t>Pragmalingvistika</w:t>
      </w:r>
      <w:proofErr w:type="spellEnd"/>
    </w:p>
    <w:p w14:paraId="0F36355D" w14:textId="77777777" w:rsidR="00175F26" w:rsidRDefault="00000000">
      <w:pPr>
        <w:pStyle w:val="Standarduser"/>
      </w:pPr>
      <w:r>
        <w:t xml:space="preserve">Dvořáková, Klára. O setkávání gramatiky s </w:t>
      </w:r>
      <w:proofErr w:type="spellStart"/>
      <w:r>
        <w:t>pragmalingvistikou</w:t>
      </w:r>
      <w:proofErr w:type="spellEnd"/>
      <w:r>
        <w:t xml:space="preserve">. </w:t>
      </w:r>
      <w:r>
        <w:rPr>
          <w:i/>
          <w:iCs/>
        </w:rPr>
        <w:t>Naše řeč 2020 (5)</w:t>
      </w:r>
      <w:r>
        <w:t>, 450–455.</w:t>
      </w:r>
    </w:p>
    <w:p w14:paraId="2DA9DEA5" w14:textId="77777777" w:rsidR="00175F26" w:rsidRDefault="00175F26">
      <w:pPr>
        <w:pStyle w:val="Standarduser"/>
        <w:rPr>
          <w:rFonts w:cs="Lucida Sans"/>
        </w:rPr>
      </w:pPr>
    </w:p>
    <w:p w14:paraId="68CF19B5" w14:textId="74845984" w:rsidR="00175F26" w:rsidRDefault="00000000">
      <w:pPr>
        <w:pStyle w:val="Standarduser"/>
      </w:pPr>
      <w:r>
        <w:rPr>
          <w:b/>
          <w:bCs/>
          <w:color w:val="FF0000"/>
        </w:rPr>
        <w:t>10. Textová syntax (</w:t>
      </w:r>
      <w:r w:rsidR="00170CA1">
        <w:rPr>
          <w:b/>
          <w:bCs/>
          <w:color w:val="FF0000"/>
        </w:rPr>
        <w:t>28</w:t>
      </w:r>
      <w:r>
        <w:rPr>
          <w:b/>
          <w:bCs/>
          <w:color w:val="FF0000"/>
        </w:rPr>
        <w:t>. 4.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6C1A36AD" w14:textId="77777777" w:rsidR="00175F26" w:rsidRDefault="00000000">
      <w:pPr>
        <w:pStyle w:val="Standarduser"/>
      </w:pPr>
      <w:r>
        <w:rPr>
          <w:shd w:val="clear" w:color="auto" w:fill="FFFF00"/>
        </w:rPr>
        <w:t xml:space="preserve">Daneš, František: Izotopické (anaforické) vztahy v textu. In Daneš, F.: </w:t>
      </w:r>
      <w:r>
        <w:rPr>
          <w:i/>
          <w:iCs/>
          <w:shd w:val="clear" w:color="auto" w:fill="FFFF00"/>
        </w:rPr>
        <w:t>Věta a text</w:t>
      </w:r>
      <w:r>
        <w:rPr>
          <w:shd w:val="clear" w:color="auto" w:fill="FFFF00"/>
        </w:rPr>
        <w:t>. Praha: Academia, 1985, 198–206.</w:t>
      </w:r>
    </w:p>
    <w:p w14:paraId="44B089B4" w14:textId="77777777" w:rsidR="00175F26" w:rsidRDefault="00175F26">
      <w:pPr>
        <w:pStyle w:val="Standarduser"/>
        <w:rPr>
          <w:rFonts w:cs="Lucida Sans"/>
        </w:rPr>
      </w:pPr>
    </w:p>
    <w:p w14:paraId="439F85CC" w14:textId="77777777" w:rsidR="00175F26" w:rsidRDefault="00000000">
      <w:pPr>
        <w:pStyle w:val="Standarduser"/>
      </w:pPr>
      <w:r>
        <w:t xml:space="preserve">Zikánová, Š., Poláková, L., Jínová, P., </w:t>
      </w:r>
      <w:proofErr w:type="spellStart"/>
      <w:r>
        <w:t>Nedoluzhko</w:t>
      </w:r>
      <w:proofErr w:type="spellEnd"/>
      <w:r>
        <w:t xml:space="preserve">, A., Rysová, M. </w:t>
      </w:r>
      <w:proofErr w:type="spellStart"/>
      <w:r>
        <w:t>Mírovský</w:t>
      </w:r>
      <w:proofErr w:type="spellEnd"/>
      <w:r>
        <w:t xml:space="preserve">, J., Hajičová, E. Zachycení výstavby textu v Pražském závislostním korpusu. </w:t>
      </w:r>
      <w:proofErr w:type="spellStart"/>
      <w:r>
        <w:rPr>
          <w:i/>
          <w:iCs/>
        </w:rPr>
        <w:t>SaS</w:t>
      </w:r>
      <w:proofErr w:type="spellEnd"/>
      <w:r>
        <w:rPr>
          <w:i/>
          <w:iCs/>
        </w:rPr>
        <w:t xml:space="preserve"> 2015 (3),</w:t>
      </w:r>
      <w:r>
        <w:t xml:space="preserve"> 163–197.</w:t>
      </w:r>
    </w:p>
    <w:p w14:paraId="59DCC0EB" w14:textId="77777777" w:rsidR="00175F26" w:rsidRDefault="00175F26">
      <w:pPr>
        <w:pStyle w:val="Standarduser"/>
        <w:rPr>
          <w:rFonts w:cs="Lucida Sans"/>
        </w:rPr>
      </w:pPr>
    </w:p>
    <w:p w14:paraId="04E1E119" w14:textId="77777777" w:rsidR="00175F26" w:rsidRDefault="00000000">
      <w:pPr>
        <w:pStyle w:val="Standarduser"/>
      </w:pPr>
      <w:r>
        <w:t xml:space="preserve">Poláková, L.: K možnostem korpusového zpracování nadvětných jevů. </w:t>
      </w:r>
      <w:r>
        <w:rPr>
          <w:i/>
          <w:iCs/>
        </w:rPr>
        <w:t>Naše řeč 2014 (4-5)</w:t>
      </w:r>
      <w:r>
        <w:t>: 241–258.</w:t>
      </w:r>
    </w:p>
    <w:p w14:paraId="68853ADF" w14:textId="77777777" w:rsidR="00175F26" w:rsidRDefault="00175F26">
      <w:pPr>
        <w:pStyle w:val="Standarduser"/>
      </w:pPr>
    </w:p>
    <w:p w14:paraId="5A305F17" w14:textId="77777777" w:rsidR="00175F26" w:rsidRDefault="00000000">
      <w:pPr>
        <w:pStyle w:val="Standarduser"/>
      </w:pPr>
      <w:r>
        <w:t xml:space="preserve">Dufek, O.: Korpusová kritická analýza diskurzu: povaha, možnosti a limity (na příkladu analýzy jazykových ideologií v českém parlamentním diskurzu). </w:t>
      </w:r>
      <w:proofErr w:type="spellStart"/>
      <w:r>
        <w:rPr>
          <w:i/>
          <w:iCs/>
        </w:rPr>
        <w:t>SALi</w:t>
      </w:r>
      <w:proofErr w:type="spellEnd"/>
      <w:r>
        <w:rPr>
          <w:i/>
          <w:iCs/>
        </w:rPr>
        <w:t xml:space="preserve"> 2019 (2)</w:t>
      </w:r>
      <w:r>
        <w:t>: 7–38.</w:t>
      </w:r>
    </w:p>
    <w:p w14:paraId="0CBCECA5" w14:textId="77777777" w:rsidR="00175F26" w:rsidRDefault="00175F26">
      <w:pPr>
        <w:pStyle w:val="Standarduser"/>
      </w:pPr>
    </w:p>
    <w:p w14:paraId="46CF3003" w14:textId="77777777" w:rsidR="00175F26" w:rsidRDefault="00000000">
      <w:pPr>
        <w:pStyle w:val="Standarduser"/>
      </w:pPr>
      <w:r>
        <w:t xml:space="preserve">Hrbáček, J.: </w:t>
      </w:r>
      <w:r>
        <w:rPr>
          <w:i/>
        </w:rPr>
        <w:t>Nárys textové syntaxe spisovné češtiny</w:t>
      </w:r>
      <w:r>
        <w:t xml:space="preserve">. Praha: </w:t>
      </w:r>
      <w:proofErr w:type="spellStart"/>
      <w:r>
        <w:t>Trizonia</w:t>
      </w:r>
      <w:proofErr w:type="spellEnd"/>
      <w:r>
        <w:t xml:space="preserve">, 1994. </w:t>
      </w:r>
      <w:r>
        <w:br/>
      </w:r>
    </w:p>
    <w:p w14:paraId="1571B42A" w14:textId="656D2624" w:rsidR="00175F26" w:rsidRDefault="00000000">
      <w:pPr>
        <w:pStyle w:val="Standarduser"/>
      </w:pPr>
      <w:r>
        <w:rPr>
          <w:b/>
          <w:bCs/>
          <w:color w:val="FF0000"/>
        </w:rPr>
        <w:lastRenderedPageBreak/>
        <w:t>11. Zásady českého slovosledu, teorie aktuálního členění (</w:t>
      </w:r>
      <w:r w:rsidR="00170CA1">
        <w:rPr>
          <w:b/>
          <w:bCs/>
          <w:color w:val="FF0000"/>
        </w:rPr>
        <w:t>5</w:t>
      </w:r>
      <w:r>
        <w:rPr>
          <w:b/>
          <w:bCs/>
          <w:color w:val="FF0000"/>
        </w:rPr>
        <w:t xml:space="preserve">. </w:t>
      </w:r>
      <w:r w:rsidR="00170CA1">
        <w:rPr>
          <w:b/>
          <w:bCs/>
          <w:color w:val="FF0000"/>
        </w:rPr>
        <w:t>5</w:t>
      </w:r>
      <w:r>
        <w:rPr>
          <w:b/>
          <w:bCs/>
          <w:color w:val="FF0000"/>
        </w:rPr>
        <w:t>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46197744" w14:textId="77777777" w:rsidR="00175F26" w:rsidRDefault="00000000">
      <w:pPr>
        <w:pStyle w:val="Standarduser"/>
      </w:pPr>
      <w:r>
        <w:rPr>
          <w:shd w:val="clear" w:color="auto" w:fill="FFFF00"/>
        </w:rPr>
        <w:t xml:space="preserve">Daneš, F.: Aktuální členění a text. In Daneš, F.: </w:t>
      </w:r>
      <w:r>
        <w:rPr>
          <w:i/>
          <w:iCs/>
          <w:shd w:val="clear" w:color="auto" w:fill="FFFF00"/>
        </w:rPr>
        <w:t>Věta a text</w:t>
      </w:r>
      <w:r>
        <w:rPr>
          <w:shd w:val="clear" w:color="auto" w:fill="FFFF00"/>
        </w:rPr>
        <w:t xml:space="preserve">. Praha: Academia, 1985. s. </w:t>
      </w:r>
      <w:proofErr w:type="gramStart"/>
      <w:r>
        <w:rPr>
          <w:shd w:val="clear" w:color="auto" w:fill="FFFF00"/>
        </w:rPr>
        <w:t>187– 97</w:t>
      </w:r>
      <w:proofErr w:type="gramEnd"/>
      <w:r>
        <w:rPr>
          <w:shd w:val="clear" w:color="auto" w:fill="FFFF00"/>
        </w:rPr>
        <w:t>.</w:t>
      </w:r>
    </w:p>
    <w:p w14:paraId="5A013488" w14:textId="77777777" w:rsidR="00175F26" w:rsidRDefault="00175F26">
      <w:pPr>
        <w:pStyle w:val="Standarduser"/>
        <w:rPr>
          <w:rFonts w:cs="Lucida Sans"/>
          <w:b/>
          <w:bCs/>
        </w:rPr>
      </w:pPr>
    </w:p>
    <w:p w14:paraId="7B493486" w14:textId="77777777" w:rsidR="00175F26" w:rsidRDefault="00000000">
      <w:pPr>
        <w:pStyle w:val="Standarduser"/>
      </w:pPr>
      <w:r>
        <w:rPr>
          <w:color w:val="32322F"/>
        </w:rPr>
        <w:t xml:space="preserve">Mathesius, Vilém. </w:t>
      </w:r>
      <w:r>
        <w:rPr>
          <w:i/>
          <w:color w:val="32322F"/>
        </w:rPr>
        <w:t>Čeština a obecný jazykozpyt: soubor statí</w:t>
      </w:r>
      <w:r>
        <w:rPr>
          <w:color w:val="32322F"/>
        </w:rPr>
        <w:t xml:space="preserve">. Praha: </w:t>
      </w:r>
      <w:proofErr w:type="spellStart"/>
      <w:r>
        <w:rPr>
          <w:color w:val="32322F"/>
        </w:rPr>
        <w:t>Melantrich</w:t>
      </w:r>
      <w:proofErr w:type="spellEnd"/>
      <w:r>
        <w:rPr>
          <w:color w:val="32322F"/>
        </w:rPr>
        <w:t>, 1947, 234</w:t>
      </w:r>
      <w:r>
        <w:t>–242</w:t>
      </w:r>
      <w:r>
        <w:rPr>
          <w:color w:val="32322F"/>
        </w:rPr>
        <w:t>.</w:t>
      </w:r>
    </w:p>
    <w:p w14:paraId="4270E0D5" w14:textId="77777777" w:rsidR="00175F26" w:rsidRDefault="00175F26">
      <w:pPr>
        <w:pStyle w:val="Standard"/>
      </w:pPr>
    </w:p>
    <w:p w14:paraId="7F6E116F" w14:textId="77777777" w:rsidR="00175F26" w:rsidRDefault="00000000">
      <w:pPr>
        <w:pStyle w:val="Standarduser"/>
      </w:pPr>
      <w:r>
        <w:t xml:space="preserve">Starý Kořánová, Ilona. Příklonky a vazaly infinitivu. </w:t>
      </w:r>
      <w:proofErr w:type="spellStart"/>
      <w:r>
        <w:rPr>
          <w:i/>
          <w:iCs/>
        </w:rPr>
        <w:t>SALi</w:t>
      </w:r>
      <w:proofErr w:type="spellEnd"/>
      <w:r>
        <w:rPr>
          <w:i/>
          <w:iCs/>
        </w:rPr>
        <w:t xml:space="preserve"> 2017/zvláštní číslo</w:t>
      </w:r>
      <w:r>
        <w:t>, 109–120.</w:t>
      </w:r>
    </w:p>
    <w:p w14:paraId="3C9FC928" w14:textId="77777777" w:rsidR="00175F26" w:rsidRDefault="00175F26">
      <w:pPr>
        <w:pStyle w:val="Standarduser"/>
      </w:pPr>
    </w:p>
    <w:p w14:paraId="58F4EADB" w14:textId="3B1317E9" w:rsidR="00175F26" w:rsidRDefault="00000000">
      <w:pPr>
        <w:pStyle w:val="Standarduser"/>
      </w:pPr>
      <w:r>
        <w:rPr>
          <w:b/>
          <w:bCs/>
          <w:color w:val="FF0000"/>
        </w:rPr>
        <w:t>12. Syntax projevů psaných a mluvených, syntax a styl. Kompenzační strategie v syntaxi.  (</w:t>
      </w:r>
      <w:r w:rsidR="00170CA1">
        <w:rPr>
          <w:b/>
          <w:bCs/>
          <w:color w:val="FF0000"/>
        </w:rPr>
        <w:t>12</w:t>
      </w:r>
      <w:r>
        <w:rPr>
          <w:b/>
          <w:bCs/>
          <w:color w:val="FF0000"/>
        </w:rPr>
        <w:t xml:space="preserve">. </w:t>
      </w:r>
      <w:r w:rsidR="00170CA1">
        <w:rPr>
          <w:b/>
          <w:bCs/>
          <w:color w:val="FF0000"/>
        </w:rPr>
        <w:t>5</w:t>
      </w:r>
      <w:r>
        <w:rPr>
          <w:b/>
          <w:bCs/>
          <w:color w:val="FF0000"/>
        </w:rPr>
        <w:t>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46E2BFE8" w14:textId="77777777" w:rsidR="00175F26" w:rsidRDefault="00000000">
      <w:pPr>
        <w:pStyle w:val="Standarduser"/>
      </w:pPr>
      <w:r>
        <w:rPr>
          <w:shd w:val="clear" w:color="auto" w:fill="FFFF00"/>
        </w:rPr>
        <w:t xml:space="preserve">Hoffmannová, J., Zeman, J.: Výzkum syntaxe mluvené češtiny: inventarizace problémů. </w:t>
      </w:r>
      <w:proofErr w:type="spellStart"/>
      <w:r>
        <w:rPr>
          <w:i/>
          <w:iCs/>
          <w:shd w:val="clear" w:color="auto" w:fill="FFFF00"/>
        </w:rPr>
        <w:t>SaS</w:t>
      </w:r>
      <w:proofErr w:type="spellEnd"/>
      <w:r>
        <w:rPr>
          <w:i/>
          <w:iCs/>
          <w:shd w:val="clear" w:color="auto" w:fill="FFFF00"/>
        </w:rPr>
        <w:t xml:space="preserve"> 2017 (1)</w:t>
      </w:r>
      <w:r>
        <w:rPr>
          <w:shd w:val="clear" w:color="auto" w:fill="FFFF00"/>
        </w:rPr>
        <w:t>: 45–66.</w:t>
      </w:r>
    </w:p>
    <w:p w14:paraId="03E8F3C9" w14:textId="77777777" w:rsidR="00175F26" w:rsidRDefault="00175F26">
      <w:pPr>
        <w:pStyle w:val="Standarduser"/>
      </w:pPr>
    </w:p>
    <w:p w14:paraId="1ADD2AF5" w14:textId="77777777" w:rsidR="00175F26" w:rsidRDefault="00000000">
      <w:pPr>
        <w:pStyle w:val="Standarduser"/>
      </w:pPr>
      <w:r>
        <w:rPr>
          <w:shd w:val="clear" w:color="auto" w:fill="FFFF00"/>
        </w:rPr>
        <w:t xml:space="preserve">Mrázková, K., </w:t>
      </w:r>
      <w:proofErr w:type="spellStart"/>
      <w:r>
        <w:rPr>
          <w:shd w:val="clear" w:color="auto" w:fill="FFFF00"/>
        </w:rPr>
        <w:t>Homoláč</w:t>
      </w:r>
      <w:proofErr w:type="spellEnd"/>
      <w:r>
        <w:rPr>
          <w:shd w:val="clear" w:color="auto" w:fill="FFFF00"/>
        </w:rPr>
        <w:t xml:space="preserve">, J.: Dosavadní výzkum </w:t>
      </w:r>
      <w:proofErr w:type="gramStart"/>
      <w:r>
        <w:rPr>
          <w:shd w:val="clear" w:color="auto" w:fill="FFFF00"/>
        </w:rPr>
        <w:t>oprav</w:t>
      </w:r>
      <w:proofErr w:type="gramEnd"/>
      <w:r>
        <w:rPr>
          <w:shd w:val="clear" w:color="auto" w:fill="FFFF00"/>
        </w:rPr>
        <w:t xml:space="preserve"> a zvláště </w:t>
      </w:r>
      <w:proofErr w:type="spellStart"/>
      <w:r>
        <w:rPr>
          <w:shd w:val="clear" w:color="auto" w:fill="FFFF00"/>
        </w:rPr>
        <w:t>sebeoprav</w:t>
      </w:r>
      <w:proofErr w:type="spellEnd"/>
      <w:r>
        <w:rPr>
          <w:shd w:val="clear" w:color="auto" w:fill="FFFF00"/>
        </w:rPr>
        <w:t xml:space="preserve"> jako inspirace pro výzkum syntaxe mluvené češtiny. </w:t>
      </w:r>
      <w:proofErr w:type="spellStart"/>
      <w:r>
        <w:rPr>
          <w:i/>
          <w:iCs/>
          <w:shd w:val="clear" w:color="auto" w:fill="FFFF00"/>
        </w:rPr>
        <w:t>SaS</w:t>
      </w:r>
      <w:proofErr w:type="spellEnd"/>
      <w:r>
        <w:rPr>
          <w:i/>
          <w:iCs/>
          <w:shd w:val="clear" w:color="auto" w:fill="FFFF00"/>
        </w:rPr>
        <w:t xml:space="preserve"> 2018 (2)</w:t>
      </w:r>
      <w:r>
        <w:rPr>
          <w:shd w:val="clear" w:color="auto" w:fill="FFFF00"/>
        </w:rPr>
        <w:t>: 141–156.</w:t>
      </w:r>
    </w:p>
    <w:p w14:paraId="31C5B0AD" w14:textId="77777777" w:rsidR="00175F26" w:rsidRDefault="00175F26">
      <w:pPr>
        <w:pStyle w:val="Standarduser"/>
        <w:rPr>
          <w:rFonts w:cs="Lucida Sans"/>
          <w:shd w:val="clear" w:color="auto" w:fill="FFFF00"/>
        </w:rPr>
      </w:pPr>
    </w:p>
    <w:p w14:paraId="0817B51E" w14:textId="77777777" w:rsidR="00175F26" w:rsidRDefault="00000000">
      <w:pPr>
        <w:pStyle w:val="Standarduser"/>
      </w:pPr>
      <w:r>
        <w:t xml:space="preserve">Synková, P.: Když vyjadřování podobné informace víckrát za sebou v psaném textu nevadí. In Robert, A. a kol.: </w:t>
      </w:r>
      <w:r>
        <w:rPr>
          <w:i/>
          <w:iCs/>
        </w:rPr>
        <w:t xml:space="preserve">O jazyce bez hranic. </w:t>
      </w:r>
      <w:r>
        <w:t>Praha: NLN, s. 111–115.</w:t>
      </w:r>
    </w:p>
    <w:p w14:paraId="108BF254" w14:textId="77777777" w:rsidR="00175F26" w:rsidRDefault="00175F26">
      <w:pPr>
        <w:pStyle w:val="Standarduser"/>
      </w:pPr>
    </w:p>
    <w:p w14:paraId="63DC3D5B" w14:textId="72822ABE" w:rsidR="00175F26" w:rsidRDefault="00000000">
      <w:pPr>
        <w:pStyle w:val="Standarduser"/>
        <w:rPr>
          <w:b/>
          <w:bCs/>
          <w:color w:val="FF0000"/>
        </w:rPr>
      </w:pPr>
      <w:r>
        <w:rPr>
          <w:b/>
          <w:bCs/>
          <w:color w:val="FF0000"/>
        </w:rPr>
        <w:t>13. Závěrečný seminář. Zápočtový test. (</w:t>
      </w:r>
      <w:r w:rsidR="00170CA1">
        <w:rPr>
          <w:b/>
          <w:bCs/>
          <w:color w:val="FF0000"/>
        </w:rPr>
        <w:t>19</w:t>
      </w:r>
      <w:r>
        <w:rPr>
          <w:b/>
          <w:bCs/>
          <w:color w:val="FF0000"/>
        </w:rPr>
        <w:t>. 5. 202</w:t>
      </w:r>
      <w:r w:rsidR="00170CA1">
        <w:rPr>
          <w:b/>
          <w:bCs/>
          <w:color w:val="FF0000"/>
        </w:rPr>
        <w:t>6</w:t>
      </w:r>
      <w:r>
        <w:rPr>
          <w:b/>
          <w:bCs/>
          <w:color w:val="FF0000"/>
        </w:rPr>
        <w:t>)</w:t>
      </w:r>
    </w:p>
    <w:p w14:paraId="132AB8C8" w14:textId="77777777" w:rsidR="00175F26" w:rsidRDefault="00175F26">
      <w:pPr>
        <w:pStyle w:val="Standarduser"/>
        <w:rPr>
          <w:b/>
          <w:bCs/>
          <w:color w:val="FF0000"/>
        </w:rPr>
      </w:pPr>
    </w:p>
    <w:p w14:paraId="68FF99A2" w14:textId="77777777" w:rsidR="00175F26" w:rsidRDefault="00175F26">
      <w:pPr>
        <w:pStyle w:val="Standarduser"/>
      </w:pPr>
    </w:p>
    <w:p w14:paraId="30B5D8E8" w14:textId="77777777" w:rsidR="00175F26" w:rsidRDefault="00000000">
      <w:pPr>
        <w:pStyle w:val="Standard"/>
      </w:pPr>
      <w:hyperlink r:id="rId8" w:history="1"/>
    </w:p>
    <w:sectPr w:rsidR="00175F2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833F0" w14:textId="77777777" w:rsidR="00DF13F4" w:rsidRDefault="00DF13F4">
      <w:r>
        <w:separator/>
      </w:r>
    </w:p>
  </w:endnote>
  <w:endnote w:type="continuationSeparator" w:id="0">
    <w:p w14:paraId="4DFCB0E9" w14:textId="77777777" w:rsidR="00DF13F4" w:rsidRDefault="00DF1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0A484" w14:textId="77777777" w:rsidR="00DF13F4" w:rsidRDefault="00DF13F4">
      <w:r>
        <w:rPr>
          <w:color w:val="000000"/>
        </w:rPr>
        <w:separator/>
      </w:r>
    </w:p>
  </w:footnote>
  <w:footnote w:type="continuationSeparator" w:id="0">
    <w:p w14:paraId="03E50517" w14:textId="77777777" w:rsidR="00DF13F4" w:rsidRDefault="00DF1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75F26"/>
    <w:rsid w:val="00107D0A"/>
    <w:rsid w:val="00170CA1"/>
    <w:rsid w:val="00175F26"/>
    <w:rsid w:val="001A2F09"/>
    <w:rsid w:val="00DF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5C78"/>
  <w15:docId w15:val="{BB81E5EA-8054-442E-9545-3B16FE82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lntabulka1">
    <w:name w:val="Normální tabulka1"/>
    <w:pPr>
      <w:suppressAutoHyphens/>
    </w:pPr>
    <w:rPr>
      <w:rFonts w:cs="Liberation Serif"/>
    </w:rPr>
  </w:style>
  <w:style w:type="paragraph" w:customStyle="1" w:styleId="Standarduser">
    <w:name w:val="Standard (user)"/>
    <w:pPr>
      <w:suppressAutoHyphens/>
    </w:pPr>
    <w:rPr>
      <w:rFonts w:cs="Liberation Serif"/>
    </w:rPr>
  </w:style>
  <w:style w:type="character" w:customStyle="1" w:styleId="Internetlink">
    <w:name w:val="Internet link"/>
    <w:rPr>
      <w:color w:val="000080"/>
      <w:u w:val="single"/>
    </w:rPr>
  </w:style>
  <w:style w:type="character" w:styleId="Zdraznn">
    <w:name w:val="Emphasis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e-rec.ujc.cas.cz/archiv.php?art=702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ase-rec.ujc.cas.cz/archiv.php?art=70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se-rec.ujc.cas.cz/archiv.php?art=7395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Teor-a-prakt-problemy-gram-II_sylabus_LS-22-23.odt/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Hudousková</dc:creator>
  <cp:lastModifiedBy>Hudousková, Andrea</cp:lastModifiedBy>
  <cp:revision>2</cp:revision>
  <dcterms:created xsi:type="dcterms:W3CDTF">2026-02-12T14:02:00Z</dcterms:created>
  <dcterms:modified xsi:type="dcterms:W3CDTF">2026-02-12T14:02:00Z</dcterms:modified>
</cp:coreProperties>
</file>