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06FC2A" w14:textId="2F044450" w:rsidR="00677ED1" w:rsidRPr="00941EBB" w:rsidRDefault="00677ED1" w:rsidP="00941EBB">
      <w:pPr>
        <w:spacing w:after="0" w:line="240" w:lineRule="auto"/>
        <w:rPr>
          <w:rFonts w:ascii="Sitka Heading" w:hAnsi="Sitka Heading" w:cs="Times New Roman"/>
        </w:rPr>
      </w:pPr>
      <w:r w:rsidRPr="00941EBB">
        <w:rPr>
          <w:rFonts w:ascii="Sitka Heading" w:hAnsi="Sitka Heading" w:cs="Times New Roman"/>
        </w:rPr>
        <w:t>ZL</w:t>
      </w:r>
      <w:r w:rsidR="007F6824" w:rsidRPr="00941EBB">
        <w:rPr>
          <w:rFonts w:ascii="Sitka Heading" w:hAnsi="Sitka Heading" w:cs="Times New Roman"/>
        </w:rPr>
        <w:t>H – 1. úkol, 17.</w:t>
      </w:r>
      <w:r w:rsidR="0018674C" w:rsidRPr="00941EBB">
        <w:rPr>
          <w:rFonts w:ascii="Sitka Heading" w:hAnsi="Sitka Heading" w:cs="Times New Roman"/>
        </w:rPr>
        <w:t xml:space="preserve"> </w:t>
      </w:r>
      <w:r w:rsidR="007F6824" w:rsidRPr="00941EBB">
        <w:rPr>
          <w:rFonts w:ascii="Sitka Heading" w:hAnsi="Sitka Heading" w:cs="Times New Roman"/>
        </w:rPr>
        <w:t>2</w:t>
      </w:r>
      <w:r w:rsidR="0018674C" w:rsidRPr="00941EBB">
        <w:rPr>
          <w:rFonts w:ascii="Sitka Heading" w:hAnsi="Sitka Heading" w:cs="Times New Roman"/>
        </w:rPr>
        <w:t>. 2021</w:t>
      </w:r>
    </w:p>
    <w:p w14:paraId="784F91C7" w14:textId="77777777" w:rsidR="00941EBB" w:rsidRDefault="00941EBB" w:rsidP="00941EBB">
      <w:pPr>
        <w:spacing w:after="0" w:line="240" w:lineRule="auto"/>
        <w:rPr>
          <w:rFonts w:ascii="Sitka Heading" w:hAnsi="Sitka Heading" w:cs="Times New Roman"/>
        </w:rPr>
      </w:pPr>
    </w:p>
    <w:p w14:paraId="51BD843B" w14:textId="7A89174B" w:rsidR="0018674C" w:rsidRPr="00EA7F77" w:rsidRDefault="0018674C" w:rsidP="00941EBB">
      <w:pPr>
        <w:spacing w:after="0" w:line="240" w:lineRule="auto"/>
        <w:rPr>
          <w:rFonts w:ascii="Sitka Heading" w:hAnsi="Sitka Heading" w:cs="Times New Roman"/>
          <w:b/>
          <w:bCs/>
        </w:rPr>
      </w:pPr>
      <w:r w:rsidRPr="00EA7F77">
        <w:rPr>
          <w:rFonts w:ascii="Sitka Heading" w:hAnsi="Sitka Heading" w:cs="Times New Roman"/>
          <w:b/>
          <w:bCs/>
        </w:rPr>
        <w:t>Anna Bartošová</w:t>
      </w:r>
    </w:p>
    <w:p w14:paraId="4D0C8FA3" w14:textId="77777777" w:rsidR="00D26C1D" w:rsidRPr="00941EBB" w:rsidRDefault="00D26C1D" w:rsidP="00941EBB">
      <w:pPr>
        <w:spacing w:after="0" w:line="240" w:lineRule="auto"/>
        <w:rPr>
          <w:rFonts w:ascii="Sitka Heading" w:hAnsi="Sitka Heading" w:cs="Times New Roman"/>
        </w:rPr>
      </w:pPr>
    </w:p>
    <w:p w14:paraId="3C60EA01" w14:textId="439AB68C" w:rsidR="007A67F2" w:rsidRPr="00941EBB" w:rsidRDefault="00AC42B7" w:rsidP="00941EBB">
      <w:pPr>
        <w:spacing w:after="0" w:line="240" w:lineRule="auto"/>
        <w:jc w:val="both"/>
        <w:rPr>
          <w:rFonts w:ascii="Sitka Heading" w:hAnsi="Sitka Heading" w:cs="Times New Roman"/>
          <w:i/>
          <w:iCs/>
        </w:rPr>
      </w:pPr>
      <w:r w:rsidRPr="00941EBB">
        <w:rPr>
          <w:rFonts w:ascii="Sitka Heading" w:hAnsi="Sitka Heading" w:cs="Times New Roman"/>
          <w:i/>
          <w:iCs/>
        </w:rPr>
        <w:t>„</w:t>
      </w:r>
      <w:r w:rsidR="007A67F2" w:rsidRPr="00941EBB">
        <w:rPr>
          <w:rFonts w:ascii="Sitka Heading" w:hAnsi="Sitka Heading" w:cs="Times New Roman"/>
          <w:i/>
          <w:iCs/>
        </w:rPr>
        <w:t xml:space="preserve">Sládek učí sebevědomě se smát, že život má hranice svých trudů a ran, a že je vítězně </w:t>
      </w:r>
      <w:proofErr w:type="gramStart"/>
      <w:r w:rsidR="007A67F2" w:rsidRPr="00941EBB">
        <w:rPr>
          <w:rFonts w:ascii="Sitka Heading" w:hAnsi="Sitka Heading" w:cs="Times New Roman"/>
          <w:i/>
          <w:iCs/>
        </w:rPr>
        <w:t>dostoupiti</w:t>
      </w:r>
      <w:proofErr w:type="gramEnd"/>
      <w:r w:rsidR="007A67F2" w:rsidRPr="00941EBB">
        <w:rPr>
          <w:rFonts w:ascii="Sitka Heading" w:hAnsi="Sitka Heading" w:cs="Times New Roman"/>
          <w:i/>
          <w:iCs/>
        </w:rPr>
        <w:t xml:space="preserve"> až tam, kde nelze již raniti a nic vzíti. Pak lze i bolest milovat, protože v tomto okamžiku zúrodňuje člověka</w:t>
      </w:r>
      <w:r w:rsidR="008C4A25" w:rsidRPr="00941EBB">
        <w:rPr>
          <w:rFonts w:ascii="Sitka Heading" w:hAnsi="Sitka Heading" w:cs="Times New Roman"/>
          <w:i/>
          <w:iCs/>
        </w:rPr>
        <w:t>.</w:t>
      </w:r>
      <w:r w:rsidR="007A67F2" w:rsidRPr="00941EBB">
        <w:rPr>
          <w:rFonts w:ascii="Sitka Heading" w:hAnsi="Sitka Heading" w:cs="Times New Roman"/>
          <w:i/>
          <w:iCs/>
        </w:rPr>
        <w:t>“</w:t>
      </w:r>
    </w:p>
    <w:p w14:paraId="16278402" w14:textId="1F98711D" w:rsidR="007A67F2" w:rsidRDefault="007A67F2" w:rsidP="00941EBB">
      <w:pPr>
        <w:spacing w:after="0" w:line="240" w:lineRule="auto"/>
        <w:jc w:val="both"/>
        <w:rPr>
          <w:rFonts w:ascii="Sitka Heading" w:hAnsi="Sitka Heading" w:cs="Times New Roman"/>
        </w:rPr>
      </w:pPr>
      <w:r w:rsidRPr="00941EBB">
        <w:rPr>
          <w:rFonts w:ascii="Sitka Heading" w:hAnsi="Sitka Heading" w:cs="Times New Roman"/>
        </w:rPr>
        <w:t>Pražák, Albert: Za Josefem Václavem Sládkem, in Zlatá Praha 29, 1911/12, č. 44, 1</w:t>
      </w:r>
      <w:r w:rsidR="00D41228" w:rsidRPr="00941EBB">
        <w:rPr>
          <w:rFonts w:ascii="Sitka Heading" w:hAnsi="Sitka Heading" w:cs="Times New Roman"/>
        </w:rPr>
        <w:t>2.7.1912</w:t>
      </w:r>
      <w:r w:rsidRPr="00941EBB">
        <w:rPr>
          <w:rFonts w:ascii="Sitka Heading" w:hAnsi="Sitka Heading" w:cs="Times New Roman"/>
        </w:rPr>
        <w:t xml:space="preserve">, s. </w:t>
      </w:r>
      <w:r w:rsidR="00D41228" w:rsidRPr="00941EBB">
        <w:rPr>
          <w:rFonts w:ascii="Sitka Heading" w:hAnsi="Sitka Heading" w:cs="Times New Roman"/>
        </w:rPr>
        <w:t>530</w:t>
      </w:r>
    </w:p>
    <w:p w14:paraId="363815B7" w14:textId="77777777" w:rsidR="00941EBB" w:rsidRPr="00941EBB" w:rsidRDefault="00941EBB" w:rsidP="00941EBB">
      <w:pPr>
        <w:spacing w:after="0" w:line="240" w:lineRule="auto"/>
        <w:jc w:val="both"/>
        <w:rPr>
          <w:rFonts w:ascii="Sitka Heading" w:hAnsi="Sitka Heading" w:cs="Times New Roman"/>
        </w:rPr>
      </w:pPr>
    </w:p>
    <w:p w14:paraId="772E0A43" w14:textId="4CAD6BC5" w:rsidR="00D26C1D" w:rsidRPr="00941EBB" w:rsidRDefault="00DF20AC" w:rsidP="00941EBB">
      <w:pPr>
        <w:spacing w:after="0" w:line="240" w:lineRule="auto"/>
        <w:jc w:val="both"/>
        <w:rPr>
          <w:rFonts w:ascii="Sitka Heading" w:hAnsi="Sitka Heading" w:cs="Times New Roman"/>
          <w:i/>
          <w:iCs/>
        </w:rPr>
      </w:pPr>
      <w:r w:rsidRPr="00941EBB">
        <w:rPr>
          <w:rFonts w:ascii="Sitka Heading" w:hAnsi="Sitka Heading" w:cs="Times New Roman"/>
          <w:i/>
          <w:iCs/>
        </w:rPr>
        <w:t>„</w:t>
      </w:r>
      <w:r w:rsidR="00D334E5" w:rsidRPr="00941EBB">
        <w:rPr>
          <w:rFonts w:ascii="Sitka Heading" w:hAnsi="Sitka Heading" w:cs="Times New Roman"/>
          <w:i/>
          <w:iCs/>
        </w:rPr>
        <w:t>Ale žádná analýza g</w:t>
      </w:r>
      <w:r w:rsidR="00291B33" w:rsidRPr="00941EBB">
        <w:rPr>
          <w:rFonts w:ascii="Sitka Heading" w:hAnsi="Sitka Heading" w:cs="Times New Roman"/>
          <w:i/>
          <w:iCs/>
        </w:rPr>
        <w:t xml:space="preserve">énia, ani nejúplnější, nedovolí výrobu </w:t>
      </w:r>
      <w:r w:rsidR="001D01DC" w:rsidRPr="00941EBB">
        <w:rPr>
          <w:rFonts w:ascii="Sitka Heading" w:hAnsi="Sitka Heading" w:cs="Times New Roman"/>
          <w:i/>
          <w:iCs/>
        </w:rPr>
        <w:t>géniů, ba ani pitomců ne, neboť možno sice vyanalyzovat, co je v</w:t>
      </w:r>
      <w:r w:rsidR="00586883" w:rsidRPr="00941EBB">
        <w:rPr>
          <w:rFonts w:ascii="Sitka Heading" w:hAnsi="Sitka Heading" w:cs="Times New Roman"/>
          <w:i/>
          <w:iCs/>
        </w:rPr>
        <w:t> geniálním člověku biologickým dědictvím, podílem rodinné výchovy</w:t>
      </w:r>
      <w:r w:rsidR="00301E5F" w:rsidRPr="00941EBB">
        <w:rPr>
          <w:rFonts w:ascii="Sitka Heading" w:hAnsi="Sitka Heading" w:cs="Times New Roman"/>
          <w:i/>
          <w:iCs/>
        </w:rPr>
        <w:t>, výchovy školní, studia, vlivu doby a sociálního prostředí atd., ale jedna složka vždy zůstane mimo analýzu, jako jedinečné osobní tajemství</w:t>
      </w:r>
      <w:r w:rsidR="00AD5ADE" w:rsidRPr="00941EBB">
        <w:rPr>
          <w:rFonts w:ascii="Sitka Heading" w:hAnsi="Sitka Heading" w:cs="Times New Roman"/>
          <w:i/>
          <w:iCs/>
        </w:rPr>
        <w:t>, totiž právě genialita sama, síla a schopnost tvůrčí původnosti a samostatnosti</w:t>
      </w:r>
      <w:r w:rsidR="009A26AB" w:rsidRPr="00941EBB">
        <w:rPr>
          <w:rFonts w:ascii="Sitka Heading" w:hAnsi="Sitka Heading" w:cs="Times New Roman"/>
          <w:i/>
          <w:iCs/>
        </w:rPr>
        <w:t>, samorodá iniciativnost – jedním slovem: s v o b o d a</w:t>
      </w:r>
      <w:r w:rsidR="008C4A25" w:rsidRPr="00941EBB">
        <w:rPr>
          <w:rFonts w:ascii="Sitka Heading" w:hAnsi="Sitka Heading" w:cs="Times New Roman"/>
          <w:i/>
          <w:iCs/>
        </w:rPr>
        <w:t>.</w:t>
      </w:r>
      <w:r w:rsidR="009A26AB" w:rsidRPr="00941EBB">
        <w:rPr>
          <w:rFonts w:ascii="Sitka Heading" w:hAnsi="Sitka Heading" w:cs="Times New Roman"/>
          <w:i/>
          <w:iCs/>
        </w:rPr>
        <w:t>“</w:t>
      </w:r>
    </w:p>
    <w:p w14:paraId="30E6015F" w14:textId="6D7D1359" w:rsidR="005A2472" w:rsidRPr="00941EBB" w:rsidRDefault="00A81AE9" w:rsidP="00941EBB">
      <w:pPr>
        <w:spacing w:after="0" w:line="240" w:lineRule="auto"/>
        <w:ind w:left="7080"/>
        <w:jc w:val="both"/>
        <w:rPr>
          <w:rFonts w:ascii="Sitka Heading" w:hAnsi="Sitka Heading" w:cs="Times New Roman"/>
        </w:rPr>
      </w:pPr>
      <w:r w:rsidRPr="00941EBB">
        <w:rPr>
          <w:rFonts w:ascii="Sitka Heading" w:hAnsi="Sitka Heading" w:cs="Times New Roman"/>
        </w:rPr>
        <w:t>ČERNÝ</w:t>
      </w:r>
      <w:r w:rsidR="00292CD3" w:rsidRPr="00941EBB">
        <w:rPr>
          <w:rFonts w:ascii="Sitka Heading" w:hAnsi="Sitka Heading" w:cs="Times New Roman"/>
        </w:rPr>
        <w:t xml:space="preserve"> </w:t>
      </w:r>
      <w:r w:rsidRPr="00941EBB">
        <w:rPr>
          <w:rFonts w:ascii="Sitka Heading" w:hAnsi="Sitka Heading" w:cs="Times New Roman"/>
        </w:rPr>
        <w:t>1993</w:t>
      </w:r>
      <w:r w:rsidR="00292CD3" w:rsidRPr="00941EBB">
        <w:rPr>
          <w:rFonts w:ascii="Sitka Heading" w:hAnsi="Sitka Heading" w:cs="Times New Roman"/>
        </w:rPr>
        <w:t xml:space="preserve">, </w:t>
      </w:r>
      <w:r w:rsidRPr="00941EBB">
        <w:rPr>
          <w:rFonts w:ascii="Sitka Heading" w:hAnsi="Sitka Heading" w:cs="Times New Roman"/>
        </w:rPr>
        <w:t>s. 14.</w:t>
      </w:r>
    </w:p>
    <w:p w14:paraId="019E811A" w14:textId="38CB62BD" w:rsidR="00D41228" w:rsidRPr="00941EBB" w:rsidRDefault="00D41228" w:rsidP="00941EBB">
      <w:pPr>
        <w:spacing w:after="0" w:line="240" w:lineRule="auto"/>
        <w:rPr>
          <w:rFonts w:ascii="Sitka Heading" w:hAnsi="Sitka Heading"/>
        </w:rPr>
      </w:pPr>
    </w:p>
    <w:p w14:paraId="03FE5D31" w14:textId="77777777" w:rsidR="00941EBB" w:rsidRPr="00EA7F77" w:rsidRDefault="00941EBB" w:rsidP="00941EBB">
      <w:pPr>
        <w:spacing w:after="0" w:line="240" w:lineRule="auto"/>
        <w:jc w:val="both"/>
        <w:rPr>
          <w:rFonts w:ascii="Sitka Heading" w:hAnsi="Sitka Heading"/>
          <w:b/>
          <w:bCs/>
        </w:rPr>
      </w:pPr>
      <w:r w:rsidRPr="00EA7F77">
        <w:rPr>
          <w:rFonts w:ascii="Sitka Heading" w:hAnsi="Sitka Heading"/>
          <w:b/>
          <w:bCs/>
        </w:rPr>
        <w:t>Dorota Bouchalová</w:t>
      </w:r>
    </w:p>
    <w:p w14:paraId="391713D9" w14:textId="77777777" w:rsidR="00941EBB" w:rsidRPr="00941EBB" w:rsidRDefault="00941EBB" w:rsidP="00941EBB">
      <w:pPr>
        <w:spacing w:after="0" w:line="240" w:lineRule="auto"/>
        <w:jc w:val="both"/>
        <w:rPr>
          <w:rFonts w:ascii="Sitka Heading" w:hAnsi="Sitka Heading"/>
        </w:rPr>
      </w:pPr>
    </w:p>
    <w:p w14:paraId="456141ED" w14:textId="77777777" w:rsidR="00941EBB" w:rsidRPr="00941EBB" w:rsidRDefault="00941EBB" w:rsidP="00941EBB">
      <w:pPr>
        <w:spacing w:after="0" w:line="240" w:lineRule="auto"/>
        <w:jc w:val="both"/>
        <w:rPr>
          <w:rFonts w:ascii="Sitka Heading" w:hAnsi="Sitka Heading"/>
          <w:i/>
          <w:iCs/>
        </w:rPr>
      </w:pPr>
      <w:r w:rsidRPr="00941EBB">
        <w:rPr>
          <w:rFonts w:ascii="Sitka Heading" w:hAnsi="Sitka Heading"/>
          <w:i/>
          <w:iCs/>
        </w:rPr>
        <w:t>„Dílo Šaldovo, a celá jeho osobnost. Zabýváš-li se jimi trochu, dávají ti sterý popud k přemýšlení a ukládají sterý problém.“</w:t>
      </w:r>
    </w:p>
    <w:p w14:paraId="3F2AEF9F" w14:textId="77777777" w:rsidR="00941EBB" w:rsidRPr="00941EBB" w:rsidRDefault="00941EBB" w:rsidP="00941EBB">
      <w:pPr>
        <w:spacing w:after="0" w:line="240" w:lineRule="auto"/>
        <w:ind w:left="708"/>
        <w:jc w:val="right"/>
        <w:rPr>
          <w:rFonts w:ascii="Sitka Heading" w:hAnsi="Sitka Heading"/>
        </w:rPr>
      </w:pPr>
      <w:r w:rsidRPr="00941EBB">
        <w:rPr>
          <w:rFonts w:ascii="Sitka Heading" w:hAnsi="Sitka Heading"/>
        </w:rPr>
        <w:t>Černý, Václav: Šaldovo nadčasové, in</w:t>
      </w:r>
      <w:r w:rsidRPr="00941EBB">
        <w:rPr>
          <w:rFonts w:ascii="Sitka Heading" w:hAnsi="Sitka Heading"/>
          <w:i/>
          <w:iCs/>
        </w:rPr>
        <w:t xml:space="preserve"> Lidové noviny</w:t>
      </w:r>
      <w:r w:rsidRPr="00941EBB">
        <w:rPr>
          <w:rFonts w:ascii="Sitka Heading" w:hAnsi="Sitka Heading"/>
        </w:rPr>
        <w:t xml:space="preserve"> 3, 1936, č. 10, 23. 11. 1936, s. 4</w:t>
      </w:r>
    </w:p>
    <w:p w14:paraId="6D378E63" w14:textId="77777777" w:rsidR="00941EBB" w:rsidRPr="00941EBB" w:rsidRDefault="00941EBB" w:rsidP="00941EBB">
      <w:pPr>
        <w:spacing w:after="0" w:line="240" w:lineRule="auto"/>
        <w:jc w:val="both"/>
        <w:rPr>
          <w:rFonts w:ascii="Sitka Heading" w:hAnsi="Sitka Heading"/>
        </w:rPr>
      </w:pPr>
    </w:p>
    <w:p w14:paraId="075E4DD3" w14:textId="77777777" w:rsidR="00941EBB" w:rsidRPr="00941EBB" w:rsidRDefault="00941EBB" w:rsidP="00941EBB">
      <w:pPr>
        <w:spacing w:after="0" w:line="240" w:lineRule="auto"/>
        <w:jc w:val="both"/>
        <w:rPr>
          <w:rFonts w:ascii="Sitka Heading" w:hAnsi="Sitka Heading"/>
          <w:i/>
          <w:iCs/>
        </w:rPr>
      </w:pPr>
      <w:r w:rsidRPr="00941EBB">
        <w:rPr>
          <w:rFonts w:ascii="Sitka Heading" w:hAnsi="Sitka Heading"/>
          <w:i/>
          <w:iCs/>
        </w:rPr>
        <w:t>„Ale žádná analýza génia, ani nejúplnější, nedovolí výrobu géniů, ba ani pitomců ne, neboť možno sice vyanalyzovat, co je v geniálním člověku biologickým dědictvím, podílem rodinné výchovy, výchovy školní, studia, vlivu doby a sociálního prostředí atd., ale jedna složka vždy zůstane mimo analýzu, jako jedinečné osobní tajemství, totiž právě genialita sama, síla a schopnost tvůrčí původnosti a samostatnosti, samorodá iniciativnost – jedním slovem: svoboda.“</w:t>
      </w:r>
    </w:p>
    <w:p w14:paraId="47DC53D2" w14:textId="77777777" w:rsidR="00941EBB" w:rsidRPr="00941EBB" w:rsidRDefault="00941EBB" w:rsidP="00941EBB">
      <w:pPr>
        <w:spacing w:after="0" w:line="240" w:lineRule="auto"/>
        <w:jc w:val="right"/>
        <w:rPr>
          <w:rFonts w:ascii="Sitka Heading" w:hAnsi="Sitka Heading"/>
        </w:rPr>
      </w:pPr>
      <w:r w:rsidRPr="00941EBB">
        <w:rPr>
          <w:rFonts w:ascii="Sitka Heading" w:hAnsi="Sitka Heading"/>
        </w:rPr>
        <w:t>Černý 1993, s. 14</w:t>
      </w:r>
    </w:p>
    <w:p w14:paraId="6D97D183" w14:textId="46ECE0FC" w:rsidR="00D41228" w:rsidRPr="00941EBB" w:rsidRDefault="00D41228" w:rsidP="00941EBB">
      <w:pPr>
        <w:spacing w:after="0" w:line="240" w:lineRule="auto"/>
        <w:rPr>
          <w:rFonts w:ascii="Sitka Heading" w:hAnsi="Sitka Heading"/>
        </w:rPr>
      </w:pPr>
    </w:p>
    <w:p w14:paraId="087FF8E5" w14:textId="307C1866" w:rsidR="00941EBB" w:rsidRPr="00941EBB" w:rsidRDefault="00941EBB" w:rsidP="00941EBB">
      <w:pPr>
        <w:spacing w:after="0" w:line="240" w:lineRule="auto"/>
        <w:rPr>
          <w:rFonts w:ascii="Sitka Heading" w:hAnsi="Sitka Heading"/>
        </w:rPr>
      </w:pPr>
    </w:p>
    <w:p w14:paraId="788B8C21" w14:textId="77777777" w:rsidR="00941EBB" w:rsidRPr="00EA7F77" w:rsidRDefault="00941EBB" w:rsidP="00941EBB">
      <w:pPr>
        <w:spacing w:after="0" w:line="240" w:lineRule="auto"/>
        <w:rPr>
          <w:rFonts w:ascii="Sitka Heading" w:hAnsi="Sitka Heading" w:cs="Times New Roman"/>
          <w:b/>
          <w:bCs/>
        </w:rPr>
      </w:pPr>
      <w:r w:rsidRPr="00EA7F77">
        <w:rPr>
          <w:rFonts w:ascii="Sitka Heading" w:hAnsi="Sitka Heading" w:cs="Times New Roman"/>
          <w:b/>
          <w:bCs/>
        </w:rPr>
        <w:t>Tereza Brokešová</w:t>
      </w:r>
    </w:p>
    <w:p w14:paraId="3B3E1671" w14:textId="77777777" w:rsidR="00941EBB" w:rsidRPr="00941EBB" w:rsidRDefault="00941EBB" w:rsidP="00941EBB">
      <w:pPr>
        <w:spacing w:after="0" w:line="240" w:lineRule="auto"/>
        <w:rPr>
          <w:rFonts w:ascii="Sitka Heading" w:hAnsi="Sitka Heading" w:cs="Times New Roman"/>
        </w:rPr>
      </w:pPr>
    </w:p>
    <w:p w14:paraId="57EFBC53" w14:textId="77777777" w:rsidR="00941EBB" w:rsidRPr="00941EBB" w:rsidRDefault="00941EBB" w:rsidP="00941EBB">
      <w:pPr>
        <w:spacing w:after="0" w:line="240" w:lineRule="auto"/>
        <w:rPr>
          <w:rFonts w:ascii="Sitka Heading" w:hAnsi="Sitka Heading" w:cs="Times New Roman"/>
        </w:rPr>
      </w:pPr>
      <w:r w:rsidRPr="00941EBB">
        <w:rPr>
          <w:rFonts w:ascii="Sitka Heading" w:hAnsi="Sitka Heading" w:cs="Times New Roman"/>
        </w:rPr>
        <w:t xml:space="preserve">(1) „Podává látku v celistvých oddílech, ne příliš obšírně, ač přece s dostatečnou zevrubností, aby vyhověl požadavkům užitečné knihy příruční, již obecenstvo přeje si už od let: rozsah Dějin nebude přesahovati třicet tiskových </w:t>
      </w:r>
      <w:proofErr w:type="spellStart"/>
      <w:proofErr w:type="gramStart"/>
      <w:r w:rsidRPr="00941EBB">
        <w:rPr>
          <w:rFonts w:ascii="Sitka Heading" w:hAnsi="Sitka Heading" w:cs="Times New Roman"/>
        </w:rPr>
        <w:t>archův</w:t>
      </w:r>
      <w:proofErr w:type="spellEnd"/>
      <w:r w:rsidRPr="00941EBB">
        <w:rPr>
          <w:rFonts w:ascii="Sitka Heading" w:hAnsi="Sitka Heading" w:cs="Times New Roman"/>
        </w:rPr>
        <w:t>,</w:t>
      </w:r>
      <w:proofErr w:type="gramEnd"/>
      <w:r w:rsidRPr="00941EBB">
        <w:rPr>
          <w:rFonts w:ascii="Sitka Heading" w:hAnsi="Sitka Heading" w:cs="Times New Roman"/>
        </w:rPr>
        <w:t xml:space="preserve"> neboli celkem pět set stran.“ (Roháček, František: Dějiny české literatury, in Niva časopis beletristický 3, 1892/93, č. 3, 1.1.1893, s. 48)</w:t>
      </w:r>
    </w:p>
    <w:p w14:paraId="167A340B" w14:textId="77777777" w:rsidR="00941EBB" w:rsidRDefault="00941EBB" w:rsidP="00941EBB">
      <w:pPr>
        <w:spacing w:after="0" w:line="240" w:lineRule="auto"/>
        <w:rPr>
          <w:rFonts w:ascii="Sitka Heading" w:hAnsi="Sitka Heading" w:cs="Times New Roman"/>
        </w:rPr>
      </w:pPr>
    </w:p>
    <w:p w14:paraId="23189CBD" w14:textId="20A5DF74" w:rsidR="00941EBB" w:rsidRPr="00941EBB" w:rsidRDefault="00941EBB" w:rsidP="00941EBB">
      <w:pPr>
        <w:spacing w:after="0" w:line="240" w:lineRule="auto"/>
        <w:rPr>
          <w:rFonts w:ascii="Sitka Heading" w:hAnsi="Sitka Heading" w:cs="Times New Roman"/>
        </w:rPr>
      </w:pPr>
      <w:r w:rsidRPr="00941EBB">
        <w:rPr>
          <w:rFonts w:ascii="Sitka Heading" w:hAnsi="Sitka Heading" w:cs="Times New Roman"/>
        </w:rPr>
        <w:t xml:space="preserve">(2) „Literární historie – zdá se – musí zůstat historií literárních hodnot, estetickým úmyslem posvěcených, bylo by protimyslné, aby se stala dějinami uměleckého nevkusu a estetické </w:t>
      </w:r>
      <w:proofErr w:type="spellStart"/>
      <w:r w:rsidRPr="00941EBB">
        <w:rPr>
          <w:rFonts w:ascii="Sitka Heading" w:hAnsi="Sitka Heading" w:cs="Times New Roman"/>
        </w:rPr>
        <w:t>antihodnoty</w:t>
      </w:r>
      <w:proofErr w:type="spellEnd"/>
      <w:r w:rsidRPr="00941EBB">
        <w:rPr>
          <w:rFonts w:ascii="Sitka Heading" w:hAnsi="Sitka Heading" w:cs="Times New Roman"/>
        </w:rPr>
        <w:t xml:space="preserve">. Namítá se ovšem otázka, kdo bude provádět předběžnou probírku děl hodných vědního zkoumaní, dělit zrno od plev a vymezovat literární historii její materiál?“ (Černý, 1993, s. </w:t>
      </w:r>
      <w:proofErr w:type="gramStart"/>
      <w:r w:rsidRPr="00941EBB">
        <w:rPr>
          <w:rFonts w:ascii="Sitka Heading" w:hAnsi="Sitka Heading" w:cs="Times New Roman"/>
        </w:rPr>
        <w:t>16 – 17</w:t>
      </w:r>
      <w:proofErr w:type="gramEnd"/>
      <w:r w:rsidRPr="00941EBB">
        <w:rPr>
          <w:rFonts w:ascii="Sitka Heading" w:hAnsi="Sitka Heading" w:cs="Times New Roman"/>
        </w:rPr>
        <w:t>)</w:t>
      </w:r>
    </w:p>
    <w:p w14:paraId="23C0C52B" w14:textId="692B47BC" w:rsidR="00941EBB" w:rsidRDefault="00941EBB" w:rsidP="00941EBB">
      <w:pPr>
        <w:spacing w:after="0" w:line="240" w:lineRule="auto"/>
        <w:rPr>
          <w:rFonts w:ascii="Sitka Heading" w:hAnsi="Sitka Heading"/>
        </w:rPr>
      </w:pPr>
    </w:p>
    <w:p w14:paraId="0AC8ACDD" w14:textId="77777777" w:rsidR="00941EBB" w:rsidRDefault="00941EBB" w:rsidP="00941EBB">
      <w:pPr>
        <w:spacing w:after="0" w:line="240" w:lineRule="auto"/>
        <w:rPr>
          <w:rFonts w:ascii="Sitka Heading" w:hAnsi="Sitka Heading"/>
        </w:rPr>
        <w:sectPr w:rsidR="00941EBB">
          <w:pgSz w:w="11906" w:h="16838"/>
          <w:pgMar w:top="1417" w:right="1417" w:bottom="1417" w:left="1417" w:header="708" w:footer="708" w:gutter="0"/>
          <w:cols w:space="708"/>
          <w:docGrid w:linePitch="360"/>
        </w:sectPr>
      </w:pPr>
    </w:p>
    <w:p w14:paraId="431057E7" w14:textId="77777777" w:rsidR="00941EBB" w:rsidRPr="00EA7F77" w:rsidRDefault="00941EBB" w:rsidP="00941EBB">
      <w:pPr>
        <w:spacing w:after="0" w:line="240" w:lineRule="auto"/>
        <w:rPr>
          <w:rFonts w:ascii="Sitka Heading" w:hAnsi="Sitka Heading"/>
          <w:b/>
          <w:bCs/>
        </w:rPr>
      </w:pPr>
      <w:r w:rsidRPr="00EA7F77">
        <w:rPr>
          <w:rFonts w:ascii="Sitka Heading" w:hAnsi="Sitka Heading"/>
          <w:b/>
          <w:bCs/>
        </w:rPr>
        <w:lastRenderedPageBreak/>
        <w:t xml:space="preserve">Lucie </w:t>
      </w:r>
      <w:proofErr w:type="spellStart"/>
      <w:r w:rsidRPr="00EA7F77">
        <w:rPr>
          <w:rFonts w:ascii="Sitka Heading" w:hAnsi="Sitka Heading"/>
          <w:b/>
          <w:bCs/>
        </w:rPr>
        <w:t>Fríbertová</w:t>
      </w:r>
      <w:proofErr w:type="spellEnd"/>
    </w:p>
    <w:p w14:paraId="650902A5" w14:textId="77777777" w:rsidR="00941EBB" w:rsidRPr="00941EBB" w:rsidRDefault="00941EBB" w:rsidP="00941EBB">
      <w:pPr>
        <w:spacing w:after="0" w:line="240" w:lineRule="auto"/>
        <w:rPr>
          <w:rFonts w:ascii="Sitka Heading" w:hAnsi="Sitka Heading"/>
        </w:rPr>
      </w:pPr>
    </w:p>
    <w:p w14:paraId="25B769F5" w14:textId="77777777" w:rsidR="00941EBB" w:rsidRPr="00941EBB" w:rsidRDefault="00941EBB" w:rsidP="00941EBB">
      <w:pPr>
        <w:spacing w:after="0" w:line="240" w:lineRule="auto"/>
        <w:rPr>
          <w:rFonts w:ascii="Sitka Heading" w:hAnsi="Sitka Heading"/>
        </w:rPr>
      </w:pPr>
      <w:r w:rsidRPr="00941EBB">
        <w:rPr>
          <w:rFonts w:ascii="Sitka Heading" w:hAnsi="Sitka Heading"/>
        </w:rPr>
        <w:t>(1)</w:t>
      </w:r>
    </w:p>
    <w:p w14:paraId="086892B5" w14:textId="77777777" w:rsidR="00941EBB" w:rsidRPr="00941EBB" w:rsidRDefault="00941EBB" w:rsidP="00941EBB">
      <w:pPr>
        <w:spacing w:after="0" w:line="240" w:lineRule="auto"/>
        <w:rPr>
          <w:rFonts w:ascii="Sitka Heading" w:hAnsi="Sitka Heading"/>
        </w:rPr>
      </w:pPr>
      <w:r w:rsidRPr="00941EBB">
        <w:rPr>
          <w:rFonts w:ascii="Sitka Heading" w:hAnsi="Sitka Heading"/>
        </w:rPr>
        <w:t>„Fráňa Šrámek býval opravdu jako střízlík, všecek šedivý vzhledem a šatem; svou písničku zpívával pro sebe, aby ji později daroval všem ostatním. Střízličí bývalo i tehdejší jeho hnízdo na Vinohradech, kam za ním měli kamarádi daleko a kam tudíž nepřicházeli často.“</w:t>
      </w:r>
    </w:p>
    <w:p w14:paraId="2ED0CDCC" w14:textId="77777777" w:rsidR="00941EBB" w:rsidRPr="00941EBB" w:rsidRDefault="00941EBB" w:rsidP="00941EBB">
      <w:pPr>
        <w:spacing w:after="0" w:line="240" w:lineRule="auto"/>
        <w:rPr>
          <w:rFonts w:ascii="Sitka Heading" w:hAnsi="Sitka Heading"/>
        </w:rPr>
      </w:pPr>
      <w:r w:rsidRPr="00941EBB">
        <w:rPr>
          <w:rFonts w:ascii="Sitka Heading" w:hAnsi="Sitka Heading"/>
        </w:rPr>
        <w:t>(</w:t>
      </w:r>
      <w:proofErr w:type="spellStart"/>
      <w:r w:rsidRPr="00941EBB">
        <w:rPr>
          <w:rFonts w:ascii="Sitka Heading" w:hAnsi="Sitka Heading"/>
        </w:rPr>
        <w:t>Těsnohlídek</w:t>
      </w:r>
      <w:proofErr w:type="spellEnd"/>
      <w:r w:rsidRPr="00941EBB">
        <w:rPr>
          <w:rFonts w:ascii="Sitka Heading" w:hAnsi="Sitka Heading"/>
        </w:rPr>
        <w:t xml:space="preserve">, Rudolf: Tož, co robíš, </w:t>
      </w:r>
      <w:proofErr w:type="gramStart"/>
      <w:r w:rsidRPr="00941EBB">
        <w:rPr>
          <w:rFonts w:ascii="Sitka Heading" w:hAnsi="Sitka Heading"/>
        </w:rPr>
        <w:t>chlapče?,</w:t>
      </w:r>
      <w:proofErr w:type="gramEnd"/>
      <w:r w:rsidRPr="00941EBB">
        <w:rPr>
          <w:rFonts w:ascii="Sitka Heading" w:hAnsi="Sitka Heading"/>
        </w:rPr>
        <w:t xml:space="preserve"> in </w:t>
      </w:r>
      <w:r w:rsidRPr="00941EBB">
        <w:rPr>
          <w:rFonts w:ascii="Sitka Heading" w:hAnsi="Sitka Heading"/>
          <w:i/>
          <w:iCs/>
        </w:rPr>
        <w:t>Lidové Noviny</w:t>
      </w:r>
      <w:r w:rsidRPr="00941EBB">
        <w:rPr>
          <w:rFonts w:ascii="Sitka Heading" w:hAnsi="Sitka Heading"/>
        </w:rPr>
        <w:t xml:space="preserve"> 35, 1927, č. 31, 19. 1. 1927, s. 1–2)</w:t>
      </w:r>
    </w:p>
    <w:p w14:paraId="38913855" w14:textId="77777777" w:rsidR="00941EBB" w:rsidRDefault="00941EBB" w:rsidP="00941EBB">
      <w:pPr>
        <w:spacing w:after="0" w:line="240" w:lineRule="auto"/>
        <w:rPr>
          <w:rFonts w:ascii="Sitka Heading" w:hAnsi="Sitka Heading"/>
        </w:rPr>
      </w:pPr>
    </w:p>
    <w:p w14:paraId="1B73CCC0" w14:textId="4F9C41B2" w:rsidR="00941EBB" w:rsidRPr="00941EBB" w:rsidRDefault="00941EBB" w:rsidP="00941EBB">
      <w:pPr>
        <w:spacing w:after="0" w:line="240" w:lineRule="auto"/>
        <w:rPr>
          <w:rFonts w:ascii="Sitka Heading" w:hAnsi="Sitka Heading"/>
        </w:rPr>
      </w:pPr>
      <w:r w:rsidRPr="00941EBB">
        <w:rPr>
          <w:rFonts w:ascii="Sitka Heading" w:hAnsi="Sitka Heading"/>
        </w:rPr>
        <w:t>(2)</w:t>
      </w:r>
    </w:p>
    <w:p w14:paraId="448299B9" w14:textId="77777777" w:rsidR="00941EBB" w:rsidRPr="00941EBB" w:rsidRDefault="00941EBB" w:rsidP="00941EBB">
      <w:pPr>
        <w:spacing w:after="0" w:line="240" w:lineRule="auto"/>
        <w:rPr>
          <w:rFonts w:ascii="Sitka Heading" w:hAnsi="Sitka Heading"/>
        </w:rPr>
      </w:pPr>
      <w:r w:rsidRPr="00941EBB">
        <w:rPr>
          <w:rFonts w:ascii="Sitka Heading" w:hAnsi="Sitka Heading"/>
        </w:rPr>
        <w:t xml:space="preserve">„Literární historie – zdá se – musí zůstat historií literárních hodnot, estetickým úmyslem posvěcených, bylo by protimyslné, aby se stala dějinami uměleckého nevkusu a estetické </w:t>
      </w:r>
      <w:proofErr w:type="spellStart"/>
      <w:r w:rsidRPr="00941EBB">
        <w:rPr>
          <w:rFonts w:ascii="Sitka Heading" w:hAnsi="Sitka Heading"/>
        </w:rPr>
        <w:t>antihodnoty</w:t>
      </w:r>
      <w:proofErr w:type="spellEnd"/>
      <w:r w:rsidRPr="00941EBB">
        <w:rPr>
          <w:rFonts w:ascii="Sitka Heading" w:hAnsi="Sitka Heading"/>
        </w:rPr>
        <w:t>. Namítá se ovšem otázka, kdo bude provádět předběžnou probírku děl hodných vědního zkoumání, dělit zrno od plev a vymezovat literární historii její materiál? Má se to stát předběžným a iniciálním úkolem samotné literární historie?“</w:t>
      </w:r>
    </w:p>
    <w:p w14:paraId="61501BFB" w14:textId="77777777" w:rsidR="00941EBB" w:rsidRPr="00941EBB" w:rsidRDefault="00941EBB" w:rsidP="00941EBB">
      <w:pPr>
        <w:spacing w:after="0" w:line="240" w:lineRule="auto"/>
        <w:rPr>
          <w:rFonts w:ascii="Sitka Heading" w:hAnsi="Sitka Heading"/>
        </w:rPr>
      </w:pPr>
      <w:r w:rsidRPr="00941EBB">
        <w:rPr>
          <w:rFonts w:ascii="Sitka Heading" w:hAnsi="Sitka Heading"/>
        </w:rPr>
        <w:t>(Černý 1993, s. 16–17)</w:t>
      </w:r>
    </w:p>
    <w:p w14:paraId="091F0DE2" w14:textId="513F0D71" w:rsidR="00941EBB" w:rsidRDefault="00941EBB" w:rsidP="00941EBB">
      <w:pPr>
        <w:spacing w:after="0" w:line="240" w:lineRule="auto"/>
        <w:rPr>
          <w:rFonts w:ascii="Sitka Heading" w:hAnsi="Sitka Heading"/>
        </w:rPr>
      </w:pPr>
    </w:p>
    <w:p w14:paraId="7AF38F13" w14:textId="536FA9CC" w:rsidR="00EA7F77" w:rsidRPr="00EA7F77" w:rsidRDefault="00EA7F77" w:rsidP="00941EBB">
      <w:pPr>
        <w:spacing w:after="0" w:line="240" w:lineRule="auto"/>
        <w:rPr>
          <w:rFonts w:ascii="Sitka Heading" w:hAnsi="Sitka Heading"/>
          <w:b/>
          <w:bCs/>
        </w:rPr>
      </w:pPr>
      <w:r w:rsidRPr="00EA7F77">
        <w:rPr>
          <w:rFonts w:ascii="Sitka Heading" w:hAnsi="Sitka Heading"/>
          <w:b/>
          <w:bCs/>
        </w:rPr>
        <w:t xml:space="preserve">Marie </w:t>
      </w:r>
      <w:proofErr w:type="spellStart"/>
      <w:r w:rsidRPr="00EA7F77">
        <w:rPr>
          <w:rFonts w:ascii="Sitka Heading" w:hAnsi="Sitka Heading"/>
          <w:b/>
          <w:bCs/>
        </w:rPr>
        <w:t>Hadererová</w:t>
      </w:r>
      <w:proofErr w:type="spellEnd"/>
    </w:p>
    <w:p w14:paraId="7DD1C88E" w14:textId="77777777" w:rsidR="00EA7F77" w:rsidRPr="00941EBB" w:rsidRDefault="00EA7F77" w:rsidP="00941EBB">
      <w:pPr>
        <w:spacing w:after="0" w:line="240" w:lineRule="auto"/>
        <w:rPr>
          <w:rFonts w:ascii="Sitka Heading" w:hAnsi="Sitka Heading"/>
        </w:rPr>
      </w:pPr>
    </w:p>
    <w:p w14:paraId="49E79743" w14:textId="77777777" w:rsidR="00941EBB" w:rsidRPr="00941EBB" w:rsidRDefault="00941EBB" w:rsidP="00941EBB">
      <w:pPr>
        <w:spacing w:after="0" w:line="240" w:lineRule="auto"/>
        <w:rPr>
          <w:rFonts w:ascii="Sitka Heading" w:hAnsi="Sitka Heading"/>
        </w:rPr>
      </w:pPr>
      <w:r w:rsidRPr="00941EBB">
        <w:rPr>
          <w:rFonts w:ascii="Sitka Heading" w:hAnsi="Sitka Heading"/>
        </w:rPr>
        <w:t>1) Novák, Arne: Nová lyrika Karla Tomana, in Lidové noviny 34, 1926, č. 272, 30.5.1926, str. 9; podepsáno A.N.</w:t>
      </w:r>
    </w:p>
    <w:p w14:paraId="54A2B18A" w14:textId="77777777" w:rsidR="00941EBB" w:rsidRPr="00941EBB" w:rsidRDefault="00941EBB" w:rsidP="00941EBB">
      <w:pPr>
        <w:spacing w:after="0" w:line="240" w:lineRule="auto"/>
        <w:rPr>
          <w:rFonts w:ascii="Sitka Heading" w:hAnsi="Sitka Heading"/>
        </w:rPr>
      </w:pPr>
    </w:p>
    <w:p w14:paraId="0081F0ED" w14:textId="77777777" w:rsidR="00941EBB" w:rsidRPr="00941EBB" w:rsidRDefault="00941EBB" w:rsidP="00941EBB">
      <w:pPr>
        <w:spacing w:after="0" w:line="240" w:lineRule="auto"/>
        <w:rPr>
          <w:rFonts w:ascii="Sitka Heading" w:hAnsi="Sitka Heading"/>
        </w:rPr>
      </w:pPr>
      <w:r w:rsidRPr="00941EBB">
        <w:rPr>
          <w:rFonts w:ascii="Sitka Heading" w:hAnsi="Sitka Heading"/>
        </w:rPr>
        <w:t>Karel Toman, pán čarovného okamžiku a mistr kratičké písně, neví snad ani sám, že se mu občas a podvědomě shromažďují jeho lyrické projevy ve větší, přirozené cyklické celky, podobné složitějším květenstvím; myslím dokonce, že jest to morfologický zákon vší lyriky vyššího slohu.</w:t>
      </w:r>
    </w:p>
    <w:p w14:paraId="140455E5" w14:textId="77777777" w:rsidR="00941EBB" w:rsidRPr="00941EBB" w:rsidRDefault="00941EBB" w:rsidP="00941EBB">
      <w:pPr>
        <w:spacing w:after="0" w:line="240" w:lineRule="auto"/>
        <w:rPr>
          <w:rFonts w:ascii="Sitka Heading" w:hAnsi="Sitka Heading"/>
        </w:rPr>
      </w:pPr>
    </w:p>
    <w:p w14:paraId="055FE29A" w14:textId="77777777" w:rsidR="00941EBB" w:rsidRPr="00941EBB" w:rsidRDefault="00941EBB" w:rsidP="00941EBB">
      <w:pPr>
        <w:spacing w:after="0" w:line="240" w:lineRule="auto"/>
        <w:rPr>
          <w:rFonts w:ascii="Sitka Heading" w:hAnsi="Sitka Heading"/>
        </w:rPr>
      </w:pPr>
      <w:r w:rsidRPr="00941EBB">
        <w:rPr>
          <w:rFonts w:ascii="Sitka Heading" w:hAnsi="Sitka Heading"/>
        </w:rPr>
        <w:t>2) Černý 1993, str. 14</w:t>
      </w:r>
    </w:p>
    <w:p w14:paraId="4A84D399" w14:textId="77777777" w:rsidR="00941EBB" w:rsidRPr="00941EBB" w:rsidRDefault="00941EBB" w:rsidP="00941EBB">
      <w:pPr>
        <w:spacing w:after="0" w:line="240" w:lineRule="auto"/>
        <w:rPr>
          <w:rFonts w:ascii="Sitka Heading" w:hAnsi="Sitka Heading"/>
        </w:rPr>
      </w:pPr>
    </w:p>
    <w:p w14:paraId="64B665C4" w14:textId="77777777" w:rsidR="00941EBB" w:rsidRPr="00941EBB" w:rsidRDefault="00941EBB" w:rsidP="00941EBB">
      <w:pPr>
        <w:spacing w:after="0" w:line="240" w:lineRule="auto"/>
        <w:rPr>
          <w:rFonts w:ascii="Sitka Heading" w:hAnsi="Sitka Heading"/>
        </w:rPr>
      </w:pPr>
      <w:r w:rsidRPr="00941EBB">
        <w:rPr>
          <w:rFonts w:ascii="Sitka Heading" w:hAnsi="Sitka Heading"/>
        </w:rPr>
        <w:t xml:space="preserve">Značně jinak se věci mají v záležitostech vztahů literární historie a jiných věd sociálních. To jsou přece rovněž vědy o člověku a projevech, případně plodech jeho aktivity, tedy o způsobech a účincích, zhusta tvůrčích, jeho myšlení. Budiž psychologie, věda o jevech duševních: cožpak umělecké dílo není projevem duševní aktivity? A netvoří básník dík tomu, že myslí, cítí, touží a chce, tedy svými psychickými kapacitami. (…) Básník může být psychicky vyšinut nebo dokonce nemocen, sám stav tvoření není běžným, nýbrž výjimečným psychickým stave, a básníkova psychická zvláštnost, nutně ovlivňující jeho tvorbu, může sahat až za hranici fungování normálního a zdravého: pak ovšem spadá do oblasti jevů, kterými se vědecky zabývá psychiatrie. </w:t>
      </w:r>
    </w:p>
    <w:p w14:paraId="50FD8E85" w14:textId="7407DA6E" w:rsidR="00941EBB" w:rsidRDefault="00941EBB" w:rsidP="00941EBB">
      <w:pPr>
        <w:spacing w:after="0" w:line="240" w:lineRule="auto"/>
        <w:rPr>
          <w:rFonts w:ascii="Sitka Heading" w:hAnsi="Sitka Heading"/>
        </w:rPr>
      </w:pPr>
    </w:p>
    <w:p w14:paraId="19C3247D" w14:textId="77777777" w:rsidR="00EA7F77" w:rsidRDefault="00EA7F77" w:rsidP="00941EBB">
      <w:pPr>
        <w:spacing w:after="0" w:line="240" w:lineRule="auto"/>
        <w:rPr>
          <w:rFonts w:ascii="Sitka Heading" w:hAnsi="Sitka Heading"/>
        </w:rPr>
        <w:sectPr w:rsidR="00EA7F77">
          <w:pgSz w:w="11906" w:h="16838"/>
          <w:pgMar w:top="1417" w:right="1417" w:bottom="1417" w:left="1417" w:header="708" w:footer="708" w:gutter="0"/>
          <w:cols w:space="708"/>
          <w:docGrid w:linePitch="360"/>
        </w:sectPr>
      </w:pPr>
    </w:p>
    <w:p w14:paraId="750608CC" w14:textId="77777777" w:rsidR="00941EBB" w:rsidRPr="00EA7F77" w:rsidRDefault="00941EBB" w:rsidP="00941EBB">
      <w:pPr>
        <w:spacing w:after="0" w:line="240" w:lineRule="auto"/>
        <w:jc w:val="right"/>
        <w:rPr>
          <w:rFonts w:ascii="Sitka Heading" w:hAnsi="Sitka Heading"/>
          <w:b/>
          <w:bCs/>
        </w:rPr>
      </w:pPr>
      <w:r w:rsidRPr="00EA7F77">
        <w:rPr>
          <w:rFonts w:ascii="Sitka Heading" w:hAnsi="Sitka Heading"/>
          <w:b/>
          <w:bCs/>
        </w:rPr>
        <w:lastRenderedPageBreak/>
        <w:t>Anna Králová</w:t>
      </w:r>
    </w:p>
    <w:p w14:paraId="038C626A" w14:textId="77777777" w:rsidR="00941EBB" w:rsidRPr="00941EBB" w:rsidRDefault="00941EBB" w:rsidP="00941EBB">
      <w:pPr>
        <w:spacing w:after="0" w:line="240" w:lineRule="auto"/>
        <w:jc w:val="right"/>
        <w:rPr>
          <w:rFonts w:ascii="Sitka Heading" w:hAnsi="Sitka Heading"/>
        </w:rPr>
      </w:pPr>
    </w:p>
    <w:p w14:paraId="3BA829FD" w14:textId="77777777" w:rsidR="00941EBB" w:rsidRPr="00941EBB" w:rsidRDefault="00941EBB" w:rsidP="00941EBB">
      <w:pPr>
        <w:spacing w:after="0" w:line="240" w:lineRule="auto"/>
        <w:jc w:val="right"/>
        <w:rPr>
          <w:rFonts w:ascii="Sitka Heading" w:hAnsi="Sitka Heading"/>
        </w:rPr>
      </w:pPr>
    </w:p>
    <w:p w14:paraId="3D5FB291" w14:textId="77777777" w:rsidR="00941EBB" w:rsidRPr="00941EBB" w:rsidRDefault="00941EBB" w:rsidP="00941EBB">
      <w:pPr>
        <w:spacing w:after="0" w:line="240" w:lineRule="auto"/>
        <w:jc w:val="both"/>
        <w:rPr>
          <w:rFonts w:ascii="Sitka Heading" w:hAnsi="Sitka Heading"/>
        </w:rPr>
      </w:pPr>
      <w:r w:rsidRPr="00941EBB">
        <w:rPr>
          <w:rFonts w:ascii="Sitka Heading" w:hAnsi="Sitka Heading"/>
        </w:rPr>
        <w:t xml:space="preserve">„Kdyby si Karel </w:t>
      </w:r>
      <w:proofErr w:type="spellStart"/>
      <w:r w:rsidRPr="00941EBB">
        <w:rPr>
          <w:rFonts w:ascii="Sitka Heading" w:hAnsi="Sitka Heading"/>
        </w:rPr>
        <w:t>Teige</w:t>
      </w:r>
      <w:proofErr w:type="spellEnd"/>
      <w:r w:rsidRPr="00941EBB">
        <w:rPr>
          <w:rFonts w:ascii="Sitka Heading" w:hAnsi="Sitka Heading"/>
        </w:rPr>
        <w:t xml:space="preserve"> uvědomil, že i poesie „je budování světa“, (ovšem že světa neskonale reálnějšího než je ten, jejž dovedeme viděti očima), že každé umělecké dílo je funkcí hmoty a tvůrcova světového názoru, že marxismus není světový názor, nýbrž výrazem světového názoru v oboru bádání sociologického, světového názoru, jenž se stejně projevuje v symbolistické metodě moderní poesie, jako v metodě freudismu v konstruktivistické estetice a t. d., kdyby si zkrátka </w:t>
      </w:r>
      <w:proofErr w:type="spellStart"/>
      <w:r w:rsidRPr="00941EBB">
        <w:rPr>
          <w:rFonts w:ascii="Sitka Heading" w:hAnsi="Sitka Heading"/>
        </w:rPr>
        <w:t>všíml</w:t>
      </w:r>
      <w:proofErr w:type="spellEnd"/>
      <w:r w:rsidRPr="00941EBB">
        <w:rPr>
          <w:rFonts w:ascii="Sitka Heading" w:hAnsi="Sitka Heading"/>
        </w:rPr>
        <w:t xml:space="preserve"> skutečnosti, že jde povždy o nového člověka, jenž nově chápe nový svět, upustil by asi od zbytečné skromnosti, jež přiřkla umění jakési animírky života.“ </w:t>
      </w:r>
    </w:p>
    <w:p w14:paraId="1B522E7C" w14:textId="77777777" w:rsidR="00941EBB" w:rsidRPr="00941EBB" w:rsidRDefault="00941EBB" w:rsidP="00941EBB">
      <w:pPr>
        <w:spacing w:after="0" w:line="240" w:lineRule="auto"/>
        <w:jc w:val="both"/>
        <w:rPr>
          <w:rFonts w:ascii="Sitka Heading" w:hAnsi="Sitka Heading"/>
        </w:rPr>
      </w:pPr>
      <w:r w:rsidRPr="00941EBB">
        <w:rPr>
          <w:rFonts w:ascii="Sitka Heading" w:hAnsi="Sitka Heading"/>
        </w:rPr>
        <w:t xml:space="preserve">Saudek, E. A.: Ohebný dogmatik, in </w:t>
      </w:r>
      <w:r w:rsidRPr="00941EBB">
        <w:rPr>
          <w:rFonts w:ascii="Sitka Heading" w:hAnsi="Sitka Heading"/>
          <w:i/>
          <w:iCs/>
        </w:rPr>
        <w:t>Kmen</w:t>
      </w:r>
      <w:r w:rsidRPr="00941EBB">
        <w:rPr>
          <w:rFonts w:ascii="Sitka Heading" w:hAnsi="Sitka Heading"/>
        </w:rPr>
        <w:t>,</w:t>
      </w:r>
      <w:r w:rsidRPr="00941EBB">
        <w:rPr>
          <w:rFonts w:ascii="Sitka Heading" w:hAnsi="Sitka Heading"/>
          <w:i/>
          <w:iCs/>
        </w:rPr>
        <w:t xml:space="preserve"> </w:t>
      </w:r>
      <w:r w:rsidRPr="00941EBB">
        <w:rPr>
          <w:rFonts w:ascii="Sitka Heading" w:hAnsi="Sitka Heading"/>
        </w:rPr>
        <w:t>1, 1926/27, č. 9, červenec, s. 230-231</w:t>
      </w:r>
    </w:p>
    <w:p w14:paraId="0B2E91EB" w14:textId="77777777" w:rsidR="00941EBB" w:rsidRPr="00941EBB" w:rsidRDefault="00941EBB" w:rsidP="00941EBB">
      <w:pPr>
        <w:spacing w:after="0" w:line="240" w:lineRule="auto"/>
        <w:jc w:val="both"/>
        <w:rPr>
          <w:rFonts w:ascii="Sitka Heading" w:hAnsi="Sitka Heading"/>
        </w:rPr>
      </w:pPr>
    </w:p>
    <w:p w14:paraId="14A088CA" w14:textId="77777777" w:rsidR="00941EBB" w:rsidRPr="00941EBB" w:rsidRDefault="00941EBB" w:rsidP="00941EBB">
      <w:pPr>
        <w:spacing w:after="0" w:line="240" w:lineRule="auto"/>
        <w:jc w:val="both"/>
        <w:rPr>
          <w:rFonts w:ascii="Sitka Heading" w:hAnsi="Sitka Heading"/>
        </w:rPr>
      </w:pPr>
      <w:r w:rsidRPr="00941EBB">
        <w:rPr>
          <w:rFonts w:ascii="Sitka Heading" w:hAnsi="Sitka Heading"/>
        </w:rPr>
        <w:t xml:space="preserve">„Ale žádná analýza génia, ani nejúplnější, nedovolí výrobu géniů, ba ani pitomců, neboť možno sice vyanalyzovat, co je geniálním člověku biologickým dědictví, podílem rodinné výchovy, výchovy školní, studia, vlivu doby a sociálního prostředí atd., ale jedna složka vždy zůstane mimo analýzu, jako jedinečné osobní tajemství, totiž právě genialita sama, síla schopnost tvůrčí původnosti a samostatnosti, samorodá iniciativnost – jedním slovem: </w:t>
      </w:r>
      <w:r w:rsidRPr="00941EBB">
        <w:rPr>
          <w:rFonts w:ascii="Sitka Heading" w:hAnsi="Sitka Heading"/>
          <w:i/>
          <w:iCs/>
        </w:rPr>
        <w:t>svoboda</w:t>
      </w:r>
      <w:r w:rsidRPr="00941EBB">
        <w:rPr>
          <w:rFonts w:ascii="Sitka Heading" w:hAnsi="Sitka Heading"/>
        </w:rPr>
        <w:t>.“</w:t>
      </w:r>
    </w:p>
    <w:p w14:paraId="6DAC6B7F" w14:textId="77777777" w:rsidR="00941EBB" w:rsidRPr="00941EBB" w:rsidRDefault="00941EBB" w:rsidP="00941EBB">
      <w:pPr>
        <w:spacing w:after="0" w:line="240" w:lineRule="auto"/>
        <w:jc w:val="both"/>
        <w:rPr>
          <w:rFonts w:ascii="Sitka Heading" w:hAnsi="Sitka Heading"/>
        </w:rPr>
      </w:pPr>
      <w:r w:rsidRPr="00941EBB">
        <w:rPr>
          <w:rFonts w:ascii="Sitka Heading" w:hAnsi="Sitka Heading"/>
        </w:rPr>
        <w:t>Černý 1993, s. 14</w:t>
      </w:r>
    </w:p>
    <w:p w14:paraId="4F7E175A" w14:textId="53F8316B" w:rsidR="00941EBB" w:rsidRPr="00941EBB" w:rsidRDefault="00941EBB" w:rsidP="00941EBB">
      <w:pPr>
        <w:spacing w:after="0" w:line="240" w:lineRule="auto"/>
        <w:rPr>
          <w:rFonts w:ascii="Sitka Heading" w:hAnsi="Sitka Heading"/>
        </w:rPr>
      </w:pPr>
    </w:p>
    <w:p w14:paraId="47153782" w14:textId="77777777" w:rsidR="00EA7F77" w:rsidRDefault="00EA7F77" w:rsidP="00941EBB">
      <w:pPr>
        <w:spacing w:after="0" w:line="240" w:lineRule="auto"/>
        <w:rPr>
          <w:rFonts w:ascii="Sitka Heading" w:hAnsi="Sitka Heading" w:cs="Times New Roman"/>
        </w:rPr>
      </w:pPr>
    </w:p>
    <w:p w14:paraId="0A0E58CC" w14:textId="6E5B7E9D" w:rsidR="00941EBB" w:rsidRPr="00EA7F77" w:rsidRDefault="00941EBB" w:rsidP="00941EBB">
      <w:pPr>
        <w:spacing w:after="0" w:line="240" w:lineRule="auto"/>
        <w:rPr>
          <w:rFonts w:ascii="Sitka Heading" w:hAnsi="Sitka Heading" w:cs="Times New Roman"/>
          <w:b/>
          <w:bCs/>
        </w:rPr>
      </w:pPr>
      <w:r w:rsidRPr="00EA7F77">
        <w:rPr>
          <w:rFonts w:ascii="Sitka Heading" w:hAnsi="Sitka Heading" w:cs="Times New Roman"/>
          <w:b/>
          <w:bCs/>
        </w:rPr>
        <w:t xml:space="preserve">Michal </w:t>
      </w:r>
      <w:proofErr w:type="spellStart"/>
      <w:r w:rsidRPr="00EA7F77">
        <w:rPr>
          <w:rFonts w:ascii="Sitka Heading" w:hAnsi="Sitka Heading" w:cs="Times New Roman"/>
          <w:b/>
          <w:bCs/>
        </w:rPr>
        <w:t>Manďák</w:t>
      </w:r>
      <w:proofErr w:type="spellEnd"/>
    </w:p>
    <w:p w14:paraId="63714899" w14:textId="77777777" w:rsidR="00941EBB" w:rsidRPr="00941EBB" w:rsidRDefault="00941EBB" w:rsidP="00941EBB">
      <w:pPr>
        <w:spacing w:after="0" w:line="240" w:lineRule="auto"/>
        <w:contextualSpacing/>
        <w:rPr>
          <w:rFonts w:ascii="Sitka Heading" w:hAnsi="Sitka Heading" w:cs="Times New Roman"/>
        </w:rPr>
      </w:pPr>
    </w:p>
    <w:p w14:paraId="0BFB0228" w14:textId="77777777" w:rsidR="00941EBB" w:rsidRPr="00941EBB" w:rsidRDefault="00941EBB" w:rsidP="00941EBB">
      <w:pPr>
        <w:spacing w:after="0" w:line="240" w:lineRule="auto"/>
        <w:contextualSpacing/>
        <w:rPr>
          <w:rFonts w:ascii="Sitka Heading" w:hAnsi="Sitka Heading" w:cs="Times New Roman"/>
        </w:rPr>
      </w:pPr>
    </w:p>
    <w:p w14:paraId="378E7393" w14:textId="77777777" w:rsidR="00941EBB" w:rsidRPr="00941EBB" w:rsidRDefault="00941EBB" w:rsidP="00941EBB">
      <w:pPr>
        <w:spacing w:after="0" w:line="240" w:lineRule="auto"/>
        <w:rPr>
          <w:rFonts w:ascii="Sitka Heading" w:hAnsi="Sitka Heading" w:cs="Times New Roman"/>
        </w:rPr>
      </w:pPr>
      <w:r w:rsidRPr="00941EBB">
        <w:rPr>
          <w:rFonts w:ascii="Sitka Heading" w:hAnsi="Sitka Heading" w:cs="Times New Roman"/>
        </w:rPr>
        <w:t>(1) „Své rodiště naučil se Tyl milovat a Hora Kutná znamenala proň útočiště, kam se mohl uchýlit, až bude nejhůře.“ (Blahník, Vojtěch Kristian: J. K. Tyla had z ráje: život – divadlo, Praha: Prometheus, 1926, s. 32)</w:t>
      </w:r>
    </w:p>
    <w:p w14:paraId="6EF4AD55" w14:textId="77777777" w:rsidR="00941EBB" w:rsidRPr="00941EBB" w:rsidRDefault="00941EBB" w:rsidP="00941EBB">
      <w:pPr>
        <w:spacing w:after="0" w:line="240" w:lineRule="auto"/>
        <w:rPr>
          <w:rFonts w:ascii="Sitka Heading" w:hAnsi="Sitka Heading" w:cs="Times New Roman"/>
        </w:rPr>
      </w:pPr>
      <w:r w:rsidRPr="00941EBB">
        <w:rPr>
          <w:rFonts w:ascii="Sitka Heading" w:hAnsi="Sitka Heading" w:cs="Times New Roman"/>
        </w:rPr>
        <w:t>U úkolu jedna se omlouvám, že se nejedná o stať, ale nepodařilo se mi najít digitalizovaná periodika, ve kterých se nachází statě o Tylovi zmíněné v Lexikonu. Jediné digitalizované dílo je monografie V. K. Blahníka.</w:t>
      </w:r>
    </w:p>
    <w:p w14:paraId="1B188C45" w14:textId="77777777" w:rsidR="00941EBB" w:rsidRPr="00941EBB" w:rsidRDefault="00941EBB" w:rsidP="00941EBB">
      <w:pPr>
        <w:spacing w:after="0" w:line="240" w:lineRule="auto"/>
        <w:contextualSpacing/>
        <w:rPr>
          <w:rFonts w:ascii="Sitka Heading" w:hAnsi="Sitka Heading" w:cs="Times New Roman"/>
        </w:rPr>
      </w:pPr>
    </w:p>
    <w:p w14:paraId="17CA0258" w14:textId="77777777" w:rsidR="00941EBB" w:rsidRPr="00941EBB" w:rsidRDefault="00941EBB" w:rsidP="00941EBB">
      <w:pPr>
        <w:spacing w:after="0" w:line="240" w:lineRule="auto"/>
        <w:contextualSpacing/>
        <w:rPr>
          <w:rFonts w:ascii="Sitka Heading" w:hAnsi="Sitka Heading" w:cs="Times New Roman"/>
        </w:rPr>
      </w:pPr>
      <w:r w:rsidRPr="00941EBB">
        <w:rPr>
          <w:rFonts w:ascii="Sitka Heading" w:hAnsi="Sitka Heading" w:cs="Times New Roman"/>
        </w:rPr>
        <w:t>(2) „Rozbor básnického díla a osobního talentu, z něhož se zrodilo, na jedné a rozbor cukru na druhé straně: pokaždé rozbor, ale jen to jméno je oběma procesům společné, kryje však postupy kvalitativně různé, pokaždé přiměřené svému předmětu.“ (Černý 1993, s. 14)</w:t>
      </w:r>
    </w:p>
    <w:p w14:paraId="738CB840" w14:textId="6BDCAD48" w:rsidR="00941EBB" w:rsidRPr="00941EBB" w:rsidRDefault="00941EBB" w:rsidP="00941EBB">
      <w:pPr>
        <w:spacing w:after="0" w:line="240" w:lineRule="auto"/>
        <w:rPr>
          <w:rFonts w:ascii="Sitka Heading" w:hAnsi="Sitka Heading"/>
        </w:rPr>
      </w:pPr>
    </w:p>
    <w:p w14:paraId="0BF08949" w14:textId="25CF7F2D" w:rsidR="00941EBB" w:rsidRPr="00941EBB" w:rsidRDefault="00941EBB" w:rsidP="00941EBB">
      <w:pPr>
        <w:spacing w:after="0" w:line="240" w:lineRule="auto"/>
        <w:rPr>
          <w:rFonts w:ascii="Sitka Heading" w:hAnsi="Sitka Heading"/>
        </w:rPr>
      </w:pPr>
    </w:p>
    <w:p w14:paraId="2E0F7770" w14:textId="77777777" w:rsidR="00941EBB" w:rsidRPr="00EA7F77" w:rsidRDefault="00941EBB" w:rsidP="00941EBB">
      <w:pPr>
        <w:spacing w:after="0" w:line="240" w:lineRule="auto"/>
        <w:rPr>
          <w:rFonts w:ascii="Sitka Heading" w:hAnsi="Sitka Heading"/>
          <w:b/>
          <w:bCs/>
        </w:rPr>
      </w:pPr>
      <w:r w:rsidRPr="00EA7F77">
        <w:rPr>
          <w:rFonts w:ascii="Sitka Heading" w:hAnsi="Sitka Heading"/>
          <w:b/>
          <w:bCs/>
        </w:rPr>
        <w:t>Petra Martanová</w:t>
      </w:r>
    </w:p>
    <w:p w14:paraId="3840FD9B" w14:textId="77777777" w:rsidR="00941EBB" w:rsidRPr="00941EBB" w:rsidRDefault="00941EBB" w:rsidP="00941EBB">
      <w:pPr>
        <w:spacing w:after="0" w:line="240" w:lineRule="auto"/>
        <w:rPr>
          <w:rFonts w:ascii="Sitka Heading" w:hAnsi="Sitka Heading"/>
        </w:rPr>
      </w:pPr>
    </w:p>
    <w:p w14:paraId="304DEB8A" w14:textId="77777777" w:rsidR="00941EBB" w:rsidRPr="00941EBB" w:rsidRDefault="00941EBB" w:rsidP="00941EBB">
      <w:pPr>
        <w:spacing w:after="0" w:line="240" w:lineRule="auto"/>
        <w:rPr>
          <w:rFonts w:ascii="Sitka Heading" w:hAnsi="Sitka Heading"/>
        </w:rPr>
      </w:pPr>
      <w:r w:rsidRPr="00941EBB">
        <w:rPr>
          <w:rFonts w:ascii="Sitka Heading" w:hAnsi="Sitka Heading"/>
        </w:rPr>
        <w:t>1. úkol</w:t>
      </w:r>
    </w:p>
    <w:p w14:paraId="3851EADE" w14:textId="77777777" w:rsidR="00941EBB" w:rsidRPr="00941EBB" w:rsidRDefault="00941EBB" w:rsidP="00941EBB">
      <w:pPr>
        <w:spacing w:after="0" w:line="240" w:lineRule="auto"/>
        <w:rPr>
          <w:rFonts w:ascii="Sitka Heading" w:hAnsi="Sitka Heading"/>
          <w:i/>
          <w:iCs/>
        </w:rPr>
      </w:pPr>
      <w:r w:rsidRPr="00941EBB">
        <w:rPr>
          <w:rFonts w:ascii="Sitka Heading" w:hAnsi="Sitka Heading"/>
          <w:i/>
          <w:iCs/>
        </w:rPr>
        <w:t>„</w:t>
      </w:r>
      <w:proofErr w:type="spellStart"/>
      <w:r w:rsidRPr="00941EBB">
        <w:rPr>
          <w:rFonts w:ascii="Sitka Heading" w:hAnsi="Sitka Heading"/>
          <w:i/>
          <w:iCs/>
        </w:rPr>
        <w:t>Tille</w:t>
      </w:r>
      <w:proofErr w:type="spellEnd"/>
      <w:r w:rsidRPr="00941EBB">
        <w:rPr>
          <w:rFonts w:ascii="Sitka Heading" w:hAnsi="Sitka Heading"/>
          <w:i/>
          <w:iCs/>
        </w:rPr>
        <w:t xml:space="preserve"> je proti staré Moskvě pro novou, betonovou, je proti starému divadlu, kterému chybí ovzduší pro nové divadlo, proti starému způsobu života pro nový.“</w:t>
      </w:r>
    </w:p>
    <w:p w14:paraId="39AC2968" w14:textId="77777777" w:rsidR="00941EBB" w:rsidRPr="00941EBB" w:rsidRDefault="00941EBB" w:rsidP="00941EBB">
      <w:pPr>
        <w:spacing w:after="0" w:line="240" w:lineRule="auto"/>
        <w:rPr>
          <w:rFonts w:ascii="Sitka Heading" w:hAnsi="Sitka Heading"/>
        </w:rPr>
      </w:pPr>
      <w:proofErr w:type="spellStart"/>
      <w:r w:rsidRPr="00941EBB">
        <w:rPr>
          <w:rFonts w:ascii="Sitka Heading" w:hAnsi="Sitka Heading"/>
        </w:rPr>
        <w:t>Weil</w:t>
      </w:r>
      <w:proofErr w:type="spellEnd"/>
      <w:r w:rsidRPr="00941EBB">
        <w:rPr>
          <w:rFonts w:ascii="Sitka Heading" w:hAnsi="Sitka Heading"/>
        </w:rPr>
        <w:t xml:space="preserve">, Jiří: Moskva očima západu, in </w:t>
      </w:r>
      <w:r w:rsidRPr="00941EBB">
        <w:rPr>
          <w:rFonts w:ascii="Sitka Heading" w:hAnsi="Sitka Heading"/>
          <w:i/>
          <w:iCs/>
        </w:rPr>
        <w:t xml:space="preserve">Rozpravy </w:t>
      </w:r>
      <w:proofErr w:type="spellStart"/>
      <w:r w:rsidRPr="00941EBB">
        <w:rPr>
          <w:rFonts w:ascii="Sitka Heading" w:hAnsi="Sitka Heading"/>
          <w:i/>
          <w:iCs/>
        </w:rPr>
        <w:t>Aventina</w:t>
      </w:r>
      <w:proofErr w:type="spellEnd"/>
      <w:r w:rsidRPr="00941EBB">
        <w:rPr>
          <w:rFonts w:ascii="Sitka Heading" w:hAnsi="Sitka Heading"/>
          <w:i/>
          <w:iCs/>
        </w:rPr>
        <w:t>: Měsíční list pro kulturu, umění, kritiku a zvláště literaturu</w:t>
      </w:r>
      <w:r w:rsidRPr="00941EBB">
        <w:rPr>
          <w:rFonts w:ascii="Sitka Heading" w:hAnsi="Sitka Heading"/>
        </w:rPr>
        <w:t xml:space="preserve"> 5, 1929, č. 11, 5.12.1929, s. 124-125.</w:t>
      </w:r>
    </w:p>
    <w:p w14:paraId="1CBD3DB2" w14:textId="77777777" w:rsidR="00941EBB" w:rsidRPr="00941EBB" w:rsidRDefault="00941EBB" w:rsidP="00941EBB">
      <w:pPr>
        <w:spacing w:after="0" w:line="240" w:lineRule="auto"/>
        <w:rPr>
          <w:rFonts w:ascii="Sitka Heading" w:hAnsi="Sitka Heading"/>
        </w:rPr>
      </w:pPr>
    </w:p>
    <w:p w14:paraId="22F49102" w14:textId="77777777" w:rsidR="00941EBB" w:rsidRPr="00941EBB" w:rsidRDefault="00941EBB" w:rsidP="00941EBB">
      <w:pPr>
        <w:spacing w:after="0" w:line="240" w:lineRule="auto"/>
        <w:rPr>
          <w:rFonts w:ascii="Sitka Heading" w:hAnsi="Sitka Heading"/>
        </w:rPr>
      </w:pPr>
      <w:r w:rsidRPr="00941EBB">
        <w:rPr>
          <w:rFonts w:ascii="Sitka Heading" w:hAnsi="Sitka Heading"/>
        </w:rPr>
        <w:t>2. úkol</w:t>
      </w:r>
    </w:p>
    <w:p w14:paraId="1B6BCE2C" w14:textId="77777777" w:rsidR="00941EBB" w:rsidRPr="00941EBB" w:rsidRDefault="00941EBB" w:rsidP="00941EBB">
      <w:pPr>
        <w:spacing w:after="0" w:line="240" w:lineRule="auto"/>
        <w:rPr>
          <w:rFonts w:ascii="Sitka Heading" w:hAnsi="Sitka Heading"/>
          <w:i/>
          <w:iCs/>
        </w:rPr>
      </w:pPr>
      <w:r w:rsidRPr="00941EBB">
        <w:rPr>
          <w:rFonts w:ascii="Sitka Heading" w:hAnsi="Sitka Heading"/>
          <w:i/>
          <w:iCs/>
        </w:rPr>
        <w:t xml:space="preserve">„Je vědou o výplodech lidského tvůrčího ducha, tedy vědou o fenoménech </w:t>
      </w:r>
      <w:proofErr w:type="spellStart"/>
      <w:r w:rsidRPr="00941EBB">
        <w:rPr>
          <w:rFonts w:ascii="Sitka Heading" w:hAnsi="Sitka Heading"/>
          <w:i/>
          <w:iCs/>
        </w:rPr>
        <w:t>jedenkrátných</w:t>
      </w:r>
      <w:proofErr w:type="spellEnd"/>
      <w:r w:rsidRPr="00941EBB">
        <w:rPr>
          <w:rFonts w:ascii="Sitka Heading" w:hAnsi="Sitka Heading"/>
          <w:i/>
          <w:iCs/>
        </w:rPr>
        <w:t>, jedinečných, neopakujících se a neopakovatelných.“</w:t>
      </w:r>
    </w:p>
    <w:p w14:paraId="11D13CAA" w14:textId="77777777" w:rsidR="00941EBB" w:rsidRPr="00941EBB" w:rsidRDefault="00941EBB" w:rsidP="00941EBB">
      <w:pPr>
        <w:spacing w:after="0" w:line="240" w:lineRule="auto"/>
        <w:rPr>
          <w:rFonts w:ascii="Sitka Heading" w:hAnsi="Sitka Heading"/>
        </w:rPr>
      </w:pPr>
      <w:r w:rsidRPr="00941EBB">
        <w:rPr>
          <w:rFonts w:ascii="Sitka Heading" w:hAnsi="Sitka Heading"/>
        </w:rPr>
        <w:t>Černý 1993, s. 13</w:t>
      </w:r>
    </w:p>
    <w:p w14:paraId="244EAA08" w14:textId="69A5892B" w:rsidR="00941EBB" w:rsidRPr="00941EBB" w:rsidRDefault="00941EBB" w:rsidP="00941EBB">
      <w:pPr>
        <w:spacing w:after="0" w:line="240" w:lineRule="auto"/>
        <w:rPr>
          <w:rFonts w:ascii="Sitka Heading" w:hAnsi="Sitka Heading"/>
        </w:rPr>
      </w:pPr>
    </w:p>
    <w:p w14:paraId="0E8C3840" w14:textId="3456ABDE" w:rsidR="00941EBB" w:rsidRPr="00941EBB" w:rsidRDefault="00941EBB" w:rsidP="00941EBB">
      <w:pPr>
        <w:spacing w:after="0" w:line="240" w:lineRule="auto"/>
        <w:rPr>
          <w:rFonts w:ascii="Sitka Heading" w:hAnsi="Sitka Heading"/>
        </w:rPr>
      </w:pPr>
    </w:p>
    <w:p w14:paraId="45562659" w14:textId="77777777" w:rsidR="00EA7F77" w:rsidRDefault="00EA7F77" w:rsidP="00941EBB">
      <w:pPr>
        <w:spacing w:after="0" w:line="240" w:lineRule="auto"/>
        <w:rPr>
          <w:rFonts w:ascii="Sitka Heading" w:hAnsi="Sitka Heading" w:cs="Times New Roman"/>
        </w:rPr>
        <w:sectPr w:rsidR="00EA7F77">
          <w:pgSz w:w="11906" w:h="16838"/>
          <w:pgMar w:top="1417" w:right="1417" w:bottom="1417" w:left="1417" w:header="708" w:footer="708" w:gutter="0"/>
          <w:cols w:space="708"/>
          <w:docGrid w:linePitch="360"/>
        </w:sectPr>
      </w:pPr>
    </w:p>
    <w:p w14:paraId="38BB7BB9" w14:textId="13FF546A" w:rsidR="00941EBB" w:rsidRPr="00941EBB" w:rsidRDefault="00941EBB" w:rsidP="00941EBB">
      <w:pPr>
        <w:spacing w:after="0" w:line="240" w:lineRule="auto"/>
        <w:rPr>
          <w:rFonts w:ascii="Sitka Heading" w:hAnsi="Sitka Heading" w:cs="Times New Roman"/>
        </w:rPr>
      </w:pPr>
      <w:r w:rsidRPr="00941EBB">
        <w:rPr>
          <w:rFonts w:ascii="Sitka Heading" w:hAnsi="Sitka Heading" w:cs="Times New Roman"/>
        </w:rPr>
        <w:lastRenderedPageBreak/>
        <w:t>Tomáš Matys</w:t>
      </w:r>
    </w:p>
    <w:p w14:paraId="396F8EB8" w14:textId="77777777" w:rsidR="00941EBB" w:rsidRPr="00941EBB" w:rsidRDefault="00941EBB" w:rsidP="00941EBB">
      <w:pPr>
        <w:spacing w:after="0" w:line="240" w:lineRule="auto"/>
        <w:rPr>
          <w:rFonts w:ascii="Sitka Heading" w:hAnsi="Sitka Heading" w:cs="Times New Roman"/>
        </w:rPr>
      </w:pPr>
    </w:p>
    <w:p w14:paraId="07C30C6D" w14:textId="77777777" w:rsidR="00941EBB" w:rsidRPr="00941EBB" w:rsidRDefault="00941EBB" w:rsidP="00941EBB">
      <w:pPr>
        <w:spacing w:after="0" w:line="240" w:lineRule="auto"/>
        <w:rPr>
          <w:rFonts w:ascii="Sitka Heading" w:hAnsi="Sitka Heading" w:cs="Times New Roman"/>
        </w:rPr>
      </w:pPr>
      <w:r w:rsidRPr="00941EBB">
        <w:rPr>
          <w:rFonts w:ascii="Sitka Heading" w:hAnsi="Sitka Heading" w:cs="Times New Roman"/>
        </w:rPr>
        <w:t>(1)</w:t>
      </w:r>
    </w:p>
    <w:p w14:paraId="60C0746F" w14:textId="77777777" w:rsidR="00941EBB" w:rsidRPr="00941EBB" w:rsidRDefault="00941EBB" w:rsidP="00941EBB">
      <w:pPr>
        <w:spacing w:after="0" w:line="240" w:lineRule="auto"/>
        <w:rPr>
          <w:rFonts w:ascii="Sitka Heading" w:hAnsi="Sitka Heading" w:cs="Times New Roman"/>
          <w:i/>
          <w:iCs/>
        </w:rPr>
      </w:pPr>
      <w:r w:rsidRPr="00941EBB">
        <w:rPr>
          <w:rFonts w:ascii="Sitka Heading" w:hAnsi="Sitka Heading" w:cs="Times New Roman"/>
          <w:i/>
          <w:iCs/>
        </w:rPr>
        <w:t xml:space="preserve">„Dekadenti z Moderní Revue byli jako falešně </w:t>
      </w:r>
      <w:proofErr w:type="spellStart"/>
      <w:r w:rsidRPr="00941EBB">
        <w:rPr>
          <w:rFonts w:ascii="Sitka Heading" w:hAnsi="Sitka Heading" w:cs="Times New Roman"/>
          <w:i/>
          <w:iCs/>
        </w:rPr>
        <w:t>naparfumovaná</w:t>
      </w:r>
      <w:proofErr w:type="spellEnd"/>
      <w:r w:rsidRPr="00941EBB">
        <w:rPr>
          <w:rFonts w:ascii="Sitka Heading" w:hAnsi="Sitka Heading" w:cs="Times New Roman"/>
          <w:i/>
          <w:iCs/>
        </w:rPr>
        <w:t>, papírová květina uprostřed bujně pučících, zdravých keřů, ale naprosto ne lidé, kteří by byli něco vedli a něčemu dávali ducha.“</w:t>
      </w:r>
    </w:p>
    <w:p w14:paraId="523FA110" w14:textId="77777777" w:rsidR="00941EBB" w:rsidRPr="00941EBB" w:rsidRDefault="00941EBB" w:rsidP="00941EBB">
      <w:pPr>
        <w:spacing w:after="0" w:line="240" w:lineRule="auto"/>
        <w:rPr>
          <w:rFonts w:ascii="Sitka Heading" w:hAnsi="Sitka Heading" w:cs="Times New Roman"/>
        </w:rPr>
      </w:pPr>
      <w:r w:rsidRPr="00941EBB">
        <w:rPr>
          <w:rFonts w:ascii="Sitka Heading" w:hAnsi="Sitka Heading" w:cs="Times New Roman"/>
        </w:rPr>
        <w:t xml:space="preserve">Nejedlý, Zdeněk: Z kulturní reakce, in </w:t>
      </w:r>
      <w:r w:rsidRPr="00941EBB">
        <w:rPr>
          <w:rFonts w:ascii="Sitka Heading" w:hAnsi="Sitka Heading" w:cs="Times New Roman"/>
          <w:i/>
          <w:iCs/>
        </w:rPr>
        <w:t>Var</w:t>
      </w:r>
      <w:r w:rsidRPr="00941EBB">
        <w:rPr>
          <w:rFonts w:ascii="Sitka Heading" w:hAnsi="Sitka Heading" w:cs="Times New Roman"/>
        </w:rPr>
        <w:t xml:space="preserve"> 3, 1924/25, č. 14, 15. 2. 1925, s. 443–445.</w:t>
      </w:r>
    </w:p>
    <w:p w14:paraId="6E12BB60" w14:textId="77777777" w:rsidR="00941EBB" w:rsidRPr="00941EBB" w:rsidRDefault="00941EBB" w:rsidP="00941EBB">
      <w:pPr>
        <w:spacing w:after="0" w:line="240" w:lineRule="auto"/>
        <w:rPr>
          <w:rFonts w:ascii="Sitka Heading" w:hAnsi="Sitka Heading" w:cs="Times New Roman"/>
        </w:rPr>
      </w:pPr>
    </w:p>
    <w:p w14:paraId="5FAB4689" w14:textId="77777777" w:rsidR="00941EBB" w:rsidRPr="00941EBB" w:rsidRDefault="00941EBB" w:rsidP="00941EBB">
      <w:pPr>
        <w:spacing w:after="0" w:line="240" w:lineRule="auto"/>
        <w:rPr>
          <w:rFonts w:ascii="Sitka Heading" w:hAnsi="Sitka Heading" w:cs="Times New Roman"/>
        </w:rPr>
      </w:pPr>
      <w:r w:rsidRPr="00941EBB">
        <w:rPr>
          <w:rFonts w:ascii="Sitka Heading" w:hAnsi="Sitka Heading" w:cs="Times New Roman"/>
        </w:rPr>
        <w:t>(2)</w:t>
      </w:r>
    </w:p>
    <w:p w14:paraId="48BDEEEE" w14:textId="77777777" w:rsidR="00941EBB" w:rsidRPr="00941EBB" w:rsidRDefault="00941EBB" w:rsidP="00941EBB">
      <w:pPr>
        <w:spacing w:after="0" w:line="240" w:lineRule="auto"/>
        <w:rPr>
          <w:rFonts w:ascii="Sitka Heading" w:hAnsi="Sitka Heading" w:cs="Times New Roman"/>
          <w:i/>
          <w:iCs/>
        </w:rPr>
      </w:pPr>
      <w:r w:rsidRPr="00941EBB">
        <w:rPr>
          <w:rFonts w:ascii="Sitka Heading" w:hAnsi="Sitka Heading" w:cs="Times New Roman"/>
          <w:i/>
          <w:iCs/>
        </w:rPr>
        <w:t>„Ale žádná analýza génia, ani nejúplnější, nedovolí výrobu géniů, ba ani pitomců ne, neboť možno sice vyanalyzovat, co je v geniálním člověku biologickým dědictvím, podílem rodinné výchovy, výchovy školní, studia, vlivu doby a sociálního prostředí atd., ale jedna složka vždy zůstane mimo analýzu, jako jedinečné osobní tajemství, totiž právě genialita sama, síla a schopnost tvůrčí původnosti a samostatnosti, samorodá iniciativnost – jedním slovem: s v o b o d a.“</w:t>
      </w:r>
    </w:p>
    <w:p w14:paraId="3983EF49" w14:textId="77777777" w:rsidR="00941EBB" w:rsidRPr="00941EBB" w:rsidRDefault="00941EBB" w:rsidP="00941EBB">
      <w:pPr>
        <w:spacing w:after="0" w:line="240" w:lineRule="auto"/>
        <w:rPr>
          <w:rFonts w:ascii="Sitka Heading" w:hAnsi="Sitka Heading" w:cs="Times New Roman"/>
        </w:rPr>
      </w:pPr>
      <w:r w:rsidRPr="00941EBB">
        <w:rPr>
          <w:rFonts w:ascii="Sitka Heading" w:hAnsi="Sitka Heading" w:cs="Times New Roman"/>
        </w:rPr>
        <w:t>Černý 1993, s. 14.</w:t>
      </w:r>
    </w:p>
    <w:p w14:paraId="7C0C3B76" w14:textId="2D812D07" w:rsidR="00941EBB" w:rsidRPr="00941EBB" w:rsidRDefault="00941EBB" w:rsidP="00941EBB">
      <w:pPr>
        <w:spacing w:after="0" w:line="240" w:lineRule="auto"/>
        <w:rPr>
          <w:rFonts w:ascii="Sitka Heading" w:hAnsi="Sitka Heading"/>
        </w:rPr>
      </w:pPr>
    </w:p>
    <w:p w14:paraId="59385A8E" w14:textId="1509F4E2" w:rsidR="00941EBB" w:rsidRPr="00941EBB" w:rsidRDefault="00941EBB" w:rsidP="00941EBB">
      <w:pPr>
        <w:spacing w:after="0" w:line="240" w:lineRule="auto"/>
        <w:rPr>
          <w:rFonts w:ascii="Sitka Heading" w:hAnsi="Sitka Heading"/>
        </w:rPr>
      </w:pPr>
      <w:r w:rsidRPr="00941EBB">
        <w:rPr>
          <w:rFonts w:ascii="Sitka Heading" w:hAnsi="Sitka Heading"/>
        </w:rPr>
        <w:t>Mariana Müllerová</w:t>
      </w:r>
    </w:p>
    <w:p w14:paraId="581C2B9C" w14:textId="77777777" w:rsidR="00941EBB" w:rsidRPr="00941EBB" w:rsidRDefault="00941EBB" w:rsidP="00941EBB">
      <w:pPr>
        <w:spacing w:after="0" w:line="240" w:lineRule="auto"/>
        <w:rPr>
          <w:rFonts w:ascii="Sitka Heading" w:hAnsi="Sitka Heading"/>
        </w:rPr>
      </w:pPr>
    </w:p>
    <w:p w14:paraId="4BC1E127" w14:textId="77777777" w:rsidR="00941EBB" w:rsidRPr="00941EBB" w:rsidRDefault="00941EBB" w:rsidP="00941EBB">
      <w:pPr>
        <w:spacing w:after="0" w:line="240" w:lineRule="auto"/>
        <w:rPr>
          <w:rFonts w:ascii="Sitka Heading" w:hAnsi="Sitka Heading"/>
        </w:rPr>
      </w:pPr>
      <w:r w:rsidRPr="00941EBB">
        <w:rPr>
          <w:rFonts w:ascii="Sitka Heading" w:hAnsi="Sitka Heading"/>
        </w:rPr>
        <w:t>(1)</w:t>
      </w:r>
    </w:p>
    <w:p w14:paraId="67E77B11" w14:textId="77777777" w:rsidR="00941EBB" w:rsidRPr="00941EBB" w:rsidRDefault="00941EBB" w:rsidP="00941EBB">
      <w:pPr>
        <w:spacing w:after="0" w:line="240" w:lineRule="auto"/>
        <w:rPr>
          <w:rFonts w:ascii="Sitka Heading" w:hAnsi="Sitka Heading"/>
        </w:rPr>
      </w:pPr>
      <w:r w:rsidRPr="00941EBB">
        <w:rPr>
          <w:rFonts w:ascii="Sitka Heading" w:hAnsi="Sitka Heading"/>
        </w:rPr>
        <w:t>„</w:t>
      </w:r>
      <w:r w:rsidRPr="00941EBB">
        <w:rPr>
          <w:rFonts w:ascii="Sitka Heading" w:hAnsi="Sitka Heading"/>
          <w:i/>
          <w:iCs/>
        </w:rPr>
        <w:t>Je to básnický doplněk k učebnicím vlastivědy i občanské nauky, ale je to hlavně krásná oslava vlasteneckého citu, který podléhá skutečnému dojetí, když si uvědomuje všechno kouzlo a bohatství rodné země.</w:t>
      </w:r>
      <w:r w:rsidRPr="00941EBB">
        <w:rPr>
          <w:rFonts w:ascii="Sitka Heading" w:hAnsi="Sitka Heading"/>
        </w:rPr>
        <w:t>“</w:t>
      </w:r>
    </w:p>
    <w:p w14:paraId="36693C94" w14:textId="77777777" w:rsidR="00941EBB" w:rsidRPr="00941EBB" w:rsidRDefault="00941EBB" w:rsidP="00941EBB">
      <w:pPr>
        <w:spacing w:after="0" w:line="240" w:lineRule="auto"/>
        <w:rPr>
          <w:rFonts w:ascii="Sitka Heading" w:hAnsi="Sitka Heading"/>
        </w:rPr>
      </w:pPr>
      <w:r w:rsidRPr="00941EBB">
        <w:rPr>
          <w:rFonts w:ascii="Sitka Heading" w:hAnsi="Sitka Heading"/>
        </w:rPr>
        <w:t xml:space="preserve">Majerová, Marie: Výlet do Československa in </w:t>
      </w:r>
      <w:r w:rsidRPr="00941EBB">
        <w:rPr>
          <w:rFonts w:ascii="Sitka Heading" w:hAnsi="Sitka Heading"/>
          <w:i/>
          <w:iCs/>
        </w:rPr>
        <w:t xml:space="preserve">Český zápas, list církve československé </w:t>
      </w:r>
      <w:r w:rsidRPr="00941EBB">
        <w:rPr>
          <w:rFonts w:ascii="Sitka Heading" w:hAnsi="Sitka Heading"/>
        </w:rPr>
        <w:t>20, 1937, 51, 23.12.1937, s. 406</w:t>
      </w:r>
    </w:p>
    <w:p w14:paraId="7E45C7D6" w14:textId="77777777" w:rsidR="00941EBB" w:rsidRPr="00941EBB" w:rsidRDefault="00941EBB" w:rsidP="00941EBB">
      <w:pPr>
        <w:spacing w:after="0" w:line="240" w:lineRule="auto"/>
        <w:rPr>
          <w:rFonts w:ascii="Sitka Heading" w:hAnsi="Sitka Heading"/>
        </w:rPr>
      </w:pPr>
    </w:p>
    <w:p w14:paraId="56106749" w14:textId="77777777" w:rsidR="00941EBB" w:rsidRPr="00941EBB" w:rsidRDefault="00941EBB" w:rsidP="00941EBB">
      <w:pPr>
        <w:spacing w:after="0" w:line="240" w:lineRule="auto"/>
        <w:rPr>
          <w:rFonts w:ascii="Sitka Heading" w:hAnsi="Sitka Heading"/>
        </w:rPr>
      </w:pPr>
      <w:r w:rsidRPr="00941EBB">
        <w:rPr>
          <w:rFonts w:ascii="Sitka Heading" w:hAnsi="Sitka Heading"/>
        </w:rPr>
        <w:t>(2)</w:t>
      </w:r>
    </w:p>
    <w:p w14:paraId="4E572FD0" w14:textId="77777777" w:rsidR="00941EBB" w:rsidRPr="00941EBB" w:rsidRDefault="00941EBB" w:rsidP="00941EBB">
      <w:pPr>
        <w:spacing w:after="0" w:line="240" w:lineRule="auto"/>
        <w:rPr>
          <w:rFonts w:ascii="Sitka Heading" w:hAnsi="Sitka Heading"/>
        </w:rPr>
      </w:pPr>
      <w:r w:rsidRPr="00941EBB">
        <w:rPr>
          <w:rFonts w:ascii="Sitka Heading" w:hAnsi="Sitka Heading"/>
        </w:rPr>
        <w:t>„</w:t>
      </w:r>
      <w:r w:rsidRPr="00941EBB">
        <w:rPr>
          <w:rFonts w:ascii="Sitka Heading" w:hAnsi="Sitka Heading"/>
          <w:i/>
          <w:iCs/>
        </w:rPr>
        <w:t>Literární historie si k svému prospěchu může vypůjčit poznatky a výsledky těchto věd a použít jich, aby si – opírajíc se o ně – vlastními metodami rozluštila vlastní specifické problémy.</w:t>
      </w:r>
      <w:r w:rsidRPr="00941EBB">
        <w:rPr>
          <w:rFonts w:ascii="Sitka Heading" w:hAnsi="Sitka Heading"/>
        </w:rPr>
        <w:t>“</w:t>
      </w:r>
    </w:p>
    <w:p w14:paraId="01D225AB" w14:textId="77777777" w:rsidR="00941EBB" w:rsidRPr="00941EBB" w:rsidRDefault="00941EBB" w:rsidP="00941EBB">
      <w:pPr>
        <w:spacing w:after="0" w:line="240" w:lineRule="auto"/>
        <w:rPr>
          <w:rFonts w:ascii="Sitka Heading" w:hAnsi="Sitka Heading"/>
        </w:rPr>
      </w:pPr>
      <w:r w:rsidRPr="00941EBB">
        <w:rPr>
          <w:rFonts w:ascii="Sitka Heading" w:hAnsi="Sitka Heading"/>
        </w:rPr>
        <w:t>Černý, 1993, s. 15</w:t>
      </w:r>
    </w:p>
    <w:p w14:paraId="4FA93292" w14:textId="678DA3E5" w:rsidR="00941EBB" w:rsidRPr="00941EBB" w:rsidRDefault="00941EBB" w:rsidP="00941EBB">
      <w:pPr>
        <w:spacing w:after="0" w:line="240" w:lineRule="auto"/>
        <w:rPr>
          <w:rFonts w:ascii="Sitka Heading" w:hAnsi="Sitka Heading"/>
        </w:rPr>
      </w:pPr>
    </w:p>
    <w:p w14:paraId="033EB952" w14:textId="77777777" w:rsidR="00EA7F77" w:rsidRDefault="00EA7F77" w:rsidP="00941EBB">
      <w:pPr>
        <w:spacing w:after="0" w:line="240" w:lineRule="auto"/>
        <w:rPr>
          <w:rFonts w:ascii="Sitka Heading" w:hAnsi="Sitka Heading" w:cstheme="minorHAnsi"/>
        </w:rPr>
      </w:pPr>
    </w:p>
    <w:p w14:paraId="0F92B38B" w14:textId="500C4EFA" w:rsidR="00941EBB" w:rsidRPr="00941EBB" w:rsidRDefault="00941EBB" w:rsidP="00941EBB">
      <w:pPr>
        <w:spacing w:after="0" w:line="240" w:lineRule="auto"/>
        <w:rPr>
          <w:rFonts w:ascii="Sitka Heading" w:hAnsi="Sitka Heading" w:cstheme="minorHAnsi"/>
        </w:rPr>
      </w:pPr>
      <w:r w:rsidRPr="00941EBB">
        <w:rPr>
          <w:rFonts w:ascii="Sitka Heading" w:hAnsi="Sitka Heading" w:cstheme="minorHAnsi"/>
        </w:rPr>
        <w:t xml:space="preserve">Karolína </w:t>
      </w:r>
      <w:proofErr w:type="spellStart"/>
      <w:r w:rsidRPr="00941EBB">
        <w:rPr>
          <w:rFonts w:ascii="Sitka Heading" w:hAnsi="Sitka Heading" w:cstheme="minorHAnsi"/>
        </w:rPr>
        <w:t>Nohýnková</w:t>
      </w:r>
      <w:proofErr w:type="spellEnd"/>
    </w:p>
    <w:p w14:paraId="04F3A151" w14:textId="77777777" w:rsidR="00941EBB" w:rsidRPr="00941EBB" w:rsidRDefault="00941EBB" w:rsidP="00941EBB">
      <w:pPr>
        <w:spacing w:after="0" w:line="240" w:lineRule="auto"/>
        <w:rPr>
          <w:rFonts w:ascii="Sitka Heading" w:hAnsi="Sitka Heading" w:cstheme="minorHAnsi"/>
        </w:rPr>
      </w:pPr>
    </w:p>
    <w:p w14:paraId="11804525" w14:textId="77777777" w:rsidR="00941EBB" w:rsidRPr="00941EBB" w:rsidRDefault="00941EBB" w:rsidP="00941EBB">
      <w:pPr>
        <w:spacing w:after="0" w:line="240" w:lineRule="auto"/>
        <w:rPr>
          <w:rFonts w:ascii="Sitka Heading" w:hAnsi="Sitka Heading" w:cstheme="minorHAnsi"/>
          <w:i/>
          <w:iCs/>
        </w:rPr>
      </w:pPr>
      <w:r w:rsidRPr="00941EBB">
        <w:rPr>
          <w:rFonts w:ascii="Sitka Heading" w:hAnsi="Sitka Heading" w:cstheme="minorHAnsi"/>
        </w:rPr>
        <w:t xml:space="preserve">1) </w:t>
      </w:r>
      <w:r w:rsidRPr="00941EBB">
        <w:rPr>
          <w:rFonts w:ascii="Sitka Heading" w:hAnsi="Sitka Heading" w:cstheme="minorHAnsi"/>
          <w:i/>
          <w:iCs/>
        </w:rPr>
        <w:t>„Sabina se stal obětí několika pánů, kteří neoprávněně hráli si na soud i národ. Málo bylo dosud pátráno o psychologii jeho případu, dominovala vždy démonická povaha a polehčující okolnost: bída.</w:t>
      </w:r>
    </w:p>
    <w:p w14:paraId="00E95012" w14:textId="77777777" w:rsidR="00941EBB" w:rsidRPr="00941EBB" w:rsidRDefault="00941EBB" w:rsidP="00941EBB">
      <w:pPr>
        <w:spacing w:after="0" w:line="240" w:lineRule="auto"/>
        <w:rPr>
          <w:rFonts w:ascii="Sitka Heading" w:hAnsi="Sitka Heading" w:cstheme="minorHAnsi"/>
          <w:i/>
          <w:iCs/>
        </w:rPr>
      </w:pPr>
      <w:r w:rsidRPr="00941EBB">
        <w:rPr>
          <w:rFonts w:ascii="Sitka Heading" w:hAnsi="Sitka Heading" w:cstheme="minorHAnsi"/>
          <w:i/>
          <w:iCs/>
        </w:rPr>
        <w:t xml:space="preserve">A přece jest mnoho důvodů, které žádají, aby případ jeho byl osvětlen. Sabina byl dobrým literátem, byl jedním z prvních, kteří měli odvahu </w:t>
      </w:r>
      <w:proofErr w:type="gramStart"/>
      <w:r w:rsidRPr="00941EBB">
        <w:rPr>
          <w:rFonts w:ascii="Sitka Heading" w:hAnsi="Sitka Heading" w:cstheme="minorHAnsi"/>
          <w:i/>
          <w:iCs/>
        </w:rPr>
        <w:t>věnovati</w:t>
      </w:r>
      <w:proofErr w:type="gramEnd"/>
      <w:r w:rsidRPr="00941EBB">
        <w:rPr>
          <w:rFonts w:ascii="Sitka Heading" w:hAnsi="Sitka Heading" w:cstheme="minorHAnsi"/>
          <w:i/>
          <w:iCs/>
        </w:rPr>
        <w:t xml:space="preserve"> se literatuře a živiti se výtěžkem svého pera, byl i u nás skoro jedním z prvních, kteří projevili nejčistší krev demokratickou, kteří znali lid, dovedli s ním mezi ním žíti, dovedli i k němu mluviti.“ </w:t>
      </w:r>
    </w:p>
    <w:p w14:paraId="11B17BCA" w14:textId="77777777" w:rsidR="00941EBB" w:rsidRPr="00941EBB" w:rsidRDefault="00941EBB" w:rsidP="00941EBB">
      <w:pPr>
        <w:spacing w:after="0" w:line="240" w:lineRule="auto"/>
        <w:rPr>
          <w:rFonts w:ascii="Sitka Heading" w:hAnsi="Sitka Heading" w:cstheme="minorHAnsi"/>
        </w:rPr>
      </w:pPr>
      <w:r w:rsidRPr="00941EBB">
        <w:rPr>
          <w:rFonts w:ascii="Sitka Heading" w:hAnsi="Sitka Heading" w:cstheme="minorHAnsi"/>
        </w:rPr>
        <w:t>(Blahník, Vojtěch Kristián: Karel Sabina: výbor z jeho děl a životopisná studie, Praha: Přemysl Plaček, 1911, Knihovna přehledů revuí, sv. 11-13, s. 5)</w:t>
      </w:r>
    </w:p>
    <w:p w14:paraId="60E69F2B" w14:textId="77777777" w:rsidR="00941EBB" w:rsidRPr="00941EBB" w:rsidRDefault="00941EBB" w:rsidP="00941EBB">
      <w:pPr>
        <w:spacing w:after="0" w:line="240" w:lineRule="auto"/>
        <w:rPr>
          <w:rFonts w:ascii="Sitka Heading" w:hAnsi="Sitka Heading" w:cstheme="minorHAnsi"/>
        </w:rPr>
      </w:pPr>
    </w:p>
    <w:p w14:paraId="0A750F1A" w14:textId="77777777" w:rsidR="00941EBB" w:rsidRPr="00941EBB" w:rsidRDefault="00941EBB" w:rsidP="00941EBB">
      <w:pPr>
        <w:tabs>
          <w:tab w:val="left" w:pos="2148"/>
        </w:tabs>
        <w:spacing w:after="0" w:line="240" w:lineRule="auto"/>
        <w:rPr>
          <w:rFonts w:ascii="Sitka Heading" w:hAnsi="Sitka Heading" w:cstheme="minorHAnsi"/>
        </w:rPr>
      </w:pPr>
      <w:r w:rsidRPr="00941EBB">
        <w:rPr>
          <w:rFonts w:ascii="Sitka Heading" w:hAnsi="Sitka Heading" w:cstheme="minorHAnsi"/>
        </w:rPr>
        <w:t xml:space="preserve">2) </w:t>
      </w:r>
      <w:r w:rsidRPr="00941EBB">
        <w:rPr>
          <w:rFonts w:ascii="Sitka Heading" w:hAnsi="Sitka Heading" w:cstheme="minorHAnsi"/>
          <w:i/>
          <w:iCs/>
        </w:rPr>
        <w:t>„Namítá se ovšem otázka, kdo bude provádět předběžnou probírku děl hodných vědeckého zkoumání, dělit zrno od plev a vymezovat literární historii její materiál?... Jako samozřejmost se nabízí myšlenka svěřit úlohu literární kritice. … Vědecké školení a schopnost vědeckého úsudku je naprosto nutnou podmínkou úspěchu kritikova. … Nuže, pokud by kritika podobné nároky měla, pohoří s nimi, a to právem. Důvody jsou takové: Estetický účinek není něco, co by provázelo estetický úmysl nutně a trvale. Jsou středověká díla, která dnes ztratila schopnost probouzet dojem krásy, ale patří rozhodně do resortu literární historie, neboť estetický účinek kdysi měla.“</w:t>
      </w:r>
      <w:r w:rsidRPr="00941EBB">
        <w:rPr>
          <w:rFonts w:ascii="Sitka Heading" w:hAnsi="Sitka Heading" w:cstheme="minorHAnsi"/>
          <w:i/>
          <w:iCs/>
        </w:rPr>
        <w:tab/>
      </w:r>
    </w:p>
    <w:p w14:paraId="47D10567" w14:textId="77777777" w:rsidR="00941EBB" w:rsidRPr="00941EBB" w:rsidRDefault="00941EBB" w:rsidP="00941EBB">
      <w:pPr>
        <w:tabs>
          <w:tab w:val="left" w:pos="2148"/>
        </w:tabs>
        <w:spacing w:after="0" w:line="240" w:lineRule="auto"/>
        <w:rPr>
          <w:rFonts w:ascii="Sitka Heading" w:hAnsi="Sitka Heading" w:cstheme="minorHAnsi"/>
        </w:rPr>
      </w:pPr>
      <w:r w:rsidRPr="00941EBB">
        <w:rPr>
          <w:rFonts w:ascii="Sitka Heading" w:hAnsi="Sitka Heading" w:cstheme="minorHAnsi"/>
        </w:rPr>
        <w:t>(Černý 1993, s. 16-17)</w:t>
      </w:r>
    </w:p>
    <w:p w14:paraId="6648536D" w14:textId="77777777" w:rsidR="00941EBB" w:rsidRPr="00941EBB" w:rsidRDefault="00941EBB" w:rsidP="00941EBB">
      <w:pPr>
        <w:spacing w:after="0" w:line="240" w:lineRule="auto"/>
        <w:jc w:val="both"/>
        <w:rPr>
          <w:rFonts w:ascii="Sitka Heading" w:hAnsi="Sitka Heading" w:cs="Times New Roman"/>
        </w:rPr>
      </w:pPr>
      <w:r w:rsidRPr="00941EBB">
        <w:rPr>
          <w:rFonts w:ascii="Sitka Heading" w:hAnsi="Sitka Heading" w:cs="Times New Roman"/>
        </w:rPr>
        <w:lastRenderedPageBreak/>
        <w:t xml:space="preserve">Tra Mi </w:t>
      </w:r>
      <w:proofErr w:type="spellStart"/>
      <w:r w:rsidRPr="00941EBB">
        <w:rPr>
          <w:rFonts w:ascii="Sitka Heading" w:hAnsi="Sitka Heading" w:cs="Times New Roman"/>
        </w:rPr>
        <w:t>Phamová</w:t>
      </w:r>
      <w:proofErr w:type="spellEnd"/>
    </w:p>
    <w:p w14:paraId="6D70D973" w14:textId="77777777" w:rsidR="00941EBB" w:rsidRPr="00941EBB" w:rsidRDefault="00941EBB" w:rsidP="00941EBB">
      <w:pPr>
        <w:spacing w:after="0" w:line="240" w:lineRule="auto"/>
        <w:jc w:val="both"/>
        <w:rPr>
          <w:rFonts w:ascii="Sitka Heading" w:hAnsi="Sitka Heading" w:cs="Times New Roman"/>
        </w:rPr>
      </w:pPr>
    </w:p>
    <w:p w14:paraId="1D52F6C2" w14:textId="77777777" w:rsidR="00941EBB" w:rsidRPr="00941EBB" w:rsidRDefault="00941EBB" w:rsidP="00941EBB">
      <w:pPr>
        <w:spacing w:after="0" w:line="240" w:lineRule="auto"/>
        <w:jc w:val="both"/>
        <w:rPr>
          <w:rFonts w:ascii="Sitka Heading" w:hAnsi="Sitka Heading" w:cs="Times New Roman"/>
        </w:rPr>
      </w:pPr>
      <w:r w:rsidRPr="00941EBB">
        <w:rPr>
          <w:rFonts w:ascii="Sitka Heading" w:hAnsi="Sitka Heading" w:cs="Times New Roman"/>
        </w:rPr>
        <w:t xml:space="preserve">Ve chvatu, zápasu, rozvoji a </w:t>
      </w:r>
      <w:proofErr w:type="spellStart"/>
      <w:r w:rsidRPr="00941EBB">
        <w:rPr>
          <w:rFonts w:ascii="Sitka Heading" w:hAnsi="Sitka Heading" w:cs="Times New Roman"/>
        </w:rPr>
        <w:t>napjetí</w:t>
      </w:r>
      <w:proofErr w:type="spellEnd"/>
      <w:r w:rsidRPr="00941EBB">
        <w:rPr>
          <w:rFonts w:ascii="Sitka Heading" w:hAnsi="Sitka Heading" w:cs="Times New Roman"/>
        </w:rPr>
        <w:t xml:space="preserve"> nových i starších hesel uměleckých v literatuře české vypíná se práce Zeyerova, umělecký ideál jeho, jako bílá socha, zasvěcená božstvům dávno zapomenutým, ale stále krásná a velebná, ba v tříšti nových, namnoze efemerních zásad našich tím posvátnější. (Kvapil, Jaroslav: Karolinská epopeje, in </w:t>
      </w:r>
      <w:r w:rsidRPr="00941EBB">
        <w:rPr>
          <w:rFonts w:ascii="Sitka Heading" w:hAnsi="Sitka Heading" w:cs="Times New Roman"/>
          <w:i/>
          <w:iCs/>
        </w:rPr>
        <w:t>Zlatá Praha</w:t>
      </w:r>
      <w:r w:rsidRPr="00941EBB">
        <w:rPr>
          <w:rFonts w:ascii="Sitka Heading" w:hAnsi="Sitka Heading" w:cs="Times New Roman"/>
        </w:rPr>
        <w:t xml:space="preserve"> 12, 1894/95, č. 30, 7. 6. 1895, s. 360; podepsáno J. K.)</w:t>
      </w:r>
    </w:p>
    <w:p w14:paraId="0AA42B59" w14:textId="77777777" w:rsidR="00EA7F77" w:rsidRDefault="00EA7F77" w:rsidP="00941EBB">
      <w:pPr>
        <w:spacing w:after="0" w:line="240" w:lineRule="auto"/>
        <w:jc w:val="both"/>
        <w:rPr>
          <w:rFonts w:ascii="Sitka Heading" w:hAnsi="Sitka Heading" w:cs="Times New Roman"/>
        </w:rPr>
      </w:pPr>
    </w:p>
    <w:p w14:paraId="12D12C33" w14:textId="185832DE" w:rsidR="00941EBB" w:rsidRPr="00941EBB" w:rsidRDefault="00941EBB" w:rsidP="00941EBB">
      <w:pPr>
        <w:spacing w:after="0" w:line="240" w:lineRule="auto"/>
        <w:jc w:val="both"/>
        <w:rPr>
          <w:rFonts w:ascii="Sitka Heading" w:hAnsi="Sitka Heading" w:cs="Times New Roman"/>
        </w:rPr>
      </w:pPr>
      <w:r w:rsidRPr="00941EBB">
        <w:rPr>
          <w:rFonts w:ascii="Sitka Heading" w:hAnsi="Sitka Heading" w:cs="Times New Roman"/>
        </w:rPr>
        <w:t xml:space="preserve">Nuže, lze vskutku cukr rozložit na jeho dále nerozložitelné složky a z těchto jej opět složit, získat, vyrobit. Ale žádná analýza génia, ani nejúplnější, nedovolí výrobu géniů, ba ani pitomců ne, neboť možno sice vyanalyzovat, co je v geniálním člověku biologickým dědictvím, podílem rodinné výchovy, výchovy školní, studia, vlivu doby a sociálního prostředí atd., ale jedna složka vždy zůstane mimo analýzu, jako jedinečné osobní tajemství, totiž právě genialita sama, síla a schopnost tvůrčí původnosti a samostatnosti, samorodá iniciativnost – jedním slovem: </w:t>
      </w:r>
      <w:r w:rsidRPr="00941EBB">
        <w:rPr>
          <w:rFonts w:ascii="Sitka Heading" w:hAnsi="Sitka Heading" w:cs="Times New Roman"/>
          <w:spacing w:val="50"/>
        </w:rPr>
        <w:t>svoboda</w:t>
      </w:r>
      <w:r w:rsidRPr="00941EBB">
        <w:rPr>
          <w:rFonts w:ascii="Sitka Heading" w:hAnsi="Sitka Heading" w:cs="Times New Roman"/>
        </w:rPr>
        <w:t>. (Černý 1993, s. 14)</w:t>
      </w:r>
    </w:p>
    <w:p w14:paraId="6C0C4B82" w14:textId="0DFEA22D" w:rsidR="00941EBB" w:rsidRPr="00941EBB" w:rsidRDefault="00941EBB" w:rsidP="00941EBB">
      <w:pPr>
        <w:spacing w:after="0" w:line="240" w:lineRule="auto"/>
        <w:rPr>
          <w:rFonts w:ascii="Sitka Heading" w:hAnsi="Sitka Heading"/>
        </w:rPr>
      </w:pPr>
    </w:p>
    <w:p w14:paraId="730C50D8" w14:textId="77777777" w:rsidR="00EA7F77" w:rsidRDefault="00EA7F77" w:rsidP="00941EBB">
      <w:pPr>
        <w:spacing w:after="0" w:line="240" w:lineRule="auto"/>
        <w:rPr>
          <w:rFonts w:ascii="Sitka Heading" w:hAnsi="Sitka Heading" w:cs="Times New Roman"/>
        </w:rPr>
      </w:pPr>
    </w:p>
    <w:p w14:paraId="3336D6B7" w14:textId="571F9E64" w:rsidR="00941EBB" w:rsidRPr="00941EBB" w:rsidRDefault="00941EBB" w:rsidP="00941EBB">
      <w:pPr>
        <w:spacing w:after="0" w:line="240" w:lineRule="auto"/>
        <w:rPr>
          <w:rFonts w:ascii="Sitka Heading" w:hAnsi="Sitka Heading" w:cs="Times New Roman"/>
        </w:rPr>
      </w:pPr>
      <w:r w:rsidRPr="00941EBB">
        <w:rPr>
          <w:rFonts w:ascii="Sitka Heading" w:hAnsi="Sitka Heading" w:cs="Times New Roman"/>
        </w:rPr>
        <w:t>Klára Řezníková</w:t>
      </w:r>
    </w:p>
    <w:p w14:paraId="4CDD49F9" w14:textId="77777777" w:rsidR="00941EBB" w:rsidRPr="00941EBB" w:rsidRDefault="00941EBB" w:rsidP="00941EBB">
      <w:pPr>
        <w:spacing w:after="0" w:line="240" w:lineRule="auto"/>
        <w:rPr>
          <w:rFonts w:ascii="Sitka Heading" w:hAnsi="Sitka Heading" w:cs="Times New Roman"/>
        </w:rPr>
      </w:pPr>
    </w:p>
    <w:p w14:paraId="606BAFAB" w14:textId="77777777" w:rsidR="00941EBB" w:rsidRPr="00941EBB" w:rsidRDefault="00941EBB" w:rsidP="00941EBB">
      <w:pPr>
        <w:spacing w:after="0" w:line="240" w:lineRule="auto"/>
        <w:rPr>
          <w:rFonts w:ascii="Sitka Heading" w:hAnsi="Sitka Heading" w:cs="Times New Roman"/>
        </w:rPr>
      </w:pPr>
      <w:r w:rsidRPr="00941EBB">
        <w:rPr>
          <w:rFonts w:ascii="Sitka Heading" w:hAnsi="Sitka Heading" w:cs="Times New Roman"/>
          <w:i/>
        </w:rPr>
        <w:t xml:space="preserve">Třeba nejsou Knížata dramatem v nejvlastnějším slova smyslu, mají přece velikou divadelní účinnost. Příšerně </w:t>
      </w:r>
      <w:proofErr w:type="gramStart"/>
      <w:r w:rsidRPr="00941EBB">
        <w:rPr>
          <w:rFonts w:ascii="Sitka Heading" w:hAnsi="Sitka Heading" w:cs="Times New Roman"/>
          <w:i/>
        </w:rPr>
        <w:t>grandiosní</w:t>
      </w:r>
      <w:proofErr w:type="gramEnd"/>
      <w:r w:rsidRPr="00941EBB">
        <w:rPr>
          <w:rFonts w:ascii="Sitka Heading" w:hAnsi="Sitka Heading" w:cs="Times New Roman"/>
          <w:i/>
        </w:rPr>
        <w:t xml:space="preserve"> scény a tiché poetické intermezzo dávají herci příležitost vyniknout. </w:t>
      </w:r>
    </w:p>
    <w:p w14:paraId="1E3F27A3" w14:textId="77777777" w:rsidR="00941EBB" w:rsidRPr="00941EBB" w:rsidRDefault="00941EBB" w:rsidP="00941EBB">
      <w:pPr>
        <w:spacing w:after="0" w:line="240" w:lineRule="auto"/>
        <w:rPr>
          <w:rFonts w:ascii="Sitka Heading" w:eastAsia="Times New Roman" w:hAnsi="Sitka Heading" w:cs="Times New Roman"/>
        </w:rPr>
      </w:pPr>
      <w:r w:rsidRPr="00941EBB">
        <w:rPr>
          <w:rFonts w:ascii="Sitka Heading" w:hAnsi="Sitka Heading" w:cs="Times New Roman"/>
          <w:color w:val="000000"/>
        </w:rPr>
        <w:t>[</w:t>
      </w:r>
      <w:proofErr w:type="spellStart"/>
      <w:r w:rsidRPr="00941EBB">
        <w:rPr>
          <w:rFonts w:ascii="Sitka Heading" w:hAnsi="Sitka Heading" w:cs="Times New Roman"/>
        </w:rPr>
        <w:t>Hodáč</w:t>
      </w:r>
      <w:proofErr w:type="spellEnd"/>
      <w:r w:rsidRPr="00941EBB">
        <w:rPr>
          <w:rFonts w:ascii="Sitka Heading" w:hAnsi="Sitka Heading" w:cs="Times New Roman"/>
        </w:rPr>
        <w:t xml:space="preserve">, F. X.: Pražské divadlo: </w:t>
      </w:r>
      <w:r w:rsidRPr="00941EBB">
        <w:rPr>
          <w:rFonts w:ascii="Sitka Heading" w:eastAsia="Times New Roman" w:hAnsi="Sitka Heading" w:cs="Times New Roman"/>
          <w:color w:val="202124"/>
          <w:shd w:val="clear" w:color="auto" w:fill="FFFFFF"/>
        </w:rPr>
        <w:t>„</w:t>
      </w:r>
      <w:r w:rsidRPr="00941EBB">
        <w:rPr>
          <w:rFonts w:ascii="Sitka Heading" w:hAnsi="Sitka Heading" w:cs="Times New Roman"/>
        </w:rPr>
        <w:t>Knížata</w:t>
      </w:r>
      <w:r w:rsidRPr="00941EBB">
        <w:rPr>
          <w:rFonts w:ascii="Sitka Heading" w:eastAsia="Times New Roman" w:hAnsi="Sitka Heading" w:cs="Times New Roman"/>
          <w:color w:val="202124"/>
          <w:shd w:val="clear" w:color="auto" w:fill="FFFFFF"/>
        </w:rPr>
        <w:t xml:space="preserve"> “</w:t>
      </w:r>
      <w:r w:rsidRPr="00941EBB">
        <w:rPr>
          <w:rFonts w:ascii="Sitka Heading" w:hAnsi="Sitka Heading" w:cs="Times New Roman"/>
        </w:rPr>
        <w:t xml:space="preserve">, in </w:t>
      </w:r>
      <w:r w:rsidRPr="00941EBB">
        <w:rPr>
          <w:rFonts w:ascii="Sitka Heading" w:hAnsi="Sitka Heading" w:cs="Times New Roman"/>
          <w:i/>
        </w:rPr>
        <w:t>Lidové noviny</w:t>
      </w:r>
      <w:r w:rsidRPr="00941EBB">
        <w:rPr>
          <w:rFonts w:ascii="Sitka Heading" w:hAnsi="Sitka Heading" w:cs="Times New Roman"/>
        </w:rPr>
        <w:t xml:space="preserve"> 11, 1903, č. 252, 3. 11. 1903, s. 6</w:t>
      </w:r>
      <w:r w:rsidRPr="00941EBB">
        <w:rPr>
          <w:rFonts w:ascii="Sitka Heading" w:hAnsi="Sitka Heading" w:cs="Times New Roman"/>
          <w:color w:val="000000"/>
        </w:rPr>
        <w:t xml:space="preserve">] </w:t>
      </w:r>
    </w:p>
    <w:p w14:paraId="77E05CFF" w14:textId="77777777" w:rsidR="00941EBB" w:rsidRPr="00941EBB" w:rsidRDefault="00941EBB" w:rsidP="00941EBB">
      <w:pPr>
        <w:spacing w:after="0" w:line="240" w:lineRule="auto"/>
        <w:rPr>
          <w:rFonts w:ascii="Sitka Heading" w:eastAsia="Times New Roman" w:hAnsi="Sitka Heading" w:cs="Times New Roman"/>
        </w:rPr>
      </w:pPr>
    </w:p>
    <w:p w14:paraId="7C6A34A9" w14:textId="77777777" w:rsidR="00941EBB" w:rsidRPr="00941EBB" w:rsidRDefault="00941EBB" w:rsidP="00941EBB">
      <w:pPr>
        <w:widowControl w:val="0"/>
        <w:autoSpaceDE w:val="0"/>
        <w:autoSpaceDN w:val="0"/>
        <w:adjustRightInd w:val="0"/>
        <w:spacing w:after="0" w:line="240" w:lineRule="auto"/>
        <w:rPr>
          <w:rFonts w:ascii="Sitka Heading" w:hAnsi="Sitka Heading" w:cs="Times New Roman"/>
          <w:color w:val="000000"/>
        </w:rPr>
      </w:pPr>
      <w:r w:rsidRPr="00941EBB">
        <w:rPr>
          <w:rFonts w:ascii="Sitka Heading" w:hAnsi="Sitka Heading" w:cs="Times New Roman"/>
          <w:color w:val="000000"/>
        </w:rPr>
        <w:t xml:space="preserve">Předmětem literární historie jsou jevy literární; co si pak vynucuje existenci samostatné metody, je skutečnost, že ačkoliv jsou literární jevy zároveň i jevy jazykovými, psychickými, sociálními atd., literární věda je zkoumá a poznává v jejich specifickém aspektu a hodnotě jevů esteticky působivých. </w:t>
      </w:r>
      <w:r w:rsidRPr="00941EBB">
        <w:rPr>
          <w:rFonts w:ascii="Sitka Heading" w:hAnsi="Sitka Heading" w:cs="Times"/>
          <w:color w:val="000000"/>
        </w:rPr>
        <w:t>(Černý 1993, s. 16)</w:t>
      </w:r>
    </w:p>
    <w:p w14:paraId="7CA051AA" w14:textId="3BCF93E8" w:rsidR="00941EBB" w:rsidRPr="00941EBB" w:rsidRDefault="00941EBB" w:rsidP="00941EBB">
      <w:pPr>
        <w:spacing w:after="0" w:line="240" w:lineRule="auto"/>
        <w:rPr>
          <w:rFonts w:ascii="Sitka Heading" w:hAnsi="Sitka Heading"/>
        </w:rPr>
      </w:pPr>
    </w:p>
    <w:p w14:paraId="2569FCBB" w14:textId="6E11566A" w:rsidR="00941EBB" w:rsidRPr="00941EBB" w:rsidRDefault="00941EBB" w:rsidP="00941EBB">
      <w:pPr>
        <w:spacing w:after="0" w:line="240" w:lineRule="auto"/>
        <w:rPr>
          <w:rFonts w:ascii="Sitka Heading" w:hAnsi="Sitka Heading"/>
        </w:rPr>
      </w:pPr>
    </w:p>
    <w:p w14:paraId="4B85B56C" w14:textId="77777777" w:rsidR="00941EBB" w:rsidRPr="00941EBB" w:rsidRDefault="00941EBB" w:rsidP="00941EBB">
      <w:pPr>
        <w:spacing w:after="0" w:line="240" w:lineRule="auto"/>
        <w:rPr>
          <w:rFonts w:ascii="Sitka Heading" w:hAnsi="Sitka Heading" w:cs="Times New Roman"/>
        </w:rPr>
      </w:pPr>
      <w:r w:rsidRPr="00941EBB">
        <w:rPr>
          <w:rFonts w:ascii="Sitka Heading" w:hAnsi="Sitka Heading" w:cs="Times New Roman"/>
        </w:rPr>
        <w:t>Renáta Routová</w:t>
      </w:r>
    </w:p>
    <w:p w14:paraId="638DD7EF" w14:textId="77777777" w:rsidR="00941EBB" w:rsidRPr="00941EBB" w:rsidRDefault="00941EBB" w:rsidP="00941EBB">
      <w:pPr>
        <w:spacing w:after="0" w:line="240" w:lineRule="auto"/>
        <w:rPr>
          <w:rFonts w:ascii="Sitka Heading" w:hAnsi="Sitka Heading" w:cs="Times New Roman"/>
        </w:rPr>
      </w:pPr>
    </w:p>
    <w:p w14:paraId="53A1D4A6" w14:textId="77777777" w:rsidR="00941EBB" w:rsidRPr="00941EBB" w:rsidRDefault="00941EBB" w:rsidP="00941EBB">
      <w:pPr>
        <w:spacing w:after="0" w:line="240" w:lineRule="auto"/>
        <w:rPr>
          <w:rFonts w:ascii="Sitka Heading" w:hAnsi="Sitka Heading" w:cs="Times New Roman"/>
        </w:rPr>
      </w:pPr>
      <w:r w:rsidRPr="00941EBB">
        <w:rPr>
          <w:rFonts w:ascii="Sitka Heading" w:hAnsi="Sitka Heading" w:cs="Times New Roman"/>
        </w:rPr>
        <w:t xml:space="preserve">„Že se Vančura v dramatické </w:t>
      </w:r>
      <w:proofErr w:type="gramStart"/>
      <w:r w:rsidRPr="00941EBB">
        <w:rPr>
          <w:rFonts w:ascii="Sitka Heading" w:hAnsi="Sitka Heading" w:cs="Times New Roman"/>
        </w:rPr>
        <w:t>poesii</w:t>
      </w:r>
      <w:proofErr w:type="gramEnd"/>
      <w:r w:rsidRPr="00941EBB">
        <w:rPr>
          <w:rFonts w:ascii="Sitka Heading" w:hAnsi="Sitka Heading" w:cs="Times New Roman"/>
        </w:rPr>
        <w:t xml:space="preserve"> jaksi nutí, svědčí nejlépe </w:t>
      </w:r>
      <w:proofErr w:type="spellStart"/>
      <w:r w:rsidRPr="00941EBB">
        <w:rPr>
          <w:rFonts w:ascii="Sitka Heading" w:hAnsi="Sitka Heading" w:cs="Times New Roman"/>
          <w:i/>
          <w:iCs/>
        </w:rPr>
        <w:t>schemata</w:t>
      </w:r>
      <w:proofErr w:type="spellEnd"/>
      <w:r w:rsidRPr="00941EBB">
        <w:rPr>
          <w:rFonts w:ascii="Sitka Heading" w:hAnsi="Sitka Heading" w:cs="Times New Roman"/>
        </w:rPr>
        <w:t xml:space="preserve"> osob, úplné konstrukce přestylizované a </w:t>
      </w:r>
      <w:proofErr w:type="spellStart"/>
      <w:r w:rsidRPr="00941EBB">
        <w:rPr>
          <w:rFonts w:ascii="Sitka Heading" w:hAnsi="Sitka Heading" w:cs="Times New Roman"/>
        </w:rPr>
        <w:t>vyssáté</w:t>
      </w:r>
      <w:proofErr w:type="spellEnd"/>
      <w:r w:rsidRPr="00941EBB">
        <w:rPr>
          <w:rFonts w:ascii="Sitka Heading" w:hAnsi="Sitka Heading" w:cs="Times New Roman"/>
        </w:rPr>
        <w:t xml:space="preserve"> ze všeho života, proti postavám z jeho románů, kde, ač </w:t>
      </w:r>
      <w:proofErr w:type="spellStart"/>
      <w:r w:rsidRPr="00941EBB">
        <w:rPr>
          <w:rFonts w:ascii="Sitka Heading" w:hAnsi="Sitka Heading" w:cs="Times New Roman"/>
        </w:rPr>
        <w:t>stylisace</w:t>
      </w:r>
      <w:proofErr w:type="spellEnd"/>
      <w:r w:rsidRPr="00941EBB">
        <w:rPr>
          <w:rFonts w:ascii="Sitka Heading" w:hAnsi="Sitka Heading" w:cs="Times New Roman"/>
        </w:rPr>
        <w:t xml:space="preserve"> je jedním z hlavních prostředků, zůstávají lidé nabiti životností.“ </w:t>
      </w:r>
    </w:p>
    <w:p w14:paraId="0267C292" w14:textId="77777777" w:rsidR="00941EBB" w:rsidRPr="00941EBB" w:rsidRDefault="00941EBB" w:rsidP="00941EBB">
      <w:pPr>
        <w:spacing w:after="0" w:line="240" w:lineRule="auto"/>
        <w:rPr>
          <w:rFonts w:ascii="Sitka Heading" w:hAnsi="Sitka Heading" w:cs="Times New Roman"/>
        </w:rPr>
      </w:pPr>
      <w:r w:rsidRPr="00941EBB">
        <w:rPr>
          <w:rFonts w:ascii="Sitka Heading" w:hAnsi="Sitka Heading" w:cs="Times New Roman"/>
        </w:rPr>
        <w:t xml:space="preserve">– Fučík, Bedřich: Vladislav Vančura: Nemocná dívka, in </w:t>
      </w:r>
      <w:r w:rsidRPr="00941EBB">
        <w:rPr>
          <w:rFonts w:ascii="Sitka Heading" w:hAnsi="Sitka Heading" w:cs="Times New Roman"/>
          <w:i/>
          <w:iCs/>
        </w:rPr>
        <w:t xml:space="preserve">Host </w:t>
      </w:r>
      <w:r w:rsidRPr="00941EBB">
        <w:rPr>
          <w:rFonts w:ascii="Sitka Heading" w:hAnsi="Sitka Heading" w:cs="Times New Roman"/>
        </w:rPr>
        <w:t>8, 1928-1929, č. 2, 10. 11. 1928, s. 42</w:t>
      </w:r>
    </w:p>
    <w:p w14:paraId="619FFB7B" w14:textId="77777777" w:rsidR="00941EBB" w:rsidRPr="00941EBB" w:rsidRDefault="00941EBB" w:rsidP="00941EBB">
      <w:pPr>
        <w:spacing w:after="0" w:line="240" w:lineRule="auto"/>
        <w:jc w:val="both"/>
        <w:rPr>
          <w:rFonts w:ascii="Sitka Heading" w:hAnsi="Sitka Heading" w:cs="Times New Roman"/>
        </w:rPr>
      </w:pPr>
    </w:p>
    <w:p w14:paraId="517F907A" w14:textId="77777777" w:rsidR="00941EBB" w:rsidRPr="00941EBB" w:rsidRDefault="00941EBB" w:rsidP="00941EBB">
      <w:pPr>
        <w:spacing w:after="0" w:line="240" w:lineRule="auto"/>
        <w:jc w:val="both"/>
        <w:rPr>
          <w:rFonts w:ascii="Sitka Heading" w:hAnsi="Sitka Heading" w:cs="Times New Roman"/>
        </w:rPr>
      </w:pPr>
      <w:r w:rsidRPr="00941EBB">
        <w:rPr>
          <w:rFonts w:ascii="Sitka Heading" w:hAnsi="Sitka Heading" w:cs="Times New Roman"/>
        </w:rPr>
        <w:t xml:space="preserve">„[…] věc se nemá tak, že by v literatuře byly jednak čiré hodnoty, jednak čiré nehodnoty: počínajíc kategorií děl vrcholných a dokonalých, jejichž počet je překvapivě malý, hierarchizuje se literatura, poklesajíc hodnotou tak nesmírných počtem stupňů, že ve skutečnosti existují jen díla estetické hodnoty relativní. Kde začne míra estetických nedostatků, pod níž literární historie ztratí svůj zájem?“ </w:t>
      </w:r>
    </w:p>
    <w:p w14:paraId="25D66D4A" w14:textId="77777777" w:rsidR="00941EBB" w:rsidRPr="00941EBB" w:rsidRDefault="00941EBB" w:rsidP="00941EBB">
      <w:pPr>
        <w:spacing w:after="0" w:line="240" w:lineRule="auto"/>
        <w:jc w:val="both"/>
        <w:rPr>
          <w:rFonts w:ascii="Sitka Heading" w:hAnsi="Sitka Heading" w:cs="Times New Roman"/>
        </w:rPr>
      </w:pPr>
      <w:r w:rsidRPr="00941EBB">
        <w:rPr>
          <w:rFonts w:ascii="Sitka Heading" w:hAnsi="Sitka Heading" w:cs="Times New Roman"/>
        </w:rPr>
        <w:t>– Černý 1993, s. 17</w:t>
      </w:r>
    </w:p>
    <w:p w14:paraId="2A2D2176" w14:textId="08507FCC" w:rsidR="00941EBB" w:rsidRPr="00941EBB" w:rsidRDefault="00941EBB" w:rsidP="00941EBB">
      <w:pPr>
        <w:spacing w:after="0" w:line="240" w:lineRule="auto"/>
        <w:rPr>
          <w:rFonts w:ascii="Sitka Heading" w:hAnsi="Sitka Heading"/>
        </w:rPr>
      </w:pPr>
    </w:p>
    <w:p w14:paraId="51DAB39C" w14:textId="77777777" w:rsidR="00EA7F77" w:rsidRDefault="00EA7F77" w:rsidP="00941EBB">
      <w:pPr>
        <w:spacing w:after="0" w:line="240" w:lineRule="auto"/>
        <w:rPr>
          <w:rFonts w:ascii="Sitka Heading" w:hAnsi="Sitka Heading" w:cs="Times New Roman"/>
        </w:rPr>
        <w:sectPr w:rsidR="00EA7F77">
          <w:pgSz w:w="11906" w:h="16838"/>
          <w:pgMar w:top="1417" w:right="1417" w:bottom="1417" w:left="1417" w:header="708" w:footer="708" w:gutter="0"/>
          <w:cols w:space="708"/>
          <w:docGrid w:linePitch="360"/>
        </w:sectPr>
      </w:pPr>
    </w:p>
    <w:p w14:paraId="710A49DE" w14:textId="3A866B9A" w:rsidR="00941EBB" w:rsidRPr="00941EBB" w:rsidRDefault="00941EBB" w:rsidP="00941EBB">
      <w:pPr>
        <w:spacing w:after="0" w:line="240" w:lineRule="auto"/>
        <w:rPr>
          <w:rFonts w:ascii="Sitka Heading" w:hAnsi="Sitka Heading" w:cs="Times New Roman"/>
        </w:rPr>
      </w:pPr>
      <w:r w:rsidRPr="00941EBB">
        <w:rPr>
          <w:rFonts w:ascii="Sitka Heading" w:hAnsi="Sitka Heading" w:cs="Times New Roman"/>
        </w:rPr>
        <w:lastRenderedPageBreak/>
        <w:t>Monika Seidlová</w:t>
      </w:r>
    </w:p>
    <w:p w14:paraId="28B365E1" w14:textId="77777777" w:rsidR="00941EBB" w:rsidRPr="00941EBB" w:rsidRDefault="00941EBB" w:rsidP="00941EBB">
      <w:pPr>
        <w:spacing w:after="0" w:line="240" w:lineRule="auto"/>
        <w:rPr>
          <w:rFonts w:ascii="Sitka Heading" w:hAnsi="Sitka Heading" w:cs="Times New Roman"/>
        </w:rPr>
      </w:pPr>
    </w:p>
    <w:p w14:paraId="0558286E" w14:textId="77777777" w:rsidR="00941EBB" w:rsidRPr="00941EBB" w:rsidRDefault="00941EBB" w:rsidP="00941EBB">
      <w:pPr>
        <w:spacing w:after="0" w:line="240" w:lineRule="auto"/>
        <w:rPr>
          <w:rFonts w:ascii="Sitka Heading" w:hAnsi="Sitka Heading" w:cs="Times New Roman"/>
        </w:rPr>
      </w:pPr>
      <w:r w:rsidRPr="00941EBB">
        <w:rPr>
          <w:rFonts w:ascii="Sitka Heading" w:hAnsi="Sitka Heading" w:cs="Times New Roman"/>
        </w:rPr>
        <w:t xml:space="preserve">Zahradníček jest </w:t>
      </w:r>
      <w:proofErr w:type="spellStart"/>
      <w:r w:rsidRPr="00941EBB">
        <w:rPr>
          <w:rFonts w:ascii="Sitka Heading" w:hAnsi="Sitka Heading" w:cs="Times New Roman"/>
        </w:rPr>
        <w:t>silen</w:t>
      </w:r>
      <w:proofErr w:type="spellEnd"/>
      <w:r w:rsidRPr="00941EBB">
        <w:rPr>
          <w:rFonts w:ascii="Sitka Heading" w:hAnsi="Sitka Heading" w:cs="Times New Roman"/>
        </w:rPr>
        <w:t xml:space="preserve"> tam, kde dovede trpět bolestí všech lidí, nebo i bolestí celého světa; jest </w:t>
      </w:r>
      <w:proofErr w:type="spellStart"/>
      <w:r w:rsidRPr="00941EBB">
        <w:rPr>
          <w:rFonts w:ascii="Sitka Heading" w:hAnsi="Sitka Heading" w:cs="Times New Roman"/>
        </w:rPr>
        <w:t>silen</w:t>
      </w:r>
      <w:proofErr w:type="spellEnd"/>
      <w:r w:rsidRPr="00941EBB">
        <w:rPr>
          <w:rFonts w:ascii="Sitka Heading" w:hAnsi="Sitka Heading" w:cs="Times New Roman"/>
        </w:rPr>
        <w:t xml:space="preserve"> i tam, kde překonává svou osobní bolest, ale slábne, kde ji bezprostředně a s flagelantskou bezohledností vyjadřuje. Bolest je tu vlastně jedinou inspirací; svědčí o formální schopnosti Zahradníčkově, nepůsobí-li sbírka přes to monotónně.</w:t>
      </w:r>
    </w:p>
    <w:p w14:paraId="2213C693" w14:textId="77777777" w:rsidR="00941EBB" w:rsidRPr="00941EBB" w:rsidRDefault="00941EBB" w:rsidP="00941EBB">
      <w:pPr>
        <w:spacing w:after="0" w:line="240" w:lineRule="auto"/>
        <w:rPr>
          <w:rFonts w:ascii="Sitka Heading" w:hAnsi="Sitka Heading" w:cs="Times New Roman"/>
        </w:rPr>
      </w:pPr>
      <w:r w:rsidRPr="00941EBB">
        <w:rPr>
          <w:rFonts w:ascii="Sitka Heading" w:hAnsi="Sitka Heading" w:cs="Times New Roman"/>
        </w:rPr>
        <w:t xml:space="preserve">Čapek, Jan Blahoslav: Jan Zahradníček, Pokušení smrti, in </w:t>
      </w:r>
      <w:r w:rsidRPr="00941EBB">
        <w:rPr>
          <w:rFonts w:ascii="Sitka Heading" w:hAnsi="Sitka Heading" w:cs="Times New Roman"/>
          <w:i/>
          <w:iCs/>
        </w:rPr>
        <w:t>Naše doba</w:t>
      </w:r>
      <w:r w:rsidRPr="00941EBB">
        <w:rPr>
          <w:rFonts w:ascii="Sitka Heading" w:hAnsi="Sitka Heading" w:cs="Times New Roman"/>
        </w:rPr>
        <w:t xml:space="preserve"> 38, 1930/31, č. </w:t>
      </w:r>
      <w:proofErr w:type="gramStart"/>
      <w:r w:rsidRPr="00941EBB">
        <w:rPr>
          <w:rFonts w:ascii="Sitka Heading" w:hAnsi="Sitka Heading" w:cs="Times New Roman"/>
        </w:rPr>
        <w:t>4 ,</w:t>
      </w:r>
      <w:proofErr w:type="gramEnd"/>
      <w:r w:rsidRPr="00941EBB">
        <w:rPr>
          <w:rFonts w:ascii="Sitka Heading" w:hAnsi="Sitka Heading" w:cs="Times New Roman"/>
        </w:rPr>
        <w:t xml:space="preserve"> 19. 1. 1931, s. 245; podepsáno J. B. Čapek</w:t>
      </w:r>
    </w:p>
    <w:p w14:paraId="1E5BC06E" w14:textId="77777777" w:rsidR="00EA7F77" w:rsidRDefault="00EA7F77" w:rsidP="00941EBB">
      <w:pPr>
        <w:spacing w:after="0" w:line="240" w:lineRule="auto"/>
        <w:rPr>
          <w:rFonts w:ascii="Sitka Heading" w:hAnsi="Sitka Heading" w:cs="Times New Roman"/>
          <w:lang w:eastAsia="cs-CZ"/>
        </w:rPr>
      </w:pPr>
    </w:p>
    <w:p w14:paraId="6BB5BB3C" w14:textId="4E293825" w:rsidR="00941EBB" w:rsidRPr="00941EBB" w:rsidRDefault="00941EBB" w:rsidP="00941EBB">
      <w:pPr>
        <w:spacing w:after="0" w:line="240" w:lineRule="auto"/>
        <w:rPr>
          <w:rFonts w:ascii="Sitka Heading" w:hAnsi="Sitka Heading" w:cs="Times New Roman"/>
          <w:lang w:eastAsia="cs-CZ"/>
        </w:rPr>
      </w:pPr>
      <w:r w:rsidRPr="00941EBB">
        <w:rPr>
          <w:rFonts w:ascii="Sitka Heading" w:hAnsi="Sitka Heading" w:cs="Times New Roman"/>
          <w:lang w:eastAsia="cs-CZ"/>
        </w:rPr>
        <w:t xml:space="preserve">Ke svým účelům musí mít literární historie vlastní metodu, nebyla by jinak zvláštní vědou, neboť dvě jsou podmínky, aby věda vědou byla: 'musí mít svůj vlastní předmět, o nějž se nedělí s vědami jinými; a musí mít k jejich zkoumání svou vlastní metodu. </w:t>
      </w:r>
    </w:p>
    <w:p w14:paraId="35DCD1BA" w14:textId="77777777" w:rsidR="00941EBB" w:rsidRPr="00941EBB" w:rsidRDefault="00941EBB" w:rsidP="00941EBB">
      <w:pPr>
        <w:spacing w:after="0" w:line="240" w:lineRule="auto"/>
        <w:rPr>
          <w:rFonts w:ascii="Sitka Heading" w:hAnsi="Sitka Heading" w:cs="Times New Roman"/>
          <w:lang w:eastAsia="cs-CZ"/>
        </w:rPr>
      </w:pPr>
      <w:r w:rsidRPr="00941EBB">
        <w:rPr>
          <w:rFonts w:ascii="Sitka Heading" w:hAnsi="Sitka Heading" w:cs="Times New Roman"/>
        </w:rPr>
        <w:t>Černý, 1993, s. 15</w:t>
      </w:r>
    </w:p>
    <w:p w14:paraId="13436F42" w14:textId="2A6D82F3" w:rsidR="00941EBB" w:rsidRPr="00941EBB" w:rsidRDefault="00941EBB" w:rsidP="00941EBB">
      <w:pPr>
        <w:spacing w:after="0" w:line="240" w:lineRule="auto"/>
        <w:rPr>
          <w:rFonts w:ascii="Sitka Heading" w:hAnsi="Sitka Heading"/>
        </w:rPr>
      </w:pPr>
    </w:p>
    <w:p w14:paraId="1EDFB1D1" w14:textId="77777777" w:rsidR="00EA7F77" w:rsidRDefault="00EA7F77" w:rsidP="00941EBB">
      <w:pPr>
        <w:spacing w:after="0" w:line="240" w:lineRule="auto"/>
        <w:rPr>
          <w:rFonts w:ascii="Sitka Heading" w:hAnsi="Sitka Heading" w:cs="Times New Roman"/>
        </w:rPr>
      </w:pPr>
    </w:p>
    <w:p w14:paraId="2F243105" w14:textId="40F1FF66" w:rsidR="00941EBB" w:rsidRPr="00941EBB" w:rsidRDefault="00941EBB" w:rsidP="00941EBB">
      <w:pPr>
        <w:spacing w:after="0" w:line="240" w:lineRule="auto"/>
        <w:rPr>
          <w:rFonts w:ascii="Sitka Heading" w:hAnsi="Sitka Heading" w:cs="Times New Roman"/>
        </w:rPr>
      </w:pPr>
      <w:r w:rsidRPr="00941EBB">
        <w:rPr>
          <w:rFonts w:ascii="Sitka Heading" w:hAnsi="Sitka Heading" w:cs="Times New Roman"/>
        </w:rPr>
        <w:t>Alžběta Švecová</w:t>
      </w:r>
    </w:p>
    <w:p w14:paraId="1A795FFD" w14:textId="77777777" w:rsidR="00941EBB" w:rsidRPr="00941EBB" w:rsidRDefault="00941EBB" w:rsidP="00941EBB">
      <w:pPr>
        <w:spacing w:after="0" w:line="240" w:lineRule="auto"/>
        <w:rPr>
          <w:rFonts w:ascii="Sitka Heading" w:hAnsi="Sitka Heading"/>
        </w:rPr>
      </w:pPr>
    </w:p>
    <w:p w14:paraId="3D643837" w14:textId="77777777" w:rsidR="00941EBB" w:rsidRPr="00941EBB" w:rsidRDefault="00941EBB" w:rsidP="00941EBB">
      <w:pPr>
        <w:spacing w:after="0" w:line="240" w:lineRule="auto"/>
        <w:rPr>
          <w:rFonts w:ascii="Sitka Heading" w:hAnsi="Sitka Heading" w:cs="Times New Roman"/>
        </w:rPr>
      </w:pPr>
      <w:r w:rsidRPr="00941EBB">
        <w:rPr>
          <w:rFonts w:ascii="Sitka Heading" w:hAnsi="Sitka Heading" w:cs="Times New Roman"/>
        </w:rPr>
        <w:t>„Závada se ještě ve svém novém lyrickém projevu nezbavil pochmurných a pronikavě vyzpívaných nálad svých prvních dvou sbírek.“</w:t>
      </w:r>
    </w:p>
    <w:p w14:paraId="48CD5E83" w14:textId="77777777" w:rsidR="00941EBB" w:rsidRPr="00941EBB" w:rsidRDefault="00941EBB" w:rsidP="00941EBB">
      <w:pPr>
        <w:spacing w:after="0" w:line="240" w:lineRule="auto"/>
        <w:rPr>
          <w:rFonts w:ascii="Sitka Heading" w:hAnsi="Sitka Heading" w:cs="Times New Roman"/>
        </w:rPr>
      </w:pPr>
      <w:r w:rsidRPr="00941EBB">
        <w:rPr>
          <w:rFonts w:ascii="Sitka Heading" w:hAnsi="Sitka Heading" w:cs="Times New Roman"/>
        </w:rPr>
        <w:t>Čapek, Jan Blahoslav: Vilém Závada, Cesta pěšky, in Naše doba, 1936/37, č. 44, 05. 1937, s. 496, podepsáno J. B. Čapek</w:t>
      </w:r>
    </w:p>
    <w:p w14:paraId="75C523F9" w14:textId="77777777" w:rsidR="00EA7F77" w:rsidRDefault="00EA7F77" w:rsidP="00941EBB">
      <w:pPr>
        <w:spacing w:after="0" w:line="240" w:lineRule="auto"/>
        <w:rPr>
          <w:rFonts w:ascii="Sitka Heading" w:hAnsi="Sitka Heading" w:cs="Times New Roman"/>
        </w:rPr>
      </w:pPr>
    </w:p>
    <w:p w14:paraId="09AF9AD7" w14:textId="06B55687" w:rsidR="00941EBB" w:rsidRPr="00941EBB" w:rsidRDefault="00941EBB" w:rsidP="00941EBB">
      <w:pPr>
        <w:spacing w:after="0" w:line="240" w:lineRule="auto"/>
        <w:rPr>
          <w:rFonts w:ascii="Sitka Heading" w:hAnsi="Sitka Heading" w:cs="Times New Roman"/>
        </w:rPr>
      </w:pPr>
      <w:r w:rsidRPr="00941EBB">
        <w:rPr>
          <w:rFonts w:ascii="Sitka Heading" w:hAnsi="Sitka Heading" w:cs="Times New Roman"/>
        </w:rPr>
        <w:t xml:space="preserve">„Literární historie je takzvaná </w:t>
      </w:r>
      <w:proofErr w:type="spellStart"/>
      <w:r w:rsidRPr="00941EBB">
        <w:rPr>
          <w:rFonts w:ascii="Sitka Heading" w:hAnsi="Sitka Heading" w:cs="Times New Roman"/>
        </w:rPr>
        <w:t>duchověda</w:t>
      </w:r>
      <w:proofErr w:type="spellEnd"/>
      <w:r w:rsidRPr="00941EBB">
        <w:rPr>
          <w:rFonts w:ascii="Sitka Heading" w:hAnsi="Sitka Heading" w:cs="Times New Roman"/>
        </w:rPr>
        <w:t xml:space="preserve"> či věda sociální, jako například psychologie, </w:t>
      </w:r>
      <w:proofErr w:type="spellStart"/>
      <w:r w:rsidRPr="00941EBB">
        <w:rPr>
          <w:rFonts w:ascii="Sitka Heading" w:hAnsi="Sitka Heading" w:cs="Times New Roman"/>
        </w:rPr>
        <w:t>mravověda</w:t>
      </w:r>
      <w:proofErr w:type="spellEnd"/>
      <w:r w:rsidRPr="00941EBB">
        <w:rPr>
          <w:rFonts w:ascii="Sitka Heading" w:hAnsi="Sitka Heading" w:cs="Times New Roman"/>
        </w:rPr>
        <w:t>, sociologie, historie.“</w:t>
      </w:r>
    </w:p>
    <w:p w14:paraId="30D3D604" w14:textId="77777777" w:rsidR="00941EBB" w:rsidRPr="00941EBB" w:rsidRDefault="00941EBB" w:rsidP="00941EBB">
      <w:pPr>
        <w:spacing w:after="0" w:line="240" w:lineRule="auto"/>
        <w:rPr>
          <w:rFonts w:ascii="Sitka Heading" w:hAnsi="Sitka Heading" w:cs="Times New Roman"/>
        </w:rPr>
      </w:pPr>
      <w:r w:rsidRPr="00941EBB">
        <w:rPr>
          <w:rFonts w:ascii="Sitka Heading" w:hAnsi="Sitka Heading" w:cs="Times New Roman"/>
        </w:rPr>
        <w:t>Černý, 1993, s. 13</w:t>
      </w:r>
    </w:p>
    <w:p w14:paraId="46456132" w14:textId="0D91526B" w:rsidR="00941EBB" w:rsidRPr="00941EBB" w:rsidRDefault="00941EBB" w:rsidP="00941EBB">
      <w:pPr>
        <w:spacing w:after="0" w:line="240" w:lineRule="auto"/>
        <w:rPr>
          <w:rFonts w:ascii="Sitka Heading" w:hAnsi="Sitka Heading"/>
        </w:rPr>
      </w:pPr>
    </w:p>
    <w:p w14:paraId="14628AC4" w14:textId="77777777" w:rsidR="00EA7F77" w:rsidRDefault="00EA7F77" w:rsidP="00941EBB">
      <w:pPr>
        <w:pStyle w:val="Normlnweb"/>
        <w:spacing w:before="0" w:beforeAutospacing="0" w:after="0" w:afterAutospacing="0"/>
        <w:rPr>
          <w:rFonts w:ascii="Sitka Heading" w:hAnsi="Sitka Heading" w:cstheme="minorHAnsi"/>
          <w:sz w:val="22"/>
          <w:szCs w:val="22"/>
        </w:rPr>
      </w:pPr>
    </w:p>
    <w:p w14:paraId="766CB6FA" w14:textId="27020ABC" w:rsidR="00941EBB" w:rsidRPr="00941EBB" w:rsidRDefault="00941EBB" w:rsidP="00941EBB">
      <w:pPr>
        <w:pStyle w:val="Normlnweb"/>
        <w:spacing w:before="0" w:beforeAutospacing="0" w:after="0" w:afterAutospacing="0"/>
        <w:rPr>
          <w:rFonts w:ascii="Sitka Heading" w:hAnsi="Sitka Heading" w:cstheme="minorHAnsi"/>
          <w:sz w:val="22"/>
          <w:szCs w:val="22"/>
        </w:rPr>
      </w:pPr>
      <w:r w:rsidRPr="00941EBB">
        <w:rPr>
          <w:rFonts w:ascii="Sitka Heading" w:hAnsi="Sitka Heading" w:cstheme="minorHAnsi"/>
          <w:sz w:val="22"/>
          <w:szCs w:val="22"/>
        </w:rPr>
        <w:t xml:space="preserve">Magdalena </w:t>
      </w:r>
      <w:proofErr w:type="spellStart"/>
      <w:r w:rsidRPr="00941EBB">
        <w:rPr>
          <w:rFonts w:ascii="Sitka Heading" w:hAnsi="Sitka Heading" w:cstheme="minorHAnsi"/>
          <w:sz w:val="22"/>
          <w:szCs w:val="22"/>
        </w:rPr>
        <w:t>Titlbachová</w:t>
      </w:r>
      <w:proofErr w:type="spellEnd"/>
    </w:p>
    <w:p w14:paraId="43B48B35" w14:textId="77777777" w:rsidR="00941EBB" w:rsidRPr="00941EBB" w:rsidRDefault="00941EBB" w:rsidP="00941EBB">
      <w:pPr>
        <w:pStyle w:val="Normlnweb"/>
        <w:spacing w:before="0" w:beforeAutospacing="0" w:after="0" w:afterAutospacing="0"/>
        <w:rPr>
          <w:rFonts w:ascii="Sitka Heading" w:hAnsi="Sitka Heading" w:cstheme="minorHAnsi"/>
          <w:sz w:val="22"/>
          <w:szCs w:val="22"/>
        </w:rPr>
      </w:pPr>
    </w:p>
    <w:p w14:paraId="004D49CC" w14:textId="77777777" w:rsidR="00941EBB" w:rsidRPr="00941EBB" w:rsidRDefault="00941EBB" w:rsidP="00941EBB">
      <w:pPr>
        <w:pStyle w:val="Normlnweb"/>
        <w:spacing w:before="0" w:beforeAutospacing="0" w:after="0" w:afterAutospacing="0"/>
        <w:rPr>
          <w:rFonts w:ascii="Sitka Heading" w:hAnsi="Sitka Heading" w:cstheme="minorHAnsi"/>
          <w:sz w:val="22"/>
          <w:szCs w:val="22"/>
        </w:rPr>
      </w:pPr>
      <w:r w:rsidRPr="00941EBB">
        <w:rPr>
          <w:rFonts w:ascii="Sitka Heading" w:hAnsi="Sitka Heading" w:cstheme="minorHAnsi"/>
          <w:sz w:val="22"/>
          <w:szCs w:val="22"/>
        </w:rPr>
        <w:t xml:space="preserve">Pod tyranií starých zákonů a v odvážném revolučním chtění zítřka objevuje sociální básník živé tvory a organismy, reagující typicky na tuto vnější přítomnost. Máme jen </w:t>
      </w:r>
      <w:proofErr w:type="spellStart"/>
      <w:r w:rsidRPr="00941EBB">
        <w:rPr>
          <w:rFonts w:ascii="Sitka Heading" w:hAnsi="Sitka Heading" w:cstheme="minorHAnsi"/>
          <w:sz w:val="22"/>
          <w:szCs w:val="22"/>
        </w:rPr>
        <w:t>poetisovat</w:t>
      </w:r>
      <w:proofErr w:type="spellEnd"/>
      <w:r w:rsidRPr="00941EBB">
        <w:rPr>
          <w:rFonts w:ascii="Sitka Heading" w:hAnsi="Sitka Heading" w:cstheme="minorHAnsi"/>
          <w:sz w:val="22"/>
          <w:szCs w:val="22"/>
        </w:rPr>
        <w:t xml:space="preserve"> revoluční hesla? (Hora, Josef, Kniha sociální </w:t>
      </w:r>
      <w:proofErr w:type="gramStart"/>
      <w:r w:rsidRPr="00941EBB">
        <w:rPr>
          <w:rFonts w:ascii="Sitka Heading" w:hAnsi="Sitka Heading" w:cstheme="minorHAnsi"/>
          <w:sz w:val="22"/>
          <w:szCs w:val="22"/>
        </w:rPr>
        <w:t>poesie</w:t>
      </w:r>
      <w:proofErr w:type="gramEnd"/>
      <w:r w:rsidRPr="00941EBB">
        <w:rPr>
          <w:rFonts w:ascii="Sitka Heading" w:hAnsi="Sitka Heading" w:cstheme="minorHAnsi"/>
          <w:sz w:val="22"/>
          <w:szCs w:val="22"/>
        </w:rPr>
        <w:t xml:space="preserve">, in </w:t>
      </w:r>
      <w:r w:rsidRPr="00941EBB">
        <w:rPr>
          <w:rFonts w:ascii="Sitka Heading" w:hAnsi="Sitka Heading" w:cstheme="minorHAnsi"/>
          <w:i/>
          <w:iCs/>
          <w:sz w:val="22"/>
          <w:szCs w:val="22"/>
        </w:rPr>
        <w:t>Rudé právo</w:t>
      </w:r>
      <w:r w:rsidRPr="00941EBB">
        <w:rPr>
          <w:rFonts w:ascii="Sitka Heading" w:hAnsi="Sitka Heading" w:cstheme="minorHAnsi"/>
          <w:sz w:val="22"/>
          <w:szCs w:val="22"/>
        </w:rPr>
        <w:t xml:space="preserve"> 3, 1922/10, č. 252, 27. 10. 1922, s. 7)</w:t>
      </w:r>
    </w:p>
    <w:p w14:paraId="3014CCE9" w14:textId="77777777" w:rsidR="00941EBB" w:rsidRPr="00941EBB" w:rsidRDefault="00941EBB" w:rsidP="00941EBB">
      <w:pPr>
        <w:pStyle w:val="Normlnweb"/>
        <w:spacing w:before="0" w:beforeAutospacing="0" w:after="0" w:afterAutospacing="0"/>
        <w:rPr>
          <w:rFonts w:ascii="Sitka Heading" w:hAnsi="Sitka Heading" w:cstheme="minorHAnsi"/>
          <w:sz w:val="22"/>
          <w:szCs w:val="22"/>
        </w:rPr>
      </w:pPr>
    </w:p>
    <w:p w14:paraId="2905CA28" w14:textId="77777777" w:rsidR="00941EBB" w:rsidRPr="00941EBB" w:rsidRDefault="00941EBB" w:rsidP="00941EBB">
      <w:pPr>
        <w:pStyle w:val="Normlnweb"/>
        <w:spacing w:before="0" w:beforeAutospacing="0" w:after="0" w:afterAutospacing="0"/>
        <w:rPr>
          <w:rFonts w:ascii="Sitka Heading" w:hAnsi="Sitka Heading" w:cstheme="minorHAnsi"/>
          <w:sz w:val="22"/>
          <w:szCs w:val="22"/>
        </w:rPr>
      </w:pPr>
      <w:r w:rsidRPr="00941EBB">
        <w:rPr>
          <w:rFonts w:ascii="Sitka Heading" w:hAnsi="Sitka Heading" w:cstheme="minorHAnsi"/>
          <w:sz w:val="22"/>
          <w:szCs w:val="22"/>
        </w:rPr>
        <w:t xml:space="preserve">Ad </w:t>
      </w:r>
      <w:proofErr w:type="spellStart"/>
      <w:r w:rsidRPr="00941EBB">
        <w:rPr>
          <w:rFonts w:ascii="Sitka Heading" w:hAnsi="Sitka Heading" w:cstheme="minorHAnsi"/>
          <w:sz w:val="22"/>
          <w:szCs w:val="22"/>
        </w:rPr>
        <w:t>vocem</w:t>
      </w:r>
      <w:proofErr w:type="spellEnd"/>
      <w:r w:rsidRPr="00941EBB">
        <w:rPr>
          <w:rFonts w:ascii="Sitka Heading" w:hAnsi="Sitka Heading" w:cstheme="minorHAnsi"/>
          <w:sz w:val="22"/>
          <w:szCs w:val="22"/>
        </w:rPr>
        <w:t xml:space="preserve"> těch prvních: v minulém století fantastický rozvoj věd přírodních a experimentálních i neobyčejná přesnost a úspěšnost jejich metod oslnily některé literárněvědní systematiky do té míry, že se pokusili aplikovat přírodovědecké metody i v literární historii. Ferdinand </w:t>
      </w:r>
      <w:proofErr w:type="spellStart"/>
      <w:r w:rsidRPr="00941EBB">
        <w:rPr>
          <w:rFonts w:ascii="Sitka Heading" w:hAnsi="Sitka Heading" w:cstheme="minorHAnsi"/>
          <w:sz w:val="22"/>
          <w:szCs w:val="22"/>
        </w:rPr>
        <w:t>Brunetiére</w:t>
      </w:r>
      <w:proofErr w:type="spellEnd"/>
      <w:r w:rsidRPr="00941EBB">
        <w:rPr>
          <w:rFonts w:ascii="Sitka Heading" w:hAnsi="Sitka Heading" w:cstheme="minorHAnsi"/>
          <w:sz w:val="22"/>
          <w:szCs w:val="22"/>
        </w:rPr>
        <w:t xml:space="preserve"> zhlédl se v Darwinovi a pojal vývoj literárních žánrů (epopeje, ódy, románu, tragédie atd.) po způsobu evoluce živočišných druhů včetně poučky o „boji o život“ a přežívání vitálně schopných jedinců a druhů. (Černý, Václav: </w:t>
      </w:r>
      <w:r w:rsidRPr="00941EBB">
        <w:rPr>
          <w:rFonts w:ascii="Sitka Heading" w:hAnsi="Sitka Heading" w:cstheme="minorHAnsi"/>
          <w:i/>
          <w:iCs/>
          <w:sz w:val="22"/>
          <w:szCs w:val="22"/>
        </w:rPr>
        <w:t xml:space="preserve">Úvod do literární historie, </w:t>
      </w:r>
      <w:proofErr w:type="spellStart"/>
      <w:r w:rsidRPr="00941EBB">
        <w:rPr>
          <w:rFonts w:ascii="Sitka Heading" w:hAnsi="Sitka Heading" w:cstheme="minorHAnsi"/>
          <w:i/>
          <w:iCs/>
          <w:sz w:val="22"/>
          <w:szCs w:val="22"/>
        </w:rPr>
        <w:t>ed</w:t>
      </w:r>
      <w:proofErr w:type="spellEnd"/>
      <w:r w:rsidRPr="00941EBB">
        <w:rPr>
          <w:rFonts w:ascii="Sitka Heading" w:hAnsi="Sitka Heading" w:cstheme="minorHAnsi"/>
          <w:i/>
          <w:iCs/>
          <w:sz w:val="22"/>
          <w:szCs w:val="22"/>
        </w:rPr>
        <w:t>. Otakar Mališ, Praha, Státní pedagogické nakladatelství, 1993, s. 13)</w:t>
      </w:r>
    </w:p>
    <w:p w14:paraId="1B137E55" w14:textId="77777777" w:rsidR="00941EBB" w:rsidRPr="00941EBB" w:rsidRDefault="00941EBB" w:rsidP="00941EBB">
      <w:pPr>
        <w:spacing w:after="0" w:line="240" w:lineRule="auto"/>
        <w:rPr>
          <w:rFonts w:ascii="Sitka Heading" w:hAnsi="Sitka Heading"/>
        </w:rPr>
      </w:pPr>
    </w:p>
    <w:sectPr w:rsidR="00941EBB" w:rsidRPr="00941E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itka Heading">
    <w:panose1 w:val="02000505000000020004"/>
    <w:charset w:val="EE"/>
    <w:family w:val="auto"/>
    <w:pitch w:val="variable"/>
    <w:sig w:usb0="A00002EF" w:usb1="4000204B" w:usb2="00000000" w:usb3="00000000" w:csb0="0000019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FA5"/>
    <w:rsid w:val="0013175C"/>
    <w:rsid w:val="0018674C"/>
    <w:rsid w:val="001D01DC"/>
    <w:rsid w:val="00291B33"/>
    <w:rsid w:val="00292CD3"/>
    <w:rsid w:val="002D6571"/>
    <w:rsid w:val="00301E5F"/>
    <w:rsid w:val="00347A0A"/>
    <w:rsid w:val="00586883"/>
    <w:rsid w:val="005A2472"/>
    <w:rsid w:val="00665FA5"/>
    <w:rsid w:val="00677ED1"/>
    <w:rsid w:val="00743D67"/>
    <w:rsid w:val="007A67F2"/>
    <w:rsid w:val="007F6824"/>
    <w:rsid w:val="00813AF8"/>
    <w:rsid w:val="008C4A25"/>
    <w:rsid w:val="00941EBB"/>
    <w:rsid w:val="009A26AB"/>
    <w:rsid w:val="00A45DA1"/>
    <w:rsid w:val="00A81AE9"/>
    <w:rsid w:val="00AC42B7"/>
    <w:rsid w:val="00AD5ADE"/>
    <w:rsid w:val="00B42F9F"/>
    <w:rsid w:val="00D26C1D"/>
    <w:rsid w:val="00D334E5"/>
    <w:rsid w:val="00D41228"/>
    <w:rsid w:val="00DD311E"/>
    <w:rsid w:val="00DF20AC"/>
    <w:rsid w:val="00EA7F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1C904"/>
  <w15:chartTrackingRefBased/>
  <w15:docId w15:val="{BBE689C0-97D7-4D9D-84E1-9BE4CB28D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941EBB"/>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750658">
      <w:bodyDiv w:val="1"/>
      <w:marLeft w:val="0"/>
      <w:marRight w:val="0"/>
      <w:marTop w:val="0"/>
      <w:marBottom w:val="0"/>
      <w:divBdr>
        <w:top w:val="none" w:sz="0" w:space="0" w:color="auto"/>
        <w:left w:val="none" w:sz="0" w:space="0" w:color="auto"/>
        <w:bottom w:val="none" w:sz="0" w:space="0" w:color="auto"/>
        <w:right w:val="none" w:sz="0" w:space="0" w:color="auto"/>
      </w:divBdr>
    </w:div>
    <w:div w:id="463934415">
      <w:bodyDiv w:val="1"/>
      <w:marLeft w:val="0"/>
      <w:marRight w:val="0"/>
      <w:marTop w:val="0"/>
      <w:marBottom w:val="0"/>
      <w:divBdr>
        <w:top w:val="none" w:sz="0" w:space="0" w:color="auto"/>
        <w:left w:val="none" w:sz="0" w:space="0" w:color="auto"/>
        <w:bottom w:val="none" w:sz="0" w:space="0" w:color="auto"/>
        <w:right w:val="none" w:sz="0" w:space="0" w:color="auto"/>
      </w:divBdr>
    </w:div>
    <w:div w:id="507522501">
      <w:bodyDiv w:val="1"/>
      <w:marLeft w:val="0"/>
      <w:marRight w:val="0"/>
      <w:marTop w:val="0"/>
      <w:marBottom w:val="0"/>
      <w:divBdr>
        <w:top w:val="none" w:sz="0" w:space="0" w:color="auto"/>
        <w:left w:val="none" w:sz="0" w:space="0" w:color="auto"/>
        <w:bottom w:val="none" w:sz="0" w:space="0" w:color="auto"/>
        <w:right w:val="none" w:sz="0" w:space="0" w:color="auto"/>
      </w:divBdr>
    </w:div>
    <w:div w:id="591397387">
      <w:bodyDiv w:val="1"/>
      <w:marLeft w:val="0"/>
      <w:marRight w:val="0"/>
      <w:marTop w:val="0"/>
      <w:marBottom w:val="0"/>
      <w:divBdr>
        <w:top w:val="none" w:sz="0" w:space="0" w:color="auto"/>
        <w:left w:val="none" w:sz="0" w:space="0" w:color="auto"/>
        <w:bottom w:val="none" w:sz="0" w:space="0" w:color="auto"/>
        <w:right w:val="none" w:sz="0" w:space="0" w:color="auto"/>
      </w:divBdr>
    </w:div>
    <w:div w:id="620306617">
      <w:bodyDiv w:val="1"/>
      <w:marLeft w:val="0"/>
      <w:marRight w:val="0"/>
      <w:marTop w:val="0"/>
      <w:marBottom w:val="0"/>
      <w:divBdr>
        <w:top w:val="none" w:sz="0" w:space="0" w:color="auto"/>
        <w:left w:val="none" w:sz="0" w:space="0" w:color="auto"/>
        <w:bottom w:val="none" w:sz="0" w:space="0" w:color="auto"/>
        <w:right w:val="none" w:sz="0" w:space="0" w:color="auto"/>
      </w:divBdr>
    </w:div>
    <w:div w:id="820543225">
      <w:bodyDiv w:val="1"/>
      <w:marLeft w:val="0"/>
      <w:marRight w:val="0"/>
      <w:marTop w:val="0"/>
      <w:marBottom w:val="0"/>
      <w:divBdr>
        <w:top w:val="none" w:sz="0" w:space="0" w:color="auto"/>
        <w:left w:val="none" w:sz="0" w:space="0" w:color="auto"/>
        <w:bottom w:val="none" w:sz="0" w:space="0" w:color="auto"/>
        <w:right w:val="none" w:sz="0" w:space="0" w:color="auto"/>
      </w:divBdr>
    </w:div>
    <w:div w:id="965164901">
      <w:bodyDiv w:val="1"/>
      <w:marLeft w:val="0"/>
      <w:marRight w:val="0"/>
      <w:marTop w:val="0"/>
      <w:marBottom w:val="0"/>
      <w:divBdr>
        <w:top w:val="none" w:sz="0" w:space="0" w:color="auto"/>
        <w:left w:val="none" w:sz="0" w:space="0" w:color="auto"/>
        <w:bottom w:val="none" w:sz="0" w:space="0" w:color="auto"/>
        <w:right w:val="none" w:sz="0" w:space="0" w:color="auto"/>
      </w:divBdr>
    </w:div>
    <w:div w:id="1068839252">
      <w:bodyDiv w:val="1"/>
      <w:marLeft w:val="0"/>
      <w:marRight w:val="0"/>
      <w:marTop w:val="0"/>
      <w:marBottom w:val="0"/>
      <w:divBdr>
        <w:top w:val="none" w:sz="0" w:space="0" w:color="auto"/>
        <w:left w:val="none" w:sz="0" w:space="0" w:color="auto"/>
        <w:bottom w:val="none" w:sz="0" w:space="0" w:color="auto"/>
        <w:right w:val="none" w:sz="0" w:space="0" w:color="auto"/>
      </w:divBdr>
    </w:div>
    <w:div w:id="1070277074">
      <w:bodyDiv w:val="1"/>
      <w:marLeft w:val="0"/>
      <w:marRight w:val="0"/>
      <w:marTop w:val="0"/>
      <w:marBottom w:val="0"/>
      <w:divBdr>
        <w:top w:val="none" w:sz="0" w:space="0" w:color="auto"/>
        <w:left w:val="none" w:sz="0" w:space="0" w:color="auto"/>
        <w:bottom w:val="none" w:sz="0" w:space="0" w:color="auto"/>
        <w:right w:val="none" w:sz="0" w:space="0" w:color="auto"/>
      </w:divBdr>
    </w:div>
    <w:div w:id="1096561948">
      <w:bodyDiv w:val="1"/>
      <w:marLeft w:val="0"/>
      <w:marRight w:val="0"/>
      <w:marTop w:val="0"/>
      <w:marBottom w:val="0"/>
      <w:divBdr>
        <w:top w:val="none" w:sz="0" w:space="0" w:color="auto"/>
        <w:left w:val="none" w:sz="0" w:space="0" w:color="auto"/>
        <w:bottom w:val="none" w:sz="0" w:space="0" w:color="auto"/>
        <w:right w:val="none" w:sz="0" w:space="0" w:color="auto"/>
      </w:divBdr>
    </w:div>
    <w:div w:id="1412392516">
      <w:bodyDiv w:val="1"/>
      <w:marLeft w:val="0"/>
      <w:marRight w:val="0"/>
      <w:marTop w:val="0"/>
      <w:marBottom w:val="0"/>
      <w:divBdr>
        <w:top w:val="none" w:sz="0" w:space="0" w:color="auto"/>
        <w:left w:val="none" w:sz="0" w:space="0" w:color="auto"/>
        <w:bottom w:val="none" w:sz="0" w:space="0" w:color="auto"/>
        <w:right w:val="none" w:sz="0" w:space="0" w:color="auto"/>
      </w:divBdr>
    </w:div>
    <w:div w:id="1588273439">
      <w:bodyDiv w:val="1"/>
      <w:marLeft w:val="0"/>
      <w:marRight w:val="0"/>
      <w:marTop w:val="0"/>
      <w:marBottom w:val="0"/>
      <w:divBdr>
        <w:top w:val="none" w:sz="0" w:space="0" w:color="auto"/>
        <w:left w:val="none" w:sz="0" w:space="0" w:color="auto"/>
        <w:bottom w:val="none" w:sz="0" w:space="0" w:color="auto"/>
        <w:right w:val="none" w:sz="0" w:space="0" w:color="auto"/>
      </w:divBdr>
    </w:div>
    <w:div w:id="1639454989">
      <w:bodyDiv w:val="1"/>
      <w:marLeft w:val="0"/>
      <w:marRight w:val="0"/>
      <w:marTop w:val="0"/>
      <w:marBottom w:val="0"/>
      <w:divBdr>
        <w:top w:val="none" w:sz="0" w:space="0" w:color="auto"/>
        <w:left w:val="none" w:sz="0" w:space="0" w:color="auto"/>
        <w:bottom w:val="none" w:sz="0" w:space="0" w:color="auto"/>
        <w:right w:val="none" w:sz="0" w:space="0" w:color="auto"/>
      </w:divBdr>
    </w:div>
    <w:div w:id="1689521814">
      <w:bodyDiv w:val="1"/>
      <w:marLeft w:val="0"/>
      <w:marRight w:val="0"/>
      <w:marTop w:val="0"/>
      <w:marBottom w:val="0"/>
      <w:divBdr>
        <w:top w:val="none" w:sz="0" w:space="0" w:color="auto"/>
        <w:left w:val="none" w:sz="0" w:space="0" w:color="auto"/>
        <w:bottom w:val="none" w:sz="0" w:space="0" w:color="auto"/>
        <w:right w:val="none" w:sz="0" w:space="0" w:color="auto"/>
      </w:divBdr>
    </w:div>
    <w:div w:id="1693611219">
      <w:bodyDiv w:val="1"/>
      <w:marLeft w:val="0"/>
      <w:marRight w:val="0"/>
      <w:marTop w:val="0"/>
      <w:marBottom w:val="0"/>
      <w:divBdr>
        <w:top w:val="none" w:sz="0" w:space="0" w:color="auto"/>
        <w:left w:val="none" w:sz="0" w:space="0" w:color="auto"/>
        <w:bottom w:val="none" w:sz="0" w:space="0" w:color="auto"/>
        <w:right w:val="none" w:sz="0" w:space="0" w:color="auto"/>
      </w:divBdr>
    </w:div>
    <w:div w:id="201113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2038</Words>
  <Characters>12029</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pavlina bartosova</dc:creator>
  <cp:keywords/>
  <dc:description/>
  <cp:lastModifiedBy>Špirit, Michael</cp:lastModifiedBy>
  <cp:revision>3</cp:revision>
  <dcterms:created xsi:type="dcterms:W3CDTF">2021-02-24T09:32:00Z</dcterms:created>
  <dcterms:modified xsi:type="dcterms:W3CDTF">2021-02-24T09:46:00Z</dcterms:modified>
</cp:coreProperties>
</file>