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7F" w:rsidRPr="0093267F" w:rsidRDefault="0093267F" w:rsidP="0093267F">
      <w:pPr>
        <w:spacing w:after="0" w:line="240" w:lineRule="auto"/>
        <w:rPr>
          <w:rFonts w:ascii="Times New Roman" w:eastAsia="Times New Roman" w:hAnsi="Times New Roman" w:cs="Times New Roman"/>
          <w:sz w:val="24"/>
          <w:szCs w:val="24"/>
          <w:lang w:eastAsia="cs-CZ"/>
        </w:rPr>
      </w:pPr>
      <w:r w:rsidRPr="0093267F">
        <w:rPr>
          <w:rFonts w:ascii="Times New Roman CE" w:eastAsia="Times New Roman" w:hAnsi="Times New Roman CE" w:cs="Times New Roman CE"/>
          <w:noProof/>
          <w:color w:val="AF0707"/>
          <w:sz w:val="24"/>
          <w:szCs w:val="24"/>
          <w:lang w:eastAsia="cs-CZ"/>
        </w:rPr>
        <w:drawing>
          <wp:inline distT="0" distB="0" distL="0" distR="0">
            <wp:extent cx="981075" cy="904875"/>
            <wp:effectExtent l="0" t="0" r="9525" b="9525"/>
            <wp:docPr id="2" name="Obrázek 2" descr="Logo Biograf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 descr="Logo Biograf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p w:rsidR="0093267F" w:rsidRPr="0093267F" w:rsidRDefault="0093267F" w:rsidP="0093267F">
      <w:pPr>
        <w:spacing w:before="150" w:after="100" w:afterAutospacing="1" w:line="240" w:lineRule="auto"/>
        <w:outlineLvl w:val="0"/>
        <w:rPr>
          <w:rFonts w:ascii="Tahoma" w:eastAsia="Times New Roman" w:hAnsi="Tahoma" w:cs="Tahoma"/>
          <w:b/>
          <w:bCs/>
          <w:color w:val="000000"/>
          <w:kern w:val="36"/>
          <w:sz w:val="41"/>
          <w:szCs w:val="41"/>
          <w:lang w:eastAsia="cs-CZ"/>
        </w:rPr>
      </w:pPr>
      <w:bookmarkStart w:id="0" w:name="up"/>
      <w:bookmarkEnd w:id="0"/>
      <w:r w:rsidRPr="0093267F">
        <w:rPr>
          <w:rFonts w:ascii="Tahoma" w:eastAsia="Times New Roman" w:hAnsi="Tahoma" w:cs="Tahoma"/>
          <w:b/>
          <w:bCs/>
          <w:color w:val="000000"/>
          <w:kern w:val="36"/>
          <w:sz w:val="41"/>
          <w:szCs w:val="41"/>
          <w:lang w:eastAsia="cs-CZ"/>
        </w:rPr>
        <w:t>Hladké a měkké</w:t>
      </w:r>
    </w:p>
    <w:p w:rsidR="0093267F" w:rsidRPr="0093267F" w:rsidRDefault="0093267F" w:rsidP="0093267F">
      <w:pPr>
        <w:spacing w:after="100" w:afterAutospacing="1" w:line="240" w:lineRule="auto"/>
        <w:outlineLvl w:val="0"/>
        <w:rPr>
          <w:rFonts w:ascii="Tahoma" w:eastAsia="Times New Roman" w:hAnsi="Tahoma" w:cs="Tahoma"/>
          <w:color w:val="000000"/>
          <w:kern w:val="36"/>
          <w:sz w:val="31"/>
          <w:szCs w:val="31"/>
          <w:lang w:eastAsia="cs-CZ"/>
        </w:rPr>
      </w:pPr>
      <w:r w:rsidRPr="0093267F">
        <w:rPr>
          <w:rFonts w:ascii="Tahoma" w:eastAsia="Times New Roman" w:hAnsi="Tahoma" w:cs="Tahoma"/>
          <w:color w:val="000000"/>
          <w:kern w:val="36"/>
          <w:sz w:val="31"/>
          <w:szCs w:val="31"/>
          <w:lang w:eastAsia="cs-CZ"/>
        </w:rPr>
        <w:t>Promýšlení chůze městem</w:t>
      </w:r>
    </w:p>
    <w:p w:rsidR="0093267F" w:rsidRPr="0093267F" w:rsidRDefault="0093267F" w:rsidP="0093267F">
      <w:pPr>
        <w:spacing w:before="240" w:after="150" w:line="240" w:lineRule="auto"/>
        <w:rPr>
          <w:rFonts w:ascii="Tahoma" w:eastAsia="Times New Roman" w:hAnsi="Tahoma" w:cs="Tahoma"/>
          <w:b/>
          <w:bCs/>
          <w:color w:val="000000"/>
          <w:sz w:val="29"/>
          <w:szCs w:val="29"/>
          <w:lang w:eastAsia="cs-CZ"/>
        </w:rPr>
      </w:pPr>
      <w:hyperlink r:id="rId6" w:anchor="people862" w:history="1">
        <w:r w:rsidRPr="0093267F">
          <w:rPr>
            <w:rFonts w:ascii="Tahoma" w:eastAsia="Times New Roman" w:hAnsi="Tahoma" w:cs="Tahoma"/>
            <w:b/>
            <w:bCs/>
            <w:color w:val="AF0707"/>
            <w:sz w:val="29"/>
            <w:szCs w:val="29"/>
            <w:u w:val="single"/>
            <w:lang w:eastAsia="cs-CZ"/>
          </w:rPr>
          <w:t>Karolína Pauknerová</w:t>
        </w:r>
      </w:hyperlink>
    </w:p>
    <w:p w:rsidR="0093267F" w:rsidRPr="0093267F" w:rsidRDefault="0093267F" w:rsidP="0093267F">
      <w:pPr>
        <w:shd w:val="clear" w:color="auto" w:fill="000000"/>
        <w:spacing w:before="150" w:after="100" w:afterAutospacing="1" w:line="240" w:lineRule="auto"/>
        <w:jc w:val="center"/>
        <w:outlineLvl w:val="0"/>
        <w:rPr>
          <w:rFonts w:ascii="Tahoma" w:eastAsia="Times New Roman" w:hAnsi="Tahoma" w:cs="Tahoma"/>
          <w:b/>
          <w:bCs/>
          <w:color w:val="FFFFFF"/>
          <w:kern w:val="36"/>
          <w:sz w:val="29"/>
          <w:szCs w:val="29"/>
          <w:lang w:eastAsia="cs-CZ"/>
        </w:rPr>
      </w:pPr>
      <w:r w:rsidRPr="0093267F">
        <w:rPr>
          <w:rFonts w:ascii="Tahoma" w:eastAsia="Times New Roman" w:hAnsi="Tahoma" w:cs="Tahoma"/>
          <w:b/>
          <w:bCs/>
          <w:color w:val="FFFFFF"/>
          <w:kern w:val="36"/>
          <w:sz w:val="29"/>
          <w:szCs w:val="29"/>
          <w:lang w:eastAsia="cs-CZ"/>
        </w:rPr>
        <w:t>Biograf</w:t>
      </w:r>
    </w:p>
    <w:p w:rsidR="0093267F" w:rsidRPr="0093267F" w:rsidRDefault="0093267F" w:rsidP="0093267F">
      <w:pPr>
        <w:spacing w:before="240" w:after="24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b/>
          <w:bCs/>
          <w:color w:val="000000"/>
          <w:sz w:val="17"/>
          <w:szCs w:val="17"/>
          <w:lang w:eastAsia="cs-CZ"/>
        </w:rPr>
        <w:t>Časopis</w:t>
      </w:r>
      <w:r w:rsidRPr="0093267F">
        <w:rPr>
          <w:rFonts w:ascii="Tahoma" w:eastAsia="Times New Roman" w:hAnsi="Tahoma" w:cs="Tahoma"/>
          <w:b/>
          <w:bCs/>
          <w:color w:val="000000"/>
          <w:sz w:val="17"/>
          <w:szCs w:val="17"/>
          <w:lang w:eastAsia="cs-CZ"/>
        </w:rPr>
        <w:br/>
        <w:t>(nejen) pro</w:t>
      </w:r>
      <w:r w:rsidRPr="0093267F">
        <w:rPr>
          <w:rFonts w:ascii="Tahoma" w:eastAsia="Times New Roman" w:hAnsi="Tahoma" w:cs="Tahoma"/>
          <w:b/>
          <w:bCs/>
          <w:color w:val="000000"/>
          <w:sz w:val="17"/>
          <w:szCs w:val="17"/>
          <w:lang w:eastAsia="cs-CZ"/>
        </w:rPr>
        <w:br/>
        <w:t> biografickou a reflexivní sociologii</w:t>
      </w:r>
    </w:p>
    <w:p w:rsidR="0093267F" w:rsidRPr="0093267F" w:rsidRDefault="0093267F" w:rsidP="0093267F">
      <w:pPr>
        <w:spacing w:before="240" w:after="24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color w:val="000000"/>
          <w:sz w:val="17"/>
          <w:szCs w:val="17"/>
          <w:lang w:eastAsia="cs-CZ"/>
        </w:rPr>
        <w:t>ISSN 1211-5770</w:t>
      </w:r>
      <w:r w:rsidRPr="0093267F">
        <w:rPr>
          <w:rFonts w:ascii="Tahoma" w:eastAsia="Times New Roman" w:hAnsi="Tahoma" w:cs="Tahoma"/>
          <w:color w:val="000000"/>
          <w:sz w:val="17"/>
          <w:szCs w:val="17"/>
          <w:lang w:eastAsia="cs-CZ"/>
        </w:rPr>
        <w:br/>
        <w:t>Reg. pod č. MK ČR E 8364</w:t>
      </w:r>
    </w:p>
    <w:p w:rsidR="0093267F" w:rsidRPr="0093267F" w:rsidRDefault="0093267F" w:rsidP="0093267F">
      <w:pPr>
        <w:spacing w:before="240" w:after="24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color w:val="000000"/>
          <w:sz w:val="17"/>
          <w:szCs w:val="17"/>
          <w:lang w:eastAsia="cs-CZ"/>
        </w:rPr>
        <w:t>Biograf aktálně vychází dvakrát ročně v tištěné verzi i jako on-line časopis. Publikuje empirické, metodologické i teoretické příspěvky věnované kvalitativnímu výzkumu.</w:t>
      </w:r>
    </w:p>
    <w:p w:rsidR="0093267F" w:rsidRPr="0093267F" w:rsidRDefault="0093267F" w:rsidP="0093267F">
      <w:pPr>
        <w:spacing w:before="240" w:after="24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b/>
          <w:bCs/>
          <w:color w:val="000000"/>
          <w:sz w:val="17"/>
          <w:szCs w:val="17"/>
          <w:lang w:eastAsia="cs-CZ"/>
        </w:rPr>
        <w:t>E-mail:</w:t>
      </w:r>
      <w:r w:rsidRPr="0093267F">
        <w:rPr>
          <w:rFonts w:ascii="Tahoma" w:eastAsia="Times New Roman" w:hAnsi="Tahoma" w:cs="Tahoma"/>
          <w:color w:val="000000"/>
          <w:sz w:val="17"/>
          <w:szCs w:val="17"/>
          <w:lang w:eastAsia="cs-CZ"/>
        </w:rPr>
        <w:br/>
      </w:r>
      <w:hyperlink r:id="rId7" w:history="1">
        <w:r w:rsidRPr="0093267F">
          <w:rPr>
            <w:rFonts w:ascii="Tahoma" w:eastAsia="Times New Roman" w:hAnsi="Tahoma" w:cs="Tahoma"/>
            <w:color w:val="AF0707"/>
            <w:sz w:val="17"/>
            <w:szCs w:val="17"/>
            <w:u w:val="single"/>
            <w:lang w:eastAsia="cs-CZ"/>
          </w:rPr>
          <w:t>casopis@biograf.org</w:t>
        </w:r>
      </w:hyperlink>
      <w:r w:rsidRPr="0093267F">
        <w:rPr>
          <w:rFonts w:ascii="Tahoma" w:eastAsia="Times New Roman" w:hAnsi="Tahoma" w:cs="Tahoma"/>
          <w:color w:val="000000"/>
          <w:sz w:val="17"/>
          <w:szCs w:val="17"/>
          <w:lang w:eastAsia="cs-CZ"/>
        </w:rPr>
        <w:t> </w:t>
      </w:r>
      <w:r w:rsidRPr="0093267F">
        <w:rPr>
          <w:rFonts w:ascii="Tahoma" w:eastAsia="Times New Roman" w:hAnsi="Tahoma" w:cs="Tahoma"/>
          <w:color w:val="000000"/>
          <w:sz w:val="17"/>
          <w:szCs w:val="17"/>
          <w:lang w:eastAsia="cs-CZ"/>
        </w:rPr>
        <w:br/>
      </w:r>
      <w:r w:rsidRPr="0093267F">
        <w:rPr>
          <w:rFonts w:ascii="Tahoma" w:eastAsia="Times New Roman" w:hAnsi="Tahoma" w:cs="Tahoma"/>
          <w:b/>
          <w:bCs/>
          <w:color w:val="000000"/>
          <w:sz w:val="17"/>
          <w:szCs w:val="17"/>
          <w:lang w:eastAsia="cs-CZ"/>
        </w:rPr>
        <w:t>Website:</w:t>
      </w:r>
      <w:r w:rsidRPr="0093267F">
        <w:rPr>
          <w:rFonts w:ascii="Tahoma" w:eastAsia="Times New Roman" w:hAnsi="Tahoma" w:cs="Tahoma"/>
          <w:color w:val="000000"/>
          <w:sz w:val="17"/>
          <w:szCs w:val="17"/>
          <w:lang w:eastAsia="cs-CZ"/>
        </w:rPr>
        <w:br/>
      </w:r>
      <w:hyperlink r:id="rId8" w:history="1">
        <w:r w:rsidRPr="0093267F">
          <w:rPr>
            <w:rFonts w:ascii="Tahoma" w:eastAsia="Times New Roman" w:hAnsi="Tahoma" w:cs="Tahoma"/>
            <w:color w:val="AF0707"/>
            <w:sz w:val="17"/>
            <w:szCs w:val="17"/>
            <w:u w:val="single"/>
            <w:lang w:eastAsia="cs-CZ"/>
          </w:rPr>
          <w:t>http://www.biograf.org</w:t>
        </w:r>
      </w:hyperlink>
    </w:p>
    <w:p w:rsidR="0093267F" w:rsidRPr="0093267F" w:rsidRDefault="0093267F" w:rsidP="0093267F">
      <w:pPr>
        <w:spacing w:before="240" w:after="24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b/>
          <w:bCs/>
          <w:color w:val="000000"/>
          <w:sz w:val="17"/>
          <w:szCs w:val="17"/>
          <w:lang w:eastAsia="cs-CZ"/>
        </w:rPr>
        <w:t>Rok 2010, číslo 51</w:t>
      </w:r>
      <w:r w:rsidRPr="0093267F">
        <w:rPr>
          <w:rFonts w:ascii="Tahoma" w:eastAsia="Times New Roman" w:hAnsi="Tahoma" w:cs="Tahoma"/>
          <w:b/>
          <w:bCs/>
          <w:color w:val="000000"/>
          <w:sz w:val="17"/>
          <w:szCs w:val="17"/>
          <w:lang w:eastAsia="cs-CZ"/>
        </w:rPr>
        <w:br/>
        <w:t>Vyšlo 17.11.2010</w:t>
      </w:r>
    </w:p>
    <w:p w:rsidR="0093267F" w:rsidRPr="0093267F" w:rsidRDefault="0093267F" w:rsidP="0093267F">
      <w:pPr>
        <w:spacing w:after="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noProof/>
          <w:color w:val="000000"/>
          <w:sz w:val="17"/>
          <w:szCs w:val="17"/>
          <w:lang w:eastAsia="cs-CZ"/>
        </w:rPr>
        <w:drawing>
          <wp:inline distT="0" distB="0" distL="0" distR="0">
            <wp:extent cx="1266825" cy="257175"/>
            <wp:effectExtent l="0" t="0" r="9525" b="9525"/>
            <wp:docPr id="1" name="Obrázek 1" descr="http://www.biograf.org/img/rubriky/rub5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 descr="http://www.biograf.org/img/rubriky/rub5_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p>
    <w:p w:rsidR="0093267F" w:rsidRPr="0093267F" w:rsidRDefault="0093267F" w:rsidP="0093267F">
      <w:pPr>
        <w:spacing w:before="240" w:after="240" w:line="240" w:lineRule="auto"/>
        <w:jc w:val="center"/>
        <w:rPr>
          <w:rFonts w:ascii="Tahoma" w:eastAsia="Times New Roman" w:hAnsi="Tahoma" w:cs="Tahoma"/>
          <w:color w:val="000000"/>
          <w:sz w:val="17"/>
          <w:szCs w:val="17"/>
          <w:lang w:eastAsia="cs-CZ"/>
        </w:rPr>
      </w:pPr>
      <w:r w:rsidRPr="0093267F">
        <w:rPr>
          <w:rFonts w:ascii="Tahoma" w:eastAsia="Times New Roman" w:hAnsi="Tahoma" w:cs="Tahoma"/>
          <w:color w:val="000000"/>
          <w:sz w:val="17"/>
          <w:szCs w:val="17"/>
          <w:lang w:eastAsia="cs-CZ"/>
        </w:rPr>
        <w:t>© Časopis Biograf 2010</w:t>
      </w:r>
    </w:p>
    <w:p w:rsidR="0093267F" w:rsidRPr="0093267F" w:rsidRDefault="0093267F" w:rsidP="0093267F">
      <w:pPr>
        <w:spacing w:after="0" w:line="240" w:lineRule="auto"/>
        <w:jc w:val="center"/>
        <w:rPr>
          <w:rFonts w:ascii="Tahoma" w:eastAsia="Times New Roman" w:hAnsi="Tahoma" w:cs="Tahoma"/>
          <w:color w:val="000000"/>
          <w:sz w:val="17"/>
          <w:szCs w:val="17"/>
          <w:lang w:eastAsia="cs-CZ"/>
        </w:rPr>
      </w:pP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6"/>
          <w:szCs w:val="26"/>
          <w:lang w:eastAsia="cs-CZ"/>
        </w:rPr>
      </w:pPr>
      <w:r w:rsidRPr="0093267F">
        <w:rPr>
          <w:rFonts w:ascii="Tahoma" w:eastAsia="Times New Roman" w:hAnsi="Tahoma" w:cs="Tahoma"/>
          <w:b/>
          <w:bCs/>
          <w:color w:val="000000"/>
          <w:sz w:val="26"/>
          <w:szCs w:val="26"/>
          <w:lang w:eastAsia="cs-CZ"/>
        </w:rPr>
        <w:t>Citujte takto:</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PAUKNEROVÁ, K. (2010): Hladké a měkké: promýšlení chůze městem. </w:t>
      </w:r>
      <w:r w:rsidRPr="0093267F">
        <w:rPr>
          <w:rFonts w:ascii="Times New Roman CE" w:eastAsia="Times New Roman" w:hAnsi="Times New Roman CE" w:cs="Times New Roman CE"/>
          <w:i/>
          <w:iCs/>
          <w:color w:val="000000"/>
          <w:lang w:eastAsia="cs-CZ"/>
        </w:rPr>
        <w:t>Biograf</w:t>
      </w:r>
      <w:r w:rsidRPr="0093267F">
        <w:rPr>
          <w:rFonts w:ascii="Times New Roman CE" w:eastAsia="Times New Roman" w:hAnsi="Times New Roman CE" w:cs="Times New Roman CE"/>
          <w:color w:val="000000"/>
          <w:lang w:eastAsia="cs-CZ"/>
        </w:rPr>
        <w:t> (51): 29 odst. Dostupné na adrese</w:t>
      </w:r>
      <w:hyperlink r:id="rId10" w:tgtFrame="_blank" w:history="1">
        <w:r w:rsidRPr="0093267F">
          <w:rPr>
            <w:rFonts w:ascii="Times New Roman CE" w:eastAsia="Times New Roman" w:hAnsi="Times New Roman CE" w:cs="Times New Roman CE"/>
            <w:color w:val="AF0707"/>
            <w:u w:val="single"/>
            <w:lang w:eastAsia="cs-CZ"/>
          </w:rPr>
          <w:t>http://www.biograf.org/clanek.php?clanek=5107</w:t>
        </w:r>
      </w:hyperlink>
    </w:p>
    <w:p w:rsidR="0093267F" w:rsidRPr="0093267F" w:rsidRDefault="0093267F" w:rsidP="0093267F">
      <w:pPr>
        <w:spacing w:after="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w:t>
      </w:r>
      <w:r w:rsidRPr="0093267F">
        <w:rPr>
          <w:rFonts w:ascii="Times New Roman CE" w:eastAsia="Times New Roman" w:hAnsi="Times New Roman CE" w:cs="Times New Roman CE"/>
          <w:color w:val="000000"/>
          <w:sz w:val="24"/>
          <w:szCs w:val="24"/>
          <w:lang w:eastAsia="cs-CZ"/>
        </w:rPr>
        <w:br/>
        <w:t>Chodíme různě, záleží na náladě, individuálním stylu, společenské příslušnosti i situaci. V tomto textu se zaměřím na dvě městské krajiny: pražské ulice a lesopark obklopující Hostivařskou přehradu v Praze;</w:t>
      </w:r>
      <w:bookmarkStart w:id="1" w:name="[1]t"/>
      <w:r w:rsidRPr="0093267F">
        <w:rPr>
          <w:rFonts w:ascii="Times New Roman CE" w:eastAsia="Times New Roman" w:hAnsi="Times New Roman CE" w:cs="Times New Roman CE"/>
          <w:color w:val="000000"/>
          <w:sz w:val="24"/>
          <w:szCs w:val="24"/>
          <w:lang w:eastAsia="cs-CZ"/>
        </w:rPr>
        <w:fldChar w:fldCharType="begin"/>
      </w:r>
      <w:r w:rsidRPr="0093267F">
        <w:rPr>
          <w:rFonts w:ascii="Times New Roman CE" w:eastAsia="Times New Roman" w:hAnsi="Times New Roman CE" w:cs="Times New Roman CE"/>
          <w:color w:val="000000"/>
          <w:sz w:val="24"/>
          <w:szCs w:val="24"/>
          <w:lang w:eastAsia="cs-CZ"/>
        </w:rPr>
        <w:instrText xml:space="preserve"> HYPERLINK "http://www.biograf.org/clanek.php?id=762" \l "[1]" </w:instrText>
      </w:r>
      <w:r w:rsidRPr="0093267F">
        <w:rPr>
          <w:rFonts w:ascii="Times New Roman CE" w:eastAsia="Times New Roman" w:hAnsi="Times New Roman CE" w:cs="Times New Roman CE"/>
          <w:color w:val="000000"/>
          <w:sz w:val="24"/>
          <w:szCs w:val="24"/>
          <w:lang w:eastAsia="cs-CZ"/>
        </w:rPr>
        <w:fldChar w:fldCharType="separate"/>
      </w:r>
      <w:r w:rsidRPr="0093267F">
        <w:rPr>
          <w:rFonts w:ascii="Times New Roman CE" w:eastAsia="Times New Roman" w:hAnsi="Times New Roman CE" w:cs="Times New Roman CE"/>
          <w:color w:val="AF0707"/>
          <w:sz w:val="24"/>
          <w:szCs w:val="24"/>
          <w:u w:val="single"/>
          <w:lang w:eastAsia="cs-CZ"/>
        </w:rPr>
        <w:t>[1]</w:t>
      </w:r>
      <w:r w:rsidRPr="0093267F">
        <w:rPr>
          <w:rFonts w:ascii="Times New Roman CE" w:eastAsia="Times New Roman" w:hAnsi="Times New Roman CE" w:cs="Times New Roman CE"/>
          <w:color w:val="000000"/>
          <w:sz w:val="24"/>
          <w:szCs w:val="24"/>
          <w:lang w:eastAsia="cs-CZ"/>
        </w:rPr>
        <w:fldChar w:fldCharType="end"/>
      </w:r>
      <w:bookmarkEnd w:id="1"/>
      <w:r w:rsidRPr="0093267F">
        <w:rPr>
          <w:rFonts w:ascii="Times New Roman CE" w:eastAsia="Times New Roman" w:hAnsi="Times New Roman CE" w:cs="Times New Roman CE"/>
          <w:color w:val="000000"/>
          <w:sz w:val="24"/>
          <w:szCs w:val="24"/>
          <w:lang w:eastAsia="cs-CZ"/>
        </w:rPr>
        <w:t> předmětem mého zájmu budou způsoby, jak jimi procházíme a jak se prostřednictvím naší chůze ustavují. Jinak řečeno, zaměřím se na promýšlení opozice prostorů - ulice a lesoparku - z pohledu chodce. Nejprve představím některé teoretické přístupy k analýze chůze: v "chození jako vytváření krajiny" vycházím především z představ Michela de Certeaua (</w:t>
      </w:r>
      <w:hyperlink r:id="rId11" w:anchor="d" w:history="1">
        <w:r w:rsidRPr="0093267F">
          <w:rPr>
            <w:rFonts w:ascii="Times New Roman CE" w:eastAsia="Times New Roman" w:hAnsi="Times New Roman CE" w:cs="Times New Roman CE"/>
            <w:color w:val="AF0707"/>
            <w:sz w:val="24"/>
            <w:szCs w:val="24"/>
            <w:u w:val="single"/>
            <w:lang w:eastAsia="cs-CZ"/>
          </w:rPr>
          <w:t>1984</w:t>
        </w:r>
      </w:hyperlink>
      <w:r w:rsidRPr="0093267F">
        <w:rPr>
          <w:rFonts w:ascii="Times New Roman CE" w:eastAsia="Times New Roman" w:hAnsi="Times New Roman CE" w:cs="Times New Roman CE"/>
          <w:color w:val="000000"/>
          <w:sz w:val="24"/>
          <w:szCs w:val="24"/>
          <w:lang w:eastAsia="cs-CZ"/>
        </w:rPr>
        <w:t xml:space="preserve">) a Paula C. Adamse, pro "sociální aspekty </w:t>
      </w:r>
      <w:r w:rsidRPr="0093267F">
        <w:rPr>
          <w:rFonts w:ascii="Times New Roman CE" w:eastAsia="Times New Roman" w:hAnsi="Times New Roman CE" w:cs="Times New Roman CE"/>
          <w:color w:val="000000"/>
          <w:sz w:val="24"/>
          <w:szCs w:val="24"/>
          <w:lang w:eastAsia="cs-CZ"/>
        </w:rPr>
        <w:lastRenderedPageBreak/>
        <w:t>chození" jsou mojí teoretickou oporou Michel Foucault (</w:t>
      </w:r>
      <w:hyperlink r:id="rId12" w:anchor="f" w:history="1">
        <w:r w:rsidRPr="0093267F">
          <w:rPr>
            <w:rFonts w:ascii="Times New Roman CE" w:eastAsia="Times New Roman" w:hAnsi="Times New Roman CE" w:cs="Times New Roman CE"/>
            <w:color w:val="AF0707"/>
            <w:sz w:val="24"/>
            <w:szCs w:val="24"/>
            <w:u w:val="single"/>
            <w:lang w:eastAsia="cs-CZ"/>
          </w:rPr>
          <w:t>1977</w:t>
        </w:r>
      </w:hyperlink>
      <w:r w:rsidRPr="0093267F">
        <w:rPr>
          <w:rFonts w:ascii="Times New Roman CE" w:eastAsia="Times New Roman" w:hAnsi="Times New Roman CE" w:cs="Times New Roman CE"/>
          <w:color w:val="000000"/>
          <w:sz w:val="24"/>
          <w:szCs w:val="24"/>
          <w:lang w:eastAsia="cs-CZ"/>
        </w:rPr>
        <w:t>, </w:t>
      </w:r>
      <w:hyperlink r:id="rId13" w:anchor="f" w:history="1">
        <w:r w:rsidRPr="0093267F">
          <w:rPr>
            <w:rFonts w:ascii="Times New Roman CE" w:eastAsia="Times New Roman" w:hAnsi="Times New Roman CE" w:cs="Times New Roman CE"/>
            <w:color w:val="AF0707"/>
            <w:sz w:val="24"/>
            <w:szCs w:val="24"/>
            <w:u w:val="single"/>
            <w:lang w:eastAsia="cs-CZ"/>
          </w:rPr>
          <w:t>1979</w:t>
        </w:r>
      </w:hyperlink>
      <w:r w:rsidRPr="0093267F">
        <w:rPr>
          <w:rFonts w:ascii="Times New Roman CE" w:eastAsia="Times New Roman" w:hAnsi="Times New Roman CE" w:cs="Times New Roman CE"/>
          <w:color w:val="000000"/>
          <w:sz w:val="24"/>
          <w:szCs w:val="24"/>
          <w:lang w:eastAsia="cs-CZ"/>
        </w:rPr>
        <w:t>, </w:t>
      </w:r>
      <w:hyperlink r:id="rId14" w:anchor="f" w:history="1">
        <w:r w:rsidRPr="0093267F">
          <w:rPr>
            <w:rFonts w:ascii="Times New Roman CE" w:eastAsia="Times New Roman" w:hAnsi="Times New Roman CE" w:cs="Times New Roman CE"/>
            <w:color w:val="AF0707"/>
            <w:sz w:val="24"/>
            <w:szCs w:val="24"/>
            <w:u w:val="single"/>
            <w:lang w:eastAsia="cs-CZ"/>
          </w:rPr>
          <w:t>1991</w:t>
        </w:r>
      </w:hyperlink>
      <w:r w:rsidRPr="0093267F">
        <w:rPr>
          <w:rFonts w:ascii="Times New Roman CE" w:eastAsia="Times New Roman" w:hAnsi="Times New Roman CE" w:cs="Times New Roman CE"/>
          <w:color w:val="000000"/>
          <w:sz w:val="24"/>
          <w:szCs w:val="24"/>
          <w:lang w:eastAsia="cs-CZ"/>
        </w:rPr>
        <w:t>) a David Seamon (</w:t>
      </w:r>
      <w:hyperlink r:id="rId15" w:anchor="s" w:history="1">
        <w:r w:rsidRPr="0093267F">
          <w:rPr>
            <w:rFonts w:ascii="Times New Roman CE" w:eastAsia="Times New Roman" w:hAnsi="Times New Roman CE" w:cs="Times New Roman CE"/>
            <w:color w:val="AF0707"/>
            <w:sz w:val="24"/>
            <w:szCs w:val="24"/>
            <w:u w:val="single"/>
            <w:lang w:eastAsia="cs-CZ"/>
          </w:rPr>
          <w:t>1980</w:t>
        </w:r>
      </w:hyperlink>
      <w:r w:rsidRPr="0093267F">
        <w:rPr>
          <w:rFonts w:ascii="Times New Roman CE" w:eastAsia="Times New Roman" w:hAnsi="Times New Roman CE" w:cs="Times New Roman CE"/>
          <w:color w:val="000000"/>
          <w:sz w:val="24"/>
          <w:szCs w:val="24"/>
          <w:lang w:eastAsia="cs-CZ"/>
        </w:rPr>
        <w:t>, </w:t>
      </w:r>
      <w:hyperlink r:id="rId16" w:anchor="s" w:history="1">
        <w:r w:rsidRPr="0093267F">
          <w:rPr>
            <w:rFonts w:ascii="Times New Roman CE" w:eastAsia="Times New Roman" w:hAnsi="Times New Roman CE" w:cs="Times New Roman CE"/>
            <w:color w:val="AF0707"/>
            <w:sz w:val="24"/>
            <w:szCs w:val="24"/>
            <w:u w:val="single"/>
            <w:lang w:eastAsia="cs-CZ"/>
          </w:rPr>
          <w:t>2006</w:t>
        </w:r>
      </w:hyperlink>
      <w:r w:rsidRPr="0093267F">
        <w:rPr>
          <w:rFonts w:ascii="Times New Roman CE" w:eastAsia="Times New Roman" w:hAnsi="Times New Roman CE" w:cs="Times New Roman CE"/>
          <w:color w:val="000000"/>
          <w:sz w:val="24"/>
          <w:szCs w:val="24"/>
          <w:lang w:eastAsia="cs-CZ"/>
        </w:rPr>
        <w:t>) a v "jednání krajiny a chození" vycházím především z konceptu </w:t>
      </w:r>
      <w:r w:rsidRPr="0093267F">
        <w:rPr>
          <w:rFonts w:ascii="Times New Roman CE" w:eastAsia="Times New Roman" w:hAnsi="Times New Roman CE" w:cs="Times New Roman CE"/>
          <w:i/>
          <w:iCs/>
          <w:color w:val="000000"/>
          <w:sz w:val="24"/>
          <w:szCs w:val="24"/>
          <w:lang w:eastAsia="cs-CZ"/>
        </w:rPr>
        <w:t>agency</w:t>
      </w:r>
      <w:r w:rsidRPr="0093267F">
        <w:rPr>
          <w:rFonts w:ascii="Times New Roman CE" w:eastAsia="Times New Roman" w:hAnsi="Times New Roman CE" w:cs="Times New Roman CE"/>
          <w:color w:val="000000"/>
          <w:sz w:val="24"/>
          <w:szCs w:val="24"/>
          <w:lang w:eastAsia="cs-CZ"/>
        </w:rPr>
        <w:t> Alfreda Gella (</w:t>
      </w:r>
      <w:hyperlink r:id="rId17" w:anchor="g" w:history="1">
        <w:r w:rsidRPr="0093267F">
          <w:rPr>
            <w:rFonts w:ascii="Times New Roman CE" w:eastAsia="Times New Roman" w:hAnsi="Times New Roman CE" w:cs="Times New Roman CE"/>
            <w:color w:val="AF0707"/>
            <w:sz w:val="24"/>
            <w:szCs w:val="24"/>
            <w:u w:val="single"/>
            <w:lang w:eastAsia="cs-CZ"/>
          </w:rPr>
          <w:t>1992</w:t>
        </w:r>
      </w:hyperlink>
      <w:r w:rsidRPr="0093267F">
        <w:rPr>
          <w:rFonts w:ascii="Times New Roman CE" w:eastAsia="Times New Roman" w:hAnsi="Times New Roman CE" w:cs="Times New Roman CE"/>
          <w:color w:val="000000"/>
          <w:sz w:val="24"/>
          <w:szCs w:val="24"/>
          <w:lang w:eastAsia="cs-CZ"/>
        </w:rPr>
        <w:t>, </w:t>
      </w:r>
      <w:hyperlink r:id="rId18" w:anchor="g" w:history="1">
        <w:r w:rsidRPr="0093267F">
          <w:rPr>
            <w:rFonts w:ascii="Times New Roman CE" w:eastAsia="Times New Roman" w:hAnsi="Times New Roman CE" w:cs="Times New Roman CE"/>
            <w:color w:val="AF0707"/>
            <w:sz w:val="24"/>
            <w:szCs w:val="24"/>
            <w:u w:val="single"/>
            <w:lang w:eastAsia="cs-CZ"/>
          </w:rPr>
          <w:t>1998</w:t>
        </w:r>
      </w:hyperlink>
      <w:r w:rsidRPr="0093267F">
        <w:rPr>
          <w:rFonts w:ascii="Times New Roman CE" w:eastAsia="Times New Roman" w:hAnsi="Times New Roman CE" w:cs="Times New Roman CE"/>
          <w:color w:val="000000"/>
          <w:sz w:val="24"/>
          <w:szCs w:val="24"/>
          <w:lang w:eastAsia="cs-CZ"/>
        </w:rPr>
        <w:t>). Následně si položím zásadní otázku této práce: jakým způsobem a nakolik se krajina lesoparku liší od ulic města.</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w:t>
      </w:r>
      <w:r w:rsidRPr="0093267F">
        <w:rPr>
          <w:rFonts w:ascii="Times New Roman CE" w:eastAsia="Times New Roman" w:hAnsi="Times New Roman CE" w:cs="Times New Roman CE"/>
          <w:color w:val="000000"/>
          <w:sz w:val="24"/>
          <w:szCs w:val="24"/>
          <w:lang w:eastAsia="cs-CZ"/>
        </w:rPr>
        <w:br/>
        <w:t>Tento text vznikl na základě mého příspěvku na konferenci,</w:t>
      </w:r>
      <w:bookmarkStart w:id="2" w:name="[2]t"/>
      <w:r w:rsidRPr="0093267F">
        <w:rPr>
          <w:rFonts w:ascii="Times New Roman CE" w:eastAsia="Times New Roman" w:hAnsi="Times New Roman CE" w:cs="Times New Roman CE"/>
          <w:color w:val="000000"/>
          <w:sz w:val="24"/>
          <w:szCs w:val="24"/>
          <w:lang w:eastAsia="cs-CZ"/>
        </w:rPr>
        <w:fldChar w:fldCharType="begin"/>
      </w:r>
      <w:r w:rsidRPr="0093267F">
        <w:rPr>
          <w:rFonts w:ascii="Times New Roman CE" w:eastAsia="Times New Roman" w:hAnsi="Times New Roman CE" w:cs="Times New Roman CE"/>
          <w:color w:val="000000"/>
          <w:sz w:val="24"/>
          <w:szCs w:val="24"/>
          <w:lang w:eastAsia="cs-CZ"/>
        </w:rPr>
        <w:instrText xml:space="preserve"> HYPERLINK "http://www.biograf.org/clanek.php?id=762" \l "[2]" </w:instrText>
      </w:r>
      <w:r w:rsidRPr="0093267F">
        <w:rPr>
          <w:rFonts w:ascii="Times New Roman CE" w:eastAsia="Times New Roman" w:hAnsi="Times New Roman CE" w:cs="Times New Roman CE"/>
          <w:color w:val="000000"/>
          <w:sz w:val="24"/>
          <w:szCs w:val="24"/>
          <w:lang w:eastAsia="cs-CZ"/>
        </w:rPr>
        <w:fldChar w:fldCharType="separate"/>
      </w:r>
      <w:r w:rsidRPr="0093267F">
        <w:rPr>
          <w:rFonts w:ascii="Times New Roman CE" w:eastAsia="Times New Roman" w:hAnsi="Times New Roman CE" w:cs="Times New Roman CE"/>
          <w:color w:val="AF0707"/>
          <w:sz w:val="24"/>
          <w:szCs w:val="24"/>
          <w:u w:val="single"/>
          <w:lang w:eastAsia="cs-CZ"/>
        </w:rPr>
        <w:t>[2]</w:t>
      </w:r>
      <w:r w:rsidRPr="0093267F">
        <w:rPr>
          <w:rFonts w:ascii="Times New Roman CE" w:eastAsia="Times New Roman" w:hAnsi="Times New Roman CE" w:cs="Times New Roman CE"/>
          <w:color w:val="000000"/>
          <w:sz w:val="24"/>
          <w:szCs w:val="24"/>
          <w:lang w:eastAsia="cs-CZ"/>
        </w:rPr>
        <w:fldChar w:fldCharType="end"/>
      </w:r>
      <w:bookmarkEnd w:id="2"/>
      <w:r w:rsidRPr="0093267F">
        <w:rPr>
          <w:rFonts w:ascii="Times New Roman CE" w:eastAsia="Times New Roman" w:hAnsi="Times New Roman CE" w:cs="Times New Roman CE"/>
          <w:color w:val="000000"/>
          <w:sz w:val="24"/>
          <w:szCs w:val="24"/>
          <w:lang w:eastAsia="cs-CZ"/>
        </w:rPr>
        <w:t> ve kterém jsem se zabývala, čím se naplňují pojmy "příroda" a "jít do přírody" v kontextu městské krajiny, konkrétně lesoparku obklopující Hostivařskou přehradu. Pro přípravu konferenčního příspěvku jsem provedla desítku rozhovorů na výše uvedené téma, rozhovory byly posléze podrobeny diskurzivní analýze. Z té vyplynulo, že kromě lesa, zvířat a aktivit nočního života (údajné večírky mládeže a bezdomovců), jež konstituují "přírodu" a "divočinu", znamená jít do přírody také určitý nespoutaný a neregulovaný pohyb. Dalším zjištěním bylo, že parková "příroda" je určitým způsobem "měkká". "Měkkost" prostoru lesoparku jako její charakteristická vlastnost mne zaujala natolik, že jsem se rozhodla věnovat se jí více, a výsledkem je tento článek. Poznatky z výše uvedených rozhovorů jsem doplnila daty z pozorování, zúčastněného pozorování a v závěru jsem také přidala data z fenomenologické analýzy krajiny.</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3.</w:t>
      </w:r>
      <w:r w:rsidRPr="0093267F">
        <w:rPr>
          <w:rFonts w:ascii="Times New Roman CE" w:eastAsia="Times New Roman" w:hAnsi="Times New Roman CE" w:cs="Times New Roman CE"/>
          <w:color w:val="000000"/>
          <w:sz w:val="24"/>
          <w:szCs w:val="24"/>
          <w:lang w:eastAsia="cs-CZ"/>
        </w:rPr>
        <w:br/>
        <w:t>Mým cílem je ukázat určitý způsob přemýšlení o krajinách ulice a lesoparku. Ulice mi slouží jako kontrastní pozadí, jež mi umožňuje promýšlet prostor lesoparku a vykreslit jeho charakteristiky s ohledem na pohyb v něm.</w:t>
      </w: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9"/>
          <w:szCs w:val="29"/>
          <w:lang w:eastAsia="cs-CZ"/>
        </w:rPr>
      </w:pPr>
      <w:r w:rsidRPr="0093267F">
        <w:rPr>
          <w:rFonts w:ascii="Tahoma" w:eastAsia="Times New Roman" w:hAnsi="Tahoma" w:cs="Tahoma"/>
          <w:b/>
          <w:bCs/>
          <w:color w:val="000000"/>
          <w:sz w:val="29"/>
          <w:szCs w:val="29"/>
          <w:lang w:eastAsia="cs-CZ"/>
        </w:rPr>
        <w:t>Chození</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4.</w:t>
      </w:r>
      <w:r w:rsidRPr="0093267F">
        <w:rPr>
          <w:rFonts w:ascii="Times New Roman CE" w:eastAsia="Times New Roman" w:hAnsi="Times New Roman CE" w:cs="Times New Roman CE"/>
          <w:color w:val="000000"/>
          <w:sz w:val="24"/>
          <w:szCs w:val="24"/>
          <w:lang w:eastAsia="cs-CZ"/>
        </w:rPr>
        <w:br/>
        <w:t>Ulici a lesopark spojuje fakt, že oba prostory jsou kromě jiného také místem neutuchajícího pohybu lidí. Liší se však v tom, jak s nimi jako s prostory zacházíme, jak jimi procházíme - chůze v parku je z mnoha důvodů, nad nimiž se v následujících řádcích zamyslím, radikálně jiná než chůze městem. Nicméně je třeba si uvědomit, že chůze obecně může být velice různorodá, ať co do formy, tak i co do významu. Použiji-li extrémní příklady - jinak pochoduje voják a jinak kráčí dáma, když vchází do foyer divadla. Základním smyslem chůze je pravděpodobně přemísťování se v prostoru. Říkám pravděpodobně, neboť chůzí lze i protestovat, svádět či relaxovat. Prostřednictvím chůze se každý člověk propojuje se svým okolím, zakouší místo, jeho rytmus i texturu, jednoduchost či komplexnost, jeho barvy a vůně atp., a to i ve chvílích, kdy se chůze redukuje na pouhou rutinní praktickou činnost, kdy je hlavním smyslem dostat se z místa na místo.</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5.</w:t>
      </w:r>
      <w:r w:rsidRPr="0093267F">
        <w:rPr>
          <w:rFonts w:ascii="Times New Roman CE" w:eastAsia="Times New Roman" w:hAnsi="Times New Roman CE" w:cs="Times New Roman CE"/>
          <w:color w:val="000000"/>
          <w:sz w:val="24"/>
          <w:szCs w:val="24"/>
          <w:lang w:eastAsia="cs-CZ"/>
        </w:rPr>
        <w:br/>
        <w:t xml:space="preserve">Chození používáme nejčastěji, když se v běžném dni přemísťujeme z praktických důvodů, když jdeme na autobus, k metru, ze stanice tramvaje domů či po chodbách domu, kde bydlíme. Ale chození používáme i k relaxaci, když se ve volných chvílích procházíme v parku nebo jdeme na výlet či výpravu. Prostřednictvím rytmu kroků se uklidňuje mysl a chození pomáhá při přemýšlení. Tempo plynutí obrazů, které chůze jakožto pomalý pohyb umožňuje, a možnost rozhlédnout se dovolují na chvíli uniknout rychlému životu současné společnosti. Místa, kterými procházím, vyvolávají proudy asociací a vzpomínek, mohu přemýšlet o minulosti, kterou jsem v daném místě prožila, nebo mě k mé minulosti přivede určitý prvek v okolí, který míjím - svým způsobem nás tak chůze může přenést do minulosti. Chůze přímo vybízí a vyvolává volné plynutí asociací, a tak představuje cestu nejen prostorem, </w:t>
      </w:r>
      <w:r w:rsidRPr="0093267F">
        <w:rPr>
          <w:rFonts w:ascii="Times New Roman CE" w:eastAsia="Times New Roman" w:hAnsi="Times New Roman CE" w:cs="Times New Roman CE"/>
          <w:color w:val="000000"/>
          <w:sz w:val="24"/>
          <w:szCs w:val="24"/>
          <w:lang w:eastAsia="cs-CZ"/>
        </w:rPr>
        <w:lastRenderedPageBreak/>
        <w:t>imaginárním i skutečným, ale i časem. Když jdeme s někým, vzniká zvláštní typ společného prožívání místa, smysl místa či krajiny utvářené dvojicí či skupinou; teprve prostřednictvím chůze se místo jako takové plně ustavuje (</w:t>
      </w:r>
      <w:hyperlink r:id="rId19" w:anchor="s" w:history="1">
        <w:r w:rsidRPr="0093267F">
          <w:rPr>
            <w:rFonts w:ascii="Times New Roman CE" w:eastAsia="Times New Roman" w:hAnsi="Times New Roman CE" w:cs="Times New Roman CE"/>
            <w:color w:val="AF0707"/>
            <w:sz w:val="24"/>
            <w:szCs w:val="24"/>
            <w:u w:val="single"/>
            <w:lang w:eastAsia="cs-CZ"/>
          </w:rPr>
          <w:t>Seamon 1980</w:t>
        </w:r>
      </w:hyperlink>
      <w:r w:rsidRPr="0093267F">
        <w:rPr>
          <w:rFonts w:ascii="Times New Roman CE" w:eastAsia="Times New Roman" w:hAnsi="Times New Roman CE" w:cs="Times New Roman CE"/>
          <w:color w:val="000000"/>
          <w:sz w:val="24"/>
          <w:szCs w:val="24"/>
          <w:lang w:eastAsia="cs-CZ"/>
        </w:rPr>
        <w:t>,</w:t>
      </w:r>
      <w:hyperlink r:id="rId20" w:anchor="s" w:history="1">
        <w:r w:rsidRPr="0093267F">
          <w:rPr>
            <w:rFonts w:ascii="Times New Roman CE" w:eastAsia="Times New Roman" w:hAnsi="Times New Roman CE" w:cs="Times New Roman CE"/>
            <w:color w:val="AF0707"/>
            <w:sz w:val="24"/>
            <w:szCs w:val="24"/>
            <w:u w:val="single"/>
            <w:lang w:eastAsia="cs-CZ"/>
          </w:rPr>
          <w:t>2006</w:t>
        </w:r>
      </w:hyperlink>
      <w:r w:rsidRPr="0093267F">
        <w:rPr>
          <w:rFonts w:ascii="Times New Roman CE" w:eastAsia="Times New Roman" w:hAnsi="Times New Roman CE" w:cs="Times New Roman CE"/>
          <w:color w:val="000000"/>
          <w:sz w:val="24"/>
          <w:szCs w:val="24"/>
          <w:lang w:eastAsia="cs-CZ"/>
        </w:rPr>
        <w:t>). Ze všech těchto důvodů představuje pěší putování možnost, jak nejbezprostředněji zažívat krajinu (viz dále). Proto ovšem také může být chůze prostředkem společenskovědního výzkumu. V běžném antropologickém výzkumu při pozorování chodíme, procházíme terén lokality, která nás zajímá, procházíme se s informátory atd. Chůze však může posloužit jako výzkumný nástroj sama o sobě např. ve fenomenologickém výzkumu v rámci antropologie krajiny, při zkoumání charakteru míst a krajin.</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6.</w:t>
      </w:r>
      <w:r w:rsidRPr="0093267F">
        <w:rPr>
          <w:rFonts w:ascii="Times New Roman CE" w:eastAsia="Times New Roman" w:hAnsi="Times New Roman CE" w:cs="Times New Roman CE"/>
          <w:color w:val="000000"/>
          <w:sz w:val="24"/>
          <w:szCs w:val="24"/>
          <w:lang w:eastAsia="cs-CZ"/>
        </w:rPr>
        <w:br/>
        <w:t>Jako s předmětem zkoumání společenských a humanitních věd se s chůzí v českém prostředí příliš nesetkáváme, ale v zahraničí můžeme najít na toto téma řadu prací od historicky zaměřených (</w:t>
      </w:r>
      <w:hyperlink r:id="rId21" w:anchor="a" w:history="1">
        <w:r w:rsidRPr="0093267F">
          <w:rPr>
            <w:rFonts w:ascii="Times New Roman CE" w:eastAsia="Times New Roman" w:hAnsi="Times New Roman CE" w:cs="Times New Roman CE"/>
            <w:color w:val="AF0707"/>
            <w:sz w:val="24"/>
            <w:szCs w:val="24"/>
            <w:u w:val="single"/>
            <w:lang w:eastAsia="cs-CZ"/>
          </w:rPr>
          <w:t>Amato 2004</w:t>
        </w:r>
      </w:hyperlink>
      <w:r w:rsidRPr="0093267F">
        <w:rPr>
          <w:rFonts w:ascii="Times New Roman CE" w:eastAsia="Times New Roman" w:hAnsi="Times New Roman CE" w:cs="Times New Roman CE"/>
          <w:color w:val="000000"/>
          <w:sz w:val="24"/>
          <w:szCs w:val="24"/>
          <w:lang w:eastAsia="cs-CZ"/>
        </w:rPr>
        <w:t>; </w:t>
      </w:r>
      <w:hyperlink r:id="rId22" w:anchor="s" w:history="1">
        <w:r w:rsidRPr="0093267F">
          <w:rPr>
            <w:rFonts w:ascii="Times New Roman CE" w:eastAsia="Times New Roman" w:hAnsi="Times New Roman CE" w:cs="Times New Roman CE"/>
            <w:color w:val="AF0707"/>
            <w:sz w:val="24"/>
            <w:szCs w:val="24"/>
            <w:u w:val="single"/>
            <w:lang w:eastAsia="cs-CZ"/>
          </w:rPr>
          <w:t>Solnit 2001</w:t>
        </w:r>
      </w:hyperlink>
      <w:r w:rsidRPr="0093267F">
        <w:rPr>
          <w:rFonts w:ascii="Times New Roman CE" w:eastAsia="Times New Roman" w:hAnsi="Times New Roman CE" w:cs="Times New Roman CE"/>
          <w:color w:val="000000"/>
          <w:sz w:val="24"/>
          <w:szCs w:val="24"/>
          <w:lang w:eastAsia="cs-CZ"/>
        </w:rPr>
        <w:t>), přes sociologické a filosofické (</w:t>
      </w:r>
      <w:hyperlink r:id="rId23" w:anchor="b" w:history="1">
        <w:r w:rsidRPr="0093267F">
          <w:rPr>
            <w:rFonts w:ascii="Times New Roman CE" w:eastAsia="Times New Roman" w:hAnsi="Times New Roman CE" w:cs="Times New Roman CE"/>
            <w:color w:val="AF0707"/>
            <w:sz w:val="24"/>
            <w:szCs w:val="24"/>
            <w:u w:val="single"/>
            <w:lang w:eastAsia="cs-CZ"/>
          </w:rPr>
          <w:t>Benjamin 1999</w:t>
        </w:r>
      </w:hyperlink>
      <w:r w:rsidRPr="0093267F">
        <w:rPr>
          <w:rFonts w:ascii="Times New Roman CE" w:eastAsia="Times New Roman" w:hAnsi="Times New Roman CE" w:cs="Times New Roman CE"/>
          <w:color w:val="000000"/>
          <w:sz w:val="24"/>
          <w:szCs w:val="24"/>
          <w:lang w:eastAsia="cs-CZ"/>
        </w:rPr>
        <w:t>; </w:t>
      </w:r>
      <w:hyperlink r:id="rId24"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w:t>
      </w:r>
      <w:hyperlink r:id="rId25" w:anchor="l" w:history="1">
        <w:r w:rsidRPr="0093267F">
          <w:rPr>
            <w:rFonts w:ascii="Times New Roman CE" w:eastAsia="Times New Roman" w:hAnsi="Times New Roman CE" w:cs="Times New Roman CE"/>
            <w:color w:val="AF0707"/>
            <w:sz w:val="24"/>
            <w:szCs w:val="24"/>
            <w:u w:val="single"/>
            <w:lang w:eastAsia="cs-CZ"/>
          </w:rPr>
          <w:t>Lefebvre 2004</w:t>
        </w:r>
      </w:hyperlink>
      <w:r w:rsidRPr="0093267F">
        <w:rPr>
          <w:rFonts w:ascii="Times New Roman CE" w:eastAsia="Times New Roman" w:hAnsi="Times New Roman CE" w:cs="Times New Roman CE"/>
          <w:color w:val="000000"/>
          <w:sz w:val="24"/>
          <w:szCs w:val="24"/>
          <w:lang w:eastAsia="cs-CZ"/>
        </w:rPr>
        <w:t>) až po antropologické a geografické (</w:t>
      </w:r>
      <w:hyperlink r:id="rId26" w:anchor="a" w:history="1">
        <w:r w:rsidRPr="0093267F">
          <w:rPr>
            <w:rFonts w:ascii="Times New Roman CE" w:eastAsia="Times New Roman" w:hAnsi="Times New Roman CE" w:cs="Times New Roman CE"/>
            <w:color w:val="AF0707"/>
            <w:sz w:val="24"/>
            <w:szCs w:val="24"/>
            <w:u w:val="single"/>
            <w:lang w:eastAsia="cs-CZ"/>
          </w:rPr>
          <w:t>Adams 2001</w:t>
        </w:r>
      </w:hyperlink>
      <w:r w:rsidRPr="0093267F">
        <w:rPr>
          <w:rFonts w:ascii="Times New Roman CE" w:eastAsia="Times New Roman" w:hAnsi="Times New Roman CE" w:cs="Times New Roman CE"/>
          <w:color w:val="000000"/>
          <w:sz w:val="24"/>
          <w:szCs w:val="24"/>
          <w:lang w:eastAsia="cs-CZ"/>
        </w:rPr>
        <w:t>; </w:t>
      </w:r>
      <w:hyperlink r:id="rId27" w:anchor="e" w:history="1">
        <w:r w:rsidRPr="0093267F">
          <w:rPr>
            <w:rFonts w:ascii="Times New Roman CE" w:eastAsia="Times New Roman" w:hAnsi="Times New Roman CE" w:cs="Times New Roman CE"/>
            <w:color w:val="AF0707"/>
            <w:sz w:val="24"/>
            <w:szCs w:val="24"/>
            <w:u w:val="single"/>
            <w:lang w:eastAsia="cs-CZ"/>
          </w:rPr>
          <w:t>Edensor 2000</w:t>
        </w:r>
      </w:hyperlink>
      <w:r w:rsidRPr="0093267F">
        <w:rPr>
          <w:rFonts w:ascii="Times New Roman CE" w:eastAsia="Times New Roman" w:hAnsi="Times New Roman CE" w:cs="Times New Roman CE"/>
          <w:color w:val="000000"/>
          <w:sz w:val="24"/>
          <w:szCs w:val="24"/>
          <w:lang w:eastAsia="cs-CZ"/>
        </w:rPr>
        <w:t>; </w:t>
      </w:r>
      <w:hyperlink r:id="rId28" w:anchor="l" w:history="1">
        <w:r w:rsidRPr="0093267F">
          <w:rPr>
            <w:rFonts w:ascii="Times New Roman CE" w:eastAsia="Times New Roman" w:hAnsi="Times New Roman CE" w:cs="Times New Roman CE"/>
            <w:color w:val="AF0707"/>
            <w:sz w:val="24"/>
            <w:szCs w:val="24"/>
            <w:u w:val="single"/>
            <w:lang w:eastAsia="cs-CZ"/>
          </w:rPr>
          <w:t>Lee Vergunst &amp; Ingold 2008</w:t>
        </w:r>
      </w:hyperlink>
      <w:r w:rsidRPr="0093267F">
        <w:rPr>
          <w:rFonts w:ascii="Times New Roman CE" w:eastAsia="Times New Roman" w:hAnsi="Times New Roman CE" w:cs="Times New Roman CE"/>
          <w:color w:val="000000"/>
          <w:sz w:val="24"/>
          <w:szCs w:val="24"/>
          <w:lang w:eastAsia="cs-CZ"/>
        </w:rPr>
        <w:t>). Než se vypravím do lesoparku, představím v následujících řádcích téma chození ve třech ohledech: 1. "chození jako vytváření krajiny", 2. "sociální aspekty chození", a 3. "jednání krajiny a chození".</w:t>
      </w: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9"/>
          <w:szCs w:val="29"/>
          <w:lang w:eastAsia="cs-CZ"/>
        </w:rPr>
      </w:pPr>
      <w:r w:rsidRPr="0093267F">
        <w:rPr>
          <w:rFonts w:ascii="Tahoma" w:eastAsia="Times New Roman" w:hAnsi="Tahoma" w:cs="Tahoma"/>
          <w:b/>
          <w:bCs/>
          <w:color w:val="000000"/>
          <w:sz w:val="29"/>
          <w:szCs w:val="29"/>
          <w:lang w:eastAsia="cs-CZ"/>
        </w:rPr>
        <w:t>Chození jako vytváření krajiny</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7.</w:t>
      </w:r>
      <w:r w:rsidRPr="0093267F">
        <w:rPr>
          <w:rFonts w:ascii="Times New Roman CE" w:eastAsia="Times New Roman" w:hAnsi="Times New Roman CE" w:cs="Times New Roman CE"/>
          <w:color w:val="000000"/>
          <w:sz w:val="24"/>
          <w:szCs w:val="24"/>
          <w:lang w:eastAsia="cs-CZ"/>
        </w:rPr>
        <w:br/>
        <w:t>Jen stěží by mohla krajina existovat sama o sobě, píše Miroslav Petříček, protože krajina se vyjevuje jako krajina jen proto, "že jsou v ní vždy již otištěny možnosti chůze" (</w:t>
      </w:r>
      <w:hyperlink r:id="rId29" w:anchor="p" w:history="1">
        <w:r w:rsidRPr="0093267F">
          <w:rPr>
            <w:rFonts w:ascii="Times New Roman CE" w:eastAsia="Times New Roman" w:hAnsi="Times New Roman CE" w:cs="Times New Roman CE"/>
            <w:color w:val="AF0707"/>
            <w:sz w:val="24"/>
            <w:szCs w:val="24"/>
            <w:u w:val="single"/>
            <w:lang w:eastAsia="cs-CZ"/>
          </w:rPr>
          <w:t>Petříček 2005</w:t>
        </w:r>
      </w:hyperlink>
      <w:r w:rsidRPr="0093267F">
        <w:rPr>
          <w:rFonts w:ascii="Times New Roman CE" w:eastAsia="Times New Roman" w:hAnsi="Times New Roman CE" w:cs="Times New Roman CE"/>
          <w:color w:val="000000"/>
          <w:sz w:val="24"/>
          <w:szCs w:val="24"/>
          <w:lang w:eastAsia="cs-CZ"/>
        </w:rPr>
        <w:t>: 18). Cesta není čára, která spojuje dva body, ani to není klikatá linie, kterou vidím z helikoptéry, cesta vzniká z putování, procházení; jen procházení po cestě, ať již fyzicky prováděné, či imaginární spojuje dvě místa. Bez lidí, kteří by ji zažívali například prostřednictvím chůze, není krajina než prostor jako nekonečná paleta možností. Lidé se pohybují nejen po cestách, které je vedou od místa k místu, ale také místa svým pohybem utváří. Místo vzniká, utváří se a trvá prostřednictvím chození po cestách, které se proplétají časem i samy se sebou navzájem (</w:t>
      </w:r>
      <w:hyperlink r:id="rId30" w:anchor="l" w:history="1">
        <w:r w:rsidRPr="0093267F">
          <w:rPr>
            <w:rFonts w:ascii="Times New Roman CE" w:eastAsia="Times New Roman" w:hAnsi="Times New Roman CE" w:cs="Times New Roman CE"/>
            <w:color w:val="AF0707"/>
            <w:sz w:val="24"/>
            <w:szCs w:val="24"/>
            <w:u w:val="single"/>
            <w:lang w:eastAsia="cs-CZ"/>
          </w:rPr>
          <w:t>Lee &amp; Ingold 2006</w:t>
        </w:r>
      </w:hyperlink>
      <w:r w:rsidRPr="0093267F">
        <w:rPr>
          <w:rFonts w:ascii="Times New Roman CE" w:eastAsia="Times New Roman" w:hAnsi="Times New Roman CE" w:cs="Times New Roman CE"/>
          <w:color w:val="000000"/>
          <w:sz w:val="24"/>
          <w:szCs w:val="24"/>
          <w:lang w:eastAsia="cs-CZ"/>
        </w:rPr>
        <w:t>: 78; </w:t>
      </w:r>
      <w:hyperlink r:id="rId31" w:anchor="s" w:history="1">
        <w:r w:rsidRPr="0093267F">
          <w:rPr>
            <w:rFonts w:ascii="Times New Roman CE" w:eastAsia="Times New Roman" w:hAnsi="Times New Roman CE" w:cs="Times New Roman CE"/>
            <w:color w:val="AF0707"/>
            <w:sz w:val="24"/>
            <w:szCs w:val="24"/>
            <w:u w:val="single"/>
            <w:lang w:eastAsia="cs-CZ"/>
          </w:rPr>
          <w:t>Seamon 1980</w:t>
        </w:r>
      </w:hyperlink>
      <w:r w:rsidRPr="0093267F">
        <w:rPr>
          <w:rFonts w:ascii="Times New Roman CE" w:eastAsia="Times New Roman" w:hAnsi="Times New Roman CE" w:cs="Times New Roman CE"/>
          <w:color w:val="000000"/>
          <w:sz w:val="24"/>
          <w:szCs w:val="24"/>
          <w:lang w:eastAsia="cs-CZ"/>
        </w:rPr>
        <w:t>,</w:t>
      </w:r>
      <w:hyperlink r:id="rId32" w:anchor="s" w:history="1">
        <w:r w:rsidRPr="0093267F">
          <w:rPr>
            <w:rFonts w:ascii="Times New Roman CE" w:eastAsia="Times New Roman" w:hAnsi="Times New Roman CE" w:cs="Times New Roman CE"/>
            <w:color w:val="AF0707"/>
            <w:sz w:val="24"/>
            <w:szCs w:val="24"/>
            <w:u w:val="single"/>
            <w:lang w:eastAsia="cs-CZ"/>
          </w:rPr>
          <w:t>2006</w:t>
        </w:r>
      </w:hyperlink>
      <w:r w:rsidRPr="0093267F">
        <w:rPr>
          <w:rFonts w:ascii="Times New Roman CE" w:eastAsia="Times New Roman" w:hAnsi="Times New Roman CE" w:cs="Times New Roman CE"/>
          <w:color w:val="000000"/>
          <w:sz w:val="24"/>
          <w:szCs w:val="24"/>
          <w:lang w:eastAsia="cs-CZ"/>
        </w:rPr>
        <w:t>).</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8.</w:t>
      </w:r>
      <w:r w:rsidRPr="0093267F">
        <w:rPr>
          <w:rFonts w:ascii="Times New Roman CE" w:eastAsia="Times New Roman" w:hAnsi="Times New Roman CE" w:cs="Times New Roman CE"/>
          <w:color w:val="000000"/>
          <w:sz w:val="24"/>
          <w:szCs w:val="24"/>
          <w:lang w:eastAsia="cs-CZ"/>
        </w:rPr>
        <w:br/>
        <w:t>V knize "Praktiky každodenního života" přichází Michel de Certeau (</w:t>
      </w:r>
      <w:hyperlink r:id="rId33" w:anchor="d" w:history="1">
        <w:r w:rsidRPr="0093267F">
          <w:rPr>
            <w:rFonts w:ascii="Times New Roman CE" w:eastAsia="Times New Roman" w:hAnsi="Times New Roman CE" w:cs="Times New Roman CE"/>
            <w:color w:val="AF0707"/>
            <w:sz w:val="24"/>
            <w:szCs w:val="24"/>
            <w:u w:val="single"/>
            <w:lang w:eastAsia="cs-CZ"/>
          </w:rPr>
          <w:t>1984</w:t>
        </w:r>
      </w:hyperlink>
      <w:r w:rsidRPr="0093267F">
        <w:rPr>
          <w:rFonts w:ascii="Times New Roman CE" w:eastAsia="Times New Roman" w:hAnsi="Times New Roman CE" w:cs="Times New Roman CE"/>
          <w:color w:val="000000"/>
          <w:sz w:val="24"/>
          <w:szCs w:val="24"/>
          <w:lang w:eastAsia="cs-CZ"/>
        </w:rPr>
        <w:t>) s obecnou teorií chování. Existují dva druhy zacházení se světem - strategie a taktiky. Strategie jsou instituce, entity, které jsou uznávané jako autority a mohou mít status dominantního řádu. Strategie se projevují fyzicky ve svém místě či místech působnosti (úřad, ředitelství) a jejich produktech (zákony, jazyk, rituál, komerční zboží, umění, diskurz). Taktiky vznikají z nutnosti - běžní lidé jsou v prostorovém smyslu fragmentarizovaní a nemají žádné specifické místo pro ovládání, ale na rozdíl od strategií (institucí) je možné je podle aktuální potřeby rychle kombinovat.</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9.</w:t>
      </w:r>
      <w:r w:rsidRPr="0093267F">
        <w:rPr>
          <w:rFonts w:ascii="Times New Roman CE" w:eastAsia="Times New Roman" w:hAnsi="Times New Roman CE" w:cs="Times New Roman CE"/>
          <w:color w:val="000000"/>
          <w:sz w:val="24"/>
          <w:szCs w:val="24"/>
          <w:lang w:eastAsia="cs-CZ"/>
        </w:rPr>
        <w:br/>
        <w:t>Strategie má co do činění s produkcí, a tedy také s mocí, která aby mohla působit, musí být nějak lokalizovaná. Strategie je nastavení, využití, manipulace "mocenských vztahů, které je možné pouze v okamžiku, kdy se může vyčlenit subjekt mající vůli a moc" (společnost, armáda, město, vědecká instituce) (</w:t>
      </w:r>
      <w:hyperlink r:id="rId34"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xml:space="preserve">: 36). Strategie představují způsoby produkce, způsoby vpisování moci - a tedy také významů a účelů - do produktů (ať se jedná o objekty či prostory), a jako takové privilegují prostorovost před časovostí, neboť právě ono vpisování moci má za důsledek i cíl upozadění časovosti, ovládnutí změny a všeho </w:t>
      </w:r>
      <w:r w:rsidRPr="0093267F">
        <w:rPr>
          <w:rFonts w:ascii="Times New Roman CE" w:eastAsia="Times New Roman" w:hAnsi="Times New Roman CE" w:cs="Times New Roman CE"/>
          <w:color w:val="000000"/>
          <w:sz w:val="24"/>
          <w:szCs w:val="24"/>
          <w:lang w:eastAsia="cs-CZ"/>
        </w:rPr>
        <w:lastRenderedPageBreak/>
        <w:t>nečekaného (</w:t>
      </w:r>
      <w:hyperlink r:id="rId35" w:anchor="d" w:history="1">
        <w:r w:rsidRPr="0093267F">
          <w:rPr>
            <w:rFonts w:ascii="Times New Roman CE" w:eastAsia="Times New Roman" w:hAnsi="Times New Roman CE" w:cs="Times New Roman CE"/>
            <w:color w:val="AF0707"/>
            <w:sz w:val="24"/>
            <w:szCs w:val="24"/>
            <w:u w:val="single"/>
            <w:lang w:eastAsia="cs-CZ"/>
          </w:rPr>
          <w:t>tamté</w:t>
        </w:r>
      </w:hyperlink>
      <w:r w:rsidRPr="0093267F">
        <w:rPr>
          <w:rFonts w:ascii="Times New Roman CE" w:eastAsia="Times New Roman" w:hAnsi="Times New Roman CE" w:cs="Times New Roman CE"/>
          <w:color w:val="000000"/>
          <w:sz w:val="24"/>
          <w:szCs w:val="24"/>
          <w:lang w:eastAsia="cs-CZ"/>
        </w:rPr>
        <w:t>ž: 38). Zatímco strategie jsou charakterizovány postulováním moci a organizovány s ohledem na ni, taktiky jsou určeny absencí moci a tedy také absencí vlastního místa jakožto zdroje působící síly. Na rozdíl od strategií, jež postulují a utvářejí místa, kde a odkud se něco má stát, taktiky mohou tato místa pouze použít, a tím daná místa přeměnit k jinému, vlastnímu účelu (</w:t>
      </w:r>
      <w:hyperlink r:id="rId36"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37). Taktiky tak privilegují čas před zafixovaným místem, neboť jejich prostřednictvím se místo na krátký čas mění v něco jiného.</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10.</w:t>
      </w:r>
      <w:r w:rsidRPr="0093267F">
        <w:rPr>
          <w:rFonts w:ascii="Times New Roman CE" w:eastAsia="Times New Roman" w:hAnsi="Times New Roman CE" w:cs="Times New Roman CE"/>
          <w:color w:val="000000"/>
          <w:sz w:val="24"/>
          <w:szCs w:val="24"/>
          <w:lang w:eastAsia="cs-CZ"/>
        </w:rPr>
        <w:br/>
        <w:t>V Certeauově koncepci je pak městský prostor strategií a pohyb chodců představuje taktiky, neboť městský prostor je paletou možností, z níž chodec svým charakteristickým pohybem město vytváří (</w:t>
      </w:r>
      <w:hyperlink r:id="rId37"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91-110). Procházením a projížděním prostorem se z prostoru jako pouhé možnosti vytváří místa a krajiny. Městský prostor má jen zdánlivě status "řádného významu", ve skutečnosti tento bezvýrazný "řádný" význam nelze nalézt v aktuálním využití prostoru (</w:t>
      </w:r>
      <w:hyperlink r:id="rId38"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100). Prostorové uspořádání vymezuje množinu možností, ale chodec svojí volbou trasy aktualizuje některou z těchto možností (</w:t>
      </w:r>
      <w:hyperlink r:id="rId39"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98). Chození, píše de Certeau, "manipuluje s organizací prostoru" (</w:t>
      </w:r>
      <w:hyperlink r:id="rId40"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101) a strukturou se podobá řečovému projevu. "Chození je pro urbánní systém to, co řečový projev pro jazyk" (</w:t>
      </w:r>
      <w:hyperlink r:id="rId41"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97) - je to proces, v němž si chodec přivlastňuje topografický systém. Podobnou představu o prostoru města přináší Tim Edensor (</w:t>
      </w:r>
      <w:hyperlink r:id="rId42" w:anchor="e" w:history="1">
        <w:r w:rsidRPr="0093267F">
          <w:rPr>
            <w:rFonts w:ascii="Times New Roman CE" w:eastAsia="Times New Roman" w:hAnsi="Times New Roman CE" w:cs="Times New Roman CE"/>
            <w:color w:val="AF0707"/>
            <w:sz w:val="24"/>
            <w:szCs w:val="24"/>
            <w:u w:val="single"/>
            <w:lang w:eastAsia="cs-CZ"/>
          </w:rPr>
          <w:t>2000</w:t>
        </w:r>
      </w:hyperlink>
      <w:r w:rsidRPr="0093267F">
        <w:rPr>
          <w:rFonts w:ascii="Times New Roman CE" w:eastAsia="Times New Roman" w:hAnsi="Times New Roman CE" w:cs="Times New Roman CE"/>
          <w:color w:val="000000"/>
          <w:sz w:val="24"/>
          <w:szCs w:val="24"/>
          <w:lang w:eastAsia="cs-CZ"/>
        </w:rPr>
        <w:t>), který si města představuje jako jeviště včleněná do mnohonásobných, překrývajících se prostor. Města jsou pro něj fluidními entitami, jejichž význam se mění a je neustále vybojováván všemi performery. Význam vždy zakrývá materiální organizaci a formu a formuje procesy a předpoklady, které stále znovu utváří prostor (</w:t>
      </w:r>
      <w:hyperlink r:id="rId43" w:anchor="d" w:history="1">
        <w:r w:rsidRPr="0093267F">
          <w:rPr>
            <w:rFonts w:ascii="Times New Roman CE" w:eastAsia="Times New Roman" w:hAnsi="Times New Roman CE" w:cs="Times New Roman CE"/>
            <w:color w:val="AF0707"/>
            <w:sz w:val="24"/>
            <w:szCs w:val="24"/>
            <w:u w:val="single"/>
            <w:lang w:eastAsia="cs-CZ"/>
          </w:rPr>
          <w:t>de Certeau 1984</w:t>
        </w:r>
      </w:hyperlink>
      <w:r w:rsidRPr="0093267F">
        <w:rPr>
          <w:rFonts w:ascii="Times New Roman CE" w:eastAsia="Times New Roman" w:hAnsi="Times New Roman CE" w:cs="Times New Roman CE"/>
          <w:color w:val="000000"/>
          <w:sz w:val="24"/>
          <w:szCs w:val="24"/>
          <w:lang w:eastAsia="cs-CZ"/>
        </w:rPr>
        <w:t>: 123).</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11.</w:t>
      </w:r>
      <w:r w:rsidRPr="0093267F">
        <w:rPr>
          <w:rFonts w:ascii="Times New Roman CE" w:eastAsia="Times New Roman" w:hAnsi="Times New Roman CE" w:cs="Times New Roman CE"/>
          <w:color w:val="000000"/>
          <w:sz w:val="24"/>
          <w:szCs w:val="24"/>
          <w:lang w:eastAsia="cs-CZ"/>
        </w:rPr>
        <w:br/>
        <w:t>Místo poznávám prostřednictvím zážitků. Zkušenost místa není binární záležitost "znám či neznám", ale vyvstává z činností. Místo vzniká a trvá mým zacházením s prostorem, tedy i tím, jak mu rozumím a jak jej prožívám. Místo má tisícero významů, z nichž se některé utvářejí prostřednictvím chůze. Řečeno jinými slovy, místa mají svůj peripatetický smysl. S tímto termínem zachází Paul C. Adams (</w:t>
      </w:r>
      <w:hyperlink r:id="rId44" w:anchor="a" w:history="1">
        <w:r w:rsidRPr="0093267F">
          <w:rPr>
            <w:rFonts w:ascii="Times New Roman CE" w:eastAsia="Times New Roman" w:hAnsi="Times New Roman CE" w:cs="Times New Roman CE"/>
            <w:color w:val="AF0707"/>
            <w:sz w:val="24"/>
            <w:szCs w:val="24"/>
            <w:u w:val="single"/>
            <w:lang w:eastAsia="cs-CZ"/>
          </w:rPr>
          <w:t>Adams 2001</w:t>
        </w:r>
      </w:hyperlink>
      <w:r w:rsidRPr="0093267F">
        <w:rPr>
          <w:rFonts w:ascii="Times New Roman CE" w:eastAsia="Times New Roman" w:hAnsi="Times New Roman CE" w:cs="Times New Roman CE"/>
          <w:color w:val="000000"/>
          <w:sz w:val="24"/>
          <w:szCs w:val="24"/>
          <w:lang w:eastAsia="cs-CZ"/>
        </w:rPr>
        <w:t>), podle něhož peripatetický smysl místa vzniká pouze při procházení místem, neboť procházet místem znamená být v místě jako vtělený subjekt, být v místě zapuštěn všemi svými smysly. Peripatetická zkušenost místa je tak ukotvena ve zvláštním druhu znalosti světa a místa jednotlivce v něm (</w:t>
      </w:r>
      <w:hyperlink r:id="rId45" w:anchor="a" w:history="1">
        <w:r w:rsidRPr="0093267F">
          <w:rPr>
            <w:rFonts w:ascii="Times New Roman CE" w:eastAsia="Times New Roman" w:hAnsi="Times New Roman CE" w:cs="Times New Roman CE"/>
            <w:color w:val="AF0707"/>
            <w:sz w:val="24"/>
            <w:szCs w:val="24"/>
            <w:u w:val="single"/>
            <w:lang w:eastAsia="cs-CZ"/>
          </w:rPr>
          <w:t>Adams 2001</w:t>
        </w:r>
      </w:hyperlink>
      <w:r w:rsidRPr="0093267F">
        <w:rPr>
          <w:rFonts w:ascii="Times New Roman CE" w:eastAsia="Times New Roman" w:hAnsi="Times New Roman CE" w:cs="Times New Roman CE"/>
          <w:color w:val="000000"/>
          <w:sz w:val="24"/>
          <w:szCs w:val="24"/>
          <w:lang w:eastAsia="cs-CZ"/>
        </w:rPr>
        <w:t>: 188-189). Lze říci, že "chození je druh rituálu, při němž se jedinec mentálně i tělesně vylaďuje (tj. má citlivost a harmonizuje se) s prostorem a přírodou" (</w:t>
      </w:r>
      <w:hyperlink r:id="rId46" w:anchor="a" w:history="1">
        <w:r w:rsidRPr="0093267F">
          <w:rPr>
            <w:rFonts w:ascii="Times New Roman CE" w:eastAsia="Times New Roman" w:hAnsi="Times New Roman CE" w:cs="Times New Roman CE"/>
            <w:color w:val="AF0707"/>
            <w:sz w:val="24"/>
            <w:szCs w:val="24"/>
            <w:u w:val="single"/>
            <w:lang w:eastAsia="cs-CZ"/>
          </w:rPr>
          <w:t>Adams 2001</w:t>
        </w:r>
      </w:hyperlink>
      <w:r w:rsidRPr="0093267F">
        <w:rPr>
          <w:rFonts w:ascii="Times New Roman CE" w:eastAsia="Times New Roman" w:hAnsi="Times New Roman CE" w:cs="Times New Roman CE"/>
          <w:color w:val="000000"/>
          <w:sz w:val="24"/>
          <w:szCs w:val="24"/>
          <w:lang w:eastAsia="cs-CZ"/>
        </w:rPr>
        <w:t>: 193).</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12.</w:t>
      </w:r>
      <w:r w:rsidRPr="0093267F">
        <w:rPr>
          <w:rFonts w:ascii="Times New Roman CE" w:eastAsia="Times New Roman" w:hAnsi="Times New Roman CE" w:cs="Times New Roman CE"/>
          <w:color w:val="000000"/>
          <w:sz w:val="24"/>
          <w:szCs w:val="24"/>
          <w:lang w:eastAsia="cs-CZ"/>
        </w:rPr>
        <w:br/>
        <w:t>Prostor - v našem případě prostor města - je jen zdánlivě stabilně významově ukotvený. Prostorové uspořádání pouze vymezuje množinu možností, z nichž chodec svojí volbou trasy (a jejího uskutečnění v chůzi) některou aktualizuje. Takto utvořený význam míst pak zakrývá materiální formu a zakládá procesy, které stále znovu a znovu krajinu města formují. Vždy mám několik možností, jak se zmocnit prostoru, které pouze z materiální struktury světa nelze předpovědět. Jako by zde proti sobě vyvstávaly dvě tendence - materiální prostor jako možnost a člověk jako vtělený subjekt - jejichž součinností teprve vznikají místa a krajiny. Chození mně jako vtělenému subjektu dopřává pomalé vyvstávání obrazů a intenzívní kontakt s okolím - chůze představuje specifický způsob poznávání, ale zároveň i vytváření světa.</w:t>
      </w: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9"/>
          <w:szCs w:val="29"/>
          <w:lang w:eastAsia="cs-CZ"/>
        </w:rPr>
      </w:pPr>
      <w:r w:rsidRPr="0093267F">
        <w:rPr>
          <w:rFonts w:ascii="Tahoma" w:eastAsia="Times New Roman" w:hAnsi="Tahoma" w:cs="Tahoma"/>
          <w:b/>
          <w:bCs/>
          <w:color w:val="000000"/>
          <w:sz w:val="29"/>
          <w:szCs w:val="29"/>
          <w:lang w:eastAsia="cs-CZ"/>
        </w:rPr>
        <w:t>Sociální aspekty chození</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lastRenderedPageBreak/>
        <w:t>13.</w:t>
      </w:r>
      <w:r w:rsidRPr="0093267F">
        <w:rPr>
          <w:rFonts w:ascii="Times New Roman CE" w:eastAsia="Times New Roman" w:hAnsi="Times New Roman CE" w:cs="Times New Roman CE"/>
          <w:color w:val="000000"/>
          <w:sz w:val="24"/>
          <w:szCs w:val="24"/>
          <w:lang w:eastAsia="cs-CZ"/>
        </w:rPr>
        <w:br/>
        <w:t>Přemýšlím-li o sociálních aspektech chození, nemohu nepomyslet v první řadě na koncept "disciplinační moci", kterou v souvislosti s promýšlením vztahu těla a moci přináší Michel Foucault ve své studii moderního vězeňského systému (</w:t>
      </w:r>
      <w:hyperlink r:id="rId47" w:anchor="f" w:history="1">
        <w:r w:rsidRPr="0093267F">
          <w:rPr>
            <w:rFonts w:ascii="Times New Roman CE" w:eastAsia="Times New Roman" w:hAnsi="Times New Roman CE" w:cs="Times New Roman CE"/>
            <w:color w:val="AF0707"/>
            <w:sz w:val="24"/>
            <w:szCs w:val="24"/>
            <w:u w:val="single"/>
            <w:lang w:eastAsia="cs-CZ"/>
          </w:rPr>
          <w:t>Foucault 1977</w:t>
        </w:r>
      </w:hyperlink>
      <w:r w:rsidRPr="0093267F">
        <w:rPr>
          <w:rFonts w:ascii="Times New Roman CE" w:eastAsia="Times New Roman" w:hAnsi="Times New Roman CE" w:cs="Times New Roman CE"/>
          <w:color w:val="000000"/>
          <w:sz w:val="24"/>
          <w:szCs w:val="24"/>
          <w:lang w:eastAsia="cs-CZ"/>
        </w:rPr>
        <w:t>). Oproti běžné představě moci jako zakazování či omezování přináší Foucault koncept "disciplinační moci", která se projevuje v našich činech, umožňuje určité způsoby bytí a jednání a projevuje se v našem sebe-formování. Disciplinační moc funguje tak, že normy a pravidla vrostlé do našich těl fungují jako sebe-monitoring, normy a pravidla jsou pak vlastní konkrétním tělesným praktikám a technikám (viz např. </w:t>
      </w:r>
      <w:hyperlink r:id="rId48" w:anchor="b" w:history="1">
        <w:r w:rsidRPr="0093267F">
          <w:rPr>
            <w:rFonts w:ascii="Times New Roman CE" w:eastAsia="Times New Roman" w:hAnsi="Times New Roman CE" w:cs="Times New Roman CE"/>
            <w:color w:val="AF0707"/>
            <w:sz w:val="24"/>
            <w:szCs w:val="24"/>
            <w:u w:val="single"/>
            <w:lang w:eastAsia="cs-CZ"/>
          </w:rPr>
          <w:t>Bourdieu 2000</w:t>
        </w:r>
      </w:hyperlink>
      <w:r w:rsidRPr="0093267F">
        <w:rPr>
          <w:rFonts w:ascii="Times New Roman CE" w:eastAsia="Times New Roman" w:hAnsi="Times New Roman CE" w:cs="Times New Roman CE"/>
          <w:color w:val="000000"/>
          <w:sz w:val="24"/>
          <w:szCs w:val="24"/>
          <w:lang w:eastAsia="cs-CZ"/>
        </w:rPr>
        <w:t>). Foucault zdůrazňuje, že disciplinační moc funguje prostřednictvím jejího přijetí subjektem a jeho aktivní účastí. Disciplinační moc nejlépe funguje v hierarchických institucích jako je vězení nebo nemocnice. Pro analýzu sociálních aspektů chození by bylo možné využít také pozdější Foucaultův termín - </w:t>
      </w:r>
      <w:r w:rsidRPr="0093267F">
        <w:rPr>
          <w:rFonts w:ascii="Times New Roman CE" w:eastAsia="Times New Roman" w:hAnsi="Times New Roman CE" w:cs="Times New Roman CE"/>
          <w:i/>
          <w:iCs/>
          <w:color w:val="000000"/>
          <w:sz w:val="24"/>
          <w:szCs w:val="24"/>
          <w:lang w:eastAsia="cs-CZ"/>
        </w:rPr>
        <w:t>gouvernementalité</w:t>
      </w:r>
      <w:r w:rsidRPr="0093267F">
        <w:rPr>
          <w:rFonts w:ascii="Times New Roman CE" w:eastAsia="Times New Roman" w:hAnsi="Times New Roman CE" w:cs="Times New Roman CE"/>
          <w:color w:val="000000"/>
          <w:sz w:val="24"/>
          <w:szCs w:val="24"/>
          <w:lang w:eastAsia="cs-CZ"/>
        </w:rPr>
        <w:t> (franc.),</w:t>
      </w:r>
      <w:bookmarkStart w:id="3" w:name="[4]t"/>
      <w:r w:rsidRPr="0093267F">
        <w:rPr>
          <w:rFonts w:ascii="Times New Roman CE" w:eastAsia="Times New Roman" w:hAnsi="Times New Roman CE" w:cs="Times New Roman CE"/>
          <w:color w:val="000000"/>
          <w:sz w:val="24"/>
          <w:szCs w:val="24"/>
          <w:lang w:eastAsia="cs-CZ"/>
        </w:rPr>
        <w:fldChar w:fldCharType="begin"/>
      </w:r>
      <w:r w:rsidRPr="0093267F">
        <w:rPr>
          <w:rFonts w:ascii="Times New Roman CE" w:eastAsia="Times New Roman" w:hAnsi="Times New Roman CE" w:cs="Times New Roman CE"/>
          <w:color w:val="000000"/>
          <w:sz w:val="24"/>
          <w:szCs w:val="24"/>
          <w:lang w:eastAsia="cs-CZ"/>
        </w:rPr>
        <w:instrText xml:space="preserve"> HYPERLINK "http://www.biograf.org/clanek.php?id=762" \l "[4]" </w:instrText>
      </w:r>
      <w:r w:rsidRPr="0093267F">
        <w:rPr>
          <w:rFonts w:ascii="Times New Roman CE" w:eastAsia="Times New Roman" w:hAnsi="Times New Roman CE" w:cs="Times New Roman CE"/>
          <w:color w:val="000000"/>
          <w:sz w:val="24"/>
          <w:szCs w:val="24"/>
          <w:lang w:eastAsia="cs-CZ"/>
        </w:rPr>
        <w:fldChar w:fldCharType="separate"/>
      </w:r>
      <w:r w:rsidRPr="0093267F">
        <w:rPr>
          <w:rFonts w:ascii="Times New Roman CE" w:eastAsia="Times New Roman" w:hAnsi="Times New Roman CE" w:cs="Times New Roman CE"/>
          <w:color w:val="AF0707"/>
          <w:sz w:val="24"/>
          <w:szCs w:val="24"/>
          <w:u w:val="single"/>
          <w:lang w:eastAsia="cs-CZ"/>
        </w:rPr>
        <w:t>[4]</w:t>
      </w:r>
      <w:r w:rsidRPr="0093267F">
        <w:rPr>
          <w:rFonts w:ascii="Times New Roman CE" w:eastAsia="Times New Roman" w:hAnsi="Times New Roman CE" w:cs="Times New Roman CE"/>
          <w:color w:val="000000"/>
          <w:sz w:val="24"/>
          <w:szCs w:val="24"/>
          <w:lang w:eastAsia="cs-CZ"/>
        </w:rPr>
        <w:fldChar w:fldCharType="end"/>
      </w:r>
      <w:bookmarkEnd w:id="3"/>
      <w:r w:rsidRPr="0093267F">
        <w:rPr>
          <w:rFonts w:ascii="Times New Roman CE" w:eastAsia="Times New Roman" w:hAnsi="Times New Roman CE" w:cs="Times New Roman CE"/>
          <w:color w:val="000000"/>
          <w:sz w:val="24"/>
          <w:szCs w:val="24"/>
          <w:lang w:eastAsia="cs-CZ"/>
        </w:rPr>
        <w:t> </w:t>
      </w:r>
      <w:r w:rsidRPr="0093267F">
        <w:rPr>
          <w:rFonts w:ascii="Times New Roman CE" w:eastAsia="Times New Roman" w:hAnsi="Times New Roman CE" w:cs="Times New Roman CE"/>
          <w:i/>
          <w:iCs/>
          <w:color w:val="000000"/>
          <w:sz w:val="24"/>
          <w:szCs w:val="24"/>
          <w:lang w:eastAsia="cs-CZ"/>
        </w:rPr>
        <w:t>governmentality</w:t>
      </w:r>
      <w:r w:rsidRPr="0093267F">
        <w:rPr>
          <w:rFonts w:ascii="Times New Roman CE" w:eastAsia="Times New Roman" w:hAnsi="Times New Roman CE" w:cs="Times New Roman CE"/>
          <w:color w:val="000000"/>
          <w:sz w:val="24"/>
          <w:szCs w:val="24"/>
          <w:lang w:eastAsia="cs-CZ"/>
        </w:rPr>
        <w:t> (angl.) (</w:t>
      </w:r>
      <w:hyperlink r:id="rId49" w:anchor="f" w:history="1">
        <w:r w:rsidRPr="0093267F">
          <w:rPr>
            <w:rFonts w:ascii="Times New Roman CE" w:eastAsia="Times New Roman" w:hAnsi="Times New Roman CE" w:cs="Times New Roman CE"/>
            <w:color w:val="AF0707"/>
            <w:sz w:val="24"/>
            <w:szCs w:val="24"/>
            <w:u w:val="single"/>
            <w:lang w:eastAsia="cs-CZ"/>
          </w:rPr>
          <w:t>Foucault 1979</w:t>
        </w:r>
      </w:hyperlink>
      <w:r w:rsidRPr="0093267F">
        <w:rPr>
          <w:rFonts w:ascii="Times New Roman CE" w:eastAsia="Times New Roman" w:hAnsi="Times New Roman CE" w:cs="Times New Roman CE"/>
          <w:color w:val="000000"/>
          <w:sz w:val="24"/>
          <w:szCs w:val="24"/>
          <w:lang w:eastAsia="cs-CZ"/>
        </w:rPr>
        <w:t>, </w:t>
      </w:r>
      <w:hyperlink r:id="rId50" w:anchor="f" w:history="1">
        <w:r w:rsidRPr="0093267F">
          <w:rPr>
            <w:rFonts w:ascii="Times New Roman CE" w:eastAsia="Times New Roman" w:hAnsi="Times New Roman CE" w:cs="Times New Roman CE"/>
            <w:color w:val="AF0707"/>
            <w:sz w:val="24"/>
            <w:szCs w:val="24"/>
            <w:u w:val="single"/>
            <w:lang w:eastAsia="cs-CZ"/>
          </w:rPr>
          <w:t>1991</w:t>
        </w:r>
      </w:hyperlink>
      <w:r w:rsidRPr="0093267F">
        <w:rPr>
          <w:rFonts w:ascii="Times New Roman CE" w:eastAsia="Times New Roman" w:hAnsi="Times New Roman CE" w:cs="Times New Roman CE"/>
          <w:color w:val="000000"/>
          <w:sz w:val="24"/>
          <w:szCs w:val="24"/>
          <w:lang w:eastAsia="cs-CZ"/>
        </w:rPr>
        <w:t>), který lze nepříliš pěkně přeložit jako "ovládání mentalit". Tento termín má u Foucaulta tři ohledy, z nichž je pro nás zajímavý zvláště ten první: governmentalita je "celek, který utváří instituce, procesy, analýzy a reflexe, kalkulace a taktiky, který dovoluje výkon velmi specifické avšak komplexní formy moci, která má svou cílovou populaci, jejíž principiální formou vědění je politická ekonomie a hlavním technickým prostředkem bezpečnostní aparát" (</w:t>
      </w:r>
      <w:hyperlink r:id="rId51" w:anchor="f" w:history="1">
        <w:r w:rsidRPr="0093267F">
          <w:rPr>
            <w:rFonts w:ascii="Times New Roman CE" w:eastAsia="Times New Roman" w:hAnsi="Times New Roman CE" w:cs="Times New Roman CE"/>
            <w:color w:val="AF0707"/>
            <w:sz w:val="24"/>
            <w:szCs w:val="24"/>
            <w:u w:val="single"/>
            <w:lang w:eastAsia="cs-CZ"/>
          </w:rPr>
          <w:t>Foucault 1991</w:t>
        </w:r>
      </w:hyperlink>
      <w:r w:rsidRPr="0093267F">
        <w:rPr>
          <w:rFonts w:ascii="Times New Roman CE" w:eastAsia="Times New Roman" w:hAnsi="Times New Roman CE" w:cs="Times New Roman CE"/>
          <w:color w:val="000000"/>
          <w:sz w:val="24"/>
          <w:szCs w:val="24"/>
          <w:lang w:eastAsia="cs-CZ"/>
        </w:rPr>
        <w:t>: 102-103). V sociálně konstruktivistické tradici je tělo "tvarováno, omezováno a dokonce vynalezeno společností" (</w:t>
      </w:r>
      <w:hyperlink r:id="rId52" w:anchor="s" w:history="1">
        <w:r w:rsidRPr="0093267F">
          <w:rPr>
            <w:rFonts w:ascii="Times New Roman CE" w:eastAsia="Times New Roman" w:hAnsi="Times New Roman CE" w:cs="Times New Roman CE"/>
            <w:color w:val="AF0707"/>
            <w:sz w:val="24"/>
            <w:szCs w:val="24"/>
            <w:u w:val="single"/>
            <w:lang w:eastAsia="cs-CZ"/>
          </w:rPr>
          <w:t>Shilling 2005</w:t>
        </w:r>
      </w:hyperlink>
      <w:r w:rsidRPr="0093267F">
        <w:rPr>
          <w:rFonts w:ascii="Times New Roman CE" w:eastAsia="Times New Roman" w:hAnsi="Times New Roman CE" w:cs="Times New Roman CE"/>
          <w:color w:val="000000"/>
          <w:sz w:val="24"/>
          <w:szCs w:val="24"/>
          <w:lang w:eastAsia="cs-CZ"/>
        </w:rPr>
        <w:t>: 62).</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14.</w:t>
      </w:r>
      <w:r w:rsidRPr="0093267F">
        <w:rPr>
          <w:rFonts w:ascii="Times New Roman CE" w:eastAsia="Times New Roman" w:hAnsi="Times New Roman CE" w:cs="Times New Roman CE"/>
          <w:color w:val="000000"/>
          <w:sz w:val="24"/>
          <w:szCs w:val="24"/>
          <w:lang w:eastAsia="cs-CZ"/>
        </w:rPr>
        <w:br/>
        <w:t>Disciplinované tělo městského člověka tak může kráčet jen určitým způsobem. Jak chůze vypadá, jaký má rytmus a formu záleží na genderu, společenské třídě, postavení, denní době i na procházeném prostředí. Společná chůze pak představuje zvláštní vyladěnost s okolím a ostatními spolu-jdoucími. Ať už se jedná o situace, kdy je společné chození cílem - procházky milenců, výlety s přáteli, poutě, protestní pochody, karnevalové průvody či náhodná uskupení lidí, kteří spolu jdou - jako chůze s cizími lidmi v davu, když vycházím z nádraží, či proplétání se mezi lidmi v nákupním centru, ve všech těchto případech musí být spolu-jdoucí určitým způsobem vyladěni. Rytmy chůze se musí přizpůsobit terénu i sobě navzájem.</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15.</w:t>
      </w:r>
      <w:r w:rsidRPr="0093267F">
        <w:rPr>
          <w:rFonts w:ascii="Times New Roman CE" w:eastAsia="Times New Roman" w:hAnsi="Times New Roman CE" w:cs="Times New Roman CE"/>
          <w:color w:val="000000"/>
          <w:sz w:val="24"/>
          <w:szCs w:val="24"/>
          <w:lang w:eastAsia="cs-CZ"/>
        </w:rPr>
        <w:br/>
        <w:t>Záměrná společná chůze - na demonstraci či na výletě s turistickým oddílem - a náhodná společná chůze s davem po ulici se přece jen odlišuje angažovaností na společném rytmu. Jdu-li po pražské ulici s dokonalým </w:t>
      </w:r>
      <w:r w:rsidRPr="0093267F">
        <w:rPr>
          <w:rFonts w:ascii="Times New Roman CE" w:eastAsia="Times New Roman" w:hAnsi="Times New Roman CE" w:cs="Times New Roman CE"/>
          <w:i/>
          <w:iCs/>
          <w:color w:val="000000"/>
          <w:sz w:val="24"/>
          <w:szCs w:val="24"/>
          <w:lang w:eastAsia="cs-CZ"/>
        </w:rPr>
        <w:t>blazé</w:t>
      </w:r>
      <w:r w:rsidRPr="0093267F">
        <w:rPr>
          <w:rFonts w:ascii="Times New Roman CE" w:eastAsia="Times New Roman" w:hAnsi="Times New Roman CE" w:cs="Times New Roman CE"/>
          <w:color w:val="000000"/>
          <w:sz w:val="24"/>
          <w:szCs w:val="24"/>
          <w:lang w:eastAsia="cs-CZ"/>
        </w:rPr>
        <w:t> výrazem určeným všem lidem na ulici, je mým jediným zájmem vyhnout se kolizi. Při společné chůzi záměrné vzniká prostřednictvím sdíleného rytmu pocit sounáležitosti. Záměrná společná chůze také, kromě společně zakoušeného fyzického prostředí, sdílení pocitů a rytmu a pravidelnosti či nepravidelnosti chůze, zvláštním způsobem ovlivňuje způsob vedení rozhovoru. Při chůzi nejčastěji hledíme před sebe a do stran a nesledujeme druhého v dialogu </w:t>
      </w:r>
      <w:r w:rsidRPr="0093267F">
        <w:rPr>
          <w:rFonts w:ascii="Times New Roman CE" w:eastAsia="Times New Roman" w:hAnsi="Times New Roman CE" w:cs="Times New Roman CE"/>
          <w:i/>
          <w:iCs/>
          <w:color w:val="000000"/>
          <w:sz w:val="24"/>
          <w:szCs w:val="24"/>
          <w:lang w:eastAsia="cs-CZ"/>
        </w:rPr>
        <w:t>en face</w:t>
      </w:r>
      <w:r w:rsidRPr="0093267F">
        <w:rPr>
          <w:rFonts w:ascii="Times New Roman CE" w:eastAsia="Times New Roman" w:hAnsi="Times New Roman CE" w:cs="Times New Roman CE"/>
          <w:color w:val="000000"/>
          <w:sz w:val="24"/>
          <w:szCs w:val="24"/>
          <w:lang w:eastAsia="cs-CZ"/>
        </w:rPr>
        <w:t>, jako když si povídáme v kavárně nebo jsme na pohovoru, ale naopak převážně z boku, nebo na něj nehledíme vůbec. Nevidíme dobře výraz jeho tváře, nicméně můžeme periferně vnímat výraz jeho rukou a držení těla. Rozhovor při chůzi plyne snáze a nabízí únik od bezprostředního požadavku pozornosti k tváři druhého jako při rozhovoru vsedě (</w:t>
      </w:r>
      <w:hyperlink r:id="rId53" w:anchor="l" w:history="1">
        <w:r w:rsidRPr="0093267F">
          <w:rPr>
            <w:rFonts w:ascii="Times New Roman CE" w:eastAsia="Times New Roman" w:hAnsi="Times New Roman CE" w:cs="Times New Roman CE"/>
            <w:color w:val="AF0707"/>
            <w:sz w:val="24"/>
            <w:szCs w:val="24"/>
            <w:u w:val="single"/>
            <w:lang w:eastAsia="cs-CZ"/>
          </w:rPr>
          <w:t>Lee &amp; Ingold 2006</w:t>
        </w:r>
      </w:hyperlink>
      <w:r w:rsidRPr="0093267F">
        <w:rPr>
          <w:rFonts w:ascii="Times New Roman CE" w:eastAsia="Times New Roman" w:hAnsi="Times New Roman CE" w:cs="Times New Roman CE"/>
          <w:color w:val="000000"/>
          <w:sz w:val="24"/>
          <w:szCs w:val="24"/>
          <w:lang w:eastAsia="cs-CZ"/>
        </w:rPr>
        <w:t>). Samo o sobě však chození nepřináší ani zkušenost embodimentu, ani není nutně technikou participace. Embodiment a participace potřebují jisté vyladění, potřebují, aby se chůze jedince a ostatních lidí odehrávala ve sdílených okolnostech, jako když při kohoutích zápasech na Bali prchal antropolog Clifford Geertz spolu s ostatními před policií. Participovat neznamená vstoupit do něčeho, ale jít spolu s někým, mít stejný směr (</w:t>
      </w:r>
      <w:hyperlink r:id="rId54" w:anchor="l" w:history="1">
        <w:r w:rsidRPr="0093267F">
          <w:rPr>
            <w:rFonts w:ascii="Times New Roman CE" w:eastAsia="Times New Roman" w:hAnsi="Times New Roman CE" w:cs="Times New Roman CE"/>
            <w:color w:val="AF0707"/>
            <w:sz w:val="24"/>
            <w:szCs w:val="24"/>
            <w:u w:val="single"/>
            <w:lang w:eastAsia="cs-CZ"/>
          </w:rPr>
          <w:t>Lee &amp; Ingold 2006</w:t>
        </w:r>
      </w:hyperlink>
      <w:r w:rsidRPr="0093267F">
        <w:rPr>
          <w:rFonts w:ascii="Times New Roman CE" w:eastAsia="Times New Roman" w:hAnsi="Times New Roman CE" w:cs="Times New Roman CE"/>
          <w:color w:val="000000"/>
          <w:sz w:val="24"/>
          <w:szCs w:val="24"/>
          <w:lang w:eastAsia="cs-CZ"/>
        </w:rPr>
        <w:t>: 67).</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lastRenderedPageBreak/>
        <w:t>16.</w:t>
      </w:r>
      <w:r w:rsidRPr="0093267F">
        <w:rPr>
          <w:rFonts w:ascii="Times New Roman CE" w:eastAsia="Times New Roman" w:hAnsi="Times New Roman CE" w:cs="Times New Roman CE"/>
          <w:color w:val="000000"/>
          <w:sz w:val="24"/>
          <w:szCs w:val="24"/>
          <w:lang w:eastAsia="cs-CZ"/>
        </w:rPr>
        <w:br/>
        <w:t>Procházením získává místo smysl pro jednotlivce i pro skupinu. Pro jednotlivce se materiální prostor překryje clonou vzpomínek, zážitků, zkušeností a nabraných znalostí. Skupinový smysl místa se vytváří komplikovaněji prostřednictvím časoprostorových rutin a synergií, jež David Seamon nazývá "místní balety" (</w:t>
      </w:r>
      <w:hyperlink r:id="rId55" w:anchor="s" w:history="1">
        <w:r w:rsidRPr="0093267F">
          <w:rPr>
            <w:rFonts w:ascii="Times New Roman CE" w:eastAsia="Times New Roman" w:hAnsi="Times New Roman CE" w:cs="Times New Roman CE"/>
            <w:color w:val="AF0707"/>
            <w:sz w:val="24"/>
            <w:szCs w:val="24"/>
            <w:u w:val="single"/>
            <w:lang w:eastAsia="cs-CZ"/>
          </w:rPr>
          <w:t>Seamon 1980</w:t>
        </w:r>
      </w:hyperlink>
      <w:r w:rsidRPr="0093267F">
        <w:rPr>
          <w:rFonts w:ascii="Times New Roman CE" w:eastAsia="Times New Roman" w:hAnsi="Times New Roman CE" w:cs="Times New Roman CE"/>
          <w:color w:val="000000"/>
          <w:sz w:val="24"/>
          <w:szCs w:val="24"/>
          <w:lang w:eastAsia="cs-CZ"/>
        </w:rPr>
        <w:t>, </w:t>
      </w:r>
      <w:hyperlink r:id="rId56" w:anchor="s" w:history="1">
        <w:r w:rsidRPr="0093267F">
          <w:rPr>
            <w:rFonts w:ascii="Times New Roman CE" w:eastAsia="Times New Roman" w:hAnsi="Times New Roman CE" w:cs="Times New Roman CE"/>
            <w:color w:val="AF0707"/>
            <w:sz w:val="24"/>
            <w:szCs w:val="24"/>
            <w:u w:val="single"/>
            <w:lang w:eastAsia="cs-CZ"/>
          </w:rPr>
          <w:t>2006</w:t>
        </w:r>
      </w:hyperlink>
      <w:r w:rsidRPr="0093267F">
        <w:rPr>
          <w:rFonts w:ascii="Times New Roman CE" w:eastAsia="Times New Roman" w:hAnsi="Times New Roman CE" w:cs="Times New Roman CE"/>
          <w:color w:val="000000"/>
          <w:sz w:val="24"/>
          <w:szCs w:val="24"/>
          <w:lang w:eastAsia="cs-CZ"/>
        </w:rPr>
        <w:t>), v nichž se výrazně projevuje mj. fenomén chození. Chůze sama má množství sociálních aspektů, svou roli hrají společností vytvářená pravidla, kdo, kam a jak smí chodit. Promýšlíme-li svět skrze koncepty embodimentu a participace, pak se chůze, ta obyčejná všední činnost, začne jevit jako nesmírně důležitý a výmluvný fenomén.</w:t>
      </w: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9"/>
          <w:szCs w:val="29"/>
          <w:lang w:eastAsia="cs-CZ"/>
        </w:rPr>
      </w:pPr>
      <w:r w:rsidRPr="0093267F">
        <w:rPr>
          <w:rFonts w:ascii="Tahoma" w:eastAsia="Times New Roman" w:hAnsi="Tahoma" w:cs="Tahoma"/>
          <w:b/>
          <w:bCs/>
          <w:color w:val="000000"/>
          <w:sz w:val="29"/>
          <w:szCs w:val="29"/>
          <w:lang w:eastAsia="cs-CZ"/>
        </w:rPr>
        <w:t>Jednání krajiny a chození</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17.</w:t>
      </w:r>
      <w:r w:rsidRPr="0093267F">
        <w:rPr>
          <w:rFonts w:ascii="Times New Roman CE" w:eastAsia="Times New Roman" w:hAnsi="Times New Roman CE" w:cs="Times New Roman CE"/>
          <w:color w:val="000000"/>
          <w:sz w:val="24"/>
          <w:szCs w:val="24"/>
          <w:lang w:eastAsia="cs-CZ"/>
        </w:rPr>
        <w:br/>
        <w:t>Každé místo, každá krajina má své jednání - </w:t>
      </w:r>
      <w:r w:rsidRPr="0093267F">
        <w:rPr>
          <w:rFonts w:ascii="Times New Roman CE" w:eastAsia="Times New Roman" w:hAnsi="Times New Roman CE" w:cs="Times New Roman CE"/>
          <w:i/>
          <w:iCs/>
          <w:color w:val="000000"/>
          <w:sz w:val="24"/>
          <w:szCs w:val="24"/>
          <w:lang w:eastAsia="cs-CZ"/>
        </w:rPr>
        <w:t>agency</w:t>
      </w:r>
      <w:r w:rsidRPr="0093267F">
        <w:rPr>
          <w:rFonts w:ascii="Times New Roman CE" w:eastAsia="Times New Roman" w:hAnsi="Times New Roman CE" w:cs="Times New Roman CE"/>
          <w:color w:val="000000"/>
          <w:sz w:val="24"/>
          <w:szCs w:val="24"/>
          <w:lang w:eastAsia="cs-CZ"/>
        </w:rPr>
        <w:t>. Anglický výraz "agency" označuje schopnost agenta jednat ve světě, překládám jej tedy jako "jednání", což může v některých slovních spojeních působit krkolomně. Do antropologie vnesl tento termín Alfred Gell ve své knize </w:t>
      </w:r>
      <w:r w:rsidRPr="0093267F">
        <w:rPr>
          <w:rFonts w:ascii="Times New Roman CE" w:eastAsia="Times New Roman" w:hAnsi="Times New Roman CE" w:cs="Times New Roman CE"/>
          <w:i/>
          <w:iCs/>
          <w:color w:val="000000"/>
          <w:sz w:val="24"/>
          <w:szCs w:val="24"/>
          <w:lang w:eastAsia="cs-CZ"/>
        </w:rPr>
        <w:t>Umění a jednání: Antropologická teorie</w:t>
      </w:r>
      <w:r w:rsidRPr="0093267F">
        <w:rPr>
          <w:rFonts w:ascii="Times New Roman CE" w:eastAsia="Times New Roman" w:hAnsi="Times New Roman CE" w:cs="Times New Roman CE"/>
          <w:color w:val="000000"/>
          <w:sz w:val="24"/>
          <w:szCs w:val="24"/>
          <w:lang w:eastAsia="cs-CZ"/>
        </w:rPr>
        <w:t> (</w:t>
      </w:r>
      <w:hyperlink r:id="rId57" w:anchor="g" w:history="1">
        <w:r w:rsidRPr="0093267F">
          <w:rPr>
            <w:rFonts w:ascii="Times New Roman CE" w:eastAsia="Times New Roman" w:hAnsi="Times New Roman CE" w:cs="Times New Roman CE"/>
            <w:color w:val="AF0707"/>
            <w:sz w:val="24"/>
            <w:szCs w:val="24"/>
            <w:u w:val="single"/>
            <w:lang w:eastAsia="cs-CZ"/>
          </w:rPr>
          <w:t>Gell 1998</w:t>
        </w:r>
      </w:hyperlink>
      <w:r w:rsidRPr="0093267F">
        <w:rPr>
          <w:rFonts w:ascii="Times New Roman CE" w:eastAsia="Times New Roman" w:hAnsi="Times New Roman CE" w:cs="Times New Roman CE"/>
          <w:color w:val="000000"/>
          <w:sz w:val="24"/>
          <w:szCs w:val="24"/>
          <w:lang w:eastAsia="cs-CZ"/>
        </w:rPr>
        <w:t>). Základ tohoto přístupu lze najít i v jeho starším textu "Okouzlení technologií, technologie okouzlení" (</w:t>
      </w:r>
      <w:hyperlink r:id="rId58" w:anchor="g" w:history="1">
        <w:r w:rsidRPr="0093267F">
          <w:rPr>
            <w:rFonts w:ascii="Times New Roman CE" w:eastAsia="Times New Roman" w:hAnsi="Times New Roman CE" w:cs="Times New Roman CE"/>
            <w:color w:val="AF0707"/>
            <w:sz w:val="24"/>
            <w:szCs w:val="24"/>
            <w:u w:val="single"/>
            <w:lang w:eastAsia="cs-CZ"/>
          </w:rPr>
          <w:t>Gell 1992</w:t>
        </w:r>
      </w:hyperlink>
      <w:r w:rsidRPr="0093267F">
        <w:rPr>
          <w:rFonts w:ascii="Times New Roman CE" w:eastAsia="Times New Roman" w:hAnsi="Times New Roman CE" w:cs="Times New Roman CE"/>
          <w:color w:val="000000"/>
          <w:sz w:val="24"/>
          <w:szCs w:val="24"/>
          <w:lang w:eastAsia="cs-CZ"/>
        </w:rPr>
        <w:t>), ve kterém Gell hledá odpověď na otázky: proč nás umění okouzluje, co je jeho kouzlo, jeho síla a kde leží hodnota umění. Nachází je ve způsobu, jakým se umění vyrábí (</w:t>
      </w:r>
      <w:hyperlink r:id="rId59" w:anchor="g" w:history="1">
        <w:r w:rsidRPr="0093267F">
          <w:rPr>
            <w:rFonts w:ascii="Times New Roman CE" w:eastAsia="Times New Roman" w:hAnsi="Times New Roman CE" w:cs="Times New Roman CE"/>
            <w:color w:val="AF0707"/>
            <w:sz w:val="24"/>
            <w:szCs w:val="24"/>
            <w:u w:val="single"/>
            <w:lang w:eastAsia="cs-CZ"/>
          </w:rPr>
          <w:t>tamté</w:t>
        </w:r>
      </w:hyperlink>
      <w:r w:rsidRPr="0093267F">
        <w:rPr>
          <w:rFonts w:ascii="Times New Roman CE" w:eastAsia="Times New Roman" w:hAnsi="Times New Roman CE" w:cs="Times New Roman CE"/>
          <w:color w:val="000000"/>
          <w:sz w:val="24"/>
          <w:szCs w:val="24"/>
          <w:lang w:eastAsia="cs-CZ"/>
        </w:rPr>
        <w:t>ž: 44). V textu </w:t>
      </w:r>
      <w:r w:rsidRPr="0093267F">
        <w:rPr>
          <w:rFonts w:ascii="Times New Roman CE" w:eastAsia="Times New Roman" w:hAnsi="Times New Roman CE" w:cs="Times New Roman CE"/>
          <w:i/>
          <w:iCs/>
          <w:color w:val="000000"/>
          <w:sz w:val="24"/>
          <w:szCs w:val="24"/>
          <w:lang w:eastAsia="cs-CZ"/>
        </w:rPr>
        <w:t>Art and agency</w:t>
      </w:r>
      <w:r w:rsidRPr="0093267F">
        <w:rPr>
          <w:rFonts w:ascii="Times New Roman CE" w:eastAsia="Times New Roman" w:hAnsi="Times New Roman CE" w:cs="Times New Roman CE"/>
          <w:color w:val="000000"/>
          <w:sz w:val="24"/>
          <w:szCs w:val="24"/>
          <w:lang w:eastAsia="cs-CZ"/>
        </w:rPr>
        <w:t> se Alfred Gell neomezuje na jednání uměleckých děl, ale píše o jednání věcí obecně. Jeho přístup lze ve stručnosti shrnout takto: v materiálním světě, kde jednání rozpoznáváme až ex post facto, nemůžeme říct, že někdo či něco je agent (nadaný schopností jednat) dříve než jako agent jedná. Gell rozlišuje primární a sekundární agenty: primární agenti jsou intencionální bytosti, sekundární jsou věci, skrze něž primární agenti distribuují své vlastní jednání a aktivují jednání těchto věcí (</w:t>
      </w:r>
      <w:hyperlink r:id="rId60" w:anchor="g" w:history="1">
        <w:r w:rsidRPr="0093267F">
          <w:rPr>
            <w:rFonts w:ascii="Times New Roman CE" w:eastAsia="Times New Roman" w:hAnsi="Times New Roman CE" w:cs="Times New Roman CE"/>
            <w:color w:val="AF0707"/>
            <w:sz w:val="24"/>
            <w:szCs w:val="24"/>
            <w:u w:val="single"/>
            <w:lang w:eastAsia="cs-CZ"/>
          </w:rPr>
          <w:t>Gell 1998</w:t>
        </w:r>
      </w:hyperlink>
      <w:r w:rsidRPr="0093267F">
        <w:rPr>
          <w:rFonts w:ascii="Times New Roman CE" w:eastAsia="Times New Roman" w:hAnsi="Times New Roman CE" w:cs="Times New Roman CE"/>
          <w:color w:val="000000"/>
          <w:sz w:val="24"/>
          <w:szCs w:val="24"/>
          <w:lang w:eastAsia="cs-CZ"/>
        </w:rPr>
        <w:t>: 20). "Jednání" věci vůči mně je zvláštní fenomén a pro jeho přiblížení volím příklad: snažím-li se odemknout zámek a nedaří se mi to, velice ochotně přiznávám schopnost zámku či dveří jednat vůči mně zlovolným způsobem a emoce případného vzteku je stejně skutečná, jakou by ve mně vyvolal druhý člověk. Je samozřejmě možné v podobných situacích hledat objektivní příčiny a vysvětlovat je např. psychologicky. Mně se však zdá snazší přijmout za fakt, že takto vypadá náš žitý vztah k věcem a materiálnímu světu vůbec a pracovat s ním bez analýzy objektivních příčin. Takovýto přístup může u tradičněji orientovaných vědců budit úsměv, nicméně i tento přístup je v rámci společenských věd možný, jak dokládá mj. i popularita Gellovy knihy.</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18.</w:t>
      </w:r>
      <w:r w:rsidRPr="0093267F">
        <w:rPr>
          <w:rFonts w:ascii="Times New Roman CE" w:eastAsia="Times New Roman" w:hAnsi="Times New Roman CE" w:cs="Times New Roman CE"/>
          <w:color w:val="000000"/>
          <w:sz w:val="24"/>
          <w:szCs w:val="24"/>
          <w:lang w:eastAsia="cs-CZ"/>
        </w:rPr>
        <w:br/>
        <w:t>Místa a krajiny vůči nám jednají podobně jako věci - jsou místa, která nelze nevidět, nelze jim odolat, a jsou místa, která by člověk raději neviděl. Jeden z prvních teoretiků, kteří se takovými pocity zabývali, byl Walter Benjamin, který ve svém díle Arcades Project, jež vzniklo mezi lety 1927 a 1940, píše: "Prostor pomrkává na flâneura:</w:t>
      </w:r>
      <w:bookmarkStart w:id="4" w:name="[5]t"/>
      <w:r w:rsidRPr="0093267F">
        <w:rPr>
          <w:rFonts w:ascii="Times New Roman CE" w:eastAsia="Times New Roman" w:hAnsi="Times New Roman CE" w:cs="Times New Roman CE"/>
          <w:color w:val="000000"/>
          <w:sz w:val="24"/>
          <w:szCs w:val="24"/>
          <w:lang w:eastAsia="cs-CZ"/>
        </w:rPr>
        <w:fldChar w:fldCharType="begin"/>
      </w:r>
      <w:r w:rsidRPr="0093267F">
        <w:rPr>
          <w:rFonts w:ascii="Times New Roman CE" w:eastAsia="Times New Roman" w:hAnsi="Times New Roman CE" w:cs="Times New Roman CE"/>
          <w:color w:val="000000"/>
          <w:sz w:val="24"/>
          <w:szCs w:val="24"/>
          <w:lang w:eastAsia="cs-CZ"/>
        </w:rPr>
        <w:instrText xml:space="preserve"> HYPERLINK "http://www.biograf.org/clanek.php?id=762" \l "[5]" </w:instrText>
      </w:r>
      <w:r w:rsidRPr="0093267F">
        <w:rPr>
          <w:rFonts w:ascii="Times New Roman CE" w:eastAsia="Times New Roman" w:hAnsi="Times New Roman CE" w:cs="Times New Roman CE"/>
          <w:color w:val="000000"/>
          <w:sz w:val="24"/>
          <w:szCs w:val="24"/>
          <w:lang w:eastAsia="cs-CZ"/>
        </w:rPr>
        <w:fldChar w:fldCharType="separate"/>
      </w:r>
      <w:r w:rsidRPr="0093267F">
        <w:rPr>
          <w:rFonts w:ascii="Times New Roman CE" w:eastAsia="Times New Roman" w:hAnsi="Times New Roman CE" w:cs="Times New Roman CE"/>
          <w:color w:val="AF0707"/>
          <w:sz w:val="24"/>
          <w:szCs w:val="24"/>
          <w:u w:val="single"/>
          <w:lang w:eastAsia="cs-CZ"/>
        </w:rPr>
        <w:t>[5]</w:t>
      </w:r>
      <w:r w:rsidRPr="0093267F">
        <w:rPr>
          <w:rFonts w:ascii="Times New Roman CE" w:eastAsia="Times New Roman" w:hAnsi="Times New Roman CE" w:cs="Times New Roman CE"/>
          <w:color w:val="000000"/>
          <w:sz w:val="24"/>
          <w:szCs w:val="24"/>
          <w:lang w:eastAsia="cs-CZ"/>
        </w:rPr>
        <w:fldChar w:fldCharType="end"/>
      </w:r>
      <w:bookmarkEnd w:id="4"/>
      <w:r w:rsidRPr="0093267F">
        <w:rPr>
          <w:rFonts w:ascii="Times New Roman CE" w:eastAsia="Times New Roman" w:hAnsi="Times New Roman CE" w:cs="Times New Roman CE"/>
          <w:color w:val="000000"/>
          <w:sz w:val="24"/>
          <w:szCs w:val="24"/>
          <w:lang w:eastAsia="cs-CZ"/>
        </w:rPr>
        <w:t> o co si myslíš, že se tu může jednat?" (</w:t>
      </w:r>
      <w:hyperlink r:id="rId61" w:anchor="b" w:history="1">
        <w:r w:rsidRPr="0093267F">
          <w:rPr>
            <w:rFonts w:ascii="Times New Roman CE" w:eastAsia="Times New Roman" w:hAnsi="Times New Roman CE" w:cs="Times New Roman CE"/>
            <w:color w:val="AF0707"/>
            <w:sz w:val="24"/>
            <w:szCs w:val="24"/>
            <w:u w:val="single"/>
            <w:lang w:eastAsia="cs-CZ"/>
          </w:rPr>
          <w:t>Benjamin 1999</w:t>
        </w:r>
      </w:hyperlink>
      <w:r w:rsidRPr="0093267F">
        <w:rPr>
          <w:rFonts w:ascii="Times New Roman CE" w:eastAsia="Times New Roman" w:hAnsi="Times New Roman CE" w:cs="Times New Roman CE"/>
          <w:color w:val="000000"/>
          <w:sz w:val="24"/>
          <w:szCs w:val="24"/>
          <w:lang w:eastAsia="cs-CZ"/>
        </w:rPr>
        <w:t>: 419). Prostor ponouká flâneura, napovídá mu kudy se vydat, kam se obrátit. Město nám klade překážky - ne všude lze projít, ne všude se hodí procházet, ale zároveň umožňuje akci. Prostor města je překážkou i výzvou a záleží na každém, jak moc uposlechne vedení svého disciplinovaného těla a jak moc se oddá volání města.</w:t>
      </w: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9"/>
          <w:szCs w:val="29"/>
          <w:lang w:eastAsia="cs-CZ"/>
        </w:rPr>
      </w:pPr>
      <w:r w:rsidRPr="0093267F">
        <w:rPr>
          <w:rFonts w:ascii="Tahoma" w:eastAsia="Times New Roman" w:hAnsi="Tahoma" w:cs="Tahoma"/>
          <w:b/>
          <w:bCs/>
          <w:color w:val="000000"/>
          <w:sz w:val="29"/>
          <w:szCs w:val="29"/>
          <w:lang w:eastAsia="cs-CZ"/>
        </w:rPr>
        <w:t>Lesopark a ulice</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19.</w:t>
      </w:r>
      <w:r w:rsidRPr="0093267F">
        <w:rPr>
          <w:rFonts w:ascii="Times New Roman CE" w:eastAsia="Times New Roman" w:hAnsi="Times New Roman CE" w:cs="Times New Roman CE"/>
          <w:color w:val="000000"/>
          <w:sz w:val="24"/>
          <w:szCs w:val="24"/>
          <w:lang w:eastAsia="cs-CZ"/>
        </w:rPr>
        <w:br/>
        <w:t xml:space="preserve">Město v sobě skrývá mnoho krajin, některé se vzájemně podobají, jiné jsou si na hony </w:t>
      </w:r>
      <w:r w:rsidRPr="0093267F">
        <w:rPr>
          <w:rFonts w:ascii="Times New Roman CE" w:eastAsia="Times New Roman" w:hAnsi="Times New Roman CE" w:cs="Times New Roman CE"/>
          <w:color w:val="000000"/>
          <w:sz w:val="24"/>
          <w:szCs w:val="24"/>
          <w:lang w:eastAsia="cs-CZ"/>
        </w:rPr>
        <w:lastRenderedPageBreak/>
        <w:t>vzdálené. Ulice a lesopark spojuje skutečnost, že se v nich lidé pohybují nejčastěji pěšky. Nicméně chůze se různí tak, jak odlišné jsou tyto dvě krajiny. Nyní se zaměřím na několik vybraných ohledů lesoparku a představím je jako jistou opozici s krajinou pražské ulice. Následující úvahy jsou založené na předchozím teoretickém základě, na výsledcích z výše zmíněných 10 rozhovorů a z pozorování (pozorování způsobů nakládání s prostorem z lavičky) a zúčastněného pozorování (procházení se v parku) v celkovém rozsahu 20 a 20 hodin, které jsem uskutečnila na podzim 2009.</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20.</w:t>
      </w:r>
      <w:r w:rsidRPr="0093267F">
        <w:rPr>
          <w:rFonts w:ascii="Times New Roman CE" w:eastAsia="Times New Roman" w:hAnsi="Times New Roman CE" w:cs="Times New Roman CE"/>
          <w:color w:val="000000"/>
          <w:sz w:val="24"/>
          <w:szCs w:val="24"/>
          <w:lang w:eastAsia="cs-CZ"/>
        </w:rPr>
        <w:br/>
        <w:t>Srdcem lesoparku je Hostivařská přehrada, která nabízí mnoho způsobů vyžití: v létě slunění na pláži, plavání a rybaření, v zimě bruslení a procházky po ledě, z celoročních aktivit např. fotografování a procházky po břehu. Aktivity, které zde lidé provozují, nejsou organizované ani připravované. Jedná se o určité spontánní jednání. Přehrada "jedná" - vybízí k činnostem a lidé jí naslouchají. Kolem přehrady vede jedna z nejfrekventovanějších cest, a tak samozřejmě stále funguje neustálé sledování ostatními lidmi - pouliční panoptikon, ale nejsou zde ani kamery, ani dohlížitelské orgány. V této souvislosti se přehrada jeví jako prostor, kde se disciplinované tělo (</w:t>
      </w:r>
      <w:hyperlink r:id="rId62" w:anchor="f" w:history="1">
        <w:r w:rsidRPr="0093267F">
          <w:rPr>
            <w:rFonts w:ascii="Times New Roman CE" w:eastAsia="Times New Roman" w:hAnsi="Times New Roman CE" w:cs="Times New Roman CE"/>
            <w:color w:val="AF0707"/>
            <w:sz w:val="24"/>
            <w:szCs w:val="24"/>
            <w:u w:val="single"/>
            <w:lang w:eastAsia="cs-CZ"/>
          </w:rPr>
          <w:t>Foucault 1977</w:t>
        </w:r>
      </w:hyperlink>
      <w:r w:rsidRPr="0093267F">
        <w:rPr>
          <w:rFonts w:ascii="Times New Roman CE" w:eastAsia="Times New Roman" w:hAnsi="Times New Roman CE" w:cs="Times New Roman CE"/>
          <w:color w:val="000000"/>
          <w:sz w:val="24"/>
          <w:szCs w:val="24"/>
          <w:lang w:eastAsia="cs-CZ"/>
        </w:rPr>
        <w:t>) městského člověka může na malý moment vymanit "disciplinační moci", protože není ani v práci, ani v kontextu sledovaného prostoru. Prostor přehrady, potažmo celého lesoparku, není nikterak hierarchizován ani uzavřen a návštěvníci se zde zabývají aktivitami, které se liší od jejich pracovního života i běžných aktivit městského prostoru/ulice atd. V lesoparku - na rozdíl od ulice - neexistují zakázané zóny nebo místa, kam je nevhodné přijít. Nejsou v něm ani místa, kterými na ulici jít musím (podchod, přechod, trasa chodníku), volba trasy přes trávník či skrz houští není častá, ale tato možnost není zakázaná. Nejčastěji ji realizují děti, mládež a lidé, kteří venčí psy. V lesoparku nejsou více a méně privilegované zóny a pravidel, která je potřeba dodržet, je jen pár. Nicméně ani ta nejsou často respektována, jako např. rozdělávání ohně. Lesopark tak představuje určitý únik pro disciplinované tělo. V rozhovorech o tom, co znamená v městském kontextu "jít do přírody", informátoři běžně odpovídali, že je to určitý nespoutaný pohyb, který poskytuje procházka v parku. "Nespoutaný" pohyb umožňuje obyvatelům města opustit na chvíli silný tlak ulice a změnit stisk "disciplinační moci", kterou na sobě vykonávají, na žánr "procházka v parku".</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21.</w:t>
      </w:r>
      <w:r w:rsidRPr="0093267F">
        <w:rPr>
          <w:rFonts w:ascii="Times New Roman CE" w:eastAsia="Times New Roman" w:hAnsi="Times New Roman CE" w:cs="Times New Roman CE"/>
          <w:color w:val="000000"/>
          <w:sz w:val="24"/>
          <w:szCs w:val="24"/>
          <w:lang w:eastAsia="cs-CZ"/>
        </w:rPr>
        <w:br/>
        <w:t>Antropolog Steven Feld píše, že stejně jako je "místo zakoušeno smysly, jsou i smysly neodlučitelné od místa; tak jako místa produkují smyslové vjemy, smysly utváří místa" (</w:t>
      </w:r>
      <w:hyperlink r:id="rId63" w:anchor="f" w:history="1">
        <w:r w:rsidRPr="0093267F">
          <w:rPr>
            <w:rFonts w:ascii="Times New Roman CE" w:eastAsia="Times New Roman" w:hAnsi="Times New Roman CE" w:cs="Times New Roman CE"/>
            <w:color w:val="AF0707"/>
            <w:sz w:val="24"/>
            <w:szCs w:val="24"/>
            <w:u w:val="single"/>
            <w:lang w:eastAsia="cs-CZ"/>
          </w:rPr>
          <w:t>Feld 2005</w:t>
        </w:r>
      </w:hyperlink>
      <w:r w:rsidRPr="0093267F">
        <w:rPr>
          <w:rFonts w:ascii="Times New Roman CE" w:eastAsia="Times New Roman" w:hAnsi="Times New Roman CE" w:cs="Times New Roman CE"/>
          <w:color w:val="000000"/>
          <w:sz w:val="24"/>
          <w:szCs w:val="24"/>
          <w:lang w:eastAsia="cs-CZ"/>
        </w:rPr>
        <w:t>: 179). Dominantní smyslový dojem z lesoparku, který tvoří převážně lesy, louky a hladina přehrady, je podle mého soudu určitá "měkkost" prostoru, což je hlavní rozdíl těchto prostor oproti ulici. Tuto měkkost odhalily i rozhovory, které jsem o lesoparku a chození v něm vedla.</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22.</w:t>
      </w:r>
      <w:r w:rsidRPr="0093267F">
        <w:rPr>
          <w:rFonts w:ascii="Times New Roman CE" w:eastAsia="Times New Roman" w:hAnsi="Times New Roman CE" w:cs="Times New Roman CE"/>
          <w:color w:val="000000"/>
          <w:sz w:val="24"/>
          <w:szCs w:val="24"/>
          <w:lang w:eastAsia="cs-CZ"/>
        </w:rPr>
        <w:br/>
        <w:t>Lesopark je měkký na dotyk, jeho terén se pro kroky návštěvníka liší od dotykově spíše nenáročného - hladkého a tvrdého povrchu ulice. Ulice nabízí vesměs hladké povrchy - co nejrovnější chodník, hladké kliky atd. V lesoparku jsou kromě hlavní trasy podél přehrady cesty štěrkované či pouze vyšlapané. Návštěvníci, zejména děti, mládež a lidé venčící psy se však nedrží jen na štěrkovaných cestách, ale volí také chůzi po trávníku či vyšlapanou stezku lesem. Zatímco na ulici je volba chůze mimo chodníky a pěší zóny spíše výjimečná, v lesoparku je taková chůze spíše běžná.</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23.</w:t>
      </w:r>
      <w:r w:rsidRPr="0093267F">
        <w:rPr>
          <w:rFonts w:ascii="Times New Roman CE" w:eastAsia="Times New Roman" w:hAnsi="Times New Roman CE" w:cs="Times New Roman CE"/>
          <w:color w:val="000000"/>
          <w:sz w:val="24"/>
          <w:szCs w:val="24"/>
          <w:lang w:eastAsia="cs-CZ"/>
        </w:rPr>
        <w:br/>
        <w:t xml:space="preserve">Kromě měkkosti na dotyk je lesopark měkký také na pohled a na poslech. Mluvit o vizuální </w:t>
      </w:r>
      <w:r w:rsidRPr="0093267F">
        <w:rPr>
          <w:rFonts w:ascii="Times New Roman CE" w:eastAsia="Times New Roman" w:hAnsi="Times New Roman CE" w:cs="Times New Roman CE"/>
          <w:color w:val="000000"/>
          <w:sz w:val="24"/>
          <w:szCs w:val="24"/>
          <w:lang w:eastAsia="cs-CZ"/>
        </w:rPr>
        <w:lastRenderedPageBreak/>
        <w:t>měkkosti se může zdát trochu zvláštní, přesto se však běžně říká "měkká linie" (pobřeží), "měkké vlny" (vlasů) apod. Zde mám na mysli (měkce) se klikatící cesty, cestičky a nerovné povrchy vegetace, které jsou měkké ve srovnání s relativně pravidelnými, ostře řezanými liniemi a hladkými a rovnými plochami ulice, jež střídají ostré zlomy. Poněkud diskutabilnější je sluchová měkkost. V parku slyšíme zvuky jako ozvuky povídání, křupání štěrku, šustění trávy a listí, hlasy ptáků apod. a naopak chybí ostré zvuky na přechodech, všelijaká hlášení, zvuky aut apod., lesopark je tišší a zvuky v něm jsou tlumené, což dle mého soudu vyvolává dojem určité měkkosti.</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24.</w:t>
      </w:r>
      <w:r w:rsidRPr="0093267F">
        <w:rPr>
          <w:rFonts w:ascii="Times New Roman CE" w:eastAsia="Times New Roman" w:hAnsi="Times New Roman CE" w:cs="Times New Roman CE"/>
          <w:color w:val="000000"/>
          <w:sz w:val="24"/>
          <w:szCs w:val="24"/>
          <w:lang w:eastAsia="cs-CZ"/>
        </w:rPr>
        <w:br/>
        <w:t>Lesy a louky v lesoparku jsou protkány sítí cest a cestiček. Chůze na velkých cestách se blíží způsobu chůze po ulici, zvláště proto, že povrchy těchto cest jsou relativně rovné, hlavní cesta kolem přehrady je i vyasfaltovaná. Na menších cestách a na drobných cestičkách vyžaduje prostor daleko větší pozornost, procházející musí brát ohled na terén i vegetaci. Rozdíl oproti ulicím města je však ve funkci. Moderní město bývá utvářeno jako jakási síť mezi-míst (</w:t>
      </w:r>
      <w:r w:rsidRPr="0093267F">
        <w:rPr>
          <w:rFonts w:ascii="Times New Roman CE" w:eastAsia="Times New Roman" w:hAnsi="Times New Roman CE" w:cs="Times New Roman CE"/>
          <w:i/>
          <w:iCs/>
          <w:color w:val="000000"/>
          <w:sz w:val="24"/>
          <w:szCs w:val="24"/>
          <w:lang w:eastAsia="cs-CZ"/>
        </w:rPr>
        <w:t>entre-lieu</w:t>
      </w:r>
      <w:r w:rsidRPr="0093267F">
        <w:rPr>
          <w:rFonts w:ascii="Times New Roman CE" w:eastAsia="Times New Roman" w:hAnsi="Times New Roman CE" w:cs="Times New Roman CE"/>
          <w:color w:val="000000"/>
          <w:sz w:val="24"/>
          <w:szCs w:val="24"/>
          <w:lang w:eastAsia="cs-CZ"/>
        </w:rPr>
        <w:t>) (</w:t>
      </w:r>
      <w:hyperlink r:id="rId64" w:anchor="b" w:history="1">
        <w:r w:rsidRPr="0093267F">
          <w:rPr>
            <w:rFonts w:ascii="Times New Roman CE" w:eastAsia="Times New Roman" w:hAnsi="Times New Roman CE" w:cs="Times New Roman CE"/>
            <w:color w:val="AF0707"/>
            <w:sz w:val="24"/>
            <w:szCs w:val="24"/>
            <w:u w:val="single"/>
            <w:lang w:eastAsia="cs-CZ"/>
          </w:rPr>
          <w:t>Bédard 2002</w:t>
        </w:r>
      </w:hyperlink>
      <w:r w:rsidRPr="0093267F">
        <w:rPr>
          <w:rFonts w:ascii="Times New Roman CE" w:eastAsia="Times New Roman" w:hAnsi="Times New Roman CE" w:cs="Times New Roman CE"/>
          <w:color w:val="000000"/>
          <w:sz w:val="24"/>
          <w:szCs w:val="24"/>
          <w:lang w:eastAsia="cs-CZ"/>
        </w:rPr>
        <w:t>: 62), kde hlavní důraz je kladen na plynulé proudění lidí, aut a komodit. Tato síť se pak materializuje ve způsobu, jakým je městský prostor stále častěji organizován, kdy je hlavní důležitost přikládána praktickému průjezdu, proudění - tedy hladkosti prostoru. Podobnost je v tom, že na velkých cestách v lesoparku platí a fungují pravidla pohybu po ulici, ale liší se v tom, že pohyb ulicemi města se uskutečňuje v rámci mocenských vztahů, kdo, kam a jakým způsobem smí či má vstoupit podle svého postavení, pohlaví, případně rasy, a tuto stejnost v daných regulích narušují pouze vylepovači plakátů, grafiťáci, kapesní zloději apod. Taková pravidla a hierarchizace prostoru v lesoparku neplatí. Na rozdíl od cest nabízí cestičky zkušenost "kolportážního fenoménu prostoru" (</w:t>
      </w:r>
      <w:hyperlink r:id="rId65" w:anchor="b" w:history="1">
        <w:r w:rsidRPr="0093267F">
          <w:rPr>
            <w:rFonts w:ascii="Times New Roman CE" w:eastAsia="Times New Roman" w:hAnsi="Times New Roman CE" w:cs="Times New Roman CE"/>
            <w:color w:val="AF0707"/>
            <w:sz w:val="24"/>
            <w:szCs w:val="24"/>
            <w:u w:val="single"/>
            <w:lang w:eastAsia="cs-CZ"/>
          </w:rPr>
          <w:t>Benjamin 1999</w:t>
        </w:r>
      </w:hyperlink>
      <w:r w:rsidRPr="0093267F">
        <w:rPr>
          <w:rFonts w:ascii="Times New Roman CE" w:eastAsia="Times New Roman" w:hAnsi="Times New Roman CE" w:cs="Times New Roman CE"/>
          <w:color w:val="000000"/>
          <w:sz w:val="24"/>
          <w:szCs w:val="24"/>
          <w:lang w:eastAsia="cs-CZ"/>
        </w:rPr>
        <w:t>: 418-419), který flâneur zakouší v ulicích města. Cestičky nás lákají sejít z hlavní cesty, oddělit se od proudu. Cestičky vůči nám "jednají", což se projevuje v tom kam a kudy nás vedou. Mohou nás zavést ke křemencové skalce při okraji plató, na němž kdysi stávalo hradiště a odkud je výhled do přilehlé krajiny. Ale na konci vyšlapaných cestiček může být i ohniště s láhví od rumu, krmelec, stezička, která nás provede rozpadlou brankou a přivede nás na něčí "soukromé" místo s lavičkou. Cestičky a vyšlapané stezičky za tajemstvím představují opak purifikovaných míst "ne-míst", jako jsou moderní letištní haly, stanice vlaků (</w:t>
      </w:r>
      <w:hyperlink r:id="rId66" w:anchor="a" w:history="1">
        <w:r w:rsidRPr="0093267F">
          <w:rPr>
            <w:rFonts w:ascii="Times New Roman CE" w:eastAsia="Times New Roman" w:hAnsi="Times New Roman CE" w:cs="Times New Roman CE"/>
            <w:color w:val="AF0707"/>
            <w:sz w:val="24"/>
            <w:szCs w:val="24"/>
            <w:u w:val="single"/>
            <w:lang w:eastAsia="cs-CZ"/>
          </w:rPr>
          <w:t>Augé 1995</w:t>
        </w:r>
      </w:hyperlink>
      <w:r w:rsidRPr="0093267F">
        <w:rPr>
          <w:rFonts w:ascii="Times New Roman CE" w:eastAsia="Times New Roman" w:hAnsi="Times New Roman CE" w:cs="Times New Roman CE"/>
          <w:color w:val="000000"/>
          <w:sz w:val="24"/>
          <w:szCs w:val="24"/>
          <w:lang w:eastAsia="cs-CZ"/>
        </w:rPr>
        <w:t>) nebo simulakra pro turisty - historická jádra starobylých měst s opravenými fasádami, regulovanými trasami pro auta, nově postaru vydlážděné ulice atd.</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25.</w:t>
      </w:r>
      <w:r w:rsidRPr="0093267F">
        <w:rPr>
          <w:rFonts w:ascii="Times New Roman CE" w:eastAsia="Times New Roman" w:hAnsi="Times New Roman CE" w:cs="Times New Roman CE"/>
          <w:color w:val="000000"/>
          <w:sz w:val="24"/>
          <w:szCs w:val="24"/>
          <w:lang w:eastAsia="cs-CZ"/>
        </w:rPr>
        <w:br/>
        <w:t>Poslední ohled, který bych chtěla zmínit, jsou sami návštěvníci parku. Říkala jsem výše, že procházet místem znamená být přítomen všemi smysly, být v místě svým zrakem, sluchem, hmatem, čichem, kinetickým smyslem, který nás informuje o poloze těla, propriocepcí i chutí. Peripatetická zkušenost místa je ukotvena ve zvláštním druhu znalosti světa a místa jednotlivce v něm (</w:t>
      </w:r>
      <w:hyperlink r:id="rId67" w:anchor="a" w:history="1">
        <w:r w:rsidRPr="0093267F">
          <w:rPr>
            <w:rFonts w:ascii="Times New Roman CE" w:eastAsia="Times New Roman" w:hAnsi="Times New Roman CE" w:cs="Times New Roman CE"/>
            <w:color w:val="AF0707"/>
            <w:sz w:val="24"/>
            <w:szCs w:val="24"/>
            <w:u w:val="single"/>
            <w:lang w:eastAsia="cs-CZ"/>
          </w:rPr>
          <w:t>Adams 2001</w:t>
        </w:r>
      </w:hyperlink>
      <w:r w:rsidRPr="0093267F">
        <w:rPr>
          <w:rFonts w:ascii="Times New Roman CE" w:eastAsia="Times New Roman" w:hAnsi="Times New Roman CE" w:cs="Times New Roman CE"/>
          <w:color w:val="000000"/>
          <w:sz w:val="24"/>
          <w:szCs w:val="24"/>
          <w:lang w:eastAsia="cs-CZ"/>
        </w:rPr>
        <w:t>: 188-189). Kdo jsou tedy ti, kdo tuto zvláštní zkušenost mají? Kdo zachází s dědictvím romantismu a představou, kterou posilují i moderní média v reklamách, totiž to, že chození má v sobě zážitek samoty, jednoduchosti a morální transcendence (</w:t>
      </w:r>
      <w:hyperlink r:id="rId68" w:anchor="a" w:history="1">
        <w:r w:rsidRPr="0093267F">
          <w:rPr>
            <w:rFonts w:ascii="Times New Roman CE" w:eastAsia="Times New Roman" w:hAnsi="Times New Roman CE" w:cs="Times New Roman CE"/>
            <w:color w:val="AF0707"/>
            <w:sz w:val="24"/>
            <w:szCs w:val="24"/>
            <w:u w:val="single"/>
            <w:lang w:eastAsia="cs-CZ"/>
          </w:rPr>
          <w:t>Adams 2001</w:t>
        </w:r>
      </w:hyperlink>
      <w:r w:rsidRPr="0093267F">
        <w:rPr>
          <w:rFonts w:ascii="Times New Roman CE" w:eastAsia="Times New Roman" w:hAnsi="Times New Roman CE" w:cs="Times New Roman CE"/>
          <w:color w:val="000000"/>
          <w:sz w:val="24"/>
          <w:szCs w:val="24"/>
          <w:lang w:eastAsia="cs-CZ"/>
        </w:rPr>
        <w:t xml:space="preserve">: 193)? Z pozorování, které jsem prováděla na podzim roku 2009, vychází, že návštěvníky parku jsou především ženy všech věků, které tvoří dvě třetiny dospělých návštěvníků parku. Ženy všech věků potkáte v lesoparku nejčastěji, jak se prochází samotné nebo ve dvojicích. Často uvidíte mladé ženy s kočárky nebo se psy, běžkyně nebo cyklistky. Početně druhou skupinou (necelých 20 %) jsou procházky párů. Nejméně často uvidíte samotné muže, po dobu svého pozorování a zúčastněného pozorování (tj. celkem 40 hodin) jsem nezaznamenala žádný(!) případ, kdy by se muž jakéhokoli věku procházel jen tak bez "opodstatnění". Pokud v parku potkáte samotného muže - venčí psa nebo jede na kole, případně je to běžec. Toto genderové rozložení návštěvníků parku bude v budoucnu </w:t>
      </w:r>
      <w:r w:rsidRPr="0093267F">
        <w:rPr>
          <w:rFonts w:ascii="Times New Roman CE" w:eastAsia="Times New Roman" w:hAnsi="Times New Roman CE" w:cs="Times New Roman CE"/>
          <w:color w:val="000000"/>
          <w:sz w:val="24"/>
          <w:szCs w:val="24"/>
          <w:lang w:eastAsia="cs-CZ"/>
        </w:rPr>
        <w:lastRenderedPageBreak/>
        <w:t>předmětem mého dalšího zájmu. Jeví se mi jako velice zajímavé ve vztahu k disciplinaci těla a k "měkkému" prostoru parku v opozici k "hladkému" prostoru ulice.</w:t>
      </w:r>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9"/>
          <w:szCs w:val="29"/>
          <w:lang w:eastAsia="cs-CZ"/>
        </w:rPr>
      </w:pPr>
      <w:r w:rsidRPr="0093267F">
        <w:rPr>
          <w:rFonts w:ascii="Tahoma" w:eastAsia="Times New Roman" w:hAnsi="Tahoma" w:cs="Tahoma"/>
          <w:b/>
          <w:bCs/>
          <w:color w:val="000000"/>
          <w:sz w:val="29"/>
          <w:szCs w:val="29"/>
          <w:lang w:eastAsia="cs-CZ"/>
        </w:rPr>
        <w:t>Závěr</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26.</w:t>
      </w:r>
      <w:r w:rsidRPr="0093267F">
        <w:rPr>
          <w:rFonts w:ascii="Times New Roman CE" w:eastAsia="Times New Roman" w:hAnsi="Times New Roman CE" w:cs="Times New Roman CE"/>
          <w:color w:val="000000"/>
          <w:sz w:val="24"/>
          <w:szCs w:val="24"/>
          <w:lang w:eastAsia="cs-CZ"/>
        </w:rPr>
        <w:br/>
        <w:t>Z mnohých krajin města jsem si ke svému přemýšlení vybrala dvě a mým záměrem bylo ukázat, jak se může lišit zážitek chůze v parku a po ulici, jak různě můžeme za chůze tyto krajiny vnímat. Chůze, která se na první pohled může zdát jako pouhá lokomoce, kladení jedné nohy před druhou, začne být, když o ní přemýšlíme, významově mnohem bohatší. Zvláště jeden ohled je velice zajímavý, totiž že chůze je zvláštním způsobem dvojsměrná: jednak člověka propojuje s materiálním světem, specificky senzoricky jej zasazuje do světa, a jednak chůzí člověk své prostředí utváří, tím že volí z možností, které mu prostor skýtá.</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27.</w:t>
      </w:r>
      <w:r w:rsidRPr="0093267F">
        <w:rPr>
          <w:rFonts w:ascii="Times New Roman CE" w:eastAsia="Times New Roman" w:hAnsi="Times New Roman CE" w:cs="Times New Roman CE"/>
          <w:color w:val="000000"/>
          <w:sz w:val="24"/>
          <w:szCs w:val="24"/>
          <w:lang w:eastAsia="cs-CZ"/>
        </w:rPr>
        <w:br/>
        <w:t>Chůze v lesoparku a chůze po ulici se různí tak, jako se různí tyto dvě krajiny. Lesopark je v mé úvaze "měkkým" prostorem, kam chodí lidé relaxovat od "hladkého" světa ulice. Lesopark je "měkký" senzuálně, na dotyk, pohled i poslech. Naproti tomu smyslový zážitek chodce na ulici lze promýšlet jako opozici zážitku krajiny lesoparku. Ulice a její rovné plochy jsou "hladké" pro dotyk ale jsou "hladké" i na pohled.</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28.</w:t>
      </w:r>
      <w:r w:rsidRPr="0093267F">
        <w:rPr>
          <w:rFonts w:ascii="Times New Roman CE" w:eastAsia="Times New Roman" w:hAnsi="Times New Roman CE" w:cs="Times New Roman CE"/>
          <w:color w:val="000000"/>
          <w:sz w:val="24"/>
          <w:szCs w:val="24"/>
          <w:lang w:eastAsia="cs-CZ"/>
        </w:rPr>
        <w:br/>
        <w:t>Tato metafora "hladké" kontra "měkké" má svůj přesah také v další - v anglosasském světě by se řeklo politické - rovině. "Měkkost" Hostivařského lesoparku lze spatřovat také ve skutečnosti, že představuje nehierarchizovaný prostor s relativně málo limitovanými možnostmi vyžití. Lesopark tak po mém soudu umožňuje určitý únik pro disciplinované tělo, jistý volný, či jak zaznívalo v rozhovorech s respondenty "nespoutaný" pohyb "v přírodě". A kontrastně k tomu ulice je programově "hladká" či spíše je uhlazována z ideových důvodů - zbavujeme se bezdomovců, špíny, zbořených domů, čistíme všechny průchody od uživatelů drog a od graffiti. Politikou městské ulice je dnes pořádek a uhlazenost. Neběhej, neupozorňuj na sebe, nenechávej stopu!</w:t>
      </w:r>
    </w:p>
    <w:p w:rsidR="0093267F" w:rsidRPr="0093267F" w:rsidRDefault="0093267F" w:rsidP="0093267F">
      <w:pPr>
        <w:spacing w:before="240" w:after="240" w:line="240" w:lineRule="auto"/>
        <w:rPr>
          <w:rFonts w:ascii="Times New Roman CE" w:eastAsia="Times New Roman" w:hAnsi="Times New Roman CE" w:cs="Times New Roman CE"/>
          <w:color w:val="000000"/>
          <w:sz w:val="24"/>
          <w:szCs w:val="24"/>
          <w:lang w:eastAsia="cs-CZ"/>
        </w:rPr>
      </w:pPr>
      <w:r w:rsidRPr="0093267F">
        <w:rPr>
          <w:rFonts w:ascii="Times New Roman CE" w:eastAsia="Times New Roman" w:hAnsi="Times New Roman CE" w:cs="Times New Roman CE"/>
          <w:color w:val="000000"/>
          <w:sz w:val="24"/>
          <w:szCs w:val="24"/>
          <w:lang w:eastAsia="cs-CZ"/>
        </w:rPr>
        <w:t>29.</w:t>
      </w:r>
      <w:r w:rsidRPr="0093267F">
        <w:rPr>
          <w:rFonts w:ascii="Times New Roman CE" w:eastAsia="Times New Roman" w:hAnsi="Times New Roman CE" w:cs="Times New Roman CE"/>
          <w:color w:val="000000"/>
          <w:sz w:val="24"/>
          <w:szCs w:val="24"/>
          <w:lang w:eastAsia="cs-CZ"/>
        </w:rPr>
        <w:br/>
        <w:t>Místa jsou jednak taková, jakými je utváříme my sami, a jednak taková, jaká nám dovolí být - jsou taková, jaké je jejich jednání (</w:t>
      </w:r>
      <w:r w:rsidRPr="0093267F">
        <w:rPr>
          <w:rFonts w:ascii="Times New Roman CE" w:eastAsia="Times New Roman" w:hAnsi="Times New Roman CE" w:cs="Times New Roman CE"/>
          <w:i/>
          <w:iCs/>
          <w:color w:val="000000"/>
          <w:sz w:val="24"/>
          <w:szCs w:val="24"/>
          <w:lang w:eastAsia="cs-CZ"/>
        </w:rPr>
        <w:t>agency</w:t>
      </w:r>
      <w:r w:rsidRPr="0093267F">
        <w:rPr>
          <w:rFonts w:ascii="Times New Roman CE" w:eastAsia="Times New Roman" w:hAnsi="Times New Roman CE" w:cs="Times New Roman CE"/>
          <w:color w:val="000000"/>
          <w:sz w:val="24"/>
          <w:szCs w:val="24"/>
          <w:lang w:eastAsia="cs-CZ"/>
        </w:rPr>
        <w:t> - viz </w:t>
      </w:r>
      <w:hyperlink r:id="rId69" w:anchor="g" w:history="1">
        <w:r w:rsidRPr="0093267F">
          <w:rPr>
            <w:rFonts w:ascii="Times New Roman CE" w:eastAsia="Times New Roman" w:hAnsi="Times New Roman CE" w:cs="Times New Roman CE"/>
            <w:color w:val="AF0707"/>
            <w:sz w:val="24"/>
            <w:szCs w:val="24"/>
            <w:u w:val="single"/>
            <w:lang w:eastAsia="cs-CZ"/>
          </w:rPr>
          <w:t>Gell 1998</w:t>
        </w:r>
      </w:hyperlink>
      <w:r w:rsidRPr="0093267F">
        <w:rPr>
          <w:rFonts w:ascii="Times New Roman CE" w:eastAsia="Times New Roman" w:hAnsi="Times New Roman CE" w:cs="Times New Roman CE"/>
          <w:color w:val="000000"/>
          <w:sz w:val="24"/>
          <w:szCs w:val="24"/>
          <w:lang w:eastAsia="cs-CZ"/>
        </w:rPr>
        <w:t>) vůči nám. Obyvatelé Prahy míří do Hostivařského lesoparku hlavně za uvolněním, rekreací a ulicemi jdou většinou za povinností. Lesopark je "měkký" proto, že jsme ho takový vytvořili, ale i proto, že vůči nám "měkce" jedná, a totéž platí pro ulici - současná ulice je "hladká", protože v ní "hladce" jednáme a "hladkou" ji chceme mít a protože ona vůči nám jako "hladká" vystupuje a jedná.</w:t>
      </w:r>
    </w:p>
    <w:p w:rsidR="0093267F" w:rsidRPr="0093267F" w:rsidRDefault="0093267F" w:rsidP="0093267F">
      <w:pPr>
        <w:spacing w:before="240" w:after="240" w:line="240" w:lineRule="auto"/>
        <w:jc w:val="right"/>
        <w:rPr>
          <w:rFonts w:ascii="Tahoma" w:eastAsia="Times New Roman" w:hAnsi="Tahoma" w:cs="Tahoma"/>
          <w:color w:val="000000"/>
          <w:sz w:val="20"/>
          <w:szCs w:val="20"/>
          <w:lang w:eastAsia="cs-CZ"/>
        </w:rPr>
      </w:pPr>
      <w:hyperlink r:id="rId70" w:anchor="up" w:history="1">
        <w:r w:rsidRPr="0093267F">
          <w:rPr>
            <w:rFonts w:ascii="Tahoma" w:eastAsia="Times New Roman" w:hAnsi="Tahoma" w:cs="Tahoma"/>
            <w:color w:val="AF0707"/>
            <w:sz w:val="20"/>
            <w:szCs w:val="20"/>
            <w:u w:val="single"/>
            <w:lang w:eastAsia="cs-CZ"/>
          </w:rPr>
          <w:t>[nahoru]</w:t>
        </w:r>
      </w:hyperlink>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6"/>
          <w:szCs w:val="26"/>
          <w:lang w:eastAsia="cs-CZ"/>
        </w:rPr>
      </w:pPr>
      <w:r w:rsidRPr="0093267F">
        <w:rPr>
          <w:rFonts w:ascii="Tahoma" w:eastAsia="Times New Roman" w:hAnsi="Tahoma" w:cs="Tahoma"/>
          <w:b/>
          <w:bCs/>
          <w:color w:val="000000"/>
          <w:sz w:val="26"/>
          <w:szCs w:val="26"/>
          <w:lang w:eastAsia="cs-CZ"/>
        </w:rPr>
        <w:t>Poznámky</w:t>
      </w:r>
    </w:p>
    <w:bookmarkStart w:id="5" w:name="[1]"/>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fldChar w:fldCharType="begin"/>
      </w:r>
      <w:r w:rsidRPr="0093267F">
        <w:rPr>
          <w:rFonts w:ascii="Times New Roman CE" w:eastAsia="Times New Roman" w:hAnsi="Times New Roman CE" w:cs="Times New Roman CE"/>
          <w:color w:val="000000"/>
          <w:lang w:eastAsia="cs-CZ"/>
        </w:rPr>
        <w:instrText xml:space="preserve"> HYPERLINK "http://www.biograf.org/clanek.php?id=762" \l "[1]t" </w:instrText>
      </w:r>
      <w:r w:rsidRPr="0093267F">
        <w:rPr>
          <w:rFonts w:ascii="Times New Roman CE" w:eastAsia="Times New Roman" w:hAnsi="Times New Roman CE" w:cs="Times New Roman CE"/>
          <w:color w:val="000000"/>
          <w:lang w:eastAsia="cs-CZ"/>
        </w:rPr>
        <w:fldChar w:fldCharType="separate"/>
      </w:r>
      <w:r w:rsidRPr="0093267F">
        <w:rPr>
          <w:rFonts w:ascii="Times New Roman CE" w:eastAsia="Times New Roman" w:hAnsi="Times New Roman CE" w:cs="Times New Roman CE"/>
          <w:color w:val="AF0707"/>
          <w:u w:val="single"/>
          <w:lang w:eastAsia="cs-CZ"/>
        </w:rPr>
        <w:t>[1]</w:t>
      </w:r>
      <w:r w:rsidRPr="0093267F">
        <w:rPr>
          <w:rFonts w:ascii="Times New Roman CE" w:eastAsia="Times New Roman" w:hAnsi="Times New Roman CE" w:cs="Times New Roman CE"/>
          <w:color w:val="000000"/>
          <w:lang w:eastAsia="cs-CZ"/>
        </w:rPr>
        <w:fldChar w:fldCharType="end"/>
      </w:r>
      <w:bookmarkEnd w:id="5"/>
      <w:r w:rsidRPr="0093267F">
        <w:rPr>
          <w:rFonts w:ascii="Times New Roman CE" w:eastAsia="Times New Roman" w:hAnsi="Times New Roman CE" w:cs="Times New Roman CE"/>
          <w:color w:val="000000"/>
          <w:lang w:eastAsia="cs-CZ"/>
        </w:rPr>
        <w:t> Hostivařská přehrada byla dokončena roku 1962, nicméně jako rekreační prostor Pražanů a místo vycházek do přírody bylo romantické údolí potoka Botiče využíváno již předtím (koupaliště, výletní restaurace) (</w:t>
      </w:r>
      <w:hyperlink r:id="rId71" w:anchor="a" w:history="1">
        <w:r w:rsidRPr="0093267F">
          <w:rPr>
            <w:rFonts w:ascii="Times New Roman CE" w:eastAsia="Times New Roman" w:hAnsi="Times New Roman CE" w:cs="Times New Roman CE"/>
            <w:color w:val="AF0707"/>
            <w:u w:val="single"/>
            <w:lang w:eastAsia="cs-CZ"/>
          </w:rPr>
          <w:t>Augusta 1998</w:t>
        </w:r>
      </w:hyperlink>
      <w:r w:rsidRPr="0093267F">
        <w:rPr>
          <w:rFonts w:ascii="Times New Roman CE" w:eastAsia="Times New Roman" w:hAnsi="Times New Roman CE" w:cs="Times New Roman CE"/>
          <w:color w:val="000000"/>
          <w:lang w:eastAsia="cs-CZ"/>
        </w:rPr>
        <w:t xml:space="preserve">). Po dokončení přehrady vznikly v tzv. akci Z na jižní straně nádrže pláže a lesopark s pěšinami, zákoutími a lavičkami. Pražané zde odpracovali statisíce brigádnických hodin a v roce 1965 byla celá oblast otevřena jako rekreační středisko. Bylo pamatováno i na pionýry Prahy 10, kteří zde 1. června 1973 dostali svůj stálý příměstský pionýrský tábor se třemi pevnými objekty a v </w:t>
      </w:r>
      <w:r w:rsidRPr="0093267F">
        <w:rPr>
          <w:rFonts w:ascii="Times New Roman CE" w:eastAsia="Times New Roman" w:hAnsi="Times New Roman CE" w:cs="Times New Roman CE"/>
          <w:color w:val="000000"/>
          <w:lang w:eastAsia="cs-CZ"/>
        </w:rPr>
        <w:lastRenderedPageBreak/>
        <w:t>létě se stany (</w:t>
      </w:r>
      <w:hyperlink r:id="rId72" w:anchor="k" w:history="1">
        <w:r w:rsidRPr="0093267F">
          <w:rPr>
            <w:rFonts w:ascii="Times New Roman CE" w:eastAsia="Times New Roman" w:hAnsi="Times New Roman CE" w:cs="Times New Roman CE"/>
            <w:color w:val="AF0707"/>
            <w:u w:val="single"/>
            <w:lang w:eastAsia="cs-CZ"/>
          </w:rPr>
          <w:t>Korejsová 1974</w:t>
        </w:r>
      </w:hyperlink>
      <w:r w:rsidRPr="0093267F">
        <w:rPr>
          <w:rFonts w:ascii="Times New Roman CE" w:eastAsia="Times New Roman" w:hAnsi="Times New Roman CE" w:cs="Times New Roman CE"/>
          <w:color w:val="000000"/>
          <w:lang w:eastAsia="cs-CZ"/>
        </w:rPr>
        <w:t>: 14-15). Dnes jsou u přehrady vybudovány dvě pláže, kolem nádrže se rozkládá lesopark s lesy, remízky a loukami, propojenými a protkanými cestami, cestičkami, i naučnými stezkami, součástí plochy parku jsou mj. archeologické naleziště z doby halštatské, ale i chaty, zahrádková kolonie, několik stánků s občerstvením a restaurací, dětská hřiště či mini-zoo.</w:t>
      </w:r>
    </w:p>
    <w:bookmarkStart w:id="6" w:name="[2]"/>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fldChar w:fldCharType="begin"/>
      </w:r>
      <w:r w:rsidRPr="0093267F">
        <w:rPr>
          <w:rFonts w:ascii="Times New Roman CE" w:eastAsia="Times New Roman" w:hAnsi="Times New Roman CE" w:cs="Times New Roman CE"/>
          <w:color w:val="000000"/>
          <w:lang w:eastAsia="cs-CZ"/>
        </w:rPr>
        <w:instrText xml:space="preserve"> HYPERLINK "http://www.biograf.org/clanek.php?id=762" \l "[2]t" </w:instrText>
      </w:r>
      <w:r w:rsidRPr="0093267F">
        <w:rPr>
          <w:rFonts w:ascii="Times New Roman CE" w:eastAsia="Times New Roman" w:hAnsi="Times New Roman CE" w:cs="Times New Roman CE"/>
          <w:color w:val="000000"/>
          <w:lang w:eastAsia="cs-CZ"/>
        </w:rPr>
        <w:fldChar w:fldCharType="separate"/>
      </w:r>
      <w:r w:rsidRPr="0093267F">
        <w:rPr>
          <w:rFonts w:ascii="Times New Roman CE" w:eastAsia="Times New Roman" w:hAnsi="Times New Roman CE" w:cs="Times New Roman CE"/>
          <w:color w:val="AF0707"/>
          <w:u w:val="single"/>
          <w:lang w:eastAsia="cs-CZ"/>
        </w:rPr>
        <w:t>[2]</w:t>
      </w:r>
      <w:r w:rsidRPr="0093267F">
        <w:rPr>
          <w:rFonts w:ascii="Times New Roman CE" w:eastAsia="Times New Roman" w:hAnsi="Times New Roman CE" w:cs="Times New Roman CE"/>
          <w:color w:val="000000"/>
          <w:lang w:eastAsia="cs-CZ"/>
        </w:rPr>
        <w:fldChar w:fldCharType="end"/>
      </w:r>
      <w:bookmarkEnd w:id="6"/>
      <w:r w:rsidRPr="0093267F">
        <w:rPr>
          <w:rFonts w:ascii="Times New Roman CE" w:eastAsia="Times New Roman" w:hAnsi="Times New Roman CE" w:cs="Times New Roman CE"/>
          <w:color w:val="000000"/>
          <w:lang w:eastAsia="cs-CZ"/>
        </w:rPr>
        <w:t> Konference </w:t>
      </w:r>
      <w:r w:rsidRPr="0093267F">
        <w:rPr>
          <w:rFonts w:ascii="Times New Roman CE" w:eastAsia="Times New Roman" w:hAnsi="Times New Roman CE" w:cs="Times New Roman CE"/>
          <w:i/>
          <w:iCs/>
          <w:color w:val="000000"/>
          <w:lang w:eastAsia="cs-CZ"/>
        </w:rPr>
        <w:t>Československé město včera a dnes: Každodennost - reprezentace - výzkum</w:t>
      </w:r>
      <w:r w:rsidRPr="0093267F">
        <w:rPr>
          <w:rFonts w:ascii="Times New Roman CE" w:eastAsia="Times New Roman" w:hAnsi="Times New Roman CE" w:cs="Times New Roman CE"/>
          <w:color w:val="000000"/>
          <w:lang w:eastAsia="cs-CZ"/>
        </w:rPr>
        <w:t> konané na Fakultě sociálních studií Masarykovy Univerzity v Brně, příspěvek s názvem "O Keltech, nudistech a jednom lesoparku: promýšlení pohybu městem", který jsem přednesla 13. listopadu 2009.</w:t>
      </w:r>
    </w:p>
    <w:bookmarkStart w:id="7" w:name="[3]"/>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fldChar w:fldCharType="begin"/>
      </w:r>
      <w:r w:rsidRPr="0093267F">
        <w:rPr>
          <w:rFonts w:ascii="Times New Roman CE" w:eastAsia="Times New Roman" w:hAnsi="Times New Roman CE" w:cs="Times New Roman CE"/>
          <w:color w:val="000000"/>
          <w:lang w:eastAsia="cs-CZ"/>
        </w:rPr>
        <w:instrText xml:space="preserve"> HYPERLINK "http://www.biograf.org/clanek.php?id=762" \l "[3]t" </w:instrText>
      </w:r>
      <w:r w:rsidRPr="0093267F">
        <w:rPr>
          <w:rFonts w:ascii="Times New Roman CE" w:eastAsia="Times New Roman" w:hAnsi="Times New Roman CE" w:cs="Times New Roman CE"/>
          <w:color w:val="000000"/>
          <w:lang w:eastAsia="cs-CZ"/>
        </w:rPr>
        <w:fldChar w:fldCharType="separate"/>
      </w:r>
      <w:r w:rsidRPr="0093267F">
        <w:rPr>
          <w:rFonts w:ascii="Times New Roman CE" w:eastAsia="Times New Roman" w:hAnsi="Times New Roman CE" w:cs="Times New Roman CE"/>
          <w:color w:val="AF0707"/>
          <w:u w:val="single"/>
          <w:lang w:eastAsia="cs-CZ"/>
        </w:rPr>
        <w:t>[3]</w:t>
      </w:r>
      <w:r w:rsidRPr="0093267F">
        <w:rPr>
          <w:rFonts w:ascii="Times New Roman CE" w:eastAsia="Times New Roman" w:hAnsi="Times New Roman CE" w:cs="Times New Roman CE"/>
          <w:color w:val="000000"/>
          <w:lang w:eastAsia="cs-CZ"/>
        </w:rPr>
        <w:fldChar w:fldCharType="end"/>
      </w:r>
      <w:bookmarkEnd w:id="7"/>
      <w:r w:rsidRPr="0093267F">
        <w:rPr>
          <w:rFonts w:ascii="Times New Roman CE" w:eastAsia="Times New Roman" w:hAnsi="Times New Roman CE" w:cs="Times New Roman CE"/>
          <w:color w:val="000000"/>
          <w:lang w:eastAsia="cs-CZ"/>
        </w:rPr>
        <w:t> Termín "peripatetický" je odvozen od z řec. slov </w:t>
      </w:r>
      <w:r w:rsidRPr="0093267F">
        <w:rPr>
          <w:rFonts w:ascii="Times New Roman CE" w:eastAsia="Times New Roman" w:hAnsi="Times New Roman CE" w:cs="Times New Roman CE"/>
          <w:i/>
          <w:iCs/>
          <w:color w:val="000000"/>
          <w:lang w:eastAsia="cs-CZ"/>
        </w:rPr>
        <w:t>peri</w:t>
      </w:r>
      <w:r w:rsidRPr="0093267F">
        <w:rPr>
          <w:rFonts w:ascii="Times New Roman CE" w:eastAsia="Times New Roman" w:hAnsi="Times New Roman CE" w:cs="Times New Roman CE"/>
          <w:color w:val="000000"/>
          <w:lang w:eastAsia="cs-CZ"/>
        </w:rPr>
        <w:t> - okolo a </w:t>
      </w:r>
      <w:r w:rsidRPr="0093267F">
        <w:rPr>
          <w:rFonts w:ascii="Times New Roman CE" w:eastAsia="Times New Roman" w:hAnsi="Times New Roman CE" w:cs="Times New Roman CE"/>
          <w:i/>
          <w:iCs/>
          <w:color w:val="000000"/>
          <w:lang w:eastAsia="cs-CZ"/>
        </w:rPr>
        <w:t>patein</w:t>
      </w:r>
      <w:r w:rsidRPr="0093267F">
        <w:rPr>
          <w:rFonts w:ascii="Times New Roman CE" w:eastAsia="Times New Roman" w:hAnsi="Times New Roman CE" w:cs="Times New Roman CE"/>
          <w:color w:val="000000"/>
          <w:lang w:eastAsia="cs-CZ"/>
        </w:rPr>
        <w:t> - chodit.</w:t>
      </w:r>
    </w:p>
    <w:bookmarkStart w:id="8" w:name="[4]"/>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fldChar w:fldCharType="begin"/>
      </w:r>
      <w:r w:rsidRPr="0093267F">
        <w:rPr>
          <w:rFonts w:ascii="Times New Roman CE" w:eastAsia="Times New Roman" w:hAnsi="Times New Roman CE" w:cs="Times New Roman CE"/>
          <w:color w:val="000000"/>
          <w:lang w:eastAsia="cs-CZ"/>
        </w:rPr>
        <w:instrText xml:space="preserve"> HYPERLINK "http://www.biograf.org/clanek.php?id=762" \l "[4]t" </w:instrText>
      </w:r>
      <w:r w:rsidRPr="0093267F">
        <w:rPr>
          <w:rFonts w:ascii="Times New Roman CE" w:eastAsia="Times New Roman" w:hAnsi="Times New Roman CE" w:cs="Times New Roman CE"/>
          <w:color w:val="000000"/>
          <w:lang w:eastAsia="cs-CZ"/>
        </w:rPr>
        <w:fldChar w:fldCharType="separate"/>
      </w:r>
      <w:r w:rsidRPr="0093267F">
        <w:rPr>
          <w:rFonts w:ascii="Times New Roman CE" w:eastAsia="Times New Roman" w:hAnsi="Times New Roman CE" w:cs="Times New Roman CE"/>
          <w:color w:val="AF0707"/>
          <w:u w:val="single"/>
          <w:lang w:eastAsia="cs-CZ"/>
        </w:rPr>
        <w:t>[4]</w:t>
      </w:r>
      <w:r w:rsidRPr="0093267F">
        <w:rPr>
          <w:rFonts w:ascii="Times New Roman CE" w:eastAsia="Times New Roman" w:hAnsi="Times New Roman CE" w:cs="Times New Roman CE"/>
          <w:color w:val="000000"/>
          <w:lang w:eastAsia="cs-CZ"/>
        </w:rPr>
        <w:fldChar w:fldCharType="end"/>
      </w:r>
      <w:bookmarkEnd w:id="8"/>
      <w:r w:rsidRPr="0093267F">
        <w:rPr>
          <w:rFonts w:ascii="Times New Roman CE" w:eastAsia="Times New Roman" w:hAnsi="Times New Roman CE" w:cs="Times New Roman CE"/>
          <w:color w:val="000000"/>
          <w:lang w:eastAsia="cs-CZ"/>
        </w:rPr>
        <w:t> Termín </w:t>
      </w:r>
      <w:r w:rsidRPr="0093267F">
        <w:rPr>
          <w:rFonts w:ascii="Times New Roman CE" w:eastAsia="Times New Roman" w:hAnsi="Times New Roman CE" w:cs="Times New Roman CE"/>
          <w:i/>
          <w:iCs/>
          <w:color w:val="000000"/>
          <w:lang w:eastAsia="cs-CZ"/>
        </w:rPr>
        <w:t>gouvernementalité</w:t>
      </w:r>
      <w:r w:rsidRPr="0093267F">
        <w:rPr>
          <w:rFonts w:ascii="Times New Roman CE" w:eastAsia="Times New Roman" w:hAnsi="Times New Roman CE" w:cs="Times New Roman CE"/>
          <w:color w:val="000000"/>
          <w:lang w:eastAsia="cs-CZ"/>
        </w:rPr>
        <w:t> je složen ze dvou slov: </w:t>
      </w:r>
      <w:r w:rsidRPr="0093267F">
        <w:rPr>
          <w:rFonts w:ascii="Times New Roman CE" w:eastAsia="Times New Roman" w:hAnsi="Times New Roman CE" w:cs="Times New Roman CE"/>
          <w:i/>
          <w:iCs/>
          <w:color w:val="000000"/>
          <w:lang w:eastAsia="cs-CZ"/>
        </w:rPr>
        <w:t>gouverner</w:t>
      </w:r>
      <w:r w:rsidRPr="0093267F">
        <w:rPr>
          <w:rFonts w:ascii="Times New Roman CE" w:eastAsia="Times New Roman" w:hAnsi="Times New Roman CE" w:cs="Times New Roman CE"/>
          <w:color w:val="000000"/>
          <w:lang w:eastAsia="cs-CZ"/>
        </w:rPr>
        <w:t> a </w:t>
      </w:r>
      <w:r w:rsidRPr="0093267F">
        <w:rPr>
          <w:rFonts w:ascii="Times New Roman CE" w:eastAsia="Times New Roman" w:hAnsi="Times New Roman CE" w:cs="Times New Roman CE"/>
          <w:i/>
          <w:iCs/>
          <w:color w:val="000000"/>
          <w:lang w:eastAsia="cs-CZ"/>
        </w:rPr>
        <w:t>mentalité</w:t>
      </w:r>
      <w:r w:rsidRPr="0093267F">
        <w:rPr>
          <w:rFonts w:ascii="Times New Roman CE" w:eastAsia="Times New Roman" w:hAnsi="Times New Roman CE" w:cs="Times New Roman CE"/>
          <w:color w:val="000000"/>
          <w:lang w:eastAsia="cs-CZ"/>
        </w:rPr>
        <w:t>, tedy "vládnout" a "způsob myšlení" či "mentalita".</w:t>
      </w:r>
    </w:p>
    <w:bookmarkStart w:id="9" w:name="[5]"/>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fldChar w:fldCharType="begin"/>
      </w:r>
      <w:r w:rsidRPr="0093267F">
        <w:rPr>
          <w:rFonts w:ascii="Times New Roman CE" w:eastAsia="Times New Roman" w:hAnsi="Times New Roman CE" w:cs="Times New Roman CE"/>
          <w:color w:val="000000"/>
          <w:lang w:eastAsia="cs-CZ"/>
        </w:rPr>
        <w:instrText xml:space="preserve"> HYPERLINK "http://www.biograf.org/clanek.php?id=762" \l "[5]t" </w:instrText>
      </w:r>
      <w:r w:rsidRPr="0093267F">
        <w:rPr>
          <w:rFonts w:ascii="Times New Roman CE" w:eastAsia="Times New Roman" w:hAnsi="Times New Roman CE" w:cs="Times New Roman CE"/>
          <w:color w:val="000000"/>
          <w:lang w:eastAsia="cs-CZ"/>
        </w:rPr>
        <w:fldChar w:fldCharType="separate"/>
      </w:r>
      <w:r w:rsidRPr="0093267F">
        <w:rPr>
          <w:rFonts w:ascii="Times New Roman CE" w:eastAsia="Times New Roman" w:hAnsi="Times New Roman CE" w:cs="Times New Roman CE"/>
          <w:color w:val="AF0707"/>
          <w:u w:val="single"/>
          <w:lang w:eastAsia="cs-CZ"/>
        </w:rPr>
        <w:t>[5]</w:t>
      </w:r>
      <w:r w:rsidRPr="0093267F">
        <w:rPr>
          <w:rFonts w:ascii="Times New Roman CE" w:eastAsia="Times New Roman" w:hAnsi="Times New Roman CE" w:cs="Times New Roman CE"/>
          <w:color w:val="000000"/>
          <w:lang w:eastAsia="cs-CZ"/>
        </w:rPr>
        <w:fldChar w:fldCharType="end"/>
      </w:r>
      <w:bookmarkEnd w:id="9"/>
      <w:r w:rsidRPr="0093267F">
        <w:rPr>
          <w:rFonts w:ascii="Times New Roman CE" w:eastAsia="Times New Roman" w:hAnsi="Times New Roman CE" w:cs="Times New Roman CE"/>
          <w:color w:val="000000"/>
          <w:lang w:eastAsia="cs-CZ"/>
        </w:rPr>
        <w:t> Benjamin rozlišuje mezi </w:t>
      </w:r>
      <w:r w:rsidRPr="0093267F">
        <w:rPr>
          <w:rFonts w:ascii="Times New Roman CE" w:eastAsia="Times New Roman" w:hAnsi="Times New Roman CE" w:cs="Times New Roman CE"/>
          <w:i/>
          <w:iCs/>
          <w:color w:val="000000"/>
          <w:lang w:eastAsia="cs-CZ"/>
        </w:rPr>
        <w:t>flâneurem</w:t>
      </w:r>
      <w:r w:rsidRPr="0093267F">
        <w:rPr>
          <w:rFonts w:ascii="Times New Roman CE" w:eastAsia="Times New Roman" w:hAnsi="Times New Roman CE" w:cs="Times New Roman CE"/>
          <w:color w:val="000000"/>
          <w:lang w:eastAsia="cs-CZ"/>
        </w:rPr>
        <w:t> a turistou (v angl. orig. </w:t>
      </w:r>
      <w:r w:rsidRPr="0093267F">
        <w:rPr>
          <w:rFonts w:ascii="Times New Roman CE" w:eastAsia="Times New Roman" w:hAnsi="Times New Roman CE" w:cs="Times New Roman CE"/>
          <w:i/>
          <w:iCs/>
          <w:color w:val="000000"/>
          <w:lang w:eastAsia="cs-CZ"/>
        </w:rPr>
        <w:t>rubberneck</w:t>
      </w:r>
      <w:r w:rsidRPr="0093267F">
        <w:rPr>
          <w:rFonts w:ascii="Times New Roman CE" w:eastAsia="Times New Roman" w:hAnsi="Times New Roman CE" w:cs="Times New Roman CE"/>
          <w:color w:val="000000"/>
          <w:lang w:eastAsia="cs-CZ"/>
        </w:rPr>
        <w:t> - turista na organizovaném zájezdu, ten, kdo se příliš zajímá) - </w:t>
      </w:r>
      <w:r w:rsidRPr="0093267F">
        <w:rPr>
          <w:rFonts w:ascii="Times New Roman CE" w:eastAsia="Times New Roman" w:hAnsi="Times New Roman CE" w:cs="Times New Roman CE"/>
          <w:i/>
          <w:iCs/>
          <w:color w:val="000000"/>
          <w:lang w:eastAsia="cs-CZ"/>
        </w:rPr>
        <w:t>flaneur</w:t>
      </w:r>
      <w:r w:rsidRPr="0093267F">
        <w:rPr>
          <w:rFonts w:ascii="Times New Roman CE" w:eastAsia="Times New Roman" w:hAnsi="Times New Roman CE" w:cs="Times New Roman CE"/>
          <w:color w:val="000000"/>
          <w:lang w:eastAsia="cs-CZ"/>
        </w:rPr>
        <w:t> si je vždy vědom své individuality, zatímco turista mizí, je pohlcen vnějším světem, který ho unáší (</w:t>
      </w:r>
      <w:hyperlink r:id="rId73" w:anchor="b" w:history="1">
        <w:r w:rsidRPr="0093267F">
          <w:rPr>
            <w:rFonts w:ascii="Times New Roman CE" w:eastAsia="Times New Roman" w:hAnsi="Times New Roman CE" w:cs="Times New Roman CE"/>
            <w:color w:val="AF0707"/>
            <w:u w:val="single"/>
            <w:lang w:eastAsia="cs-CZ"/>
          </w:rPr>
          <w:t>Benjamin 1999</w:t>
        </w:r>
      </w:hyperlink>
      <w:r w:rsidRPr="0093267F">
        <w:rPr>
          <w:rFonts w:ascii="Times New Roman CE" w:eastAsia="Times New Roman" w:hAnsi="Times New Roman CE" w:cs="Times New Roman CE"/>
          <w:color w:val="000000"/>
          <w:lang w:eastAsia="cs-CZ"/>
        </w:rPr>
        <w:t>: 429).</w:t>
      </w:r>
    </w:p>
    <w:p w:rsidR="0093267F" w:rsidRPr="0093267F" w:rsidRDefault="0093267F" w:rsidP="0093267F">
      <w:pPr>
        <w:spacing w:before="240" w:after="240" w:line="240" w:lineRule="auto"/>
        <w:jc w:val="right"/>
        <w:rPr>
          <w:rFonts w:ascii="Tahoma" w:eastAsia="Times New Roman" w:hAnsi="Tahoma" w:cs="Tahoma"/>
          <w:color w:val="000000"/>
          <w:sz w:val="20"/>
          <w:szCs w:val="20"/>
          <w:lang w:eastAsia="cs-CZ"/>
        </w:rPr>
      </w:pPr>
      <w:hyperlink r:id="rId74" w:anchor="up" w:history="1">
        <w:r w:rsidRPr="0093267F">
          <w:rPr>
            <w:rFonts w:ascii="Tahoma" w:eastAsia="Times New Roman" w:hAnsi="Tahoma" w:cs="Tahoma"/>
            <w:color w:val="AF0707"/>
            <w:sz w:val="20"/>
            <w:szCs w:val="20"/>
            <w:u w:val="single"/>
            <w:lang w:eastAsia="cs-CZ"/>
          </w:rPr>
          <w:t>[nahoru]</w:t>
        </w:r>
      </w:hyperlink>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6"/>
          <w:szCs w:val="26"/>
          <w:lang w:eastAsia="cs-CZ"/>
        </w:rPr>
      </w:pPr>
      <w:r w:rsidRPr="0093267F">
        <w:rPr>
          <w:rFonts w:ascii="Tahoma" w:eastAsia="Times New Roman" w:hAnsi="Tahoma" w:cs="Tahoma"/>
          <w:b/>
          <w:bCs/>
          <w:color w:val="000000"/>
          <w:sz w:val="26"/>
          <w:szCs w:val="26"/>
          <w:lang w:eastAsia="cs-CZ"/>
        </w:rPr>
        <w:t>Literatura</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bookmarkStart w:id="10" w:name="c"/>
      <w:r w:rsidRPr="0093267F">
        <w:rPr>
          <w:rFonts w:ascii="Times New Roman CE" w:eastAsia="Times New Roman" w:hAnsi="Times New Roman CE" w:cs="Times New Roman CE"/>
          <w:color w:val="000000"/>
          <w:lang w:eastAsia="cs-CZ"/>
        </w:rPr>
        <w:t>ČERNÁ</w:t>
      </w:r>
      <w:bookmarkEnd w:id="10"/>
      <w:r w:rsidRPr="0093267F">
        <w:rPr>
          <w:rFonts w:ascii="Times New Roman CE" w:eastAsia="Times New Roman" w:hAnsi="Times New Roman CE" w:cs="Times New Roman CE"/>
          <w:color w:val="000000"/>
          <w:lang w:eastAsia="cs-CZ"/>
        </w:rPr>
        <w:t>, M. (2001): Jiříkov - závěrečné zkoušky aneb pocta Ervingu Goffmanovi. In: O. Šmídová, ed.: </w:t>
      </w:r>
      <w:r w:rsidRPr="0093267F">
        <w:rPr>
          <w:rFonts w:ascii="Times New Roman CE" w:eastAsia="Times New Roman" w:hAnsi="Times New Roman CE" w:cs="Times New Roman CE"/>
          <w:i/>
          <w:iCs/>
          <w:color w:val="000000"/>
          <w:lang w:eastAsia="cs-CZ"/>
        </w:rPr>
        <w:t>Zdi a mosty: Česko-romské vztahy</w:t>
      </w:r>
      <w:r w:rsidRPr="0093267F">
        <w:rPr>
          <w:rFonts w:ascii="Times New Roman CE" w:eastAsia="Times New Roman" w:hAnsi="Times New Roman CE" w:cs="Times New Roman CE"/>
          <w:color w:val="000000"/>
          <w:lang w:eastAsia="cs-CZ"/>
        </w:rPr>
        <w:t>. Praha: ISS FSV UK a Sdružení Biograf. Str. 135-144</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AMATO, J. A. (2004): On foot: A history of walking. NY/London: New York University Press</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ADAMS, P.C. (2001): Peripatetic imaginery and peripatetic sense of place. In: P. C. Adams, S. Hoelscher &amp; K. E. Till: Textures of place: Exploring humanist geographies. Minneapolis, London: University of Minnesota Press. Str. 186-206</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AUGÉ, M. (1995): Non-places: Introduction to an anthropology of supermodernity. London/NY: Verso</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AUGUSTA, P., ed. (1998): Kniha o Praze 15: Hostivař, Horní Měcholupy a okolí. Praha: Milpo</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BÉDARD, M. (2002): Une typologie du haut-lieux, ou la quadrature d´un géosymbole. Cahiers de géographie de Québec, 46 (127): 49-74</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BENJAMIN, W. (1999): The arcades project. Cambridge, MA and London: The Belknap Press of Harvard University Press</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BOURDIEU, P. (2000): Nadvláda mužů. Praha: Karolinum</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DE CERTEAU, M. (1984): The practices of everyday life. Berkeley, CA: University of California Press</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GELL, A. (1992): The enchantment of technology and the technology of enchantment. In: J. Coote &amp; A. Shelton, eds.: Anthropology, art and aesthetic. Oxford: Oxford University Press. Str. 40-66</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GELL, A. (1998): Art and agency: An anthropological theory. Oxford: Oxford University Press</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EDENSOR, T. (2000): Moving through the city. In: D. Bell &amp; A. Haddour, eds.: City visions. London: Longman. Str. 121-140</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lastRenderedPageBreak/>
        <w:t>FELD, S. (2005): Places sensed, senses placed: Towards a sensuous epistemology of environments. In: D. Howes, ed.: Empire of senses: The sensual culture reader. Oxford, New York: Berg. Str. 179-192</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FOUCAULT, M. (1991): Governmentality. In: G. Burchell, C. Gordon &amp; P. Miller, eds.: The Foucault effect: Studies in governmentality. Chicago, IL: University of Chicago Press. Str. 87-104</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FOUCAULT, M. (1979): On Governmentality. I&amp;C, (6). Str. 5-22</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FOUCAULT, M. (1977): Discipline and punish. London: Allen Lane</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HOWES, D., ed. (2005): Empire of the senses: The sensual culture reader. Oxford/NY: Berg</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KOREJSOVÁ, E. (1974): Tři vycházky Prahou 10. Praha: Ústřední dům pionýrů a mládeže Julia Fučíka v Praze, Olympia</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LEE, J. / INGOLD, T. (2006): Fieldwork on foot: Perceiving, routing, socializing. In: S. Coleman &amp; P. Colins, eds.: Locating the field: Space, place and context in anthropology. Oxford. Str. 67-85.</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LEE-VERGUNST, J. / INGOLD, T., eds. (2008): Ways of walking: Ethnography and practice on foot. Aldershot, Burglington: Ashgate Publishing</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LEFEBVRE, H. (2004): Rhythmanalysis: Space, time and everyday life. London, New York: Continuum</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PETŘÍČEK, M. (2005): Krajina a chůze. In: J. Zemánek, ed.: Od země přes kopec do nebe. Litoměřice: Arbor vitae a Severočeská galerie výtvarného umění. Str. 18-19</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SEAMON, D. (2006): A geography of lifeworld in retrospect: A response to Shaun Moores. Particip@tions, 3(2) Special Edition. Dostupné na adrese http://www.participations.org/volume%203/issue%202%20-%20special/3_02_seamon.htm [naposledy navštíveno 1.4. 2010]</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SEAMON, D. (1980): Body-subject, time-space routines and place-ballets. In: D. Seamon &amp; A. Buttimer, eds.: The human experience of space and place. London: Croom Helm. Str. 148-165</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SHILLING, CH. (2005): The body and social theory. London, Thousand Oaks, New Delhi: Sage</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SOLNIT, R. (2000): Wanderlust: A history of walking. London: Verso</w:t>
      </w:r>
    </w:p>
    <w:p w:rsidR="0093267F" w:rsidRPr="0093267F" w:rsidRDefault="0093267F" w:rsidP="0093267F">
      <w:pPr>
        <w:spacing w:before="240" w:after="240" w:line="240" w:lineRule="auto"/>
        <w:jc w:val="right"/>
        <w:rPr>
          <w:rFonts w:ascii="Tahoma" w:eastAsia="Times New Roman" w:hAnsi="Tahoma" w:cs="Tahoma"/>
          <w:color w:val="000000"/>
          <w:sz w:val="20"/>
          <w:szCs w:val="20"/>
          <w:lang w:eastAsia="cs-CZ"/>
        </w:rPr>
      </w:pPr>
      <w:hyperlink r:id="rId75" w:anchor="up" w:history="1">
        <w:r w:rsidRPr="0093267F">
          <w:rPr>
            <w:rFonts w:ascii="Tahoma" w:eastAsia="Times New Roman" w:hAnsi="Tahoma" w:cs="Tahoma"/>
            <w:color w:val="AF0707"/>
            <w:sz w:val="20"/>
            <w:szCs w:val="20"/>
            <w:u w:val="single"/>
            <w:lang w:eastAsia="cs-CZ"/>
          </w:rPr>
          <w:t>[nahoru]</w:t>
        </w:r>
      </w:hyperlink>
    </w:p>
    <w:p w:rsidR="0093267F" w:rsidRPr="0093267F" w:rsidRDefault="0093267F" w:rsidP="0093267F">
      <w:pPr>
        <w:spacing w:before="450" w:after="100" w:afterAutospacing="1" w:line="240" w:lineRule="auto"/>
        <w:outlineLvl w:val="1"/>
        <w:rPr>
          <w:rFonts w:ascii="Tahoma" w:eastAsia="Times New Roman" w:hAnsi="Tahoma" w:cs="Tahoma"/>
          <w:b/>
          <w:bCs/>
          <w:color w:val="000000"/>
          <w:sz w:val="26"/>
          <w:szCs w:val="26"/>
          <w:lang w:eastAsia="cs-CZ"/>
        </w:rPr>
      </w:pPr>
      <w:bookmarkStart w:id="11" w:name="people862"/>
      <w:bookmarkEnd w:id="11"/>
      <w:r w:rsidRPr="0093267F">
        <w:rPr>
          <w:rFonts w:ascii="Tahoma" w:eastAsia="Times New Roman" w:hAnsi="Tahoma" w:cs="Tahoma"/>
          <w:b/>
          <w:bCs/>
          <w:color w:val="000000"/>
          <w:sz w:val="26"/>
          <w:szCs w:val="26"/>
          <w:lang w:eastAsia="cs-CZ"/>
        </w:rPr>
        <w:t>Karolína Pauknerová</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Karolína Pauknerová nar. 1977 v Praze; vystudovala obory: Studium</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humanitní vzdělanosti a Obecná antropologie na FHS UK a Pravěká a</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raně středověká archeologie na FF UK. V roce 2010 dokončila</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doktorské studium antropologie na FHS UK. Zajímá se o antropologii</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krajiny – fenomenologický výzkum krajiny minulé i současné, městské</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t>i neměstské; vnímání a zakoušení prostoru; a o koncepty těla a</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color w:val="000000"/>
          <w:lang w:eastAsia="cs-CZ"/>
        </w:rPr>
        <w:lastRenderedPageBreak/>
        <w:t>chůze. V současnosti pracuje v Centru pro teoretická studia UK/AV ČR na post-doktorském postu a externě přednáší na FHS UK a PřF UK.</w:t>
      </w:r>
    </w:p>
    <w:p w:rsidR="0093267F" w:rsidRPr="0093267F" w:rsidRDefault="0093267F" w:rsidP="0093267F">
      <w:pPr>
        <w:spacing w:before="240" w:after="240" w:line="240" w:lineRule="auto"/>
        <w:rPr>
          <w:rFonts w:ascii="Times New Roman CE" w:eastAsia="Times New Roman" w:hAnsi="Times New Roman CE" w:cs="Times New Roman CE"/>
          <w:color w:val="000000"/>
          <w:lang w:eastAsia="cs-CZ"/>
        </w:rPr>
      </w:pPr>
      <w:r w:rsidRPr="0093267F">
        <w:rPr>
          <w:rFonts w:ascii="Times New Roman CE" w:eastAsia="Times New Roman" w:hAnsi="Times New Roman CE" w:cs="Times New Roman CE"/>
          <w:b/>
          <w:bCs/>
          <w:color w:val="000000"/>
          <w:lang w:eastAsia="cs-CZ"/>
        </w:rPr>
        <w:t>E-mail:</w:t>
      </w:r>
      <w:r w:rsidRPr="0093267F">
        <w:rPr>
          <w:rFonts w:ascii="Times New Roman CE" w:eastAsia="Times New Roman" w:hAnsi="Times New Roman CE" w:cs="Times New Roman CE"/>
          <w:color w:val="000000"/>
          <w:lang w:eastAsia="cs-CZ"/>
        </w:rPr>
        <w:t> </w:t>
      </w:r>
      <w:hyperlink r:id="rId76" w:history="1">
        <w:r w:rsidRPr="0093267F">
          <w:rPr>
            <w:rFonts w:ascii="Times New Roman CE" w:eastAsia="Times New Roman" w:hAnsi="Times New Roman CE" w:cs="Times New Roman CE"/>
            <w:color w:val="AF0707"/>
            <w:u w:val="single"/>
            <w:lang w:eastAsia="cs-CZ"/>
          </w:rPr>
          <w:t>pauknerovak@volny.cz</w:t>
        </w:r>
      </w:hyperlink>
    </w:p>
    <w:p w:rsidR="0093267F" w:rsidRPr="0093267F" w:rsidRDefault="0093267F" w:rsidP="0093267F">
      <w:pPr>
        <w:shd w:val="clear" w:color="auto" w:fill="DFDBDB"/>
        <w:spacing w:before="240" w:after="240" w:line="240" w:lineRule="auto"/>
        <w:jc w:val="center"/>
        <w:textAlignment w:val="top"/>
        <w:rPr>
          <w:rFonts w:ascii="Tahoma" w:eastAsia="Times New Roman" w:hAnsi="Tahoma" w:cs="Tahoma"/>
          <w:color w:val="000000"/>
          <w:sz w:val="17"/>
          <w:szCs w:val="17"/>
          <w:lang w:eastAsia="cs-CZ"/>
        </w:rPr>
      </w:pPr>
      <w:r w:rsidRPr="0093267F">
        <w:rPr>
          <w:rFonts w:ascii="Tahoma" w:eastAsia="Times New Roman" w:hAnsi="Tahoma" w:cs="Tahoma"/>
          <w:color w:val="000000"/>
          <w:sz w:val="17"/>
          <w:szCs w:val="17"/>
          <w:lang w:eastAsia="cs-CZ"/>
        </w:rPr>
        <w:t>© Biograf 2010 - </w:t>
      </w:r>
      <w:hyperlink r:id="rId77" w:history="1">
        <w:r w:rsidRPr="0093267F">
          <w:rPr>
            <w:rFonts w:ascii="Tahoma" w:eastAsia="Times New Roman" w:hAnsi="Tahoma" w:cs="Tahoma"/>
            <w:color w:val="AF0707"/>
            <w:sz w:val="17"/>
            <w:szCs w:val="17"/>
            <w:u w:val="single"/>
            <w:lang w:eastAsia="cs-CZ"/>
          </w:rPr>
          <w:t>http://www.biograf.org</w:t>
        </w:r>
      </w:hyperlink>
      <w:r w:rsidRPr="0093267F">
        <w:rPr>
          <w:rFonts w:ascii="Tahoma" w:eastAsia="Times New Roman" w:hAnsi="Tahoma" w:cs="Tahoma"/>
          <w:color w:val="000000"/>
          <w:sz w:val="17"/>
          <w:szCs w:val="17"/>
          <w:lang w:eastAsia="cs-CZ"/>
        </w:rPr>
        <w:t>; </w:t>
      </w:r>
      <w:hyperlink r:id="rId78" w:history="1">
        <w:r w:rsidRPr="0093267F">
          <w:rPr>
            <w:rFonts w:ascii="Tahoma" w:eastAsia="Times New Roman" w:hAnsi="Tahoma" w:cs="Tahoma"/>
            <w:color w:val="AF0707"/>
            <w:sz w:val="17"/>
            <w:szCs w:val="17"/>
            <w:u w:val="single"/>
            <w:lang w:eastAsia="cs-CZ"/>
          </w:rPr>
          <w:t>casopis@biograf.org</w:t>
        </w:r>
      </w:hyperlink>
      <w:r w:rsidRPr="0093267F">
        <w:rPr>
          <w:rFonts w:ascii="Tahoma" w:eastAsia="Times New Roman" w:hAnsi="Tahoma" w:cs="Tahoma"/>
          <w:color w:val="000000"/>
          <w:sz w:val="17"/>
          <w:szCs w:val="17"/>
          <w:lang w:eastAsia="cs-CZ"/>
        </w:rPr>
        <w:t> </w:t>
      </w:r>
      <w:r w:rsidRPr="0093267F">
        <w:rPr>
          <w:rFonts w:ascii="Tahoma" w:eastAsia="Times New Roman" w:hAnsi="Tahoma" w:cs="Tahoma"/>
          <w:color w:val="000000"/>
          <w:sz w:val="17"/>
          <w:szCs w:val="17"/>
          <w:lang w:eastAsia="cs-CZ"/>
        </w:rPr>
        <w:br/>
        <w:t>Publikování tohoto textu kdekoli jinde je možné pouze se souhlasem editora Biografu.</w:t>
      </w:r>
      <w:r w:rsidRPr="0093267F">
        <w:rPr>
          <w:rFonts w:ascii="Tahoma" w:eastAsia="Times New Roman" w:hAnsi="Tahoma" w:cs="Tahoma"/>
          <w:color w:val="000000"/>
          <w:sz w:val="17"/>
          <w:szCs w:val="17"/>
          <w:lang w:eastAsia="cs-CZ"/>
        </w:rPr>
        <w:br/>
        <w:t>Správci webu: Jakub Konopásek a Zdeněk Konopásek</w:t>
      </w:r>
      <w:r w:rsidRPr="0093267F">
        <w:rPr>
          <w:rFonts w:ascii="Tahoma" w:eastAsia="Times New Roman" w:hAnsi="Tahoma" w:cs="Tahoma"/>
          <w:color w:val="000000"/>
          <w:sz w:val="17"/>
          <w:szCs w:val="17"/>
          <w:lang w:eastAsia="cs-CZ"/>
        </w:rPr>
        <w:br/>
        <w:t>Design a koncepce: Zdeněk Konopásek; grafika Rudolf Šmíd</w:t>
      </w:r>
    </w:p>
    <w:p w:rsidR="00876063" w:rsidRDefault="0093267F">
      <w:bookmarkStart w:id="12" w:name="_GoBack"/>
      <w:bookmarkEnd w:id="12"/>
    </w:p>
    <w:sectPr w:rsidR="0087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7F"/>
    <w:rsid w:val="00251EB9"/>
    <w:rsid w:val="0093267F"/>
    <w:rsid w:val="00FA4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2C9F9-8DD1-432C-B5FC-59D61726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32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3267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267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3267F"/>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3267F"/>
    <w:rPr>
      <w:color w:val="0000FF"/>
      <w:u w:val="single"/>
    </w:rPr>
  </w:style>
  <w:style w:type="paragraph" w:styleId="Normlnweb">
    <w:name w:val="Normal (Web)"/>
    <w:basedOn w:val="Normln"/>
    <w:uiPriority w:val="99"/>
    <w:semiHidden/>
    <w:unhideWhenUsed/>
    <w:rsid w:val="009326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267F"/>
    <w:rPr>
      <w:b/>
      <w:bCs/>
    </w:rPr>
  </w:style>
  <w:style w:type="character" w:customStyle="1" w:styleId="apple-converted-space">
    <w:name w:val="apple-converted-space"/>
    <w:basedOn w:val="Standardnpsmoodstavce"/>
    <w:rsid w:val="0093267F"/>
  </w:style>
  <w:style w:type="character" w:styleId="Zdraznn">
    <w:name w:val="Emphasis"/>
    <w:basedOn w:val="Standardnpsmoodstavce"/>
    <w:uiPriority w:val="20"/>
    <w:qFormat/>
    <w:rsid w:val="0093267F"/>
    <w:rPr>
      <w:i/>
      <w:iCs/>
    </w:rPr>
  </w:style>
  <w:style w:type="paragraph" w:customStyle="1" w:styleId="navigace">
    <w:name w:val="navigace"/>
    <w:basedOn w:val="Normln"/>
    <w:rsid w:val="0093267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6813">
      <w:bodyDiv w:val="1"/>
      <w:marLeft w:val="0"/>
      <w:marRight w:val="0"/>
      <w:marTop w:val="0"/>
      <w:marBottom w:val="0"/>
      <w:divBdr>
        <w:top w:val="none" w:sz="0" w:space="0" w:color="auto"/>
        <w:left w:val="none" w:sz="0" w:space="0" w:color="auto"/>
        <w:bottom w:val="none" w:sz="0" w:space="0" w:color="auto"/>
        <w:right w:val="none" w:sz="0" w:space="0" w:color="auto"/>
      </w:divBdr>
      <w:divsChild>
        <w:div w:id="1202783261">
          <w:marLeft w:val="0"/>
          <w:marRight w:val="2775"/>
          <w:marTop w:val="0"/>
          <w:marBottom w:val="0"/>
          <w:divBdr>
            <w:top w:val="none" w:sz="0" w:space="0" w:color="auto"/>
            <w:left w:val="none" w:sz="0" w:space="0" w:color="auto"/>
            <w:bottom w:val="none" w:sz="0" w:space="0" w:color="auto"/>
            <w:right w:val="none" w:sz="0" w:space="0" w:color="auto"/>
          </w:divBdr>
        </w:div>
        <w:div w:id="922253075">
          <w:marLeft w:val="0"/>
          <w:marRight w:val="0"/>
          <w:marTop w:val="0"/>
          <w:marBottom w:val="0"/>
          <w:divBdr>
            <w:top w:val="single" w:sz="6" w:space="8" w:color="C0C0C0"/>
            <w:left w:val="none" w:sz="0" w:space="0" w:color="auto"/>
            <w:bottom w:val="single" w:sz="6" w:space="8" w:color="C0C0C0"/>
            <w:right w:val="none" w:sz="0" w:space="0" w:color="auto"/>
          </w:divBdr>
          <w:divsChild>
            <w:div w:id="1746608903">
              <w:marLeft w:val="0"/>
              <w:marRight w:val="0"/>
              <w:marTop w:val="0"/>
              <w:marBottom w:val="0"/>
              <w:divBdr>
                <w:top w:val="none" w:sz="0" w:space="0" w:color="auto"/>
                <w:left w:val="none" w:sz="0" w:space="0" w:color="auto"/>
                <w:bottom w:val="none" w:sz="0" w:space="0" w:color="auto"/>
                <w:right w:val="none" w:sz="0" w:space="0" w:color="auto"/>
              </w:divBdr>
            </w:div>
            <w:div w:id="768550529">
              <w:marLeft w:val="0"/>
              <w:marRight w:val="0"/>
              <w:marTop w:val="0"/>
              <w:marBottom w:val="0"/>
              <w:divBdr>
                <w:top w:val="none" w:sz="0" w:space="0" w:color="auto"/>
                <w:left w:val="none" w:sz="0" w:space="0" w:color="auto"/>
                <w:bottom w:val="none" w:sz="0" w:space="0" w:color="auto"/>
                <w:right w:val="none" w:sz="0" w:space="0" w:color="auto"/>
              </w:divBdr>
              <w:divsChild>
                <w:div w:id="1158034093">
                  <w:marLeft w:val="0"/>
                  <w:marRight w:val="2775"/>
                  <w:marTop w:val="0"/>
                  <w:marBottom w:val="0"/>
                  <w:divBdr>
                    <w:top w:val="none" w:sz="0" w:space="0" w:color="auto"/>
                    <w:left w:val="none" w:sz="0" w:space="0" w:color="auto"/>
                    <w:bottom w:val="none" w:sz="0" w:space="0" w:color="auto"/>
                    <w:right w:val="none" w:sz="0" w:space="0" w:color="auto"/>
                  </w:divBdr>
                </w:div>
              </w:divsChild>
            </w:div>
          </w:divsChild>
        </w:div>
        <w:div w:id="1044603615">
          <w:marLeft w:val="0"/>
          <w:marRight w:val="0"/>
          <w:marTop w:val="0"/>
          <w:marBottom w:val="0"/>
          <w:divBdr>
            <w:top w:val="none" w:sz="0" w:space="0" w:color="auto"/>
            <w:left w:val="none" w:sz="0" w:space="0" w:color="auto"/>
            <w:bottom w:val="none" w:sz="0" w:space="0" w:color="auto"/>
            <w:right w:val="none" w:sz="0" w:space="0" w:color="auto"/>
          </w:divBdr>
          <w:divsChild>
            <w:div w:id="1052117187">
              <w:marLeft w:val="0"/>
              <w:marRight w:val="0"/>
              <w:marTop w:val="0"/>
              <w:marBottom w:val="0"/>
              <w:divBdr>
                <w:top w:val="none" w:sz="0" w:space="0" w:color="auto"/>
                <w:left w:val="none" w:sz="0" w:space="0" w:color="auto"/>
                <w:bottom w:val="none" w:sz="0" w:space="0" w:color="auto"/>
                <w:right w:val="none" w:sz="0" w:space="0" w:color="auto"/>
              </w:divBdr>
            </w:div>
          </w:divsChild>
        </w:div>
        <w:div w:id="1727532818">
          <w:marLeft w:val="0"/>
          <w:marRight w:val="0"/>
          <w:marTop w:val="0"/>
          <w:marBottom w:val="0"/>
          <w:divBdr>
            <w:top w:val="none" w:sz="0" w:space="0" w:color="auto"/>
            <w:left w:val="none" w:sz="0" w:space="0" w:color="auto"/>
            <w:bottom w:val="none" w:sz="0" w:space="0" w:color="auto"/>
            <w:right w:val="none" w:sz="0" w:space="0" w:color="auto"/>
          </w:divBdr>
          <w:divsChild>
            <w:div w:id="899941863">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ograf.org/clanek.php?id=762" TargetMode="External"/><Relationship Id="rId21" Type="http://schemas.openxmlformats.org/officeDocument/2006/relationships/hyperlink" Target="http://www.biograf.org/clanek.php?id=762" TargetMode="External"/><Relationship Id="rId42" Type="http://schemas.openxmlformats.org/officeDocument/2006/relationships/hyperlink" Target="http://www.biograf.org/clanek.php?id=762" TargetMode="External"/><Relationship Id="rId47" Type="http://schemas.openxmlformats.org/officeDocument/2006/relationships/hyperlink" Target="http://www.biograf.org/clanek.php?id=762" TargetMode="External"/><Relationship Id="rId63" Type="http://schemas.openxmlformats.org/officeDocument/2006/relationships/hyperlink" Target="http://www.biograf.org/clanek.php?id=762" TargetMode="External"/><Relationship Id="rId68" Type="http://schemas.openxmlformats.org/officeDocument/2006/relationships/hyperlink" Target="http://www.biograf.org/clanek.php?id=762" TargetMode="External"/><Relationship Id="rId16" Type="http://schemas.openxmlformats.org/officeDocument/2006/relationships/hyperlink" Target="http://www.biograf.org/clanek.php?id=762" TargetMode="External"/><Relationship Id="rId11" Type="http://schemas.openxmlformats.org/officeDocument/2006/relationships/hyperlink" Target="http://www.biograf.org/clanek.php?id=762" TargetMode="External"/><Relationship Id="rId24" Type="http://schemas.openxmlformats.org/officeDocument/2006/relationships/hyperlink" Target="http://www.biograf.org/clanek.php?id=762" TargetMode="External"/><Relationship Id="rId32" Type="http://schemas.openxmlformats.org/officeDocument/2006/relationships/hyperlink" Target="http://www.biograf.org/clanek.php?id=762" TargetMode="External"/><Relationship Id="rId37" Type="http://schemas.openxmlformats.org/officeDocument/2006/relationships/hyperlink" Target="http://www.biograf.org/clanek.php?id=762" TargetMode="External"/><Relationship Id="rId40" Type="http://schemas.openxmlformats.org/officeDocument/2006/relationships/hyperlink" Target="http://www.biograf.org/clanek.php?id=762" TargetMode="External"/><Relationship Id="rId45" Type="http://schemas.openxmlformats.org/officeDocument/2006/relationships/hyperlink" Target="http://www.biograf.org/clanek.php?id=762" TargetMode="External"/><Relationship Id="rId53" Type="http://schemas.openxmlformats.org/officeDocument/2006/relationships/hyperlink" Target="http://www.biograf.org/clanek.php?id=762" TargetMode="External"/><Relationship Id="rId58" Type="http://schemas.openxmlformats.org/officeDocument/2006/relationships/hyperlink" Target="http://www.biograf.org/clanek.php?id=762" TargetMode="External"/><Relationship Id="rId66" Type="http://schemas.openxmlformats.org/officeDocument/2006/relationships/hyperlink" Target="http://www.biograf.org/clanek.php?id=762" TargetMode="External"/><Relationship Id="rId74" Type="http://schemas.openxmlformats.org/officeDocument/2006/relationships/hyperlink" Target="http://www.biograf.org/clanek.php?id=762"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ww.biograf.org/clanek.php?id=762" TargetMode="External"/><Relationship Id="rId19" Type="http://schemas.openxmlformats.org/officeDocument/2006/relationships/hyperlink" Target="http://www.biograf.org/clanek.php?id=762" TargetMode="External"/><Relationship Id="rId14" Type="http://schemas.openxmlformats.org/officeDocument/2006/relationships/hyperlink" Target="http://www.biograf.org/clanek.php?id=762" TargetMode="External"/><Relationship Id="rId22" Type="http://schemas.openxmlformats.org/officeDocument/2006/relationships/hyperlink" Target="http://www.biograf.org/clanek.php?id=762" TargetMode="External"/><Relationship Id="rId27" Type="http://schemas.openxmlformats.org/officeDocument/2006/relationships/hyperlink" Target="http://www.biograf.org/clanek.php?id=762" TargetMode="External"/><Relationship Id="rId30" Type="http://schemas.openxmlformats.org/officeDocument/2006/relationships/hyperlink" Target="http://www.biograf.org/clanek.php?id=762" TargetMode="External"/><Relationship Id="rId35" Type="http://schemas.openxmlformats.org/officeDocument/2006/relationships/hyperlink" Target="http://www.biograf.org/clanek.php?id=762" TargetMode="External"/><Relationship Id="rId43" Type="http://schemas.openxmlformats.org/officeDocument/2006/relationships/hyperlink" Target="http://www.biograf.org/clanek.php?id=762" TargetMode="External"/><Relationship Id="rId48" Type="http://schemas.openxmlformats.org/officeDocument/2006/relationships/hyperlink" Target="http://www.biograf.org/clanek.php?id=762" TargetMode="External"/><Relationship Id="rId56" Type="http://schemas.openxmlformats.org/officeDocument/2006/relationships/hyperlink" Target="http://www.biograf.org/clanek.php?id=762" TargetMode="External"/><Relationship Id="rId64" Type="http://schemas.openxmlformats.org/officeDocument/2006/relationships/hyperlink" Target="http://www.biograf.org/clanek.php?id=762" TargetMode="External"/><Relationship Id="rId69" Type="http://schemas.openxmlformats.org/officeDocument/2006/relationships/hyperlink" Target="http://www.biograf.org/clanek.php?id=762" TargetMode="External"/><Relationship Id="rId77" Type="http://schemas.openxmlformats.org/officeDocument/2006/relationships/hyperlink" Target="http://www.biograf.org/" TargetMode="External"/><Relationship Id="rId8" Type="http://schemas.openxmlformats.org/officeDocument/2006/relationships/hyperlink" Target="http://www.biograf.org/" TargetMode="External"/><Relationship Id="rId51" Type="http://schemas.openxmlformats.org/officeDocument/2006/relationships/hyperlink" Target="http://www.biograf.org/clanek.php?id=762" TargetMode="External"/><Relationship Id="rId72" Type="http://schemas.openxmlformats.org/officeDocument/2006/relationships/hyperlink" Target="http://www.biograf.org/clanek.php?id=76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biograf.org/clanek.php?id=762" TargetMode="External"/><Relationship Id="rId17" Type="http://schemas.openxmlformats.org/officeDocument/2006/relationships/hyperlink" Target="http://www.biograf.org/clanek.php?id=762" TargetMode="External"/><Relationship Id="rId25" Type="http://schemas.openxmlformats.org/officeDocument/2006/relationships/hyperlink" Target="http://www.biograf.org/clanek.php?id=762" TargetMode="External"/><Relationship Id="rId33" Type="http://schemas.openxmlformats.org/officeDocument/2006/relationships/hyperlink" Target="http://www.biograf.org/clanek.php?id=762" TargetMode="External"/><Relationship Id="rId38" Type="http://schemas.openxmlformats.org/officeDocument/2006/relationships/hyperlink" Target="http://www.biograf.org/clanek.php?id=762" TargetMode="External"/><Relationship Id="rId46" Type="http://schemas.openxmlformats.org/officeDocument/2006/relationships/hyperlink" Target="http://www.biograf.org/clanek.php?id=762" TargetMode="External"/><Relationship Id="rId59" Type="http://schemas.openxmlformats.org/officeDocument/2006/relationships/hyperlink" Target="http://www.biograf.org/clanek.php?id=762" TargetMode="External"/><Relationship Id="rId67" Type="http://schemas.openxmlformats.org/officeDocument/2006/relationships/hyperlink" Target="http://www.biograf.org/clanek.php?id=762" TargetMode="External"/><Relationship Id="rId20" Type="http://schemas.openxmlformats.org/officeDocument/2006/relationships/hyperlink" Target="http://www.biograf.org/clanek.php?id=762" TargetMode="External"/><Relationship Id="rId41" Type="http://schemas.openxmlformats.org/officeDocument/2006/relationships/hyperlink" Target="http://www.biograf.org/clanek.php?id=762" TargetMode="External"/><Relationship Id="rId54" Type="http://schemas.openxmlformats.org/officeDocument/2006/relationships/hyperlink" Target="http://www.biograf.org/clanek.php?id=762" TargetMode="External"/><Relationship Id="rId62" Type="http://schemas.openxmlformats.org/officeDocument/2006/relationships/hyperlink" Target="http://www.biograf.org/clanek.php?id=762" TargetMode="External"/><Relationship Id="rId70" Type="http://schemas.openxmlformats.org/officeDocument/2006/relationships/hyperlink" Target="http://www.biograf.org/clanek.php?id=762" TargetMode="External"/><Relationship Id="rId75" Type="http://schemas.openxmlformats.org/officeDocument/2006/relationships/hyperlink" Target="http://www.biograf.org/clanek.php?id=762" TargetMode="External"/><Relationship Id="rId1" Type="http://schemas.openxmlformats.org/officeDocument/2006/relationships/styles" Target="styles.xml"/><Relationship Id="rId6" Type="http://schemas.openxmlformats.org/officeDocument/2006/relationships/hyperlink" Target="http://www.biograf.org/clanek.php?id=762" TargetMode="External"/><Relationship Id="rId15" Type="http://schemas.openxmlformats.org/officeDocument/2006/relationships/hyperlink" Target="http://www.biograf.org/clanek.php?id=762" TargetMode="External"/><Relationship Id="rId23" Type="http://schemas.openxmlformats.org/officeDocument/2006/relationships/hyperlink" Target="http://www.biograf.org/clanek.php?id=762" TargetMode="External"/><Relationship Id="rId28" Type="http://schemas.openxmlformats.org/officeDocument/2006/relationships/hyperlink" Target="http://www.biograf.org/clanek.php?id=762" TargetMode="External"/><Relationship Id="rId36" Type="http://schemas.openxmlformats.org/officeDocument/2006/relationships/hyperlink" Target="http://www.biograf.org/clanek.php?id=762" TargetMode="External"/><Relationship Id="rId49" Type="http://schemas.openxmlformats.org/officeDocument/2006/relationships/hyperlink" Target="http://www.biograf.org/clanek.php?id=762" TargetMode="External"/><Relationship Id="rId57" Type="http://schemas.openxmlformats.org/officeDocument/2006/relationships/hyperlink" Target="http://www.biograf.org/clanek.php?id=762" TargetMode="External"/><Relationship Id="rId10" Type="http://schemas.openxmlformats.org/officeDocument/2006/relationships/hyperlink" Target="http://www.biograf.org/clanek.php?clanek=5107" TargetMode="External"/><Relationship Id="rId31" Type="http://schemas.openxmlformats.org/officeDocument/2006/relationships/hyperlink" Target="http://www.biograf.org/clanek.php?id=762" TargetMode="External"/><Relationship Id="rId44" Type="http://schemas.openxmlformats.org/officeDocument/2006/relationships/hyperlink" Target="http://www.biograf.org/clanek.php?id=762" TargetMode="External"/><Relationship Id="rId52" Type="http://schemas.openxmlformats.org/officeDocument/2006/relationships/hyperlink" Target="http://www.biograf.org/clanek.php?id=762" TargetMode="External"/><Relationship Id="rId60" Type="http://schemas.openxmlformats.org/officeDocument/2006/relationships/hyperlink" Target="http://www.biograf.org/clanek.php?id=762" TargetMode="External"/><Relationship Id="rId65" Type="http://schemas.openxmlformats.org/officeDocument/2006/relationships/hyperlink" Target="http://www.biograf.org/clanek.php?id=762" TargetMode="External"/><Relationship Id="rId73" Type="http://schemas.openxmlformats.org/officeDocument/2006/relationships/hyperlink" Target="http://www.biograf.org/clanek.php?id=762" TargetMode="External"/><Relationship Id="rId78" Type="http://schemas.openxmlformats.org/officeDocument/2006/relationships/hyperlink" Target="mailto:casopis@biograf.org" TargetMode="External"/><Relationship Id="rId4" Type="http://schemas.openxmlformats.org/officeDocument/2006/relationships/hyperlink" Target="http://www.biograf.org/" TargetMode="External"/><Relationship Id="rId9" Type="http://schemas.openxmlformats.org/officeDocument/2006/relationships/image" Target="media/image2.gif"/><Relationship Id="rId13" Type="http://schemas.openxmlformats.org/officeDocument/2006/relationships/hyperlink" Target="http://www.biograf.org/clanek.php?id=762" TargetMode="External"/><Relationship Id="rId18" Type="http://schemas.openxmlformats.org/officeDocument/2006/relationships/hyperlink" Target="http://www.biograf.org/clanek.php?id=762" TargetMode="External"/><Relationship Id="rId39" Type="http://schemas.openxmlformats.org/officeDocument/2006/relationships/hyperlink" Target="http://www.biograf.org/clanek.php?id=762" TargetMode="External"/><Relationship Id="rId34" Type="http://schemas.openxmlformats.org/officeDocument/2006/relationships/hyperlink" Target="http://www.biograf.org/clanek.php?id=762" TargetMode="External"/><Relationship Id="rId50" Type="http://schemas.openxmlformats.org/officeDocument/2006/relationships/hyperlink" Target="http://www.biograf.org/clanek.php?id=762" TargetMode="External"/><Relationship Id="rId55" Type="http://schemas.openxmlformats.org/officeDocument/2006/relationships/hyperlink" Target="http://www.biograf.org/clanek.php?id=762" TargetMode="External"/><Relationship Id="rId76" Type="http://schemas.openxmlformats.org/officeDocument/2006/relationships/hyperlink" Target="mailto:pauknerovak@volny.cz" TargetMode="External"/><Relationship Id="rId7" Type="http://schemas.openxmlformats.org/officeDocument/2006/relationships/hyperlink" Target="mailto:casopis@biograf.org" TargetMode="External"/><Relationship Id="rId71" Type="http://schemas.openxmlformats.org/officeDocument/2006/relationships/hyperlink" Target="http://www.biograf.org/clanek.php?id=762" TargetMode="External"/><Relationship Id="rId2" Type="http://schemas.openxmlformats.org/officeDocument/2006/relationships/settings" Target="settings.xml"/><Relationship Id="rId29" Type="http://schemas.openxmlformats.org/officeDocument/2006/relationships/hyperlink" Target="http://www.biograf.org/clanek.php?id=76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5835</Words>
  <Characters>34430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Hedvika Novotná</dc:creator>
  <cp:keywords/>
  <dc:description/>
  <cp:lastModifiedBy>Hedvika Novotná</cp:lastModifiedBy>
  <cp:revision>1</cp:revision>
  <dcterms:created xsi:type="dcterms:W3CDTF">2015-05-05T16:00:00Z</dcterms:created>
  <dcterms:modified xsi:type="dcterms:W3CDTF">2015-05-05T16:02:00Z</dcterms:modified>
</cp:coreProperties>
</file>