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CAB93" w14:textId="0D2BA804" w:rsidR="00B77481" w:rsidRPr="0052055D" w:rsidRDefault="003A210F" w:rsidP="00B77481">
      <w:pPr>
        <w:rPr>
          <w:rFonts w:ascii="Times New Roman" w:hAnsi="Times New Roman" w:cs="Times New Roman"/>
          <w:b/>
          <w:bCs/>
          <w:sz w:val="24"/>
          <w:szCs w:val="24"/>
        </w:rPr>
      </w:pPr>
      <w:r w:rsidRPr="0052055D">
        <w:rPr>
          <w:rFonts w:ascii="Times New Roman" w:hAnsi="Times New Roman" w:cs="Times New Roman"/>
          <w:b/>
          <w:bCs/>
          <w:sz w:val="24"/>
          <w:szCs w:val="24"/>
        </w:rPr>
        <w:t xml:space="preserve">Academic Reading Week 5 - </w:t>
      </w:r>
      <w:r w:rsidR="00B77481" w:rsidRPr="0052055D">
        <w:rPr>
          <w:rFonts w:ascii="Times New Roman" w:hAnsi="Times New Roman" w:cs="Times New Roman"/>
          <w:b/>
          <w:bCs/>
          <w:sz w:val="24"/>
          <w:szCs w:val="24"/>
        </w:rPr>
        <w:t>SUMMARIZING AND PARAPHRASING</w:t>
      </w:r>
    </w:p>
    <w:p w14:paraId="2C505A25" w14:textId="77777777" w:rsidR="00EC369E" w:rsidRPr="0052055D" w:rsidRDefault="00EC369E" w:rsidP="00B77481">
      <w:pPr>
        <w:rPr>
          <w:rFonts w:ascii="Times New Roman" w:hAnsi="Times New Roman" w:cs="Times New Roman"/>
          <w:b/>
          <w:bCs/>
          <w:sz w:val="24"/>
          <w:szCs w:val="24"/>
        </w:rPr>
      </w:pPr>
    </w:p>
    <w:p w14:paraId="0C72D18E" w14:textId="15361AC3" w:rsidR="003A210F" w:rsidRPr="0052055D" w:rsidRDefault="003A210F" w:rsidP="00B77481">
      <w:pPr>
        <w:rPr>
          <w:rFonts w:ascii="Times New Roman" w:hAnsi="Times New Roman" w:cs="Times New Roman"/>
          <w:sz w:val="24"/>
          <w:szCs w:val="24"/>
        </w:rPr>
      </w:pPr>
      <w:r w:rsidRPr="0052055D">
        <w:rPr>
          <w:rFonts w:ascii="Times New Roman" w:hAnsi="Times New Roman" w:cs="Times New Roman"/>
          <w:b/>
          <w:bCs/>
          <w:sz w:val="24"/>
          <w:szCs w:val="24"/>
        </w:rPr>
        <w:t>R</w:t>
      </w:r>
      <w:r w:rsidRPr="0052055D">
        <w:rPr>
          <w:rFonts w:ascii="Times New Roman" w:hAnsi="Times New Roman" w:cs="Times New Roman"/>
          <w:b/>
          <w:bCs/>
          <w:sz w:val="24"/>
          <w:szCs w:val="24"/>
        </w:rPr>
        <w:t>esearchers need to distinguish between:</w:t>
      </w:r>
      <w:r w:rsidRPr="0052055D">
        <w:rPr>
          <w:rFonts w:ascii="Times New Roman" w:hAnsi="Times New Roman" w:cs="Times New Roman"/>
          <w:b/>
          <w:bCs/>
          <w:sz w:val="24"/>
          <w:szCs w:val="24"/>
        </w:rPr>
        <w:br/>
        <w:t xml:space="preserve">summary </w:t>
      </w:r>
      <w:r w:rsidRPr="0052055D">
        <w:rPr>
          <w:rFonts w:ascii="Times New Roman" w:hAnsi="Times New Roman" w:cs="Times New Roman"/>
          <w:sz w:val="24"/>
          <w:szCs w:val="24"/>
        </w:rPr>
        <w:t>= ↓ length, only main idea</w:t>
      </w:r>
      <w:r w:rsidRPr="0052055D">
        <w:rPr>
          <w:rFonts w:ascii="Times New Roman" w:hAnsi="Times New Roman" w:cs="Times New Roman"/>
          <w:sz w:val="24"/>
          <w:szCs w:val="24"/>
        </w:rPr>
        <w:br/>
      </w:r>
      <w:r w:rsidRPr="0052055D">
        <w:rPr>
          <w:rFonts w:ascii="Times New Roman" w:hAnsi="Times New Roman" w:cs="Times New Roman"/>
          <w:b/>
          <w:bCs/>
          <w:sz w:val="24"/>
          <w:szCs w:val="24"/>
        </w:rPr>
        <w:t xml:space="preserve">paraphrase </w:t>
      </w:r>
      <w:r w:rsidRPr="0052055D">
        <w:rPr>
          <w:rFonts w:ascii="Times New Roman" w:hAnsi="Times New Roman" w:cs="Times New Roman"/>
          <w:sz w:val="24"/>
          <w:szCs w:val="24"/>
        </w:rPr>
        <w:t>= same length, different wording</w:t>
      </w:r>
    </w:p>
    <w:p w14:paraId="15057EBA" w14:textId="77777777" w:rsidR="003A210F" w:rsidRPr="0052055D" w:rsidRDefault="003A210F" w:rsidP="00B77481">
      <w:pPr>
        <w:rPr>
          <w:rFonts w:ascii="Times New Roman" w:hAnsi="Times New Roman" w:cs="Times New Roman"/>
          <w:sz w:val="24"/>
          <w:szCs w:val="24"/>
        </w:rPr>
      </w:pPr>
    </w:p>
    <w:p w14:paraId="462128B9" w14:textId="31EE10C1" w:rsidR="00B77481" w:rsidRPr="0052055D" w:rsidRDefault="00B77481" w:rsidP="00B77481">
      <w:pPr>
        <w:rPr>
          <w:rFonts w:ascii="Times New Roman" w:hAnsi="Times New Roman" w:cs="Times New Roman"/>
          <w:sz w:val="24"/>
          <w:szCs w:val="24"/>
        </w:rPr>
      </w:pPr>
      <w:r w:rsidRPr="0052055D">
        <w:rPr>
          <w:rFonts w:ascii="Times New Roman" w:hAnsi="Times New Roman" w:cs="Times New Roman"/>
          <w:sz w:val="24"/>
          <w:szCs w:val="24"/>
        </w:rPr>
        <w:t xml:space="preserve">Writing a </w:t>
      </w:r>
      <w:r w:rsidRPr="0052055D">
        <w:rPr>
          <w:rFonts w:ascii="Times New Roman" w:hAnsi="Times New Roman" w:cs="Times New Roman"/>
          <w:b/>
          <w:bCs/>
          <w:sz w:val="24"/>
          <w:szCs w:val="24"/>
        </w:rPr>
        <w:t>summary</w:t>
      </w:r>
      <w:r w:rsidRPr="0052055D">
        <w:rPr>
          <w:rFonts w:ascii="Times New Roman" w:hAnsi="Times New Roman" w:cs="Times New Roman"/>
          <w:sz w:val="24"/>
          <w:szCs w:val="24"/>
        </w:rPr>
        <w:t xml:space="preserve"> will help you to</w:t>
      </w:r>
    </w:p>
    <w:p w14:paraId="62875D83" w14:textId="77777777" w:rsidR="00B77481" w:rsidRPr="0052055D" w:rsidRDefault="00B77481" w:rsidP="00B77481">
      <w:pPr>
        <w:rPr>
          <w:rFonts w:ascii="Times New Roman" w:hAnsi="Times New Roman" w:cs="Times New Roman"/>
          <w:sz w:val="24"/>
          <w:szCs w:val="24"/>
        </w:rPr>
      </w:pPr>
      <w:r w:rsidRPr="0052055D">
        <w:rPr>
          <w:rFonts w:ascii="Times New Roman" w:hAnsi="Times New Roman" w:cs="Times New Roman"/>
          <w:sz w:val="24"/>
          <w:szCs w:val="24"/>
        </w:rPr>
        <w:t>• understand the contents and</w:t>
      </w:r>
    </w:p>
    <w:p w14:paraId="7E1B482C" w14:textId="77777777" w:rsidR="00B77481" w:rsidRPr="0052055D" w:rsidRDefault="00B77481" w:rsidP="00B77481">
      <w:pPr>
        <w:rPr>
          <w:rFonts w:ascii="Times New Roman" w:hAnsi="Times New Roman" w:cs="Times New Roman"/>
          <w:sz w:val="24"/>
          <w:szCs w:val="24"/>
        </w:rPr>
      </w:pPr>
      <w:r w:rsidRPr="0052055D">
        <w:rPr>
          <w:rFonts w:ascii="Times New Roman" w:hAnsi="Times New Roman" w:cs="Times New Roman"/>
          <w:sz w:val="24"/>
          <w:szCs w:val="24"/>
        </w:rPr>
        <w:t>• see the strengths and weaknesses of the piece.</w:t>
      </w:r>
    </w:p>
    <w:p w14:paraId="77ACC6A1" w14:textId="77777777" w:rsidR="00B77481" w:rsidRPr="0052055D" w:rsidRDefault="00B77481" w:rsidP="00B77481">
      <w:pPr>
        <w:rPr>
          <w:rFonts w:ascii="Times New Roman" w:hAnsi="Times New Roman" w:cs="Times New Roman"/>
          <w:sz w:val="24"/>
          <w:szCs w:val="24"/>
        </w:rPr>
      </w:pPr>
    </w:p>
    <w:p w14:paraId="5229054E" w14:textId="77777777" w:rsidR="003A210F" w:rsidRPr="0052055D" w:rsidRDefault="00B77481" w:rsidP="00B77481">
      <w:pPr>
        <w:rPr>
          <w:rFonts w:ascii="Times New Roman" w:hAnsi="Times New Roman" w:cs="Times New Roman"/>
          <w:sz w:val="24"/>
          <w:szCs w:val="24"/>
        </w:rPr>
      </w:pPr>
      <w:r w:rsidRPr="0052055D">
        <w:rPr>
          <w:rFonts w:ascii="Times New Roman" w:hAnsi="Times New Roman" w:cs="Times New Roman"/>
          <w:sz w:val="24"/>
          <w:szCs w:val="24"/>
        </w:rPr>
        <w:t xml:space="preserve">Don’t confuse a summary with a </w:t>
      </w:r>
      <w:r w:rsidRPr="0052055D">
        <w:rPr>
          <w:rFonts w:ascii="Times New Roman" w:hAnsi="Times New Roman" w:cs="Times New Roman"/>
          <w:b/>
          <w:bCs/>
          <w:sz w:val="24"/>
          <w:szCs w:val="24"/>
        </w:rPr>
        <w:t>paraphrase</w:t>
      </w:r>
      <w:r w:rsidRPr="0052055D">
        <w:rPr>
          <w:rFonts w:ascii="Times New Roman" w:hAnsi="Times New Roman" w:cs="Times New Roman"/>
          <w:sz w:val="24"/>
          <w:szCs w:val="24"/>
        </w:rPr>
        <w:t xml:space="preserve">. </w:t>
      </w:r>
    </w:p>
    <w:p w14:paraId="1F034C24" w14:textId="77777777" w:rsidR="003A210F" w:rsidRPr="0052055D" w:rsidRDefault="00B77481" w:rsidP="00B77481">
      <w:pPr>
        <w:rPr>
          <w:rFonts w:ascii="Times New Roman" w:hAnsi="Times New Roman" w:cs="Times New Roman"/>
          <w:sz w:val="24"/>
          <w:szCs w:val="24"/>
        </w:rPr>
      </w:pPr>
      <w:r w:rsidRPr="0052055D">
        <w:rPr>
          <w:rFonts w:ascii="Times New Roman" w:hAnsi="Times New Roman" w:cs="Times New Roman"/>
          <w:sz w:val="24"/>
          <w:szCs w:val="24"/>
        </w:rPr>
        <w:t xml:space="preserve">A paraphrase is a word-by-word or phrase-by-phrase rewording of a text, a sort of translation of the author’s language into your own. A paraphrase is therefore as long as the original or even longer; a summary is much shorter. A book may be summarized in a page, or even in a paragraph or a sentence. </w:t>
      </w:r>
    </w:p>
    <w:p w14:paraId="3A4CF810" w14:textId="0ABD661E" w:rsidR="00CD320C" w:rsidRPr="0052055D" w:rsidRDefault="00B77481" w:rsidP="00B77481">
      <w:pPr>
        <w:rPr>
          <w:rFonts w:ascii="Times New Roman" w:hAnsi="Times New Roman" w:cs="Times New Roman"/>
          <w:b/>
          <w:bCs/>
          <w:sz w:val="24"/>
          <w:szCs w:val="24"/>
        </w:rPr>
      </w:pPr>
      <w:r w:rsidRPr="0052055D">
        <w:rPr>
          <w:rFonts w:ascii="Times New Roman" w:hAnsi="Times New Roman" w:cs="Times New Roman"/>
          <w:sz w:val="24"/>
          <w:szCs w:val="24"/>
        </w:rPr>
        <w:t>Obviously</w:t>
      </w:r>
      <w:r w:rsidR="00BF18B1" w:rsidRPr="0052055D">
        <w:rPr>
          <w:rFonts w:ascii="Times New Roman" w:hAnsi="Times New Roman" w:cs="Times New Roman"/>
          <w:sz w:val="24"/>
          <w:szCs w:val="24"/>
        </w:rPr>
        <w:t>,</w:t>
      </w:r>
      <w:r w:rsidRPr="0052055D">
        <w:rPr>
          <w:rFonts w:ascii="Times New Roman" w:hAnsi="Times New Roman" w:cs="Times New Roman"/>
          <w:sz w:val="24"/>
          <w:szCs w:val="24"/>
        </w:rPr>
        <w:t xml:space="preserve"> the </w:t>
      </w:r>
      <w:r w:rsidRPr="0052055D">
        <w:rPr>
          <w:rFonts w:ascii="Times New Roman" w:hAnsi="Times New Roman" w:cs="Times New Roman"/>
          <w:b/>
          <w:bCs/>
          <w:sz w:val="24"/>
          <w:szCs w:val="24"/>
        </w:rPr>
        <w:t>summary</w:t>
      </w:r>
      <w:r w:rsidRPr="0052055D">
        <w:rPr>
          <w:rFonts w:ascii="Times New Roman" w:hAnsi="Times New Roman" w:cs="Times New Roman"/>
          <w:sz w:val="24"/>
          <w:szCs w:val="24"/>
        </w:rPr>
        <w:t xml:space="preserve"> will leave out all detail, but — if the summary is a true summary — it</w:t>
      </w:r>
      <w:r w:rsidRPr="0052055D">
        <w:rPr>
          <w:rFonts w:ascii="Times New Roman" w:hAnsi="Times New Roman" w:cs="Times New Roman"/>
          <w:b/>
          <w:bCs/>
          <w:sz w:val="24"/>
          <w:szCs w:val="24"/>
        </w:rPr>
        <w:t xml:space="preserve"> accurately states the gist, the essential thesis or claim or point of the original.</w:t>
      </w:r>
    </w:p>
    <w:p w14:paraId="1EB7E916" w14:textId="77777777" w:rsidR="003A210F" w:rsidRPr="0052055D" w:rsidRDefault="003A210F" w:rsidP="00B77481">
      <w:pPr>
        <w:rPr>
          <w:rFonts w:ascii="Times New Roman" w:hAnsi="Times New Roman" w:cs="Times New Roman"/>
          <w:b/>
          <w:bCs/>
          <w:sz w:val="24"/>
          <w:szCs w:val="24"/>
        </w:rPr>
      </w:pPr>
    </w:p>
    <w:p w14:paraId="1F4B99B7" w14:textId="77777777" w:rsidR="00BF18B1" w:rsidRPr="0052055D" w:rsidRDefault="00BF18B1" w:rsidP="00BF18B1">
      <w:pPr>
        <w:autoSpaceDE w:val="0"/>
        <w:autoSpaceDN w:val="0"/>
        <w:adjustRightInd w:val="0"/>
        <w:spacing w:line="240" w:lineRule="auto"/>
        <w:rPr>
          <w:rFonts w:ascii="Times New Roman" w:hAnsi="Times New Roman" w:cs="Times New Roman"/>
          <w:sz w:val="24"/>
          <w:szCs w:val="24"/>
        </w:rPr>
      </w:pPr>
      <w:r w:rsidRPr="0052055D">
        <w:rPr>
          <w:rFonts w:ascii="Times New Roman" w:hAnsi="Times New Roman" w:cs="Times New Roman"/>
          <w:sz w:val="24"/>
          <w:szCs w:val="24"/>
        </w:rPr>
        <w:t xml:space="preserve">• </w:t>
      </w:r>
      <w:r w:rsidRPr="0052055D">
        <w:rPr>
          <w:rFonts w:ascii="Times New Roman" w:hAnsi="Times New Roman" w:cs="Times New Roman"/>
          <w:b/>
          <w:bCs/>
          <w:sz w:val="24"/>
          <w:szCs w:val="24"/>
        </w:rPr>
        <w:t xml:space="preserve">When you summarize, </w:t>
      </w:r>
      <w:r w:rsidRPr="0052055D">
        <w:rPr>
          <w:rFonts w:ascii="Times New Roman" w:hAnsi="Times New Roman" w:cs="Times New Roman"/>
          <w:sz w:val="24"/>
          <w:szCs w:val="24"/>
        </w:rPr>
        <w:t>you are standing back, saying very briefly what the whole adds up to; you are seeing the forest, not the individual trees.</w:t>
      </w:r>
    </w:p>
    <w:p w14:paraId="3254C2F8" w14:textId="77777777" w:rsidR="00BF18B1" w:rsidRPr="0052055D" w:rsidRDefault="00BF18B1" w:rsidP="00BF18B1">
      <w:pPr>
        <w:autoSpaceDE w:val="0"/>
        <w:autoSpaceDN w:val="0"/>
        <w:adjustRightInd w:val="0"/>
        <w:spacing w:line="240" w:lineRule="auto"/>
        <w:rPr>
          <w:rFonts w:ascii="Times New Roman" w:hAnsi="Times New Roman" w:cs="Times New Roman"/>
          <w:sz w:val="24"/>
          <w:szCs w:val="24"/>
        </w:rPr>
      </w:pPr>
    </w:p>
    <w:p w14:paraId="78C8747D" w14:textId="77777777" w:rsidR="00BF18B1" w:rsidRPr="0052055D" w:rsidRDefault="00BF18B1" w:rsidP="00BF18B1">
      <w:pPr>
        <w:autoSpaceDE w:val="0"/>
        <w:autoSpaceDN w:val="0"/>
        <w:adjustRightInd w:val="0"/>
        <w:spacing w:line="240" w:lineRule="auto"/>
        <w:rPr>
          <w:rFonts w:ascii="Times New Roman" w:hAnsi="Times New Roman" w:cs="Times New Roman"/>
          <w:sz w:val="24"/>
          <w:szCs w:val="24"/>
        </w:rPr>
      </w:pPr>
      <w:r w:rsidRPr="0052055D">
        <w:rPr>
          <w:rFonts w:ascii="Times New Roman" w:hAnsi="Times New Roman" w:cs="Times New Roman"/>
          <w:sz w:val="24"/>
          <w:szCs w:val="24"/>
        </w:rPr>
        <w:t xml:space="preserve">• </w:t>
      </w:r>
      <w:r w:rsidRPr="0052055D">
        <w:rPr>
          <w:rFonts w:ascii="Times New Roman" w:hAnsi="Times New Roman" w:cs="Times New Roman"/>
          <w:b/>
          <w:bCs/>
          <w:sz w:val="24"/>
          <w:szCs w:val="24"/>
        </w:rPr>
        <w:t xml:space="preserve">When you paraphrase, </w:t>
      </w:r>
      <w:r w:rsidRPr="0052055D">
        <w:rPr>
          <w:rFonts w:ascii="Times New Roman" w:hAnsi="Times New Roman" w:cs="Times New Roman"/>
          <w:sz w:val="24"/>
          <w:szCs w:val="24"/>
        </w:rPr>
        <w:t xml:space="preserve">you are inching through the forest, scrutinizing each tree — that is, finding a synonym for almost every word in the original, </w:t>
      </w:r>
      <w:proofErr w:type="gramStart"/>
      <w:r w:rsidRPr="0052055D">
        <w:rPr>
          <w:rFonts w:ascii="Times New Roman" w:hAnsi="Times New Roman" w:cs="Times New Roman"/>
          <w:sz w:val="24"/>
          <w:szCs w:val="24"/>
        </w:rPr>
        <w:t>in an effort to</w:t>
      </w:r>
      <w:proofErr w:type="gramEnd"/>
      <w:r w:rsidRPr="0052055D">
        <w:rPr>
          <w:rFonts w:ascii="Times New Roman" w:hAnsi="Times New Roman" w:cs="Times New Roman"/>
          <w:sz w:val="24"/>
          <w:szCs w:val="24"/>
        </w:rPr>
        <w:t xml:space="preserve"> make sure that you know exactly what you are dealing with. (</w:t>
      </w:r>
      <w:r w:rsidRPr="0052055D">
        <w:rPr>
          <w:rFonts w:ascii="Times New Roman" w:hAnsi="Times New Roman" w:cs="Times New Roman"/>
          <w:i/>
          <w:iCs/>
          <w:sz w:val="24"/>
          <w:szCs w:val="24"/>
        </w:rPr>
        <w:t xml:space="preserve">Caution: </w:t>
      </w:r>
      <w:r w:rsidRPr="0052055D">
        <w:rPr>
          <w:rFonts w:ascii="Times New Roman" w:hAnsi="Times New Roman" w:cs="Times New Roman"/>
          <w:sz w:val="24"/>
          <w:szCs w:val="24"/>
        </w:rPr>
        <w:t>Do not incorporate a summary or a paraphrase into your own essay without acknowledging your source and stating that you are summarizing or paraphrasing.)</w:t>
      </w:r>
    </w:p>
    <w:p w14:paraId="3D29DBCB" w14:textId="77777777" w:rsidR="00BF18B1" w:rsidRPr="0052055D" w:rsidRDefault="00BF18B1" w:rsidP="00BF18B1">
      <w:pPr>
        <w:autoSpaceDE w:val="0"/>
        <w:autoSpaceDN w:val="0"/>
        <w:adjustRightInd w:val="0"/>
        <w:spacing w:line="240" w:lineRule="auto"/>
        <w:rPr>
          <w:rFonts w:ascii="Times New Roman" w:hAnsi="Times New Roman" w:cs="Times New Roman"/>
          <w:sz w:val="24"/>
          <w:szCs w:val="24"/>
        </w:rPr>
      </w:pPr>
    </w:p>
    <w:p w14:paraId="09E1C24E" w14:textId="7E9C1630" w:rsidR="00BF18B1" w:rsidRPr="0052055D" w:rsidRDefault="00BF18B1" w:rsidP="00BF18B1">
      <w:pPr>
        <w:autoSpaceDE w:val="0"/>
        <w:autoSpaceDN w:val="0"/>
        <w:adjustRightInd w:val="0"/>
        <w:spacing w:line="240" w:lineRule="auto"/>
        <w:rPr>
          <w:rFonts w:ascii="Times New Roman" w:hAnsi="Times New Roman" w:cs="Times New Roman"/>
          <w:sz w:val="24"/>
          <w:szCs w:val="24"/>
        </w:rPr>
      </w:pPr>
      <w:r w:rsidRPr="0052055D">
        <w:rPr>
          <w:rFonts w:ascii="Times New Roman" w:hAnsi="Times New Roman" w:cs="Times New Roman"/>
          <w:sz w:val="24"/>
          <w:szCs w:val="24"/>
        </w:rPr>
        <w:t xml:space="preserve">Let’s examine the </w:t>
      </w:r>
      <w:r w:rsidRPr="00EA1CC8">
        <w:rPr>
          <w:rFonts w:ascii="Times New Roman" w:hAnsi="Times New Roman" w:cs="Times New Roman"/>
          <w:b/>
          <w:bCs/>
          <w:sz w:val="24"/>
          <w:szCs w:val="24"/>
        </w:rPr>
        <w:t>distinction between summary and paraphrase</w:t>
      </w:r>
      <w:r w:rsidRPr="0052055D">
        <w:rPr>
          <w:rFonts w:ascii="Times New Roman" w:hAnsi="Times New Roman" w:cs="Times New Roman"/>
          <w:sz w:val="24"/>
          <w:szCs w:val="24"/>
        </w:rPr>
        <w:t xml:space="preserve"> in connection with the first paragraphs of Paul Goodman’s essay, “A Proposal to Abolish Grading,” which is excerpted from Goodman’s</w:t>
      </w:r>
      <w:r w:rsidR="004D7441" w:rsidRPr="0052055D">
        <w:rPr>
          <w:rFonts w:ascii="Times New Roman" w:hAnsi="Times New Roman" w:cs="Times New Roman"/>
          <w:sz w:val="24"/>
          <w:szCs w:val="24"/>
        </w:rPr>
        <w:t xml:space="preserve"> </w:t>
      </w:r>
      <w:r w:rsidRPr="0052055D">
        <w:rPr>
          <w:rFonts w:ascii="Times New Roman" w:hAnsi="Times New Roman" w:cs="Times New Roman"/>
          <w:sz w:val="24"/>
          <w:szCs w:val="24"/>
        </w:rPr>
        <w:t xml:space="preserve">book, </w:t>
      </w:r>
      <w:r w:rsidRPr="0052055D">
        <w:rPr>
          <w:rFonts w:ascii="Times New Roman" w:hAnsi="Times New Roman" w:cs="Times New Roman"/>
          <w:i/>
          <w:iCs/>
          <w:sz w:val="24"/>
          <w:szCs w:val="24"/>
        </w:rPr>
        <w:t xml:space="preserve">Compulsory Miseducation and the Community of Scholars </w:t>
      </w:r>
      <w:r w:rsidRPr="0052055D">
        <w:rPr>
          <w:rFonts w:ascii="Times New Roman" w:hAnsi="Times New Roman" w:cs="Times New Roman"/>
          <w:sz w:val="24"/>
          <w:szCs w:val="24"/>
        </w:rPr>
        <w:t>(1966). The two paragraphs run thus:</w:t>
      </w:r>
    </w:p>
    <w:p w14:paraId="3A7B9FA6" w14:textId="77777777" w:rsidR="003A210F" w:rsidRPr="0052055D" w:rsidRDefault="003A210F" w:rsidP="003A210F">
      <w:pPr>
        <w:autoSpaceDE w:val="0"/>
        <w:autoSpaceDN w:val="0"/>
        <w:adjustRightInd w:val="0"/>
        <w:spacing w:line="240" w:lineRule="auto"/>
        <w:rPr>
          <w:rFonts w:ascii="Times New Roman" w:hAnsi="Times New Roman" w:cs="Times New Roman"/>
          <w:sz w:val="24"/>
          <w:szCs w:val="24"/>
        </w:rPr>
      </w:pPr>
    </w:p>
    <w:p w14:paraId="40E44753" w14:textId="6F9B78F1" w:rsidR="00BF18B1" w:rsidRPr="0052055D" w:rsidRDefault="00BF18B1" w:rsidP="003A210F">
      <w:pPr>
        <w:autoSpaceDE w:val="0"/>
        <w:autoSpaceDN w:val="0"/>
        <w:adjustRightInd w:val="0"/>
        <w:spacing w:line="240" w:lineRule="auto"/>
        <w:rPr>
          <w:rFonts w:ascii="Times New Roman" w:hAnsi="Times New Roman" w:cs="Times New Roman"/>
          <w:sz w:val="24"/>
          <w:szCs w:val="24"/>
        </w:rPr>
      </w:pPr>
      <w:r w:rsidRPr="0052055D">
        <w:rPr>
          <w:rFonts w:ascii="Times New Roman" w:hAnsi="Times New Roman" w:cs="Times New Roman"/>
          <w:sz w:val="24"/>
          <w:szCs w:val="24"/>
        </w:rPr>
        <w:t xml:space="preserve">Let half a dozen of the prestigious universities — Chicago, Stanford, the Ivy League — abolish </w:t>
      </w:r>
      <w:proofErr w:type="gramStart"/>
      <w:r w:rsidRPr="0052055D">
        <w:rPr>
          <w:rFonts w:ascii="Times New Roman" w:hAnsi="Times New Roman" w:cs="Times New Roman"/>
          <w:sz w:val="24"/>
          <w:szCs w:val="24"/>
        </w:rPr>
        <w:t>grading, and</w:t>
      </w:r>
      <w:proofErr w:type="gramEnd"/>
      <w:r w:rsidRPr="0052055D">
        <w:rPr>
          <w:rFonts w:ascii="Times New Roman" w:hAnsi="Times New Roman" w:cs="Times New Roman"/>
          <w:sz w:val="24"/>
          <w:szCs w:val="24"/>
        </w:rPr>
        <w:t xml:space="preserve"> use testing only and entirely for pedagogic purposes as teachers see fit. </w:t>
      </w:r>
    </w:p>
    <w:p w14:paraId="1091210F" w14:textId="17C7E02C" w:rsidR="00BF18B1" w:rsidRPr="0052055D" w:rsidRDefault="00BF18B1" w:rsidP="003A210F">
      <w:pPr>
        <w:autoSpaceDE w:val="0"/>
        <w:autoSpaceDN w:val="0"/>
        <w:adjustRightInd w:val="0"/>
        <w:spacing w:line="240" w:lineRule="auto"/>
        <w:rPr>
          <w:rFonts w:ascii="Times New Roman" w:hAnsi="Times New Roman" w:cs="Times New Roman"/>
          <w:sz w:val="24"/>
          <w:szCs w:val="24"/>
        </w:rPr>
      </w:pPr>
      <w:r w:rsidRPr="0052055D">
        <w:rPr>
          <w:rFonts w:ascii="Times New Roman" w:hAnsi="Times New Roman" w:cs="Times New Roman"/>
          <w:sz w:val="24"/>
          <w:szCs w:val="24"/>
        </w:rPr>
        <w:t xml:space="preserve">Anyone who knows the frantic temper of the present schools </w:t>
      </w:r>
      <w:r w:rsidR="003A210F" w:rsidRPr="0052055D">
        <w:rPr>
          <w:rFonts w:ascii="Times New Roman" w:hAnsi="Times New Roman" w:cs="Times New Roman"/>
          <w:sz w:val="24"/>
          <w:szCs w:val="24"/>
        </w:rPr>
        <w:t>will recognise how dramatically this small change would alter the value system in place</w:t>
      </w:r>
      <w:r w:rsidRPr="0052055D">
        <w:rPr>
          <w:rFonts w:ascii="Times New Roman" w:hAnsi="Times New Roman" w:cs="Times New Roman"/>
          <w:sz w:val="24"/>
          <w:szCs w:val="24"/>
        </w:rPr>
        <w:t>. For most of the students, the competitive grade has come to be the essence. The naive teacher points to the beauty of the subject and the ingenuity of the research; the shrewd student asks if he is responsible for that on the final exam.</w:t>
      </w:r>
    </w:p>
    <w:p w14:paraId="2AADF120" w14:textId="77777777" w:rsidR="00BF18B1" w:rsidRPr="0052055D" w:rsidRDefault="00BF18B1" w:rsidP="00BF18B1">
      <w:pPr>
        <w:autoSpaceDE w:val="0"/>
        <w:autoSpaceDN w:val="0"/>
        <w:adjustRightInd w:val="0"/>
        <w:spacing w:line="240" w:lineRule="auto"/>
        <w:rPr>
          <w:rFonts w:ascii="Times New Roman" w:hAnsi="Times New Roman" w:cs="Times New Roman"/>
          <w:sz w:val="24"/>
          <w:szCs w:val="24"/>
        </w:rPr>
      </w:pPr>
    </w:p>
    <w:p w14:paraId="6E0826B3" w14:textId="384DF56D" w:rsidR="00BF18B1" w:rsidRPr="0052055D" w:rsidRDefault="00BF18B1" w:rsidP="00BF18B1">
      <w:pPr>
        <w:autoSpaceDE w:val="0"/>
        <w:autoSpaceDN w:val="0"/>
        <w:adjustRightInd w:val="0"/>
        <w:spacing w:line="240" w:lineRule="auto"/>
        <w:rPr>
          <w:rFonts w:ascii="Times New Roman" w:hAnsi="Times New Roman" w:cs="Times New Roman"/>
          <w:sz w:val="24"/>
          <w:szCs w:val="24"/>
        </w:rPr>
      </w:pPr>
      <w:r w:rsidRPr="0052055D">
        <w:rPr>
          <w:rFonts w:ascii="Times New Roman" w:hAnsi="Times New Roman" w:cs="Times New Roman"/>
          <w:sz w:val="24"/>
          <w:szCs w:val="24"/>
        </w:rPr>
        <w:t xml:space="preserve">A </w:t>
      </w:r>
      <w:r w:rsidRPr="0052055D">
        <w:rPr>
          <w:rFonts w:ascii="Times New Roman" w:hAnsi="Times New Roman" w:cs="Times New Roman"/>
          <w:b/>
          <w:bCs/>
          <w:sz w:val="24"/>
          <w:szCs w:val="24"/>
        </w:rPr>
        <w:t xml:space="preserve">summary </w:t>
      </w:r>
      <w:r w:rsidRPr="0052055D">
        <w:rPr>
          <w:rFonts w:ascii="Times New Roman" w:hAnsi="Times New Roman" w:cs="Times New Roman"/>
          <w:sz w:val="24"/>
          <w:szCs w:val="24"/>
        </w:rPr>
        <w:t xml:space="preserve">of </w:t>
      </w:r>
      <w:r w:rsidR="00EA1CC8">
        <w:rPr>
          <w:rFonts w:ascii="Times New Roman" w:hAnsi="Times New Roman" w:cs="Times New Roman"/>
          <w:sz w:val="24"/>
          <w:szCs w:val="24"/>
        </w:rPr>
        <w:t>this paragraph</w:t>
      </w:r>
      <w:r w:rsidRPr="0052055D">
        <w:rPr>
          <w:rFonts w:ascii="Times New Roman" w:hAnsi="Times New Roman" w:cs="Times New Roman"/>
          <w:sz w:val="24"/>
          <w:szCs w:val="24"/>
        </w:rPr>
        <w:t xml:space="preserve"> might run thus:</w:t>
      </w:r>
    </w:p>
    <w:p w14:paraId="49C18535" w14:textId="77777777" w:rsidR="00BF18B1" w:rsidRPr="0052055D" w:rsidRDefault="00BF18B1" w:rsidP="00BF18B1">
      <w:pPr>
        <w:autoSpaceDE w:val="0"/>
        <w:autoSpaceDN w:val="0"/>
        <w:adjustRightInd w:val="0"/>
        <w:spacing w:line="240" w:lineRule="auto"/>
        <w:rPr>
          <w:rFonts w:ascii="Times New Roman" w:hAnsi="Times New Roman" w:cs="Times New Roman"/>
          <w:sz w:val="24"/>
          <w:szCs w:val="24"/>
        </w:rPr>
      </w:pPr>
    </w:p>
    <w:p w14:paraId="2020168D" w14:textId="77777777" w:rsidR="00BF18B1" w:rsidRDefault="00BF18B1" w:rsidP="00BF18B1">
      <w:pPr>
        <w:autoSpaceDE w:val="0"/>
        <w:autoSpaceDN w:val="0"/>
        <w:adjustRightInd w:val="0"/>
        <w:spacing w:line="240" w:lineRule="auto"/>
        <w:rPr>
          <w:rFonts w:ascii="Times New Roman" w:hAnsi="Times New Roman" w:cs="Times New Roman"/>
          <w:i/>
          <w:iCs/>
          <w:sz w:val="24"/>
          <w:szCs w:val="24"/>
        </w:rPr>
      </w:pPr>
      <w:r w:rsidRPr="0052055D">
        <w:rPr>
          <w:rFonts w:ascii="Times New Roman" w:hAnsi="Times New Roman" w:cs="Times New Roman"/>
          <w:i/>
          <w:iCs/>
          <w:sz w:val="24"/>
          <w:szCs w:val="24"/>
        </w:rPr>
        <w:t>If some top universities used tests only to help students to learn, students</w:t>
      </w:r>
      <w:r w:rsidR="00C444E9" w:rsidRPr="0052055D">
        <w:rPr>
          <w:rFonts w:ascii="Times New Roman" w:hAnsi="Times New Roman" w:cs="Times New Roman"/>
          <w:i/>
          <w:iCs/>
          <w:sz w:val="24"/>
          <w:szCs w:val="24"/>
        </w:rPr>
        <w:t xml:space="preserve"> </w:t>
      </w:r>
      <w:r w:rsidRPr="0052055D">
        <w:rPr>
          <w:rFonts w:ascii="Times New Roman" w:hAnsi="Times New Roman" w:cs="Times New Roman"/>
          <w:i/>
          <w:iCs/>
          <w:sz w:val="24"/>
          <w:szCs w:val="24"/>
        </w:rPr>
        <w:t>would stop worrying about grades and might share the teacher’s</w:t>
      </w:r>
      <w:r w:rsidR="00C444E9" w:rsidRPr="0052055D">
        <w:rPr>
          <w:rFonts w:ascii="Times New Roman" w:hAnsi="Times New Roman" w:cs="Times New Roman"/>
          <w:i/>
          <w:iCs/>
          <w:sz w:val="24"/>
          <w:szCs w:val="24"/>
        </w:rPr>
        <w:t xml:space="preserve"> </w:t>
      </w:r>
      <w:r w:rsidRPr="0052055D">
        <w:rPr>
          <w:rFonts w:ascii="Times New Roman" w:hAnsi="Times New Roman" w:cs="Times New Roman"/>
          <w:i/>
          <w:iCs/>
          <w:sz w:val="24"/>
          <w:szCs w:val="24"/>
        </w:rPr>
        <w:t>interest in the beauty of the subject.</w:t>
      </w:r>
    </w:p>
    <w:p w14:paraId="64ADA158" w14:textId="77777777" w:rsidR="00EA1CC8" w:rsidRPr="0052055D" w:rsidRDefault="00EA1CC8" w:rsidP="00BF18B1">
      <w:pPr>
        <w:autoSpaceDE w:val="0"/>
        <w:autoSpaceDN w:val="0"/>
        <w:adjustRightInd w:val="0"/>
        <w:spacing w:line="240" w:lineRule="auto"/>
        <w:rPr>
          <w:rFonts w:ascii="Times New Roman" w:hAnsi="Times New Roman" w:cs="Times New Roman"/>
          <w:i/>
          <w:iCs/>
          <w:sz w:val="24"/>
          <w:szCs w:val="24"/>
        </w:rPr>
      </w:pPr>
    </w:p>
    <w:p w14:paraId="2A5AA4FD" w14:textId="62A9EE92" w:rsidR="00BF18B1" w:rsidRPr="0052055D" w:rsidRDefault="00BF18B1" w:rsidP="00BF18B1">
      <w:pPr>
        <w:autoSpaceDE w:val="0"/>
        <w:autoSpaceDN w:val="0"/>
        <w:adjustRightInd w:val="0"/>
        <w:spacing w:line="240" w:lineRule="auto"/>
        <w:rPr>
          <w:rFonts w:ascii="Times New Roman" w:hAnsi="Times New Roman" w:cs="Times New Roman"/>
          <w:sz w:val="24"/>
          <w:szCs w:val="24"/>
        </w:rPr>
      </w:pPr>
      <w:r w:rsidRPr="0052055D">
        <w:rPr>
          <w:rFonts w:ascii="Times New Roman" w:hAnsi="Times New Roman" w:cs="Times New Roman"/>
          <w:sz w:val="24"/>
          <w:szCs w:val="24"/>
        </w:rPr>
        <w:t xml:space="preserve">Now for a </w:t>
      </w:r>
      <w:r w:rsidRPr="0052055D">
        <w:rPr>
          <w:rFonts w:ascii="Times New Roman" w:hAnsi="Times New Roman" w:cs="Times New Roman"/>
          <w:b/>
          <w:bCs/>
          <w:sz w:val="24"/>
          <w:szCs w:val="24"/>
        </w:rPr>
        <w:t>paraphrase</w:t>
      </w:r>
      <w:r w:rsidRPr="0052055D">
        <w:rPr>
          <w:rFonts w:ascii="Times New Roman" w:hAnsi="Times New Roman" w:cs="Times New Roman"/>
          <w:sz w:val="24"/>
          <w:szCs w:val="24"/>
        </w:rPr>
        <w:t>. Suppose you are not quite sure what</w:t>
      </w:r>
      <w:r w:rsidR="0043536A" w:rsidRPr="0052055D">
        <w:rPr>
          <w:rFonts w:ascii="Times New Roman" w:hAnsi="Times New Roman" w:cs="Times New Roman"/>
          <w:sz w:val="24"/>
          <w:szCs w:val="24"/>
        </w:rPr>
        <w:t xml:space="preserve"> </w:t>
      </w:r>
      <w:r w:rsidRPr="0052055D">
        <w:rPr>
          <w:rFonts w:ascii="Times New Roman" w:hAnsi="Times New Roman" w:cs="Times New Roman"/>
          <w:sz w:val="24"/>
          <w:szCs w:val="24"/>
        </w:rPr>
        <w:t>Goodman is getting at, maybe because you are uncertain about the meanings</w:t>
      </w:r>
      <w:r w:rsidR="0043536A" w:rsidRPr="0052055D">
        <w:rPr>
          <w:rFonts w:ascii="Times New Roman" w:hAnsi="Times New Roman" w:cs="Times New Roman"/>
          <w:sz w:val="24"/>
          <w:szCs w:val="24"/>
        </w:rPr>
        <w:t xml:space="preserve"> </w:t>
      </w:r>
      <w:r w:rsidRPr="0052055D">
        <w:rPr>
          <w:rFonts w:ascii="Times New Roman" w:hAnsi="Times New Roman" w:cs="Times New Roman"/>
          <w:sz w:val="24"/>
          <w:szCs w:val="24"/>
        </w:rPr>
        <w:t>of some words, or maybe just</w:t>
      </w:r>
      <w:r w:rsidR="0043536A" w:rsidRPr="0052055D">
        <w:rPr>
          <w:rFonts w:ascii="Times New Roman" w:hAnsi="Times New Roman" w:cs="Times New Roman"/>
          <w:sz w:val="24"/>
          <w:szCs w:val="24"/>
        </w:rPr>
        <w:t xml:space="preserve"> </w:t>
      </w:r>
      <w:r w:rsidRPr="0052055D">
        <w:rPr>
          <w:rFonts w:ascii="Times New Roman" w:hAnsi="Times New Roman" w:cs="Times New Roman"/>
          <w:sz w:val="24"/>
          <w:szCs w:val="24"/>
        </w:rPr>
        <w:t>because the whole passage is making such a startling point that you want</w:t>
      </w:r>
      <w:r w:rsidR="0043536A" w:rsidRPr="0052055D">
        <w:rPr>
          <w:rFonts w:ascii="Times New Roman" w:hAnsi="Times New Roman" w:cs="Times New Roman"/>
          <w:sz w:val="24"/>
          <w:szCs w:val="24"/>
        </w:rPr>
        <w:t xml:space="preserve"> </w:t>
      </w:r>
      <w:r w:rsidRPr="0052055D">
        <w:rPr>
          <w:rFonts w:ascii="Times New Roman" w:hAnsi="Times New Roman" w:cs="Times New Roman"/>
          <w:sz w:val="24"/>
          <w:szCs w:val="24"/>
        </w:rPr>
        <w:t>to make sure that you have understood it. In such a case, you may want</w:t>
      </w:r>
      <w:r w:rsidR="0043536A" w:rsidRPr="0052055D">
        <w:rPr>
          <w:rFonts w:ascii="Times New Roman" w:hAnsi="Times New Roman" w:cs="Times New Roman"/>
          <w:sz w:val="24"/>
          <w:szCs w:val="24"/>
        </w:rPr>
        <w:t xml:space="preserve"> </w:t>
      </w:r>
      <w:r w:rsidRPr="0052055D">
        <w:rPr>
          <w:rFonts w:ascii="Times New Roman" w:hAnsi="Times New Roman" w:cs="Times New Roman"/>
          <w:sz w:val="24"/>
          <w:szCs w:val="24"/>
        </w:rPr>
        <w:t>to move slowly through the sentences, translating them into</w:t>
      </w:r>
      <w:r w:rsidR="004D7441" w:rsidRPr="0052055D">
        <w:rPr>
          <w:rFonts w:ascii="Times New Roman" w:hAnsi="Times New Roman" w:cs="Times New Roman"/>
          <w:sz w:val="24"/>
          <w:szCs w:val="24"/>
        </w:rPr>
        <w:t xml:space="preserve"> </w:t>
      </w:r>
      <w:r w:rsidRPr="0052055D">
        <w:rPr>
          <w:rFonts w:ascii="Times New Roman" w:hAnsi="Times New Roman" w:cs="Times New Roman"/>
          <w:sz w:val="24"/>
          <w:szCs w:val="24"/>
        </w:rPr>
        <w:t>your own English. For instance, you might turn Goodman’s “pedagogic</w:t>
      </w:r>
      <w:r w:rsidR="0043536A" w:rsidRPr="0052055D">
        <w:rPr>
          <w:rFonts w:ascii="Times New Roman" w:hAnsi="Times New Roman" w:cs="Times New Roman"/>
          <w:sz w:val="24"/>
          <w:szCs w:val="24"/>
        </w:rPr>
        <w:t xml:space="preserve"> </w:t>
      </w:r>
      <w:r w:rsidRPr="0052055D">
        <w:rPr>
          <w:rFonts w:ascii="Times New Roman" w:hAnsi="Times New Roman" w:cs="Times New Roman"/>
          <w:sz w:val="24"/>
          <w:szCs w:val="24"/>
        </w:rPr>
        <w:t>purposes” into “goals in teaching” or “attempts to help students to learn”</w:t>
      </w:r>
      <w:r w:rsidR="0043536A" w:rsidRPr="0052055D">
        <w:rPr>
          <w:rFonts w:ascii="Times New Roman" w:hAnsi="Times New Roman" w:cs="Times New Roman"/>
          <w:sz w:val="24"/>
          <w:szCs w:val="24"/>
        </w:rPr>
        <w:t xml:space="preserve"> </w:t>
      </w:r>
      <w:r w:rsidRPr="0052055D">
        <w:rPr>
          <w:rFonts w:ascii="Times New Roman" w:hAnsi="Times New Roman" w:cs="Times New Roman"/>
          <w:sz w:val="24"/>
          <w:szCs w:val="24"/>
        </w:rPr>
        <w:t>or something else. Here is a paraphrase — not a summary but an extensive</w:t>
      </w:r>
      <w:r w:rsidR="0043536A" w:rsidRPr="0052055D">
        <w:rPr>
          <w:rFonts w:ascii="Times New Roman" w:hAnsi="Times New Roman" w:cs="Times New Roman"/>
          <w:sz w:val="24"/>
          <w:szCs w:val="24"/>
        </w:rPr>
        <w:t xml:space="preserve"> </w:t>
      </w:r>
      <w:r w:rsidRPr="0052055D">
        <w:rPr>
          <w:rFonts w:ascii="Times New Roman" w:hAnsi="Times New Roman" w:cs="Times New Roman"/>
          <w:sz w:val="24"/>
          <w:szCs w:val="24"/>
        </w:rPr>
        <w:t>rewording — of Goodman’s paragraphs:</w:t>
      </w:r>
    </w:p>
    <w:p w14:paraId="171A8636" w14:textId="77777777" w:rsidR="003A210F" w:rsidRPr="0052055D" w:rsidRDefault="003A210F" w:rsidP="003A210F">
      <w:pPr>
        <w:autoSpaceDE w:val="0"/>
        <w:autoSpaceDN w:val="0"/>
        <w:adjustRightInd w:val="0"/>
        <w:spacing w:line="240" w:lineRule="auto"/>
        <w:rPr>
          <w:rFonts w:ascii="Times New Roman" w:hAnsi="Times New Roman" w:cs="Times New Roman"/>
          <w:sz w:val="24"/>
          <w:szCs w:val="24"/>
        </w:rPr>
      </w:pPr>
    </w:p>
    <w:p w14:paraId="5B712259" w14:textId="3208CFD9" w:rsidR="004D7441" w:rsidRPr="0052055D" w:rsidRDefault="003A210F" w:rsidP="003A210F">
      <w:pPr>
        <w:autoSpaceDE w:val="0"/>
        <w:autoSpaceDN w:val="0"/>
        <w:adjustRightInd w:val="0"/>
        <w:spacing w:line="240" w:lineRule="auto"/>
        <w:rPr>
          <w:rFonts w:ascii="Times New Roman" w:hAnsi="Times New Roman" w:cs="Times New Roman"/>
          <w:i/>
          <w:iCs/>
          <w:sz w:val="24"/>
          <w:szCs w:val="24"/>
        </w:rPr>
      </w:pPr>
      <w:r w:rsidRPr="0052055D">
        <w:rPr>
          <w:rFonts w:ascii="Times New Roman" w:hAnsi="Times New Roman" w:cs="Times New Roman"/>
          <w:i/>
          <w:iCs/>
          <w:sz w:val="24"/>
          <w:szCs w:val="24"/>
        </w:rPr>
        <w:t>If several elite universities — such as Chicago, Stanford, and those in the Ivy League — were to eliminate grades and rely on testing solely as instructors judge useful for teaching, the effect would be profound. Anyone acquainted with the high-pressure climate in today’s schools will see how substantially this seemingly small reform would transform the current hierarchy of values. For many students, grades in competition with one another have become the central point. The idealistic lecturer may emphasise the elegance of the discipline and the creativity behind scholarship; the strategic student simply wants to know whether that material will appear on the final exam.</w:t>
      </w:r>
    </w:p>
    <w:p w14:paraId="550EC0D7" w14:textId="77777777" w:rsidR="003A210F" w:rsidRPr="0052055D" w:rsidRDefault="003A210F" w:rsidP="004D7441">
      <w:pPr>
        <w:autoSpaceDE w:val="0"/>
        <w:autoSpaceDN w:val="0"/>
        <w:adjustRightInd w:val="0"/>
        <w:spacing w:line="240" w:lineRule="auto"/>
        <w:ind w:firstLine="708"/>
        <w:rPr>
          <w:rFonts w:ascii="Times New Roman" w:hAnsi="Times New Roman" w:cs="Times New Roman"/>
          <w:sz w:val="24"/>
          <w:szCs w:val="24"/>
        </w:rPr>
      </w:pPr>
    </w:p>
    <w:p w14:paraId="70DDEE4A" w14:textId="5B13967A" w:rsidR="00EC369E" w:rsidRPr="0052055D" w:rsidRDefault="00EC369E" w:rsidP="00EA1CC8">
      <w:pPr>
        <w:spacing w:line="240" w:lineRule="auto"/>
        <w:contextualSpacing/>
        <w:rPr>
          <w:rFonts w:ascii="Times New Roman" w:hAnsi="Times New Roman" w:cs="Times New Roman"/>
          <w:b/>
          <w:bCs/>
          <w:kern w:val="36"/>
          <w:sz w:val="24"/>
          <w:szCs w:val="24"/>
        </w:rPr>
      </w:pPr>
      <w:r w:rsidRPr="0052055D">
        <w:rPr>
          <w:rFonts w:ascii="Times New Roman" w:hAnsi="Times New Roman" w:cs="Times New Roman"/>
          <w:b/>
          <w:bCs/>
          <w:kern w:val="36"/>
          <w:sz w:val="24"/>
          <w:szCs w:val="24"/>
        </w:rPr>
        <w:t>Summarizing and paraphrasing exercises</w:t>
      </w:r>
    </w:p>
    <w:p w14:paraId="25414E9F" w14:textId="21C388FD" w:rsidR="00EC369E" w:rsidRPr="00EC369E" w:rsidRDefault="0052055D" w:rsidP="00EA1CC8">
      <w:pPr>
        <w:spacing w:line="240" w:lineRule="auto"/>
        <w:contextualSpacing/>
        <w:rPr>
          <w:rFonts w:ascii="Times New Roman" w:hAnsi="Times New Roman" w:cs="Times New Roman"/>
          <w:kern w:val="36"/>
          <w:sz w:val="24"/>
          <w:szCs w:val="24"/>
        </w:rPr>
      </w:pPr>
      <w:r w:rsidRPr="0052055D">
        <w:rPr>
          <w:rFonts w:ascii="Times New Roman" w:hAnsi="Times New Roman" w:cs="Times New Roman"/>
          <w:b/>
          <w:bCs/>
          <w:kern w:val="36"/>
          <w:sz w:val="24"/>
          <w:szCs w:val="24"/>
        </w:rPr>
        <w:t>P</w:t>
      </w:r>
      <w:r w:rsidR="00EC369E" w:rsidRPr="00EC369E">
        <w:rPr>
          <w:rFonts w:ascii="Times New Roman" w:hAnsi="Times New Roman" w:cs="Times New Roman"/>
          <w:b/>
          <w:bCs/>
          <w:kern w:val="36"/>
          <w:sz w:val="24"/>
          <w:szCs w:val="24"/>
        </w:rPr>
        <w:t>aragraph</w:t>
      </w:r>
      <w:r w:rsidRPr="0052055D">
        <w:rPr>
          <w:rFonts w:ascii="Times New Roman" w:hAnsi="Times New Roman" w:cs="Times New Roman"/>
          <w:b/>
          <w:bCs/>
          <w:kern w:val="36"/>
          <w:sz w:val="24"/>
          <w:szCs w:val="24"/>
        </w:rPr>
        <w:t xml:space="preserve"> 1 </w:t>
      </w:r>
      <w:r w:rsidR="00EC369E" w:rsidRPr="0052055D">
        <w:rPr>
          <w:rFonts w:ascii="Times New Roman" w:hAnsi="Times New Roman" w:cs="Times New Roman"/>
          <w:kern w:val="36"/>
          <w:sz w:val="24"/>
          <w:szCs w:val="24"/>
        </w:rPr>
        <w:t>(adapted for teaching purposes)</w:t>
      </w:r>
      <w:r w:rsidR="00EC369E" w:rsidRPr="00EC369E">
        <w:rPr>
          <w:rFonts w:ascii="Times New Roman" w:hAnsi="Times New Roman" w:cs="Times New Roman"/>
          <w:kern w:val="36"/>
          <w:sz w:val="24"/>
          <w:szCs w:val="24"/>
        </w:rPr>
        <w:t>:</w:t>
      </w:r>
    </w:p>
    <w:p w14:paraId="5571E03C" w14:textId="77777777" w:rsidR="00EC369E" w:rsidRPr="0052055D" w:rsidRDefault="00EC369E" w:rsidP="00EA1CC8">
      <w:pPr>
        <w:spacing w:line="240" w:lineRule="auto"/>
        <w:contextualSpacing/>
        <w:rPr>
          <w:rFonts w:ascii="Times New Roman" w:hAnsi="Times New Roman" w:cs="Times New Roman"/>
          <w:kern w:val="36"/>
          <w:sz w:val="24"/>
          <w:szCs w:val="24"/>
        </w:rPr>
      </w:pPr>
      <w:r w:rsidRPr="00EC369E">
        <w:rPr>
          <w:rFonts w:ascii="Times New Roman" w:hAnsi="Times New Roman" w:cs="Times New Roman"/>
          <w:kern w:val="36"/>
          <w:sz w:val="24"/>
          <w:szCs w:val="24"/>
        </w:rPr>
        <w:t>Although medieval monasteries are often remembered as enclosed spiritual spaces, they functioned simultaneously as dynamic centres of textual production. Beyond copying sacred scripture, monastic scribes annotated margins, exchanged exemplars, and developed distinctive conventions for abbreviations that accelerated copying. In this sense, monastic scriptoria were not passive containers of inherited tradition, but active sites where the material form of knowledge was shaped—often in collaborative, iterative ways.</w:t>
      </w:r>
    </w:p>
    <w:p w14:paraId="5A223FF1" w14:textId="77777777" w:rsidR="00EC369E" w:rsidRPr="0052055D" w:rsidRDefault="00EC369E" w:rsidP="00EA1CC8">
      <w:pPr>
        <w:spacing w:line="240" w:lineRule="auto"/>
        <w:contextualSpacing/>
        <w:rPr>
          <w:rFonts w:ascii="Times New Roman" w:hAnsi="Times New Roman" w:cs="Times New Roman"/>
          <w:kern w:val="36"/>
          <w:sz w:val="24"/>
          <w:szCs w:val="24"/>
        </w:rPr>
      </w:pPr>
    </w:p>
    <w:p w14:paraId="7914D664" w14:textId="3CF690EA" w:rsidR="00EC369E" w:rsidRPr="00EC369E" w:rsidRDefault="00EC369E" w:rsidP="00EA1CC8">
      <w:pPr>
        <w:spacing w:line="240" w:lineRule="auto"/>
        <w:contextualSpacing/>
        <w:rPr>
          <w:rFonts w:ascii="Times New Roman" w:hAnsi="Times New Roman" w:cs="Times New Roman"/>
          <w:b/>
          <w:bCs/>
          <w:kern w:val="36"/>
          <w:sz w:val="24"/>
          <w:szCs w:val="24"/>
        </w:rPr>
      </w:pPr>
      <w:r w:rsidRPr="00EC369E">
        <w:rPr>
          <w:rFonts w:ascii="Times New Roman" w:hAnsi="Times New Roman" w:cs="Times New Roman"/>
          <w:b/>
          <w:bCs/>
          <w:kern w:val="36"/>
          <w:sz w:val="24"/>
          <w:szCs w:val="24"/>
        </w:rPr>
        <w:t xml:space="preserve">Which summary is correct? </w:t>
      </w:r>
    </w:p>
    <w:p w14:paraId="2F71BDE7" w14:textId="77777777" w:rsidR="00EC369E" w:rsidRPr="00EC369E" w:rsidRDefault="00EC369E" w:rsidP="00EA1CC8">
      <w:pPr>
        <w:spacing w:line="240" w:lineRule="auto"/>
        <w:contextualSpacing/>
        <w:rPr>
          <w:rFonts w:ascii="Times New Roman" w:hAnsi="Times New Roman" w:cs="Times New Roman"/>
          <w:kern w:val="36"/>
          <w:sz w:val="24"/>
          <w:szCs w:val="24"/>
        </w:rPr>
      </w:pPr>
      <w:r w:rsidRPr="00EC369E">
        <w:rPr>
          <w:rFonts w:ascii="Times New Roman" w:hAnsi="Times New Roman" w:cs="Times New Roman"/>
          <w:kern w:val="36"/>
          <w:sz w:val="24"/>
          <w:szCs w:val="24"/>
        </w:rPr>
        <w:t>Choose A / B / C — only ONE is a good summary:</w:t>
      </w:r>
    </w:p>
    <w:p w14:paraId="398F1F42" w14:textId="77777777" w:rsidR="00EC369E" w:rsidRPr="00EC369E" w:rsidRDefault="00EC369E" w:rsidP="00EA1CC8">
      <w:pPr>
        <w:spacing w:line="240" w:lineRule="auto"/>
        <w:contextualSpacing/>
        <w:rPr>
          <w:rFonts w:ascii="Times New Roman" w:hAnsi="Times New Roman" w:cs="Times New Roman"/>
          <w:kern w:val="36"/>
          <w:sz w:val="24"/>
          <w:szCs w:val="24"/>
        </w:rPr>
      </w:pPr>
      <w:r w:rsidRPr="00EC369E">
        <w:rPr>
          <w:rFonts w:ascii="Times New Roman" w:hAnsi="Times New Roman" w:cs="Times New Roman"/>
          <w:kern w:val="36"/>
          <w:sz w:val="24"/>
          <w:szCs w:val="24"/>
        </w:rPr>
        <w:t>A. Monasteries in the Middle Ages were mainly religious institutions that enforced strict spiritual discipline and daily prayer routines.</w:t>
      </w:r>
    </w:p>
    <w:p w14:paraId="42AF06BC" w14:textId="77777777" w:rsidR="00EC369E" w:rsidRPr="00EC369E" w:rsidRDefault="00EC369E" w:rsidP="00EA1CC8">
      <w:pPr>
        <w:spacing w:line="240" w:lineRule="auto"/>
        <w:contextualSpacing/>
        <w:rPr>
          <w:rFonts w:ascii="Times New Roman" w:hAnsi="Times New Roman" w:cs="Times New Roman"/>
          <w:kern w:val="36"/>
          <w:sz w:val="24"/>
          <w:szCs w:val="24"/>
        </w:rPr>
      </w:pPr>
      <w:r w:rsidRPr="00EC369E">
        <w:rPr>
          <w:rFonts w:ascii="Times New Roman" w:hAnsi="Times New Roman" w:cs="Times New Roman"/>
          <w:kern w:val="36"/>
          <w:sz w:val="24"/>
          <w:szCs w:val="24"/>
        </w:rPr>
        <w:t>B. Medieval monasteries not only preserved sacred texts but also influenced how knowledge looked on the page, because scribes collaborated, annotated, and developed copying conventions.</w:t>
      </w:r>
    </w:p>
    <w:p w14:paraId="4FA23961" w14:textId="77777777" w:rsidR="00EC369E" w:rsidRPr="0052055D" w:rsidRDefault="00EC369E" w:rsidP="00EA1CC8">
      <w:pPr>
        <w:spacing w:line="240" w:lineRule="auto"/>
        <w:contextualSpacing/>
        <w:rPr>
          <w:rFonts w:ascii="Times New Roman" w:hAnsi="Times New Roman" w:cs="Times New Roman"/>
          <w:kern w:val="36"/>
          <w:sz w:val="24"/>
          <w:szCs w:val="24"/>
        </w:rPr>
      </w:pPr>
      <w:r w:rsidRPr="00EC369E">
        <w:rPr>
          <w:rFonts w:ascii="Times New Roman" w:hAnsi="Times New Roman" w:cs="Times New Roman"/>
          <w:kern w:val="36"/>
          <w:sz w:val="24"/>
          <w:szCs w:val="24"/>
        </w:rPr>
        <w:t>C. Monastic writing rooms performed the slow, repetitive task of copying scripture word-for-word and took little interest in changing traditional models of book production.</w:t>
      </w:r>
    </w:p>
    <w:p w14:paraId="2025ADBA" w14:textId="77777777" w:rsidR="0052055D" w:rsidRPr="0052055D" w:rsidRDefault="0052055D" w:rsidP="00EA1CC8">
      <w:pPr>
        <w:spacing w:line="240" w:lineRule="auto"/>
        <w:contextualSpacing/>
        <w:rPr>
          <w:rFonts w:ascii="Times New Roman" w:hAnsi="Times New Roman" w:cs="Times New Roman"/>
          <w:kern w:val="36"/>
          <w:sz w:val="24"/>
          <w:szCs w:val="24"/>
        </w:rPr>
      </w:pPr>
    </w:p>
    <w:p w14:paraId="4CF5E037" w14:textId="71549D8E" w:rsidR="0052055D" w:rsidRPr="0052055D" w:rsidRDefault="0052055D" w:rsidP="00EA1CC8">
      <w:pPr>
        <w:spacing w:line="240" w:lineRule="auto"/>
        <w:contextualSpacing/>
        <w:rPr>
          <w:rFonts w:ascii="Times New Roman" w:hAnsi="Times New Roman" w:cs="Times New Roman"/>
          <w:b/>
          <w:bCs/>
          <w:kern w:val="36"/>
          <w:sz w:val="24"/>
          <w:szCs w:val="24"/>
        </w:rPr>
      </w:pPr>
      <w:r w:rsidRPr="0052055D">
        <w:rPr>
          <w:rFonts w:ascii="Times New Roman" w:hAnsi="Times New Roman" w:cs="Times New Roman"/>
          <w:b/>
          <w:bCs/>
          <w:kern w:val="36"/>
          <w:sz w:val="24"/>
          <w:szCs w:val="24"/>
        </w:rPr>
        <w:t>Read the following paragraph – is it an acceptable paraphrase?</w:t>
      </w:r>
    </w:p>
    <w:p w14:paraId="0FA78C81" w14:textId="77777777" w:rsidR="0052055D" w:rsidRPr="00EC369E" w:rsidRDefault="0052055D" w:rsidP="00EA1CC8">
      <w:pPr>
        <w:spacing w:line="240" w:lineRule="auto"/>
        <w:contextualSpacing/>
        <w:rPr>
          <w:rFonts w:ascii="Times New Roman" w:hAnsi="Times New Roman" w:cs="Times New Roman"/>
          <w:bCs/>
          <w:i/>
          <w:iCs/>
          <w:spacing w:val="8"/>
          <w:sz w:val="24"/>
          <w:szCs w:val="24"/>
        </w:rPr>
      </w:pPr>
      <w:r w:rsidRPr="00EC369E">
        <w:rPr>
          <w:rFonts w:ascii="Times New Roman" w:hAnsi="Times New Roman" w:cs="Times New Roman"/>
          <w:bCs/>
          <w:i/>
          <w:iCs/>
          <w:spacing w:val="8"/>
          <w:sz w:val="24"/>
          <w:szCs w:val="24"/>
        </w:rPr>
        <w:t>Although medieval monasteries are often portrayed as isolated sacred retreats, they also operated as lively hubs of manuscript work. In addition to reproducing holy texts, monastic copyists wrote marginal notes, shared model texts, and created specific shortening techniques to speed up transcription. Thus, monastic writing rooms were not mere storehouses of received tradition, but energetic environments in which the physical appearance of knowledge was actively designed—frequently through cooperative, ongoing labour.</w:t>
      </w:r>
    </w:p>
    <w:p w14:paraId="0E61600E" w14:textId="77777777" w:rsidR="00EC369E" w:rsidRPr="0052055D" w:rsidRDefault="00EC369E" w:rsidP="00EA1CC8">
      <w:pPr>
        <w:spacing w:line="240" w:lineRule="auto"/>
        <w:contextualSpacing/>
        <w:rPr>
          <w:rFonts w:ascii="Times New Roman" w:hAnsi="Times New Roman" w:cs="Times New Roman"/>
          <w:b/>
          <w:bCs/>
          <w:kern w:val="36"/>
          <w:sz w:val="24"/>
          <w:szCs w:val="24"/>
        </w:rPr>
      </w:pPr>
    </w:p>
    <w:p w14:paraId="2EE81F70" w14:textId="5A283FAD" w:rsidR="0052055D" w:rsidRPr="0052055D" w:rsidRDefault="0052055D" w:rsidP="00EA1CC8">
      <w:pPr>
        <w:spacing w:line="240" w:lineRule="auto"/>
        <w:contextualSpacing/>
        <w:rPr>
          <w:rFonts w:ascii="Times New Roman" w:hAnsi="Times New Roman" w:cs="Times New Roman"/>
          <w:b/>
          <w:bCs/>
          <w:kern w:val="36"/>
          <w:sz w:val="24"/>
          <w:szCs w:val="24"/>
        </w:rPr>
      </w:pPr>
      <w:r w:rsidRPr="0052055D">
        <w:rPr>
          <w:rFonts w:ascii="Times New Roman" w:hAnsi="Times New Roman" w:cs="Times New Roman"/>
          <w:b/>
          <w:bCs/>
          <w:kern w:val="36"/>
          <w:sz w:val="24"/>
          <w:szCs w:val="24"/>
        </w:rPr>
        <w:t>Exercise 2: Read the following paragraph. Write a summary. Then, paraphrase the paragraph.</w:t>
      </w:r>
    </w:p>
    <w:p w14:paraId="29F50DCE" w14:textId="6BDCA8DA" w:rsidR="0052055D" w:rsidRPr="00EA1CC8" w:rsidRDefault="0052055D" w:rsidP="00EA1CC8">
      <w:pPr>
        <w:spacing w:line="240" w:lineRule="auto"/>
        <w:contextualSpacing/>
        <w:rPr>
          <w:rFonts w:ascii="Times New Roman" w:hAnsi="Times New Roman" w:cs="Times New Roman"/>
          <w:kern w:val="36"/>
          <w:sz w:val="24"/>
          <w:szCs w:val="24"/>
        </w:rPr>
      </w:pPr>
      <w:r w:rsidRPr="0052055D">
        <w:rPr>
          <w:rFonts w:ascii="Times New Roman" w:hAnsi="Times New Roman" w:cs="Times New Roman"/>
          <w:b/>
          <w:bCs/>
          <w:kern w:val="36"/>
          <w:sz w:val="24"/>
          <w:szCs w:val="24"/>
        </w:rPr>
        <w:t>Paragraph 2</w:t>
      </w:r>
      <w:r w:rsidR="00EA1CC8">
        <w:rPr>
          <w:rFonts w:ascii="Times New Roman" w:hAnsi="Times New Roman" w:cs="Times New Roman"/>
          <w:b/>
          <w:bCs/>
          <w:kern w:val="36"/>
          <w:sz w:val="24"/>
          <w:szCs w:val="24"/>
        </w:rPr>
        <w:t xml:space="preserve"> </w:t>
      </w:r>
      <w:r w:rsidR="00EA1CC8">
        <w:rPr>
          <w:rFonts w:ascii="Times New Roman" w:hAnsi="Times New Roman" w:cs="Times New Roman"/>
          <w:kern w:val="36"/>
          <w:sz w:val="24"/>
          <w:szCs w:val="24"/>
        </w:rPr>
        <w:t>(adapted for teaching purposes)</w:t>
      </w:r>
    </w:p>
    <w:p w14:paraId="79134E3F" w14:textId="0B46ABE9" w:rsidR="0052055D" w:rsidRPr="0052055D" w:rsidRDefault="0052055D" w:rsidP="00EA1CC8">
      <w:pPr>
        <w:spacing w:line="240" w:lineRule="auto"/>
        <w:contextualSpacing/>
        <w:rPr>
          <w:rFonts w:ascii="Times New Roman" w:hAnsi="Times New Roman" w:cs="Times New Roman"/>
          <w:b/>
          <w:bCs/>
          <w:kern w:val="36"/>
          <w:sz w:val="24"/>
          <w:szCs w:val="24"/>
        </w:rPr>
      </w:pPr>
      <w:r w:rsidRPr="0052055D">
        <w:rPr>
          <w:rFonts w:ascii="Times New Roman" w:hAnsi="Times New Roman" w:cs="Times New Roman"/>
          <w:kern w:val="36"/>
          <w:sz w:val="24"/>
          <w:szCs w:val="24"/>
        </w:rPr>
        <w:t xml:space="preserve">While monasteries were associated with rural isolation, their economic impact often extended far beyond their walls. Monastic estates controlled agricultural land, mills, and sometimes even urban shops, and this economic infrastructure required constant interaction with secular labour. Through these networks, monastic communities shaped regional markets, for example by regulating grain prices or commissioning artisanal craft production. </w:t>
      </w:r>
      <w:proofErr w:type="gramStart"/>
      <w:r w:rsidRPr="0052055D">
        <w:rPr>
          <w:rFonts w:ascii="Times New Roman" w:hAnsi="Times New Roman" w:cs="Times New Roman"/>
          <w:kern w:val="36"/>
          <w:sz w:val="24"/>
          <w:szCs w:val="24"/>
        </w:rPr>
        <w:t>Thus</w:t>
      </w:r>
      <w:proofErr w:type="gramEnd"/>
      <w:r w:rsidRPr="0052055D">
        <w:rPr>
          <w:rFonts w:ascii="Times New Roman" w:hAnsi="Times New Roman" w:cs="Times New Roman"/>
          <w:kern w:val="36"/>
          <w:sz w:val="24"/>
          <w:szCs w:val="24"/>
        </w:rPr>
        <w:t xml:space="preserve"> the monastery was not simply a spiritual retreat, but a complex institutional actor entangled in local economies across medieval Europe.</w:t>
      </w:r>
    </w:p>
    <w:sectPr w:rsidR="0052055D" w:rsidRPr="005205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3EE2"/>
    <w:multiLevelType w:val="hybridMultilevel"/>
    <w:tmpl w:val="31607D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1812E54"/>
    <w:multiLevelType w:val="hybridMultilevel"/>
    <w:tmpl w:val="08725C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2294F5B"/>
    <w:multiLevelType w:val="hybridMultilevel"/>
    <w:tmpl w:val="2E864A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E586B3B"/>
    <w:multiLevelType w:val="hybridMultilevel"/>
    <w:tmpl w:val="1780F0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76061455">
    <w:abstractNumId w:val="0"/>
  </w:num>
  <w:num w:numId="2" w16cid:durableId="1092893158">
    <w:abstractNumId w:val="1"/>
  </w:num>
  <w:num w:numId="3" w16cid:durableId="1254826873">
    <w:abstractNumId w:val="3"/>
  </w:num>
  <w:num w:numId="4" w16cid:durableId="310135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481"/>
    <w:rsid w:val="000270E6"/>
    <w:rsid w:val="003A210F"/>
    <w:rsid w:val="0043536A"/>
    <w:rsid w:val="004D7441"/>
    <w:rsid w:val="0052055D"/>
    <w:rsid w:val="00A24ABA"/>
    <w:rsid w:val="00B77481"/>
    <w:rsid w:val="00BF18B1"/>
    <w:rsid w:val="00C444E9"/>
    <w:rsid w:val="00C666E3"/>
    <w:rsid w:val="00CD320C"/>
    <w:rsid w:val="00EA1CC8"/>
    <w:rsid w:val="00EC36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D418"/>
  <w15:chartTrackingRefBased/>
  <w15:docId w15:val="{EFA857D9-9837-4CDB-AAB7-4F05B696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GB"/>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24ABA"/>
    <w:pPr>
      <w:spacing w:line="240" w:lineRule="auto"/>
      <w:ind w:left="720"/>
      <w:contextualSpacing/>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27973">
      <w:bodyDiv w:val="1"/>
      <w:marLeft w:val="0"/>
      <w:marRight w:val="0"/>
      <w:marTop w:val="0"/>
      <w:marBottom w:val="0"/>
      <w:divBdr>
        <w:top w:val="none" w:sz="0" w:space="0" w:color="auto"/>
        <w:left w:val="none" w:sz="0" w:space="0" w:color="auto"/>
        <w:bottom w:val="none" w:sz="0" w:space="0" w:color="auto"/>
        <w:right w:val="none" w:sz="0" w:space="0" w:color="auto"/>
      </w:divBdr>
    </w:div>
    <w:div w:id="1187017492">
      <w:bodyDiv w:val="1"/>
      <w:marLeft w:val="0"/>
      <w:marRight w:val="0"/>
      <w:marTop w:val="0"/>
      <w:marBottom w:val="0"/>
      <w:divBdr>
        <w:top w:val="none" w:sz="0" w:space="0" w:color="auto"/>
        <w:left w:val="none" w:sz="0" w:space="0" w:color="auto"/>
        <w:bottom w:val="none" w:sz="0" w:space="0" w:color="auto"/>
        <w:right w:val="none" w:sz="0" w:space="0" w:color="auto"/>
      </w:divBdr>
    </w:div>
    <w:div w:id="1708599357">
      <w:bodyDiv w:val="1"/>
      <w:marLeft w:val="0"/>
      <w:marRight w:val="0"/>
      <w:marTop w:val="0"/>
      <w:marBottom w:val="0"/>
      <w:divBdr>
        <w:top w:val="none" w:sz="0" w:space="0" w:color="auto"/>
        <w:left w:val="none" w:sz="0" w:space="0" w:color="auto"/>
        <w:bottom w:val="none" w:sz="0" w:space="0" w:color="auto"/>
        <w:right w:val="none" w:sz="0" w:space="0" w:color="auto"/>
      </w:divBdr>
    </w:div>
    <w:div w:id="184504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901</Words>
  <Characters>5316</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Ritter Konárková, Michaela</cp:lastModifiedBy>
  <cp:revision>2</cp:revision>
  <dcterms:created xsi:type="dcterms:W3CDTF">2025-11-04T15:39:00Z</dcterms:created>
  <dcterms:modified xsi:type="dcterms:W3CDTF">2025-11-04T15:39:00Z</dcterms:modified>
</cp:coreProperties>
</file>