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B4949" w14:textId="77777777" w:rsidR="002D37AE" w:rsidRDefault="00DE4885">
      <w:r>
        <w:t xml:space="preserve">K. Holubová – </w:t>
      </w:r>
      <w:r w:rsidR="002B1E13">
        <w:t>dobrovolný úkol</w:t>
      </w:r>
      <w:r>
        <w:t xml:space="preserve"> </w:t>
      </w:r>
      <w:r w:rsidRPr="00575A47">
        <w:rPr>
          <w:b/>
          <w:bCs/>
          <w:color w:val="4472C4" w:themeColor="accent1"/>
          <w:sz w:val="28"/>
          <w:szCs w:val="28"/>
        </w:rPr>
        <w:t xml:space="preserve">Rozlišování substantiv a </w:t>
      </w:r>
      <w:r w:rsidR="00575A47">
        <w:rPr>
          <w:b/>
          <w:bCs/>
          <w:color w:val="4472C4" w:themeColor="accent1"/>
          <w:sz w:val="28"/>
          <w:szCs w:val="28"/>
        </w:rPr>
        <w:t>sloves</w:t>
      </w:r>
      <w:r w:rsidRPr="00575A47">
        <w:rPr>
          <w:b/>
          <w:bCs/>
          <w:color w:val="4472C4" w:themeColor="accent1"/>
          <w:sz w:val="28"/>
          <w:szCs w:val="28"/>
        </w:rPr>
        <w:t xml:space="preserve"> v</w:t>
      </w:r>
      <w:r w:rsidR="00F44F21" w:rsidRPr="00575A47">
        <w:rPr>
          <w:b/>
          <w:bCs/>
          <w:color w:val="4472C4" w:themeColor="accent1"/>
          <w:sz w:val="28"/>
          <w:szCs w:val="28"/>
        </w:rPr>
        <w:t> </w:t>
      </w:r>
      <w:r w:rsidRPr="00575A47">
        <w:rPr>
          <w:b/>
          <w:bCs/>
          <w:color w:val="4472C4" w:themeColor="accent1"/>
          <w:sz w:val="28"/>
          <w:szCs w:val="28"/>
        </w:rPr>
        <w:t>ČZJ</w:t>
      </w:r>
    </w:p>
    <w:p w14:paraId="34372E8A" w14:textId="77777777" w:rsidR="00F44F21" w:rsidRPr="00946BFA" w:rsidRDefault="00F44F21">
      <w:pPr>
        <w:rPr>
          <w:i/>
          <w:iCs/>
        </w:rPr>
      </w:pPr>
      <w:r w:rsidRPr="00946BFA">
        <w:rPr>
          <w:i/>
          <w:iCs/>
        </w:rPr>
        <w:t xml:space="preserve">(poznámka K. Richterové – hezké zpracování </w:t>
      </w:r>
      <w:proofErr w:type="gramStart"/>
      <w:r w:rsidRPr="00946BFA">
        <w:rPr>
          <w:i/>
          <w:iCs/>
        </w:rPr>
        <w:t>prezentace &gt;</w:t>
      </w:r>
      <w:proofErr w:type="gramEnd"/>
      <w:r w:rsidRPr="00946BFA">
        <w:rPr>
          <w:i/>
          <w:iCs/>
        </w:rPr>
        <w:t xml:space="preserve"> přidány titulky)</w:t>
      </w:r>
    </w:p>
    <w:p w14:paraId="440146BD" w14:textId="4B8D4DF4" w:rsidR="00DE4885" w:rsidRDefault="005165CC" w:rsidP="00DE4885">
      <w:pPr>
        <w:pStyle w:val="Odstavecseseznamem"/>
        <w:numPr>
          <w:ilvl w:val="0"/>
          <w:numId w:val="1"/>
        </w:numPr>
      </w:pPr>
      <w:r>
        <w:t>prezentace poznatků</w:t>
      </w:r>
      <w:r w:rsidR="00946BFA">
        <w:t xml:space="preserve"> </w:t>
      </w:r>
      <w:r>
        <w:t>D</w:t>
      </w:r>
      <w:r w:rsidR="00DE4885">
        <w:t>P K. Liškové</w:t>
      </w:r>
      <w:r>
        <w:t xml:space="preserve"> </w:t>
      </w:r>
      <w:r>
        <w:rPr>
          <w:i/>
          <w:iCs/>
        </w:rPr>
        <w:t xml:space="preserve">Rozlišování substantiv a sloves v českém znakovém jazyce </w:t>
      </w:r>
      <w:r>
        <w:t>(2019)</w:t>
      </w:r>
    </w:p>
    <w:p w14:paraId="00039C01" w14:textId="77777777" w:rsidR="00DE4885" w:rsidRPr="00946BFA" w:rsidRDefault="00946BFA" w:rsidP="00DE4885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 w:rsidRPr="00946BFA">
        <w:rPr>
          <w:b/>
          <w:bCs/>
          <w:i/>
          <w:iCs/>
        </w:rPr>
        <w:t>Znak ČZJ</w:t>
      </w:r>
      <w:r w:rsidR="00DE4885" w:rsidRPr="00946BFA">
        <w:rPr>
          <w:b/>
          <w:bCs/>
          <w:i/>
          <w:iCs/>
        </w:rPr>
        <w:t xml:space="preserve"> – jak poznáme, že je to substantivum nebo sloveso? </w:t>
      </w:r>
    </w:p>
    <w:p w14:paraId="25846F96" w14:textId="766B85A5" w:rsidR="00DE4885" w:rsidRDefault="00DE4885" w:rsidP="00DE4885">
      <w:pPr>
        <w:pStyle w:val="Odstavecseseznamem"/>
        <w:numPr>
          <w:ilvl w:val="0"/>
          <w:numId w:val="1"/>
        </w:numPr>
      </w:pPr>
      <w:r>
        <w:t>Různé mechanismy rozlišování – mluvní komponenty, způsob artikulace,</w:t>
      </w:r>
      <w:r w:rsidR="00962A53">
        <w:t xml:space="preserve"> zejm. modifikace parametru pohybu, doba trvání znaku</w:t>
      </w:r>
      <w:r>
        <w:t>… (ASL)</w:t>
      </w:r>
    </w:p>
    <w:p w14:paraId="64B9A130" w14:textId="77777777" w:rsidR="00DE4885" w:rsidRDefault="00DE4885" w:rsidP="00DE4885">
      <w:pPr>
        <w:pStyle w:val="Odstavecseseznamem"/>
        <w:numPr>
          <w:ilvl w:val="0"/>
          <w:numId w:val="1"/>
        </w:numPr>
      </w:pPr>
      <w:r>
        <w:t xml:space="preserve">ČZJ – př. dvojice AUTO – ŘÍDIT AUTO, PITÍ – </w:t>
      </w:r>
      <w:proofErr w:type="gramStart"/>
      <w:r>
        <w:t>PÍT,…</w:t>
      </w:r>
      <w:proofErr w:type="gramEnd"/>
      <w:r>
        <w:t xml:space="preserve"> </w:t>
      </w:r>
    </w:p>
    <w:p w14:paraId="406991FB" w14:textId="77777777" w:rsidR="00DE4885" w:rsidRDefault="00DE4885" w:rsidP="00DE4885">
      <w:pPr>
        <w:pStyle w:val="Odstavecseseznamem"/>
        <w:numPr>
          <w:ilvl w:val="0"/>
          <w:numId w:val="1"/>
        </w:numPr>
      </w:pPr>
      <w:r w:rsidRPr="00946BFA">
        <w:rPr>
          <w:b/>
          <w:bCs/>
        </w:rPr>
        <w:t>Sledovala dobu trvání artikulace, frekvenci a způsob pohybu, MK, juxtapozici</w:t>
      </w:r>
      <w:r>
        <w:t xml:space="preserve"> </w:t>
      </w:r>
      <w:r w:rsidR="00946BFA">
        <w:t xml:space="preserve">(postavení, kombinaci znaků, jak by měly jít za sebou) </w:t>
      </w:r>
      <w:r w:rsidRPr="00946BFA">
        <w:rPr>
          <w:b/>
          <w:bCs/>
        </w:rPr>
        <w:t>znaků</w:t>
      </w:r>
    </w:p>
    <w:p w14:paraId="2D121CC2" w14:textId="77777777" w:rsidR="00DE4885" w:rsidRDefault="00DE4885" w:rsidP="00DE4885">
      <w:pPr>
        <w:pStyle w:val="Odstavecseseznamem"/>
        <w:numPr>
          <w:ilvl w:val="0"/>
          <w:numId w:val="1"/>
        </w:numPr>
      </w:pPr>
      <w:r>
        <w:t>Analýza 309 znaků substance + 307 děje znaků</w:t>
      </w:r>
      <w:r w:rsidR="00331D0D">
        <w:t>, srovnání pomocí grafů ČZJ x ASL</w:t>
      </w:r>
    </w:p>
    <w:p w14:paraId="6BE9C42B" w14:textId="77777777" w:rsidR="005165CC" w:rsidRDefault="00DE4885" w:rsidP="00C72885">
      <w:pPr>
        <w:pStyle w:val="Odstavecseseznamem"/>
        <w:numPr>
          <w:ilvl w:val="1"/>
          <w:numId w:val="1"/>
        </w:numPr>
      </w:pPr>
      <w:r>
        <w:t>S </w:t>
      </w:r>
      <w:proofErr w:type="spellStart"/>
      <w:r>
        <w:t>auslanem</w:t>
      </w:r>
      <w:proofErr w:type="spellEnd"/>
      <w:r>
        <w:t xml:space="preserve"> více méně podobná </w:t>
      </w:r>
      <w:r w:rsidR="005165CC">
        <w:t>distribuce mluvních komponentů</w:t>
      </w:r>
    </w:p>
    <w:p w14:paraId="53772431" w14:textId="13C0F0FD" w:rsidR="00946BFA" w:rsidRDefault="00DE4885" w:rsidP="00C72885">
      <w:pPr>
        <w:pStyle w:val="Odstavecseseznamem"/>
        <w:numPr>
          <w:ilvl w:val="1"/>
          <w:numId w:val="1"/>
        </w:numPr>
      </w:pPr>
      <w:r>
        <w:t xml:space="preserve">Juxtapozice </w:t>
      </w:r>
      <w:r w:rsidR="00962A53">
        <w:t>relevantní pro označování dějů</w:t>
      </w:r>
    </w:p>
    <w:p w14:paraId="1CB43C0D" w14:textId="77777777" w:rsidR="00DE4885" w:rsidRDefault="00DE4885" w:rsidP="00AA725F">
      <w:pPr>
        <w:pStyle w:val="Odstavecseseznamem"/>
        <w:numPr>
          <w:ilvl w:val="1"/>
          <w:numId w:val="1"/>
        </w:numPr>
      </w:pPr>
      <w:r>
        <w:t>Způsob a frekvence pohybu</w:t>
      </w:r>
    </w:p>
    <w:p w14:paraId="497086CE" w14:textId="4BF8D5A9" w:rsidR="00DE4885" w:rsidRDefault="005942CC" w:rsidP="00DE4885">
      <w:pPr>
        <w:pStyle w:val="Odstavecseseznamem"/>
        <w:numPr>
          <w:ilvl w:val="2"/>
          <w:numId w:val="1"/>
        </w:numPr>
      </w:pPr>
      <w:r>
        <w:t>U substancí častěji o</w:t>
      </w:r>
      <w:r w:rsidR="00DE4885">
        <w:t xml:space="preserve">pakovaný </w:t>
      </w:r>
      <w:r>
        <w:t xml:space="preserve">a ohraničený </w:t>
      </w:r>
      <w:r w:rsidR="00DE4885">
        <w:t>pohyb,</w:t>
      </w:r>
      <w:r w:rsidR="00377C4F">
        <w:t xml:space="preserve"> </w:t>
      </w:r>
      <w:r>
        <w:t>u dějů opakovaný vs. jednoduchý pohyb podobné zastoupení</w:t>
      </w:r>
    </w:p>
    <w:p w14:paraId="7CF05CA2" w14:textId="6E2EC4F8" w:rsidR="00DE4885" w:rsidRDefault="005942CC" w:rsidP="00DE4885">
      <w:pPr>
        <w:pStyle w:val="Odstavecseseznamem"/>
        <w:numPr>
          <w:ilvl w:val="2"/>
          <w:numId w:val="1"/>
        </w:numPr>
      </w:pPr>
      <w:proofErr w:type="spellStart"/>
      <w:r>
        <w:t>auslan</w:t>
      </w:r>
      <w:proofErr w:type="spellEnd"/>
      <w:r w:rsidR="00331D0D">
        <w:t xml:space="preserve"> </w:t>
      </w:r>
      <w:r w:rsidR="00DE4885">
        <w:t>– u sloves spíše opakovaný pohyb</w:t>
      </w:r>
    </w:p>
    <w:p w14:paraId="2C1E9DDA" w14:textId="49A1FEB3" w:rsidR="00DE4885" w:rsidRDefault="00DE4885" w:rsidP="00DE4885">
      <w:pPr>
        <w:pStyle w:val="Odstavecseseznamem"/>
        <w:numPr>
          <w:ilvl w:val="2"/>
          <w:numId w:val="1"/>
        </w:numPr>
      </w:pPr>
      <w:r>
        <w:t xml:space="preserve">Relativní délka pohybu – rozdíl </w:t>
      </w:r>
      <w:r w:rsidR="005942CC">
        <w:t xml:space="preserve">mezi substancemi a ději </w:t>
      </w:r>
      <w:r>
        <w:t>minimální</w:t>
      </w:r>
    </w:p>
    <w:p w14:paraId="2D9A765C" w14:textId="77777777" w:rsidR="00DE4885" w:rsidRPr="00331D0D" w:rsidRDefault="00DE4885" w:rsidP="00DE4885">
      <w:pPr>
        <w:pStyle w:val="Odstavecseseznamem"/>
        <w:numPr>
          <w:ilvl w:val="0"/>
          <w:numId w:val="1"/>
        </w:numPr>
        <w:rPr>
          <w:b/>
          <w:bCs/>
        </w:rPr>
      </w:pPr>
      <w:r w:rsidRPr="00331D0D">
        <w:rPr>
          <w:b/>
          <w:bCs/>
        </w:rPr>
        <w:t>Distinktivní rys – juxtapozice, užití x absence MK</w:t>
      </w:r>
    </w:p>
    <w:p w14:paraId="19BB69D0" w14:textId="77777777" w:rsidR="00DE4885" w:rsidRPr="00331D0D" w:rsidRDefault="00DE4885" w:rsidP="00DE4885">
      <w:pPr>
        <w:pStyle w:val="Odstavecseseznamem"/>
        <w:numPr>
          <w:ilvl w:val="0"/>
          <w:numId w:val="1"/>
        </w:numPr>
        <w:rPr>
          <w:b/>
          <w:bCs/>
        </w:rPr>
      </w:pPr>
      <w:r w:rsidRPr="00331D0D">
        <w:rPr>
          <w:b/>
          <w:bCs/>
        </w:rPr>
        <w:t>Není distinktivní rys – relativní doba trvání znaku</w:t>
      </w:r>
    </w:p>
    <w:p w14:paraId="45D7017E" w14:textId="77777777" w:rsidR="006F5ACB" w:rsidRDefault="006F5ACB" w:rsidP="006F5ACB">
      <w:pPr>
        <w:pStyle w:val="Odstavecseseznamem"/>
      </w:pPr>
    </w:p>
    <w:p w14:paraId="646109B3" w14:textId="77777777" w:rsidR="007D3CD6" w:rsidRDefault="006F5ACB" w:rsidP="003210E5">
      <w:pPr>
        <w:pStyle w:val="Odstavecseseznamem"/>
        <w:numPr>
          <w:ilvl w:val="0"/>
          <w:numId w:val="1"/>
        </w:numPr>
      </w:pPr>
      <w:r w:rsidRPr="00D70346">
        <w:rPr>
          <w:b/>
          <w:bCs/>
        </w:rPr>
        <w:t>Metodologie</w:t>
      </w:r>
      <w:r>
        <w:t xml:space="preserve"> K. Liškové – nejdříve přečetla mnoho cizích prací, poté sběr znaků ČZJ – měla 15 obrázků, ale trochu problematické, protože se např. z obrázku neví, kam směřuje </w:t>
      </w:r>
      <w:proofErr w:type="gramStart"/>
      <w:r>
        <w:t>šipka,…</w:t>
      </w:r>
      <w:proofErr w:type="gramEnd"/>
      <w:r>
        <w:t>, co je sloveso a co podstatné jméno,</w:t>
      </w:r>
      <w:r w:rsidR="007D3CD6">
        <w:t xml:space="preserve"> respondenti to nepoužili v kontextu</w:t>
      </w:r>
    </w:p>
    <w:p w14:paraId="79BE0A71" w14:textId="77777777" w:rsidR="006F5ACB" w:rsidRPr="00D70346" w:rsidRDefault="007D3CD6" w:rsidP="007D3CD6">
      <w:pPr>
        <w:pStyle w:val="Odstavecseseznamem"/>
        <w:numPr>
          <w:ilvl w:val="0"/>
          <w:numId w:val="2"/>
        </w:numPr>
        <w:rPr>
          <w:b/>
          <w:bCs/>
        </w:rPr>
      </w:pPr>
      <w:r w:rsidRPr="00D70346">
        <w:rPr>
          <w:b/>
          <w:bCs/>
        </w:rPr>
        <w:t>Nejlepší je práce už se sebranými přirozenými projevy</w:t>
      </w:r>
      <w:r w:rsidR="00D70346">
        <w:rPr>
          <w:b/>
          <w:bCs/>
        </w:rPr>
        <w:t xml:space="preserve"> neslyšících</w:t>
      </w:r>
      <w:r w:rsidR="00D70346">
        <w:t xml:space="preserve"> (tip pro další výzkum)</w:t>
      </w:r>
    </w:p>
    <w:p w14:paraId="0AA378E8" w14:textId="77777777" w:rsidR="00EE6168" w:rsidRDefault="00EE6168" w:rsidP="00EE6168">
      <w:pPr>
        <w:pStyle w:val="Odstavecseseznamem"/>
        <w:ind w:left="1080"/>
      </w:pPr>
    </w:p>
    <w:p w14:paraId="3C620677" w14:textId="77777777" w:rsidR="00EE6168" w:rsidRPr="00575A47" w:rsidRDefault="00EE6168" w:rsidP="00EE6168">
      <w:pPr>
        <w:rPr>
          <w:b/>
          <w:bCs/>
          <w:color w:val="4472C4" w:themeColor="accent1"/>
          <w:sz w:val="24"/>
          <w:szCs w:val="24"/>
        </w:rPr>
      </w:pPr>
      <w:r w:rsidRPr="00575A47">
        <w:rPr>
          <w:b/>
          <w:bCs/>
          <w:color w:val="4472C4" w:themeColor="accent1"/>
          <w:sz w:val="24"/>
          <w:szCs w:val="24"/>
        </w:rPr>
        <w:t>P</w:t>
      </w:r>
      <w:r w:rsidR="00D70346" w:rsidRPr="00575A47">
        <w:rPr>
          <w:b/>
          <w:bCs/>
          <w:color w:val="4472C4" w:themeColor="accent1"/>
          <w:sz w:val="24"/>
          <w:szCs w:val="24"/>
        </w:rPr>
        <w:t>okračování p</w:t>
      </w:r>
      <w:r w:rsidRPr="00575A47">
        <w:rPr>
          <w:b/>
          <w:bCs/>
          <w:color w:val="4472C4" w:themeColor="accent1"/>
          <w:sz w:val="24"/>
          <w:szCs w:val="24"/>
        </w:rPr>
        <w:t>rezentace kapitol</w:t>
      </w:r>
      <w:r w:rsidR="00D70346" w:rsidRPr="00575A47">
        <w:rPr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D70346" w:rsidRPr="00575A47">
        <w:rPr>
          <w:b/>
          <w:bCs/>
          <w:i/>
          <w:iCs/>
          <w:color w:val="4472C4" w:themeColor="accent1"/>
          <w:sz w:val="24"/>
          <w:szCs w:val="24"/>
        </w:rPr>
        <w:t>Defining</w:t>
      </w:r>
      <w:proofErr w:type="spellEnd"/>
      <w:r w:rsidR="00D70346" w:rsidRPr="00575A47">
        <w:rPr>
          <w:b/>
          <w:bCs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="00D70346" w:rsidRPr="00575A47">
        <w:rPr>
          <w:b/>
          <w:bCs/>
          <w:i/>
          <w:iCs/>
          <w:color w:val="4472C4" w:themeColor="accent1"/>
          <w:sz w:val="24"/>
          <w:szCs w:val="24"/>
        </w:rPr>
        <w:t>lexeme</w:t>
      </w:r>
      <w:proofErr w:type="spellEnd"/>
    </w:p>
    <w:p w14:paraId="179EE730" w14:textId="77777777" w:rsidR="00EE6168" w:rsidRDefault="00575A47" w:rsidP="00EE6168">
      <w:pPr>
        <w:rPr>
          <w:b/>
          <w:bCs/>
        </w:rPr>
      </w:pPr>
      <w:r w:rsidRPr="00575A47">
        <w:rPr>
          <w:b/>
          <w:bCs/>
        </w:rPr>
        <w:t>Připomínka: pohybujeme se n</w:t>
      </w:r>
      <w:r w:rsidR="00EE6168" w:rsidRPr="00575A47">
        <w:rPr>
          <w:b/>
          <w:bCs/>
        </w:rPr>
        <w:t>a pomezí morfologie a lexikologie</w:t>
      </w:r>
    </w:p>
    <w:p w14:paraId="4617DBC0" w14:textId="77777777" w:rsidR="00575A47" w:rsidRPr="00575A47" w:rsidRDefault="00575A47" w:rsidP="00EE6168">
      <w:pPr>
        <w:rPr>
          <w:b/>
          <w:bCs/>
        </w:rPr>
      </w:pPr>
    </w:p>
    <w:p w14:paraId="1C564140" w14:textId="77777777" w:rsidR="00EE6168" w:rsidRDefault="006F5ACB" w:rsidP="00EE6168">
      <w:r w:rsidRPr="00083A38">
        <w:rPr>
          <w:color w:val="1F3864" w:themeColor="accent1" w:themeShade="80"/>
        </w:rPr>
        <w:t xml:space="preserve"> </w:t>
      </w:r>
      <w:r w:rsidR="00EE6168" w:rsidRPr="00083A38">
        <w:rPr>
          <w:b/>
          <w:bCs/>
          <w:color w:val="1F3864" w:themeColor="accent1" w:themeShade="80"/>
        </w:rPr>
        <w:t xml:space="preserve">Modifikace pohybu v </w:t>
      </w:r>
      <w:proofErr w:type="spellStart"/>
      <w:r w:rsidR="00EE6168" w:rsidRPr="00083A38">
        <w:rPr>
          <w:b/>
          <w:bCs/>
          <w:color w:val="1F3864" w:themeColor="accent1" w:themeShade="80"/>
        </w:rPr>
        <w:t>nominalizaci</w:t>
      </w:r>
      <w:proofErr w:type="spellEnd"/>
      <w:r w:rsidR="00EE6168" w:rsidRPr="00083A38">
        <w:rPr>
          <w:b/>
          <w:bCs/>
          <w:color w:val="1F3864" w:themeColor="accent1" w:themeShade="80"/>
        </w:rPr>
        <w:t xml:space="preserve"> a verbalizaci</w:t>
      </w:r>
      <w:r w:rsidR="00EE6168" w:rsidRPr="00083A38">
        <w:rPr>
          <w:color w:val="1F3864" w:themeColor="accent1" w:themeShade="80"/>
        </w:rPr>
        <w:t xml:space="preserve"> </w:t>
      </w:r>
      <w:r w:rsidR="00EE6168">
        <w:t xml:space="preserve">– K. Holubová, K. </w:t>
      </w:r>
      <w:proofErr w:type="spellStart"/>
      <w:r w:rsidR="00EE6168">
        <w:t>Šimralová</w:t>
      </w:r>
      <w:proofErr w:type="spellEnd"/>
    </w:p>
    <w:p w14:paraId="3411E854" w14:textId="77777777" w:rsidR="00EE6168" w:rsidRDefault="00EE6168" w:rsidP="00EE6168">
      <w:pPr>
        <w:pStyle w:val="Odstavecseseznamem"/>
        <w:numPr>
          <w:ilvl w:val="0"/>
          <w:numId w:val="3"/>
        </w:numPr>
      </w:pPr>
      <w:r>
        <w:t>Jak rozlišíme:</w:t>
      </w:r>
    </w:p>
    <w:p w14:paraId="2E0A9B35" w14:textId="77777777" w:rsidR="00EE6168" w:rsidRDefault="00EE6168" w:rsidP="00EE6168">
      <w:pPr>
        <w:pStyle w:val="Odstavecseseznamem"/>
        <w:numPr>
          <w:ilvl w:val="1"/>
          <w:numId w:val="3"/>
        </w:numPr>
      </w:pPr>
      <w:r>
        <w:t>Zda se jedná o lexém x jeho modifikaci</w:t>
      </w:r>
    </w:p>
    <w:p w14:paraId="67F11F09" w14:textId="77777777" w:rsidR="00EE6168" w:rsidRDefault="00EE6168" w:rsidP="00EE6168">
      <w:pPr>
        <w:pStyle w:val="Odstavecseseznamem"/>
        <w:numPr>
          <w:ilvl w:val="1"/>
          <w:numId w:val="3"/>
        </w:numPr>
      </w:pPr>
      <w:r>
        <w:t>zda lexém má jmenný x slovesný význam</w:t>
      </w:r>
    </w:p>
    <w:p w14:paraId="284093DB" w14:textId="77777777" w:rsidR="00833F7E" w:rsidRDefault="00833F7E" w:rsidP="00833F7E">
      <w:pPr>
        <w:pStyle w:val="Odstavecseseznamem"/>
        <w:numPr>
          <w:ilvl w:val="0"/>
          <w:numId w:val="3"/>
        </w:numPr>
      </w:pPr>
      <w:r>
        <w:t xml:space="preserve">jmenný x slovesný význam </w:t>
      </w:r>
      <w:r w:rsidRPr="00833F7E">
        <w:rPr>
          <w:b/>
          <w:bCs/>
        </w:rPr>
        <w:t>se rozlišuje způsobem pohybu</w:t>
      </w:r>
      <w:r>
        <w:t>:</w:t>
      </w:r>
    </w:p>
    <w:p w14:paraId="50750E80" w14:textId="77777777" w:rsidR="00EE6168" w:rsidRPr="00833F7E" w:rsidRDefault="00EE6168" w:rsidP="00833F7E">
      <w:pPr>
        <w:pStyle w:val="Odstavecseseznamem"/>
        <w:numPr>
          <w:ilvl w:val="1"/>
          <w:numId w:val="3"/>
        </w:numPr>
        <w:rPr>
          <w:b/>
          <w:bCs/>
        </w:rPr>
      </w:pPr>
      <w:r w:rsidRPr="00833F7E">
        <w:rPr>
          <w:b/>
          <w:bCs/>
          <w:color w:val="70AD47" w:themeColor="accent6"/>
        </w:rPr>
        <w:t xml:space="preserve">jmenný význam </w:t>
      </w:r>
      <w:r w:rsidRPr="00833F7E">
        <w:rPr>
          <w:b/>
          <w:bCs/>
        </w:rPr>
        <w:t>– zadržený a/nebo opakovaný pohyb</w:t>
      </w:r>
    </w:p>
    <w:p w14:paraId="35BA2B74" w14:textId="77777777" w:rsidR="00EE6168" w:rsidRDefault="00EE6168" w:rsidP="00833F7E">
      <w:pPr>
        <w:pStyle w:val="Odstavecseseznamem"/>
        <w:numPr>
          <w:ilvl w:val="1"/>
          <w:numId w:val="3"/>
        </w:numPr>
        <w:rPr>
          <w:b/>
          <w:bCs/>
        </w:rPr>
      </w:pPr>
      <w:r w:rsidRPr="00833F7E">
        <w:rPr>
          <w:b/>
          <w:bCs/>
          <w:color w:val="ED7D31" w:themeColor="accent2"/>
        </w:rPr>
        <w:t>sl</w:t>
      </w:r>
      <w:r w:rsidR="00833F7E" w:rsidRPr="00833F7E">
        <w:rPr>
          <w:b/>
          <w:bCs/>
          <w:color w:val="ED7D31" w:themeColor="accent2"/>
        </w:rPr>
        <w:t>ove</w:t>
      </w:r>
      <w:r w:rsidRPr="00833F7E">
        <w:rPr>
          <w:b/>
          <w:bCs/>
          <w:color w:val="ED7D31" w:themeColor="accent2"/>
        </w:rPr>
        <w:t xml:space="preserve">sný význam </w:t>
      </w:r>
      <w:r w:rsidRPr="00833F7E">
        <w:rPr>
          <w:b/>
          <w:bCs/>
        </w:rPr>
        <w:t>– jednotný nepřetržitý pohyb</w:t>
      </w:r>
    </w:p>
    <w:p w14:paraId="4221CAA5" w14:textId="77777777" w:rsidR="00731A64" w:rsidRPr="00833F7E" w:rsidRDefault="00731A64" w:rsidP="00731A64">
      <w:pPr>
        <w:pStyle w:val="Odstavecseseznamem"/>
        <w:ind w:left="1440"/>
        <w:rPr>
          <w:b/>
          <w:bCs/>
        </w:rPr>
      </w:pPr>
    </w:p>
    <w:p w14:paraId="2567FD0D" w14:textId="3C556376" w:rsidR="009A7864" w:rsidRPr="009A7864" w:rsidRDefault="00EE6168" w:rsidP="009A7864">
      <w:pPr>
        <w:pStyle w:val="Odstavecseseznamem"/>
        <w:numPr>
          <w:ilvl w:val="1"/>
          <w:numId w:val="3"/>
        </w:numPr>
        <w:rPr>
          <w:b/>
          <w:bCs/>
          <w:color w:val="FF0000"/>
        </w:rPr>
      </w:pPr>
      <w:r w:rsidRPr="00731A64">
        <w:rPr>
          <w:color w:val="FF0000"/>
        </w:rPr>
        <w:t xml:space="preserve">toto </w:t>
      </w:r>
      <w:r w:rsidR="00731A64" w:rsidRPr="00731A64">
        <w:rPr>
          <w:color w:val="FF0000"/>
        </w:rPr>
        <w:t>ale není pravidl</w:t>
      </w:r>
      <w:r w:rsidR="005942CC">
        <w:rPr>
          <w:color w:val="FF0000"/>
        </w:rPr>
        <w:t>em u</w:t>
      </w:r>
      <w:r w:rsidR="00731A64" w:rsidRPr="00731A64">
        <w:rPr>
          <w:color w:val="FF0000"/>
        </w:rPr>
        <w:t xml:space="preserve"> všech lexémů!</w:t>
      </w:r>
      <w:r w:rsidR="009A7864">
        <w:rPr>
          <w:color w:val="FF0000"/>
        </w:rPr>
        <w:t xml:space="preserve"> </w:t>
      </w:r>
      <w:r w:rsidR="00E27A5E" w:rsidRPr="001B69CE">
        <w:rPr>
          <w:b/>
          <w:bCs/>
        </w:rPr>
        <w:t>&gt;</w:t>
      </w:r>
      <w:r w:rsidR="009A7864">
        <w:t xml:space="preserve"> </w:t>
      </w:r>
      <w:r w:rsidR="005942CC">
        <w:t xml:space="preserve">většinou </w:t>
      </w:r>
      <w:r w:rsidR="009A7864" w:rsidRPr="009A7864">
        <w:rPr>
          <w:b/>
          <w:bCs/>
        </w:rPr>
        <w:t>rozlišení na základě kontextu</w:t>
      </w:r>
      <w:r w:rsidR="00E27A5E">
        <w:rPr>
          <w:b/>
          <w:bCs/>
        </w:rPr>
        <w:t xml:space="preserve"> </w:t>
      </w:r>
      <w:r w:rsidR="00E27A5E">
        <w:t>(sémantické kritérium?)</w:t>
      </w:r>
    </w:p>
    <w:p w14:paraId="21639EC9" w14:textId="77777777" w:rsidR="009A7864" w:rsidRPr="009A7864" w:rsidRDefault="009A7864" w:rsidP="009A7864">
      <w:pPr>
        <w:pStyle w:val="Odstavecseseznamem"/>
        <w:rPr>
          <w:b/>
          <w:bCs/>
          <w:color w:val="FF0000"/>
        </w:rPr>
      </w:pPr>
    </w:p>
    <w:p w14:paraId="05CF4E4E" w14:textId="77777777" w:rsidR="009A7864" w:rsidRPr="001B69CE" w:rsidRDefault="009A7864" w:rsidP="009A7864">
      <w:pPr>
        <w:pStyle w:val="Odstavecseseznamem"/>
        <w:numPr>
          <w:ilvl w:val="0"/>
          <w:numId w:val="3"/>
        </w:numPr>
        <w:rPr>
          <w:b/>
          <w:bCs/>
        </w:rPr>
      </w:pPr>
      <w:r w:rsidRPr="001B69CE">
        <w:rPr>
          <w:b/>
          <w:bCs/>
        </w:rPr>
        <w:lastRenderedPageBreak/>
        <w:t xml:space="preserve">základní lexém – vznik určitých </w:t>
      </w:r>
      <w:proofErr w:type="gramStart"/>
      <w:r w:rsidRPr="001B69CE">
        <w:rPr>
          <w:b/>
          <w:bCs/>
        </w:rPr>
        <w:t>modifikací &gt;</w:t>
      </w:r>
      <w:proofErr w:type="gramEnd"/>
      <w:r w:rsidRPr="001B69CE">
        <w:rPr>
          <w:b/>
          <w:bCs/>
        </w:rPr>
        <w:t xml:space="preserve"> tyto modifikace mohou konkrétně označovat něco jmenného x slovesného</w:t>
      </w:r>
    </w:p>
    <w:p w14:paraId="7CFBAC2C" w14:textId="5AEBB50A" w:rsidR="009A7864" w:rsidRDefault="001B69CE" w:rsidP="001B69CE">
      <w:pPr>
        <w:pStyle w:val="Odstavecseseznamem"/>
        <w:numPr>
          <w:ilvl w:val="1"/>
          <w:numId w:val="3"/>
        </w:numPr>
      </w:pPr>
      <w:r>
        <w:t xml:space="preserve">rozdílu v pohybu si nemusíme všimnout </w:t>
      </w:r>
      <w:r w:rsidR="00E27A5E">
        <w:t>(= může být minimální)</w:t>
      </w:r>
      <w:r>
        <w:t>&gt; znak dáme do minimálního páru, rozdíl je vidět</w:t>
      </w:r>
    </w:p>
    <w:p w14:paraId="5E0909C5" w14:textId="77777777" w:rsidR="001B69CE" w:rsidRDefault="001B69CE" w:rsidP="001B69CE">
      <w:pPr>
        <w:pStyle w:val="Odstavecseseznamem"/>
        <w:numPr>
          <w:ilvl w:val="1"/>
          <w:numId w:val="3"/>
        </w:numPr>
        <w:rPr>
          <w:b/>
          <w:bCs/>
        </w:rPr>
      </w:pPr>
      <w:r w:rsidRPr="001B69CE">
        <w:rPr>
          <w:b/>
          <w:bCs/>
        </w:rPr>
        <w:t xml:space="preserve">i když rozdíl existuje, je to pouze modifikace základního lexému </w:t>
      </w:r>
    </w:p>
    <w:p w14:paraId="1BC8B917" w14:textId="77777777" w:rsidR="00FD61B3" w:rsidRPr="001B69CE" w:rsidRDefault="00FD61B3" w:rsidP="00FD61B3">
      <w:pPr>
        <w:pStyle w:val="Odstavecseseznamem"/>
        <w:ind w:left="1440"/>
        <w:rPr>
          <w:b/>
          <w:bCs/>
        </w:rPr>
      </w:pPr>
    </w:p>
    <w:p w14:paraId="7E7157C1" w14:textId="77777777" w:rsidR="00EE6168" w:rsidRDefault="002B1E13" w:rsidP="00EE6168">
      <w:pPr>
        <w:pStyle w:val="Odstavecseseznamem"/>
        <w:numPr>
          <w:ilvl w:val="0"/>
          <w:numId w:val="3"/>
        </w:numPr>
      </w:pPr>
      <w:r>
        <w:rPr>
          <w:b/>
          <w:bCs/>
        </w:rPr>
        <w:t xml:space="preserve">Určité páry lexémů/znaků </w:t>
      </w:r>
      <w:r>
        <w:t xml:space="preserve">v obousměrném pohybu </w:t>
      </w:r>
      <w:r w:rsidR="003E2E07">
        <w:t>– 1 znak jmenný a jeden slovesný význam</w:t>
      </w:r>
    </w:p>
    <w:p w14:paraId="5D40945A" w14:textId="77777777" w:rsidR="003E2E07" w:rsidRPr="00FD61B3" w:rsidRDefault="003E2E07" w:rsidP="003E2E07">
      <w:pPr>
        <w:pStyle w:val="Odstavecseseznamem"/>
        <w:numPr>
          <w:ilvl w:val="1"/>
          <w:numId w:val="3"/>
        </w:numPr>
        <w:rPr>
          <w:i/>
          <w:iCs/>
        </w:rPr>
      </w:pPr>
      <w:r>
        <w:t xml:space="preserve">OKNO x </w:t>
      </w:r>
      <w:r w:rsidRPr="00E27A5E">
        <w:t xml:space="preserve">OTEVŘÍT OKNO x ZAVŘÍT OKNO </w:t>
      </w:r>
      <w:proofErr w:type="gramStart"/>
      <w:r w:rsidRPr="00E27A5E">
        <w:t xml:space="preserve">&lt; </w:t>
      </w:r>
      <w:r w:rsidRPr="00E27A5E">
        <w:rPr>
          <w:b/>
          <w:bCs/>
        </w:rPr>
        <w:t>dva</w:t>
      </w:r>
      <w:proofErr w:type="gramEnd"/>
      <w:r w:rsidRPr="00E27A5E">
        <w:rPr>
          <w:b/>
          <w:bCs/>
        </w:rPr>
        <w:t xml:space="preserve"> lexémy</w:t>
      </w:r>
    </w:p>
    <w:p w14:paraId="118829AC" w14:textId="77777777" w:rsidR="00FD61B3" w:rsidRDefault="00FD61B3" w:rsidP="00FD61B3">
      <w:pPr>
        <w:pStyle w:val="Odstavecseseznamem"/>
        <w:ind w:left="1440"/>
        <w:rPr>
          <w:i/>
          <w:iCs/>
        </w:rPr>
      </w:pPr>
    </w:p>
    <w:p w14:paraId="2FB37152" w14:textId="77777777" w:rsidR="006F27FC" w:rsidRPr="006F27FC" w:rsidRDefault="003E2E07" w:rsidP="003E2E07">
      <w:pPr>
        <w:pStyle w:val="Odstavecseseznamem"/>
        <w:numPr>
          <w:ilvl w:val="0"/>
          <w:numId w:val="3"/>
        </w:numPr>
        <w:rPr>
          <w:i/>
          <w:iCs/>
        </w:rPr>
      </w:pPr>
      <w:r w:rsidRPr="002B1E13">
        <w:rPr>
          <w:b/>
          <w:bCs/>
        </w:rPr>
        <w:t>Překrývání:</w:t>
      </w:r>
      <w:r>
        <w:t xml:space="preserve"> Přidání modifikace, př. opakovaný pohyb</w:t>
      </w:r>
    </w:p>
    <w:p w14:paraId="120F155B" w14:textId="77777777" w:rsidR="006F27FC" w:rsidRDefault="003E2E07" w:rsidP="006F27FC">
      <w:pPr>
        <w:pStyle w:val="Odstavecseseznamem"/>
      </w:pPr>
      <w:r>
        <w:t xml:space="preserve"> </w:t>
      </w:r>
      <w:proofErr w:type="gramStart"/>
      <w:r>
        <w:t xml:space="preserve">&gt; </w:t>
      </w:r>
      <w:r w:rsidR="006F27FC">
        <w:t xml:space="preserve"> </w:t>
      </w:r>
      <w:proofErr w:type="spellStart"/>
      <w:r w:rsidR="006F27FC" w:rsidRPr="006F27FC">
        <w:rPr>
          <w:b/>
          <w:bCs/>
        </w:rPr>
        <w:t>nominalizace</w:t>
      </w:r>
      <w:proofErr w:type="spellEnd"/>
      <w:proofErr w:type="gramEnd"/>
      <w:r w:rsidR="006F27FC">
        <w:t xml:space="preserve"> (</w:t>
      </w:r>
      <w:r>
        <w:t>vznik jmenného významu</w:t>
      </w:r>
      <w:r w:rsidR="006F27FC">
        <w:t>)</w:t>
      </w:r>
      <w:r>
        <w:t xml:space="preserve">+ </w:t>
      </w:r>
      <w:proofErr w:type="spellStart"/>
      <w:r w:rsidRPr="006F27FC">
        <w:rPr>
          <w:b/>
          <w:bCs/>
        </w:rPr>
        <w:t>pluralizace</w:t>
      </w:r>
      <w:proofErr w:type="spellEnd"/>
    </w:p>
    <w:p w14:paraId="67B3113C" w14:textId="77777777" w:rsidR="006F27FC" w:rsidRDefault="006F27FC" w:rsidP="006F27FC">
      <w:pPr>
        <w:pStyle w:val="Odstavecseseznamem"/>
      </w:pPr>
      <w:r>
        <w:t xml:space="preserve">&gt; </w:t>
      </w:r>
      <w:r w:rsidRPr="006F27FC">
        <w:rPr>
          <w:b/>
          <w:bCs/>
        </w:rPr>
        <w:t xml:space="preserve">verbalizace </w:t>
      </w:r>
      <w:r w:rsidRPr="006F27FC">
        <w:t>+</w:t>
      </w:r>
      <w:r w:rsidR="003E2E07" w:rsidRPr="006F27FC">
        <w:rPr>
          <w:b/>
          <w:bCs/>
        </w:rPr>
        <w:t xml:space="preserve"> změna vidu</w:t>
      </w:r>
      <w:r w:rsidR="003E2E07">
        <w:t xml:space="preserve"> </w:t>
      </w:r>
    </w:p>
    <w:p w14:paraId="5BA90815" w14:textId="77777777" w:rsidR="003E2E07" w:rsidRPr="00FD61B3" w:rsidRDefault="003E2E07" w:rsidP="006F27FC">
      <w:pPr>
        <w:pStyle w:val="Odstavecseseznamem"/>
        <w:numPr>
          <w:ilvl w:val="0"/>
          <w:numId w:val="6"/>
        </w:numPr>
        <w:rPr>
          <w:i/>
          <w:iCs/>
        </w:rPr>
      </w:pPr>
      <w:r>
        <w:t>flektivní x derivační morfologie?</w:t>
      </w:r>
    </w:p>
    <w:p w14:paraId="7EA7ECEF" w14:textId="77777777" w:rsidR="00FD61B3" w:rsidRPr="00CC2F45" w:rsidRDefault="00FD61B3" w:rsidP="00FD61B3">
      <w:pPr>
        <w:pStyle w:val="Odstavecseseznamem"/>
        <w:rPr>
          <w:i/>
          <w:iCs/>
        </w:rPr>
      </w:pPr>
    </w:p>
    <w:p w14:paraId="0B398ED4" w14:textId="77777777" w:rsidR="00FD61B3" w:rsidRPr="00FD61B3" w:rsidRDefault="00CC2F45" w:rsidP="00FD61B3">
      <w:pPr>
        <w:pStyle w:val="Odstavecseseznamem"/>
        <w:numPr>
          <w:ilvl w:val="0"/>
          <w:numId w:val="3"/>
        </w:numPr>
        <w:rPr>
          <w:i/>
          <w:iCs/>
        </w:rPr>
      </w:pPr>
      <w:r w:rsidRPr="00FD61B3">
        <w:rPr>
          <w:b/>
          <w:bCs/>
        </w:rPr>
        <w:t>Elize</w:t>
      </w:r>
      <w:r w:rsidR="00FD61B3">
        <w:t xml:space="preserve"> – ve spojitém znakování může dojít k </w:t>
      </w:r>
      <w:r w:rsidR="00FD61B3" w:rsidRPr="00FD61B3">
        <w:rPr>
          <w:b/>
          <w:bCs/>
        </w:rPr>
        <w:t>elizi opakovaného pohybu</w:t>
      </w:r>
      <w:r w:rsidR="00FD61B3">
        <w:t xml:space="preserve"> u jmenného </w:t>
      </w:r>
      <w:proofErr w:type="gramStart"/>
      <w:r w:rsidR="00FD61B3">
        <w:t>významu &gt;</w:t>
      </w:r>
      <w:proofErr w:type="gramEnd"/>
      <w:r w:rsidR="00FD61B3">
        <w:t xml:space="preserve"> </w:t>
      </w:r>
      <w:r w:rsidR="00FD61B3" w:rsidRPr="00FD61B3">
        <w:rPr>
          <w:b/>
          <w:bCs/>
        </w:rPr>
        <w:t>změna na jednoduchý pohyb</w:t>
      </w:r>
      <w:r w:rsidR="00FD61B3">
        <w:t xml:space="preserve"> &gt; </w:t>
      </w:r>
      <w:r w:rsidR="00FD61B3" w:rsidRPr="00FD61B3">
        <w:rPr>
          <w:b/>
          <w:bCs/>
        </w:rPr>
        <w:t>jmenný znak může vypadat stejně jako slovesný</w:t>
      </w:r>
    </w:p>
    <w:p w14:paraId="3A291430" w14:textId="77777777" w:rsidR="00FD61B3" w:rsidRPr="00FD61B3" w:rsidRDefault="00FD61B3" w:rsidP="00FD61B3">
      <w:pPr>
        <w:pStyle w:val="Odstavecseseznamem"/>
        <w:rPr>
          <w:i/>
          <w:iCs/>
        </w:rPr>
      </w:pPr>
    </w:p>
    <w:p w14:paraId="54F83F9E" w14:textId="4FEF3B26" w:rsidR="003E2E07" w:rsidRPr="003E2E07" w:rsidRDefault="00E27A5E" w:rsidP="003E2E07">
      <w:pPr>
        <w:pStyle w:val="Odstavecseseznamem"/>
        <w:numPr>
          <w:ilvl w:val="0"/>
          <w:numId w:val="3"/>
        </w:numPr>
        <w:rPr>
          <w:i/>
          <w:iCs/>
        </w:rPr>
      </w:pPr>
      <w:r>
        <w:rPr>
          <w:b/>
          <w:bCs/>
        </w:rPr>
        <w:t>„</w:t>
      </w:r>
      <w:r w:rsidR="003E2E07" w:rsidRPr="006F27FC">
        <w:rPr>
          <w:b/>
          <w:bCs/>
        </w:rPr>
        <w:t>Čistokrevné lexémy</w:t>
      </w:r>
      <w:r>
        <w:rPr>
          <w:b/>
          <w:bCs/>
        </w:rPr>
        <w:t>“</w:t>
      </w:r>
      <w:r w:rsidR="003E2E07">
        <w:t xml:space="preserve"> – čistě jmenné x čistě slovesné</w:t>
      </w:r>
    </w:p>
    <w:p w14:paraId="52AD637E" w14:textId="77777777" w:rsidR="003E2E07" w:rsidRPr="00137CD6" w:rsidRDefault="003E2E07" w:rsidP="003E2E07">
      <w:pPr>
        <w:pStyle w:val="Odstavecseseznamem"/>
        <w:numPr>
          <w:ilvl w:val="1"/>
          <w:numId w:val="3"/>
        </w:numPr>
        <w:rPr>
          <w:i/>
          <w:iCs/>
        </w:rPr>
      </w:pPr>
      <w:r>
        <w:t>Kdyby př. verbalizace jmenného znaku</w:t>
      </w:r>
      <w:r w:rsidR="0079783A">
        <w:t xml:space="preserve"> (nebo naopak)</w:t>
      </w:r>
      <w:r>
        <w:t xml:space="preserve">, došlo by </w:t>
      </w:r>
      <w:r w:rsidRPr="00BD71B2">
        <w:rPr>
          <w:b/>
          <w:bCs/>
        </w:rPr>
        <w:t xml:space="preserve">k rozkladu a k jeho </w:t>
      </w:r>
      <w:proofErr w:type="spellStart"/>
      <w:proofErr w:type="gramStart"/>
      <w:r w:rsidRPr="00BD71B2">
        <w:rPr>
          <w:b/>
          <w:bCs/>
        </w:rPr>
        <w:t>delexikalizaci</w:t>
      </w:r>
      <w:proofErr w:type="spellEnd"/>
      <w:r>
        <w:t xml:space="preserve"> &gt;</w:t>
      </w:r>
      <w:proofErr w:type="gramEnd"/>
      <w:r>
        <w:t xml:space="preserve"> jiný význam</w:t>
      </w:r>
    </w:p>
    <w:p w14:paraId="60CEC378" w14:textId="27BCF57A" w:rsidR="00137CD6" w:rsidRPr="009C6073" w:rsidRDefault="009C6073" w:rsidP="00137CD6">
      <w:pPr>
        <w:pStyle w:val="Odstavecseseznamem"/>
        <w:numPr>
          <w:ilvl w:val="0"/>
          <w:numId w:val="3"/>
        </w:numPr>
        <w:rPr>
          <w:i/>
          <w:iCs/>
        </w:rPr>
      </w:pPr>
      <w:r>
        <w:t>Problém odlišit na základě kontextu – př. věta v ČZJ, překlad do ČJ – znak může být jak na pozici slovesa, tak podstatného jména</w:t>
      </w:r>
    </w:p>
    <w:p w14:paraId="772DC59B" w14:textId="77777777" w:rsidR="009C6073" w:rsidRPr="0079783A" w:rsidRDefault="009C6073" w:rsidP="0079783A">
      <w:pPr>
        <w:pStyle w:val="Odstavecseseznamem"/>
      </w:pPr>
    </w:p>
    <w:p w14:paraId="3202C48B" w14:textId="77777777" w:rsidR="00A16C7D" w:rsidRPr="00AB0296" w:rsidRDefault="002B1E13" w:rsidP="00EE6168">
      <w:pPr>
        <w:rPr>
          <w:b/>
          <w:bCs/>
          <w:color w:val="4472C4" w:themeColor="accent1"/>
          <w:sz w:val="28"/>
          <w:szCs w:val="28"/>
        </w:rPr>
      </w:pPr>
      <w:r>
        <w:t xml:space="preserve">M. </w:t>
      </w:r>
      <w:proofErr w:type="spellStart"/>
      <w:r>
        <w:t>Stohr</w:t>
      </w:r>
      <w:proofErr w:type="spellEnd"/>
      <w:r>
        <w:t xml:space="preserve"> – dobrovolný úkol </w:t>
      </w:r>
      <w:r w:rsidR="00CC2F45" w:rsidRPr="002B1E13">
        <w:rPr>
          <w:b/>
          <w:bCs/>
          <w:color w:val="4472C4" w:themeColor="accent1"/>
          <w:sz w:val="28"/>
          <w:szCs w:val="28"/>
        </w:rPr>
        <w:t>Elize</w:t>
      </w:r>
      <w:r w:rsidR="00CC2F45">
        <w:t xml:space="preserve"> </w:t>
      </w:r>
      <w:r w:rsidR="00AB0296">
        <w:rPr>
          <w:b/>
          <w:bCs/>
          <w:color w:val="4472C4" w:themeColor="accent1"/>
          <w:sz w:val="28"/>
          <w:szCs w:val="28"/>
        </w:rPr>
        <w:t>a epenteze</w:t>
      </w:r>
    </w:p>
    <w:p w14:paraId="2F3ADE71" w14:textId="77777777" w:rsidR="00AB0296" w:rsidRPr="00AB0296" w:rsidRDefault="00CC2F45" w:rsidP="00AB0296">
      <w:pPr>
        <w:pStyle w:val="Odstavecseseznamem"/>
        <w:numPr>
          <w:ilvl w:val="0"/>
          <w:numId w:val="3"/>
        </w:numPr>
        <w:rPr>
          <w:i/>
          <w:iCs/>
        </w:rPr>
      </w:pPr>
      <w:r w:rsidRPr="00AB0296">
        <w:rPr>
          <w:b/>
          <w:bCs/>
        </w:rPr>
        <w:t xml:space="preserve">Elize </w:t>
      </w:r>
      <w:r w:rsidR="00AB0296">
        <w:t xml:space="preserve">= </w:t>
      </w:r>
      <w:r w:rsidRPr="00AB0296">
        <w:rPr>
          <w:b/>
          <w:bCs/>
        </w:rPr>
        <w:t>vypouštění, odebírání fónů bez změny významu</w:t>
      </w:r>
      <w:r>
        <w:t xml:space="preserve"> (&gt; na fonologické rovině)</w:t>
      </w:r>
    </w:p>
    <w:p w14:paraId="007455A5" w14:textId="77777777" w:rsidR="00AB0296" w:rsidRPr="00AB0296" w:rsidRDefault="00CC2F45" w:rsidP="00AB0296">
      <w:pPr>
        <w:pStyle w:val="Odstavecseseznamem"/>
        <w:numPr>
          <w:ilvl w:val="1"/>
          <w:numId w:val="3"/>
        </w:numPr>
        <w:rPr>
          <w:i/>
          <w:iCs/>
        </w:rPr>
      </w:pPr>
      <w:r>
        <w:t xml:space="preserve">př. nějaká x </w:t>
      </w:r>
      <w:proofErr w:type="spellStart"/>
      <w:r>
        <w:t>ňáká</w:t>
      </w:r>
      <w:proofErr w:type="spellEnd"/>
      <w:r>
        <w:t xml:space="preserve">, úplně x </w:t>
      </w:r>
      <w:proofErr w:type="spellStart"/>
      <w:r>
        <w:t>upe</w:t>
      </w:r>
      <w:proofErr w:type="spellEnd"/>
      <w:r>
        <w:t xml:space="preserve">, který x </w:t>
      </w:r>
      <w:proofErr w:type="spellStart"/>
      <w:r>
        <w:t>kerý</w:t>
      </w:r>
      <w:proofErr w:type="spellEnd"/>
      <w:r>
        <w:t xml:space="preserve">, ještě x </w:t>
      </w:r>
      <w:proofErr w:type="gramStart"/>
      <w:r>
        <w:t>eště,…</w:t>
      </w:r>
      <w:proofErr w:type="gramEnd"/>
    </w:p>
    <w:p w14:paraId="0A063E16" w14:textId="77777777" w:rsidR="00AB0296" w:rsidRDefault="00CC2F45" w:rsidP="00AB0296">
      <w:pPr>
        <w:pStyle w:val="Odstavecseseznamem"/>
        <w:ind w:left="1440"/>
      </w:pPr>
      <w:r>
        <w:t xml:space="preserve">v ZJ z opakovaného pohybu se stane jednoduchý pohyb, </w:t>
      </w:r>
      <w:proofErr w:type="spellStart"/>
      <w:r>
        <w:t>weak</w:t>
      </w:r>
      <w:proofErr w:type="spellEnd"/>
      <w:r>
        <w:t xml:space="preserve"> </w:t>
      </w:r>
      <w:proofErr w:type="gramStart"/>
      <w:r>
        <w:t>drop,</w:t>
      </w:r>
      <w:r w:rsidR="00AB0296">
        <w:t>..</w:t>
      </w:r>
      <w:proofErr w:type="gramEnd"/>
    </w:p>
    <w:p w14:paraId="2C888CBD" w14:textId="77777777" w:rsidR="00AB0296" w:rsidRDefault="00AB0296" w:rsidP="00AB0296">
      <w:pPr>
        <w:pStyle w:val="Odstavecseseznamem"/>
        <w:ind w:left="1440"/>
      </w:pPr>
    </w:p>
    <w:p w14:paraId="0D8BFD3A" w14:textId="51D701E5" w:rsidR="00AB0296" w:rsidRDefault="00AB0296" w:rsidP="00AB0296">
      <w:pPr>
        <w:pStyle w:val="Odstavecseseznamem"/>
        <w:ind w:left="1440"/>
      </w:pPr>
      <w:r w:rsidRPr="00AB0296">
        <w:rPr>
          <w:b/>
          <w:bCs/>
        </w:rPr>
        <w:t>J</w:t>
      </w:r>
      <w:r w:rsidR="00CC2F45" w:rsidRPr="00AB0296">
        <w:rPr>
          <w:b/>
          <w:bCs/>
        </w:rPr>
        <w:t xml:space="preserve">aké postavení má </w:t>
      </w:r>
      <w:proofErr w:type="spellStart"/>
      <w:r w:rsidR="00CC2F45" w:rsidRPr="00AB0296">
        <w:rPr>
          <w:b/>
          <w:bCs/>
        </w:rPr>
        <w:t>jednoručnost</w:t>
      </w:r>
      <w:proofErr w:type="spellEnd"/>
      <w:r w:rsidR="00CC2F45" w:rsidRPr="00AB0296">
        <w:rPr>
          <w:b/>
          <w:bCs/>
        </w:rPr>
        <w:t xml:space="preserve"> a </w:t>
      </w:r>
      <w:proofErr w:type="spellStart"/>
      <w:r w:rsidR="00CC2F45" w:rsidRPr="00AB0296">
        <w:rPr>
          <w:b/>
          <w:bCs/>
        </w:rPr>
        <w:t>dvouručnost</w:t>
      </w:r>
      <w:proofErr w:type="spellEnd"/>
      <w:r w:rsidR="00CC2F45" w:rsidRPr="00AB0296">
        <w:rPr>
          <w:b/>
          <w:bCs/>
        </w:rPr>
        <w:t>?</w:t>
      </w:r>
      <w:r w:rsidR="00CC2F45">
        <w:t xml:space="preserve"> – není jasné, ale </w:t>
      </w:r>
      <w:r w:rsidR="00E27A5E">
        <w:t xml:space="preserve">v některých přístupech </w:t>
      </w:r>
      <w:r w:rsidR="00CC2F45">
        <w:t>připodobňováno k</w:t>
      </w:r>
      <w:r w:rsidR="002430B6">
        <w:t> </w:t>
      </w:r>
      <w:r w:rsidR="00CC2F45">
        <w:t>elizi</w:t>
      </w:r>
      <w:r w:rsidR="002430B6">
        <w:t xml:space="preserve"> (tj. vypouštění na rovině fónů)</w:t>
      </w:r>
    </w:p>
    <w:p w14:paraId="4E7E4BA3" w14:textId="77777777" w:rsidR="000936D8" w:rsidRPr="00AB0296" w:rsidRDefault="000936D8" w:rsidP="00AB0296">
      <w:pPr>
        <w:pStyle w:val="Odstavecseseznamem"/>
        <w:ind w:left="1440"/>
        <w:rPr>
          <w:i/>
          <w:iCs/>
        </w:rPr>
      </w:pPr>
    </w:p>
    <w:p w14:paraId="5E2878D4" w14:textId="77777777" w:rsidR="000936D8" w:rsidRPr="000936D8" w:rsidRDefault="00AB0296" w:rsidP="00AB0296">
      <w:pPr>
        <w:pStyle w:val="Odstavecseseznamem"/>
        <w:numPr>
          <w:ilvl w:val="0"/>
          <w:numId w:val="3"/>
        </w:numPr>
        <w:rPr>
          <w:i/>
          <w:iCs/>
        </w:rPr>
      </w:pPr>
      <w:r w:rsidRPr="000936D8">
        <w:rPr>
          <w:b/>
          <w:bCs/>
        </w:rPr>
        <w:t>E</w:t>
      </w:r>
      <w:r w:rsidR="00CC2F45" w:rsidRPr="000936D8">
        <w:rPr>
          <w:b/>
          <w:bCs/>
        </w:rPr>
        <w:t>penteze</w:t>
      </w:r>
      <w:r w:rsidR="00CC2F45">
        <w:t xml:space="preserve"> </w:t>
      </w:r>
      <w:r w:rsidR="000936D8">
        <w:t>=</w:t>
      </w:r>
      <w:r w:rsidR="00CC2F45">
        <w:t xml:space="preserve"> </w:t>
      </w:r>
      <w:r w:rsidR="00CC2F45" w:rsidRPr="000936D8">
        <w:rPr>
          <w:b/>
          <w:bCs/>
        </w:rPr>
        <w:t>vkládání fónů bez změny významu</w:t>
      </w:r>
    </w:p>
    <w:p w14:paraId="51B03F9F" w14:textId="77777777" w:rsidR="000936D8" w:rsidRPr="000936D8" w:rsidRDefault="000936D8" w:rsidP="0006676B">
      <w:pPr>
        <w:pStyle w:val="Odstavecseseznamem"/>
        <w:numPr>
          <w:ilvl w:val="1"/>
          <w:numId w:val="3"/>
        </w:numPr>
        <w:rPr>
          <w:i/>
          <w:iCs/>
        </w:rPr>
      </w:pPr>
      <w:r>
        <w:t>Epenteze na začátku slov</w:t>
      </w:r>
    </w:p>
    <w:p w14:paraId="71859219" w14:textId="77777777" w:rsidR="000936D8" w:rsidRPr="000936D8" w:rsidRDefault="000936D8" w:rsidP="000936D8">
      <w:pPr>
        <w:pStyle w:val="Odstavecseseznamem"/>
        <w:numPr>
          <w:ilvl w:val="2"/>
          <w:numId w:val="3"/>
        </w:numPr>
        <w:rPr>
          <w:i/>
          <w:iCs/>
        </w:rPr>
      </w:pPr>
      <w:r>
        <w:t xml:space="preserve">Př. </w:t>
      </w:r>
      <w:proofErr w:type="spellStart"/>
      <w:r>
        <w:t>vokno</w:t>
      </w:r>
      <w:proofErr w:type="spellEnd"/>
      <w:r>
        <w:t xml:space="preserve">, </w:t>
      </w:r>
      <w:proofErr w:type="spellStart"/>
      <w:proofErr w:type="gramStart"/>
      <w:r>
        <w:t>vokurka</w:t>
      </w:r>
      <w:proofErr w:type="spellEnd"/>
      <w:r>
        <w:t>,…</w:t>
      </w:r>
      <w:proofErr w:type="gramEnd"/>
    </w:p>
    <w:p w14:paraId="2C42B308" w14:textId="70A882F4" w:rsidR="000936D8" w:rsidRPr="000936D8" w:rsidRDefault="00CC2F45" w:rsidP="0006676B">
      <w:pPr>
        <w:pStyle w:val="Odstavecseseznamem"/>
        <w:numPr>
          <w:ilvl w:val="1"/>
          <w:numId w:val="3"/>
        </w:numPr>
        <w:rPr>
          <w:i/>
          <w:iCs/>
        </w:rPr>
      </w:pPr>
      <w:r>
        <w:t xml:space="preserve">důvodem je </w:t>
      </w:r>
      <w:r w:rsidR="000936D8">
        <w:t xml:space="preserve">např. </w:t>
      </w:r>
      <w:r>
        <w:t>snazší výslovnost</w:t>
      </w:r>
      <w:r w:rsidR="00E27A5E">
        <w:t xml:space="preserve"> </w:t>
      </w:r>
      <w:r>
        <w:t xml:space="preserve">(př. sedm x </w:t>
      </w:r>
      <w:proofErr w:type="spellStart"/>
      <w:proofErr w:type="gramStart"/>
      <w:r>
        <w:t>sedum</w:t>
      </w:r>
      <w:proofErr w:type="spellEnd"/>
      <w:r>
        <w:t>,…</w:t>
      </w:r>
      <w:proofErr w:type="gramEnd"/>
      <w:r>
        <w:t>)</w:t>
      </w:r>
    </w:p>
    <w:p w14:paraId="15DB0DC1" w14:textId="317EAAB5" w:rsidR="000936D8" w:rsidRPr="000936D8" w:rsidRDefault="00CC2F45" w:rsidP="000936D8">
      <w:pPr>
        <w:pStyle w:val="Odstavecseseznamem"/>
        <w:numPr>
          <w:ilvl w:val="1"/>
          <w:numId w:val="3"/>
        </w:numPr>
        <w:rPr>
          <w:i/>
          <w:iCs/>
        </w:rPr>
      </w:pPr>
      <w:r>
        <w:t xml:space="preserve">v ZJ </w:t>
      </w:r>
      <w:r w:rsidR="000936D8" w:rsidRPr="000936D8">
        <w:rPr>
          <w:b/>
          <w:bCs/>
        </w:rPr>
        <w:t>„</w:t>
      </w:r>
      <w:proofErr w:type="spellStart"/>
      <w:r w:rsidRPr="000936D8">
        <w:rPr>
          <w:b/>
          <w:bCs/>
        </w:rPr>
        <w:t>movement</w:t>
      </w:r>
      <w:proofErr w:type="spellEnd"/>
      <w:r w:rsidRPr="000936D8">
        <w:rPr>
          <w:b/>
          <w:bCs/>
        </w:rPr>
        <w:t xml:space="preserve"> epenteze</w:t>
      </w:r>
      <w:r w:rsidR="000936D8" w:rsidRPr="000936D8">
        <w:rPr>
          <w:b/>
          <w:bCs/>
        </w:rPr>
        <w:t>“</w:t>
      </w:r>
      <w:r>
        <w:t xml:space="preserve"> </w:t>
      </w:r>
    </w:p>
    <w:p w14:paraId="3F3C5613" w14:textId="10C9A989" w:rsidR="00E27A5E" w:rsidRPr="00E27A5E" w:rsidRDefault="002430B6" w:rsidP="000936D8">
      <w:pPr>
        <w:pStyle w:val="Odstavecseseznamem"/>
        <w:numPr>
          <w:ilvl w:val="2"/>
          <w:numId w:val="3"/>
        </w:numPr>
        <w:rPr>
          <w:i/>
          <w:iCs/>
        </w:rPr>
      </w:pPr>
      <w:r>
        <w:rPr>
          <w:b/>
          <w:bCs/>
        </w:rPr>
        <w:t xml:space="preserve">a) </w:t>
      </w:r>
      <w:r w:rsidR="00E27A5E" w:rsidRPr="000936D8">
        <w:rPr>
          <w:b/>
          <w:bCs/>
        </w:rPr>
        <w:t>přechodový pohyb mezi znaky</w:t>
      </w:r>
      <w:r w:rsidR="00E27A5E">
        <w:rPr>
          <w:b/>
          <w:bCs/>
        </w:rPr>
        <w:t>:</w:t>
      </w:r>
      <w:r w:rsidR="00E27A5E" w:rsidRPr="000936D8">
        <w:rPr>
          <w:b/>
          <w:bCs/>
        </w:rPr>
        <w:t xml:space="preserve"> </w:t>
      </w:r>
      <w:r w:rsidR="00CC2F45">
        <w:t>př. MÁMA ČTE – přechod od brady do neutrál. prostoru</w:t>
      </w:r>
    </w:p>
    <w:p w14:paraId="0FAB6268" w14:textId="0A06C42E" w:rsidR="00CC2F45" w:rsidRPr="000936D8" w:rsidRDefault="002430B6" w:rsidP="000936D8">
      <w:pPr>
        <w:pStyle w:val="Odstavecseseznamem"/>
        <w:numPr>
          <w:ilvl w:val="2"/>
          <w:numId w:val="3"/>
        </w:numPr>
        <w:rPr>
          <w:i/>
          <w:iCs/>
        </w:rPr>
      </w:pPr>
      <w:r>
        <w:rPr>
          <w:b/>
          <w:bCs/>
        </w:rPr>
        <w:t xml:space="preserve">b) </w:t>
      </w:r>
      <w:r w:rsidR="00E27A5E" w:rsidRPr="002430B6">
        <w:rPr>
          <w:b/>
          <w:bCs/>
        </w:rPr>
        <w:t>epentetický pohyb</w:t>
      </w:r>
      <w:r w:rsidR="00E27A5E">
        <w:t xml:space="preserve"> (tzn. v minulosti u znaků nebyl a byl vložen z důvodu normalizace struktury znaku) </w:t>
      </w:r>
      <w:r w:rsidR="00E27A5E" w:rsidRPr="002430B6">
        <w:rPr>
          <w:b/>
          <w:bCs/>
        </w:rPr>
        <w:t xml:space="preserve">v řadě ZJ předpokládán </w:t>
      </w:r>
      <w:r w:rsidR="000B2A0C" w:rsidRPr="002430B6">
        <w:rPr>
          <w:b/>
          <w:bCs/>
        </w:rPr>
        <w:t>u znaků číslovek</w:t>
      </w:r>
      <w:r w:rsidR="000B2A0C">
        <w:t xml:space="preserve"> – př. v ASL pohyb zápěstí</w:t>
      </w:r>
      <w:r w:rsidR="005A2932">
        <w:t xml:space="preserve">, </w:t>
      </w:r>
      <w:proofErr w:type="spellStart"/>
      <w:r w:rsidR="005A2932" w:rsidRPr="000936D8">
        <w:rPr>
          <w:i/>
          <w:iCs/>
        </w:rPr>
        <w:t>doubling</w:t>
      </w:r>
      <w:proofErr w:type="spellEnd"/>
      <w:r w:rsidR="005A2932" w:rsidRPr="000936D8">
        <w:rPr>
          <w:i/>
          <w:iCs/>
        </w:rPr>
        <w:t xml:space="preserve"> </w:t>
      </w:r>
    </w:p>
    <w:p w14:paraId="3CEAF996" w14:textId="77777777" w:rsidR="000936D8" w:rsidRPr="000936D8" w:rsidRDefault="000936D8" w:rsidP="000936D8">
      <w:pPr>
        <w:pStyle w:val="Odstavecseseznamem"/>
        <w:numPr>
          <w:ilvl w:val="1"/>
          <w:numId w:val="3"/>
        </w:numPr>
        <w:rPr>
          <w:i/>
          <w:iCs/>
        </w:rPr>
      </w:pPr>
      <w:r>
        <w:t>proteze – uprostřed slova</w:t>
      </w:r>
    </w:p>
    <w:p w14:paraId="1D75C61D" w14:textId="77777777" w:rsidR="00471F63" w:rsidRPr="005418BA" w:rsidRDefault="000936D8" w:rsidP="00471F63">
      <w:pPr>
        <w:pStyle w:val="Odstavecseseznamem"/>
        <w:numPr>
          <w:ilvl w:val="2"/>
          <w:numId w:val="3"/>
        </w:numPr>
        <w:rPr>
          <w:i/>
          <w:iCs/>
        </w:rPr>
      </w:pPr>
      <w:r>
        <w:t xml:space="preserve">př. </w:t>
      </w:r>
      <w:proofErr w:type="spellStart"/>
      <w:r>
        <w:t>sedum</w:t>
      </w:r>
      <w:proofErr w:type="spellEnd"/>
    </w:p>
    <w:p w14:paraId="66DA87B8" w14:textId="77777777" w:rsidR="005418BA" w:rsidRPr="005418BA" w:rsidRDefault="005418BA" w:rsidP="005418BA">
      <w:pPr>
        <w:rPr>
          <w:i/>
          <w:iCs/>
        </w:rPr>
      </w:pPr>
    </w:p>
    <w:p w14:paraId="68957AE7" w14:textId="77777777" w:rsidR="00AE084B" w:rsidRPr="00AE084B" w:rsidRDefault="00AE084B" w:rsidP="00AE084B">
      <w:pPr>
        <w:rPr>
          <w:b/>
          <w:bCs/>
          <w:color w:val="4472C4" w:themeColor="accent1"/>
          <w:sz w:val="24"/>
          <w:szCs w:val="24"/>
        </w:rPr>
      </w:pPr>
      <w:r w:rsidRPr="00AE084B">
        <w:rPr>
          <w:b/>
          <w:bCs/>
          <w:color w:val="4472C4" w:themeColor="accent1"/>
          <w:sz w:val="24"/>
          <w:szCs w:val="24"/>
        </w:rPr>
        <w:t xml:space="preserve">Pokračování prezentace kapitol </w:t>
      </w:r>
      <w:proofErr w:type="spellStart"/>
      <w:r w:rsidRPr="00AE084B">
        <w:rPr>
          <w:b/>
          <w:bCs/>
          <w:i/>
          <w:iCs/>
          <w:color w:val="4472C4" w:themeColor="accent1"/>
          <w:sz w:val="24"/>
          <w:szCs w:val="24"/>
        </w:rPr>
        <w:t>Defining</w:t>
      </w:r>
      <w:proofErr w:type="spellEnd"/>
      <w:r w:rsidRPr="00AE084B">
        <w:rPr>
          <w:b/>
          <w:bCs/>
          <w:i/>
          <w:iCs/>
          <w:color w:val="4472C4" w:themeColor="accent1"/>
          <w:sz w:val="24"/>
          <w:szCs w:val="24"/>
        </w:rPr>
        <w:t xml:space="preserve"> </w:t>
      </w:r>
      <w:proofErr w:type="spellStart"/>
      <w:r w:rsidRPr="00AE084B">
        <w:rPr>
          <w:b/>
          <w:bCs/>
          <w:i/>
          <w:iCs/>
          <w:color w:val="4472C4" w:themeColor="accent1"/>
          <w:sz w:val="24"/>
          <w:szCs w:val="24"/>
        </w:rPr>
        <w:t>lexeme</w:t>
      </w:r>
      <w:proofErr w:type="spellEnd"/>
    </w:p>
    <w:p w14:paraId="4998E0AF" w14:textId="77777777" w:rsidR="00AE084B" w:rsidRPr="00AE084B" w:rsidRDefault="00AE084B" w:rsidP="00AE084B"/>
    <w:p w14:paraId="08F08194" w14:textId="77777777" w:rsidR="00AE084B" w:rsidRPr="00AE084B" w:rsidRDefault="00AE084B" w:rsidP="00AE084B">
      <w:pPr>
        <w:spacing w:line="256" w:lineRule="auto"/>
        <w:rPr>
          <w:i/>
          <w:iCs/>
        </w:rPr>
      </w:pPr>
      <w:r w:rsidRPr="00AE084B">
        <w:rPr>
          <w:b/>
          <w:bCs/>
          <w:i/>
          <w:iCs/>
          <w:color w:val="1F3864" w:themeColor="accent1" w:themeShade="80"/>
          <w:sz w:val="24"/>
          <w:szCs w:val="24"/>
        </w:rPr>
        <w:t>Modifikace využívající nemanuální prostředky</w:t>
      </w:r>
      <w:r w:rsidRPr="00AE084B">
        <w:rPr>
          <w:i/>
          <w:iCs/>
          <w:color w:val="1F3864" w:themeColor="accent1" w:themeShade="80"/>
          <w:sz w:val="24"/>
          <w:szCs w:val="24"/>
        </w:rPr>
        <w:t xml:space="preserve"> </w:t>
      </w:r>
      <w:r w:rsidRPr="00AE084B">
        <w:rPr>
          <w:i/>
          <w:iCs/>
        </w:rPr>
        <w:t xml:space="preserve">(E. </w:t>
      </w:r>
      <w:proofErr w:type="spellStart"/>
      <w:r w:rsidRPr="00AE084B">
        <w:rPr>
          <w:i/>
          <w:iCs/>
        </w:rPr>
        <w:t>Témová</w:t>
      </w:r>
      <w:proofErr w:type="spellEnd"/>
      <w:r w:rsidRPr="00AE084B">
        <w:rPr>
          <w:i/>
          <w:iCs/>
        </w:rPr>
        <w:t>, A. Hornychová)</w:t>
      </w:r>
    </w:p>
    <w:p w14:paraId="0DA7C2BE" w14:textId="6FBBCA7E" w:rsidR="00AE084B" w:rsidRPr="00AE084B" w:rsidRDefault="00AE084B" w:rsidP="00AE084B">
      <w:pPr>
        <w:pStyle w:val="Odstavecseseznamem"/>
        <w:numPr>
          <w:ilvl w:val="1"/>
          <w:numId w:val="3"/>
        </w:numPr>
        <w:spacing w:line="256" w:lineRule="auto"/>
        <w:rPr>
          <w:i/>
          <w:iCs/>
        </w:rPr>
      </w:pPr>
      <w:r w:rsidRPr="00AE084B">
        <w:rPr>
          <w:i/>
          <w:iCs/>
        </w:rPr>
        <w:t xml:space="preserve">Modifikace znaku zahrnující </w:t>
      </w:r>
      <w:r w:rsidRPr="00AE084B">
        <w:rPr>
          <w:b/>
          <w:bCs/>
          <w:i/>
          <w:iCs/>
        </w:rPr>
        <w:t xml:space="preserve">způsob produkce se nezdají být lex. </w:t>
      </w:r>
      <w:r w:rsidR="002430B6">
        <w:rPr>
          <w:b/>
          <w:bCs/>
          <w:i/>
          <w:iCs/>
        </w:rPr>
        <w:t>(</w:t>
      </w:r>
      <w:r w:rsidRPr="00AE084B">
        <w:rPr>
          <w:b/>
          <w:bCs/>
          <w:i/>
          <w:iCs/>
        </w:rPr>
        <w:t>pří</w:t>
      </w:r>
      <w:r w:rsidR="002430B6">
        <w:rPr>
          <w:b/>
          <w:bCs/>
          <w:i/>
          <w:iCs/>
        </w:rPr>
        <w:t>)</w:t>
      </w:r>
      <w:r w:rsidRPr="00AE084B">
        <w:rPr>
          <w:b/>
          <w:bCs/>
          <w:i/>
          <w:iCs/>
        </w:rPr>
        <w:t>nosné x produktivní přípona</w:t>
      </w:r>
      <w:r w:rsidRPr="00AE084B">
        <w:rPr>
          <w:i/>
          <w:iCs/>
        </w:rPr>
        <w:t xml:space="preserve"> &gt; tvoří nový význam př. přípona -ovat &gt; </w:t>
      </w:r>
      <w:proofErr w:type="spellStart"/>
      <w:r w:rsidRPr="00AE084B">
        <w:rPr>
          <w:i/>
          <w:iCs/>
        </w:rPr>
        <w:t>googlovat</w:t>
      </w:r>
      <w:proofErr w:type="spellEnd"/>
      <w:r w:rsidRPr="00AE084B">
        <w:rPr>
          <w:i/>
          <w:iCs/>
        </w:rPr>
        <w:t xml:space="preserve">, </w:t>
      </w:r>
      <w:proofErr w:type="spellStart"/>
      <w:r w:rsidRPr="00AE084B">
        <w:rPr>
          <w:i/>
          <w:iCs/>
        </w:rPr>
        <w:t>facebookovat</w:t>
      </w:r>
      <w:proofErr w:type="spellEnd"/>
      <w:r w:rsidRPr="00AE084B">
        <w:rPr>
          <w:i/>
          <w:iCs/>
        </w:rPr>
        <w:t xml:space="preserve">,.. </w:t>
      </w:r>
    </w:p>
    <w:p w14:paraId="77E69A6F" w14:textId="476E0D8C" w:rsidR="00AE084B" w:rsidRPr="00AE084B" w:rsidRDefault="00AE084B" w:rsidP="00AE084B">
      <w:pPr>
        <w:pStyle w:val="Odstavecseseznamem"/>
        <w:numPr>
          <w:ilvl w:val="1"/>
          <w:numId w:val="3"/>
        </w:numPr>
        <w:spacing w:line="256" w:lineRule="auto"/>
        <w:rPr>
          <w:i/>
          <w:iCs/>
        </w:rPr>
      </w:pPr>
      <w:r w:rsidRPr="00AE084B">
        <w:rPr>
          <w:i/>
          <w:iCs/>
        </w:rPr>
        <w:t xml:space="preserve">Znaky pro dávno (AGO) x nedávno (JUST RECENTLY) – ustálený výraz (nemanuální prostředek) – </w:t>
      </w:r>
      <w:r w:rsidR="00790865">
        <w:rPr>
          <w:i/>
          <w:iCs/>
        </w:rPr>
        <w:t xml:space="preserve">tzv. </w:t>
      </w:r>
      <w:r w:rsidRPr="00AE084B">
        <w:rPr>
          <w:i/>
          <w:iCs/>
        </w:rPr>
        <w:t>CS signál</w:t>
      </w:r>
      <w:r w:rsidR="00790865" w:rsidRPr="00790865">
        <w:rPr>
          <w:i/>
          <w:iCs/>
        </w:rPr>
        <w:t xml:space="preserve"> </w:t>
      </w:r>
      <w:r w:rsidR="00790865" w:rsidRPr="00790865">
        <w:rPr>
          <w:i/>
          <w:iCs/>
        </w:rPr>
        <w:t>(svěšený koutek úst)</w:t>
      </w:r>
    </w:p>
    <w:p w14:paraId="64BF82FE" w14:textId="77777777" w:rsidR="00AE084B" w:rsidRPr="00AE084B" w:rsidRDefault="00AE084B" w:rsidP="00AE084B">
      <w:pPr>
        <w:pStyle w:val="Odstavecseseznamem"/>
        <w:numPr>
          <w:ilvl w:val="2"/>
          <w:numId w:val="3"/>
        </w:numPr>
        <w:spacing w:line="256" w:lineRule="auto"/>
        <w:rPr>
          <w:i/>
          <w:iCs/>
        </w:rPr>
      </w:pPr>
      <w:r w:rsidRPr="00AE084B">
        <w:rPr>
          <w:i/>
          <w:iCs/>
        </w:rPr>
        <w:t>2 samostatné lexémy x varianta?</w:t>
      </w:r>
    </w:p>
    <w:p w14:paraId="22112F0E" w14:textId="77777777" w:rsidR="00AE084B" w:rsidRPr="00AE084B" w:rsidRDefault="00AE084B" w:rsidP="00AE084B">
      <w:pPr>
        <w:pStyle w:val="Odstavecseseznamem"/>
        <w:numPr>
          <w:ilvl w:val="3"/>
          <w:numId w:val="3"/>
        </w:numPr>
        <w:spacing w:line="256" w:lineRule="auto"/>
        <w:rPr>
          <w:i/>
          <w:iCs/>
        </w:rPr>
      </w:pPr>
      <w:r w:rsidRPr="00AE084B">
        <w:rPr>
          <w:i/>
          <w:iCs/>
        </w:rPr>
        <w:t>Posuzováno jako jeden lexém</w:t>
      </w:r>
    </w:p>
    <w:p w14:paraId="0846EB54" w14:textId="77777777" w:rsidR="00AE084B" w:rsidRPr="00AE084B" w:rsidRDefault="00AE084B" w:rsidP="00AE084B">
      <w:pPr>
        <w:pStyle w:val="Odstavecseseznamem"/>
        <w:numPr>
          <w:ilvl w:val="2"/>
          <w:numId w:val="3"/>
        </w:numPr>
        <w:spacing w:line="256" w:lineRule="auto"/>
        <w:rPr>
          <w:i/>
          <w:iCs/>
        </w:rPr>
      </w:pPr>
      <w:r w:rsidRPr="00AE084B">
        <w:rPr>
          <w:i/>
          <w:iCs/>
        </w:rPr>
        <w:t>Dochází k zeslabení významu</w:t>
      </w:r>
    </w:p>
    <w:p w14:paraId="23BEB4AF" w14:textId="4D651061" w:rsidR="00AE084B" w:rsidRPr="00AE084B" w:rsidRDefault="00AE084B" w:rsidP="00AE084B">
      <w:pPr>
        <w:pStyle w:val="Odstavecseseznamem"/>
        <w:numPr>
          <w:ilvl w:val="2"/>
          <w:numId w:val="3"/>
        </w:numPr>
        <w:spacing w:line="256" w:lineRule="auto"/>
        <w:rPr>
          <w:i/>
          <w:iCs/>
        </w:rPr>
      </w:pPr>
      <w:r w:rsidRPr="00AE084B">
        <w:rPr>
          <w:i/>
          <w:iCs/>
        </w:rPr>
        <w:t>Nejsou uvedené ve slovnících jako samostatné lexémy, ale pracuje se s nimi jako s</w:t>
      </w:r>
      <w:r w:rsidR="00C11F7A">
        <w:rPr>
          <w:i/>
          <w:iCs/>
        </w:rPr>
        <w:t> </w:t>
      </w:r>
      <w:r w:rsidRPr="00AE084B">
        <w:rPr>
          <w:i/>
          <w:iCs/>
        </w:rPr>
        <w:t>modifikacemi</w:t>
      </w:r>
      <w:r w:rsidR="00C11F7A">
        <w:rPr>
          <w:i/>
          <w:iCs/>
        </w:rPr>
        <w:t>, s variantami lexému</w:t>
      </w:r>
    </w:p>
    <w:p w14:paraId="662655C5" w14:textId="33FDEA2E" w:rsidR="00100712" w:rsidRPr="008F0052" w:rsidRDefault="00AE084B" w:rsidP="008F0052">
      <w:pPr>
        <w:pStyle w:val="Odstavecseseznamem"/>
        <w:numPr>
          <w:ilvl w:val="2"/>
          <w:numId w:val="3"/>
        </w:numPr>
        <w:spacing w:line="256" w:lineRule="auto"/>
        <w:rPr>
          <w:b/>
          <w:bCs/>
          <w:i/>
          <w:iCs/>
        </w:rPr>
      </w:pPr>
      <w:r w:rsidRPr="00AE084B">
        <w:rPr>
          <w:i/>
          <w:iCs/>
        </w:rPr>
        <w:t>„</w:t>
      </w:r>
      <w:proofErr w:type="spellStart"/>
      <w:r w:rsidRPr="00AE084B">
        <w:rPr>
          <w:i/>
          <w:iCs/>
        </w:rPr>
        <w:t>multi-channel</w:t>
      </w:r>
      <w:proofErr w:type="spellEnd"/>
      <w:r w:rsidRPr="00AE084B">
        <w:rPr>
          <w:i/>
          <w:iCs/>
        </w:rPr>
        <w:t xml:space="preserve"> </w:t>
      </w:r>
      <w:proofErr w:type="spellStart"/>
      <w:r w:rsidRPr="00AE084B">
        <w:rPr>
          <w:i/>
          <w:iCs/>
        </w:rPr>
        <w:t>signs</w:t>
      </w:r>
      <w:proofErr w:type="spellEnd"/>
      <w:r w:rsidRPr="00AE084B">
        <w:rPr>
          <w:i/>
          <w:iCs/>
        </w:rPr>
        <w:t>“ (</w:t>
      </w:r>
      <w:proofErr w:type="spellStart"/>
      <w:r w:rsidRPr="00AE084B">
        <w:rPr>
          <w:i/>
          <w:iCs/>
        </w:rPr>
        <w:t>Brennan</w:t>
      </w:r>
      <w:proofErr w:type="spellEnd"/>
      <w:r w:rsidRPr="00AE084B">
        <w:rPr>
          <w:i/>
          <w:iCs/>
        </w:rPr>
        <w:t xml:space="preserve">) = </w:t>
      </w:r>
      <w:r w:rsidRPr="00AE084B">
        <w:rPr>
          <w:b/>
          <w:bCs/>
          <w:i/>
          <w:iCs/>
        </w:rPr>
        <w:t xml:space="preserve">multikanálové </w:t>
      </w:r>
      <w:proofErr w:type="gramStart"/>
      <w:r w:rsidRPr="00AE084B">
        <w:rPr>
          <w:b/>
          <w:bCs/>
          <w:i/>
          <w:iCs/>
        </w:rPr>
        <w:t>znaky</w:t>
      </w:r>
      <w:r w:rsidRPr="00AE084B">
        <w:rPr>
          <w:i/>
          <w:iCs/>
        </w:rPr>
        <w:t xml:space="preserve"> &gt;</w:t>
      </w:r>
      <w:proofErr w:type="gramEnd"/>
      <w:r w:rsidRPr="00AE084B">
        <w:rPr>
          <w:i/>
          <w:iCs/>
        </w:rPr>
        <w:t xml:space="preserve"> znaky </w:t>
      </w:r>
      <w:r w:rsidR="00C11F7A">
        <w:rPr>
          <w:i/>
          <w:iCs/>
        </w:rPr>
        <w:t xml:space="preserve">tvořené </w:t>
      </w:r>
      <w:r w:rsidRPr="00AE084B">
        <w:rPr>
          <w:b/>
          <w:bCs/>
          <w:i/>
          <w:iCs/>
        </w:rPr>
        <w:t xml:space="preserve">manuální i nemanuální </w:t>
      </w:r>
      <w:r w:rsidR="00C11F7A">
        <w:rPr>
          <w:b/>
          <w:bCs/>
          <w:i/>
          <w:iCs/>
        </w:rPr>
        <w:t>složkou</w:t>
      </w:r>
      <w:r w:rsidR="008F0052">
        <w:rPr>
          <w:b/>
          <w:bCs/>
          <w:i/>
          <w:iCs/>
        </w:rPr>
        <w:t xml:space="preserve"> </w:t>
      </w:r>
      <w:r w:rsidR="008F0052" w:rsidRPr="008F0052">
        <w:rPr>
          <w:i/>
          <w:iCs/>
        </w:rPr>
        <w:t xml:space="preserve">(X </w:t>
      </w:r>
      <w:r w:rsidR="008F0052" w:rsidRPr="008F0052">
        <w:rPr>
          <w:b/>
          <w:bCs/>
          <w:i/>
          <w:iCs/>
        </w:rPr>
        <w:t>manuální znaky</w:t>
      </w:r>
      <w:r w:rsidR="008F0052" w:rsidRPr="008F0052">
        <w:rPr>
          <w:i/>
          <w:iCs/>
        </w:rPr>
        <w:t xml:space="preserve"> = tvořeny pouze manuální složkou X </w:t>
      </w:r>
      <w:r w:rsidR="008F0052" w:rsidRPr="008F0052">
        <w:rPr>
          <w:b/>
          <w:bCs/>
          <w:i/>
          <w:iCs/>
        </w:rPr>
        <w:t>nemanuální znaky</w:t>
      </w:r>
      <w:r w:rsidR="008F0052" w:rsidRPr="008F0052">
        <w:rPr>
          <w:i/>
          <w:iCs/>
        </w:rPr>
        <w:t xml:space="preserve"> = tvořeny pouze nemanuální složkou, např. kroucení hlavou – negace, nemanuální znaky velmi řídké, často znaky na hranici s gesty, př. pokrčení nosu)</w:t>
      </w:r>
      <w:r w:rsidR="008F0052">
        <w:rPr>
          <w:i/>
          <w:iCs/>
        </w:rPr>
        <w:t xml:space="preserve"> </w:t>
      </w:r>
      <w:r w:rsidRPr="008F0052">
        <w:rPr>
          <w:i/>
          <w:iCs/>
        </w:rPr>
        <w:t xml:space="preserve">– pravděpodobně </w:t>
      </w:r>
      <w:r w:rsidRPr="008F0052">
        <w:rPr>
          <w:b/>
          <w:bCs/>
          <w:i/>
          <w:iCs/>
        </w:rPr>
        <w:t>většina znaků ZJ</w:t>
      </w:r>
      <w:r w:rsidR="008D66EB">
        <w:rPr>
          <w:rStyle w:val="Znakapoznpodarou"/>
          <w:b/>
          <w:bCs/>
          <w:i/>
          <w:iCs/>
        </w:rPr>
        <w:footnoteReference w:id="1"/>
      </w:r>
    </w:p>
    <w:p w14:paraId="67B5493F" w14:textId="219CCA3E" w:rsidR="005A2932" w:rsidRPr="00100712" w:rsidRDefault="005A2932" w:rsidP="00100712">
      <w:pPr>
        <w:pStyle w:val="Odstavecseseznamem"/>
        <w:numPr>
          <w:ilvl w:val="3"/>
          <w:numId w:val="3"/>
        </w:numPr>
        <w:spacing w:line="256" w:lineRule="auto"/>
        <w:rPr>
          <w:b/>
          <w:bCs/>
          <w:i/>
          <w:iCs/>
        </w:rPr>
      </w:pPr>
      <w:r>
        <w:t>v ČZJ specifické znaky (</w:t>
      </w:r>
      <w:r w:rsidR="00C11F7A">
        <w:t xml:space="preserve">v anglických studiích někdy označovány jako </w:t>
      </w:r>
      <w:proofErr w:type="spellStart"/>
      <w:r w:rsidRPr="00C11F7A">
        <w:rPr>
          <w:i/>
          <w:iCs/>
        </w:rPr>
        <w:t>Deaf</w:t>
      </w:r>
      <w:proofErr w:type="spellEnd"/>
      <w:r w:rsidRPr="00C11F7A">
        <w:rPr>
          <w:i/>
          <w:iCs/>
        </w:rPr>
        <w:t xml:space="preserve"> </w:t>
      </w:r>
      <w:proofErr w:type="spellStart"/>
      <w:r w:rsidRPr="00C11F7A">
        <w:rPr>
          <w:i/>
          <w:iCs/>
        </w:rPr>
        <w:t>Signs</w:t>
      </w:r>
      <w:proofErr w:type="spellEnd"/>
      <w:r>
        <w:t>)</w:t>
      </w:r>
    </w:p>
    <w:p w14:paraId="30C7D832" w14:textId="77777777" w:rsidR="00100712" w:rsidRPr="00100712" w:rsidRDefault="00100712" w:rsidP="00100712">
      <w:pPr>
        <w:pStyle w:val="Odstavecseseznamem"/>
        <w:spacing w:line="256" w:lineRule="auto"/>
        <w:ind w:left="2486"/>
        <w:rPr>
          <w:b/>
          <w:bCs/>
          <w:i/>
          <w:iCs/>
        </w:rPr>
      </w:pPr>
    </w:p>
    <w:p w14:paraId="7DBDB5A0" w14:textId="77777777" w:rsidR="00D529B9" w:rsidRDefault="005A2932" w:rsidP="00D529B9">
      <w:pPr>
        <w:pStyle w:val="Odstavecseseznamem"/>
        <w:numPr>
          <w:ilvl w:val="0"/>
          <w:numId w:val="3"/>
        </w:numPr>
      </w:pPr>
      <w:r>
        <w:t xml:space="preserve">CÍTIT – MÍT DOJEM: </w:t>
      </w:r>
    </w:p>
    <w:p w14:paraId="71EDB58E" w14:textId="77777777" w:rsidR="005A2932" w:rsidRDefault="005A2932" w:rsidP="00D529B9">
      <w:pPr>
        <w:pStyle w:val="Odstavecseseznamem"/>
        <w:numPr>
          <w:ilvl w:val="0"/>
          <w:numId w:val="8"/>
        </w:numPr>
        <w:rPr>
          <w:b/>
          <w:bCs/>
        </w:rPr>
      </w:pPr>
      <w:r w:rsidRPr="001845C4">
        <w:rPr>
          <w:b/>
          <w:bCs/>
        </w:rPr>
        <w:t>Jeden lexém</w:t>
      </w:r>
      <w:r>
        <w:t>, předvídatelný význam znaku MÍT DOJEM (CÍTIT – MÍT DOJEM)</w:t>
      </w:r>
      <w:r w:rsidR="000747A5">
        <w:t xml:space="preserve">, dokážeme </w:t>
      </w:r>
      <w:r w:rsidR="000747A5" w:rsidRPr="001572A9">
        <w:t>odhadnout význam znaku,</w:t>
      </w:r>
      <w:r w:rsidR="000747A5">
        <w:t xml:space="preserve"> protože známe význam původního </w:t>
      </w:r>
      <w:r w:rsidR="000747A5" w:rsidRPr="001845C4">
        <w:t xml:space="preserve">znaku </w:t>
      </w:r>
      <w:r w:rsidR="000747A5" w:rsidRPr="001845C4">
        <w:rPr>
          <w:b/>
          <w:bCs/>
        </w:rPr>
        <w:t>+ z kontextu</w:t>
      </w:r>
      <w:r w:rsidR="000747A5">
        <w:t xml:space="preserve">, kdy se znak užije, </w:t>
      </w:r>
      <w:r w:rsidR="000747A5" w:rsidRPr="001572A9">
        <w:rPr>
          <w:b/>
          <w:bCs/>
        </w:rPr>
        <w:t>formy/vý</w:t>
      </w:r>
      <w:r w:rsidR="00DD34B7" w:rsidRPr="001572A9">
        <w:rPr>
          <w:b/>
          <w:bCs/>
        </w:rPr>
        <w:t>znamy</w:t>
      </w:r>
      <w:r w:rsidR="000747A5" w:rsidRPr="001572A9">
        <w:rPr>
          <w:b/>
          <w:bCs/>
        </w:rPr>
        <w:t xml:space="preserve"> znaků spolu </w:t>
      </w:r>
      <w:proofErr w:type="gramStart"/>
      <w:r w:rsidR="000747A5" w:rsidRPr="001572A9">
        <w:rPr>
          <w:b/>
          <w:bCs/>
        </w:rPr>
        <w:t>souvisejí</w:t>
      </w:r>
      <w:r w:rsidR="00DD34B7">
        <w:t xml:space="preserve"> &gt;</w:t>
      </w:r>
      <w:proofErr w:type="gramEnd"/>
      <w:r w:rsidR="00DD34B7">
        <w:t xml:space="preserve"> </w:t>
      </w:r>
      <w:r w:rsidR="00DD34B7" w:rsidRPr="001845C4">
        <w:rPr>
          <w:b/>
          <w:bCs/>
        </w:rPr>
        <w:t>polysémní lexém/znak</w:t>
      </w:r>
      <w:r w:rsidR="000747A5" w:rsidRPr="001845C4">
        <w:rPr>
          <w:b/>
          <w:bCs/>
        </w:rPr>
        <w:t xml:space="preserve">  </w:t>
      </w:r>
    </w:p>
    <w:p w14:paraId="475B014C" w14:textId="77777777" w:rsidR="001845C4" w:rsidRPr="001845C4" w:rsidRDefault="001845C4" w:rsidP="001845C4">
      <w:pPr>
        <w:pStyle w:val="Odstavecseseznamem"/>
        <w:ind w:left="1440"/>
        <w:rPr>
          <w:b/>
          <w:bCs/>
        </w:rPr>
      </w:pPr>
    </w:p>
    <w:p w14:paraId="094D8C11" w14:textId="77777777" w:rsidR="001845C4" w:rsidRDefault="005A2932" w:rsidP="001845C4">
      <w:pPr>
        <w:pStyle w:val="Odstavecseseznamem"/>
        <w:numPr>
          <w:ilvl w:val="0"/>
          <w:numId w:val="3"/>
        </w:numPr>
      </w:pPr>
      <w:r>
        <w:t>ŘÍCT x OZNÁMIT</w:t>
      </w:r>
      <w:r w:rsidR="00DD34B7">
        <w:t>/ZVEŘEJNIT</w:t>
      </w:r>
    </w:p>
    <w:p w14:paraId="7F031847" w14:textId="77777777" w:rsidR="005A2932" w:rsidRPr="001845C4" w:rsidRDefault="00DD34B7" w:rsidP="001845C4">
      <w:pPr>
        <w:pStyle w:val="Odstavecseseznamem"/>
        <w:numPr>
          <w:ilvl w:val="0"/>
          <w:numId w:val="8"/>
        </w:numPr>
        <w:rPr>
          <w:b/>
          <w:bCs/>
        </w:rPr>
      </w:pPr>
      <w:r w:rsidRPr="001845C4">
        <w:rPr>
          <w:b/>
          <w:bCs/>
        </w:rPr>
        <w:t>dva odlišné lexémy</w:t>
      </w:r>
    </w:p>
    <w:p w14:paraId="34C74D29" w14:textId="77777777" w:rsidR="00DD34B7" w:rsidRDefault="00DD34B7" w:rsidP="001845C4">
      <w:pPr>
        <w:pStyle w:val="Odstavecseseznamem"/>
        <w:numPr>
          <w:ilvl w:val="0"/>
          <w:numId w:val="8"/>
        </w:numPr>
      </w:pPr>
      <w:r w:rsidRPr="001845C4">
        <w:rPr>
          <w:b/>
          <w:bCs/>
        </w:rPr>
        <w:t>OZNÁMIT/ZVEŘEJNIT</w:t>
      </w:r>
      <w:r>
        <w:t xml:space="preserve"> prostorově upravená forma ŘÍCT</w:t>
      </w:r>
      <w:r w:rsidR="00F7479D">
        <w:t xml:space="preserve">, </w:t>
      </w:r>
      <w:r w:rsidR="00F7479D" w:rsidRPr="001845C4">
        <w:rPr>
          <w:b/>
          <w:bCs/>
        </w:rPr>
        <w:t>má status lexému</w:t>
      </w:r>
      <w:r w:rsidR="00F7479D">
        <w:t>, ale MÍT DOJEM ne</w:t>
      </w:r>
    </w:p>
    <w:p w14:paraId="6F567BF8" w14:textId="37F6D278" w:rsidR="00B53BB1" w:rsidRDefault="00F7479D" w:rsidP="00B53BB1">
      <w:pPr>
        <w:pStyle w:val="Odstavecseseznamem"/>
        <w:numPr>
          <w:ilvl w:val="1"/>
          <w:numId w:val="3"/>
        </w:numPr>
      </w:pPr>
      <w:r>
        <w:t xml:space="preserve">Nejde jen o počet osob, ale ZVEŘEJNIT je i </w:t>
      </w:r>
      <w:r w:rsidRPr="001845C4">
        <w:rPr>
          <w:b/>
          <w:bCs/>
        </w:rPr>
        <w:t>jiný význam</w:t>
      </w:r>
      <w:r>
        <w:t>, hranice je ale velmi tenká</w:t>
      </w:r>
    </w:p>
    <w:p w14:paraId="5FE660F4" w14:textId="77777777" w:rsidR="00313F28" w:rsidRDefault="00313F28" w:rsidP="00B53BB1">
      <w:pPr>
        <w:rPr>
          <w:b/>
          <w:bCs/>
          <w:color w:val="1F3864" w:themeColor="accent1" w:themeShade="80"/>
          <w:sz w:val="24"/>
          <w:szCs w:val="24"/>
        </w:rPr>
      </w:pPr>
    </w:p>
    <w:p w14:paraId="63DED878" w14:textId="12F519AB" w:rsidR="00B53BB1" w:rsidRDefault="00B53BB1" w:rsidP="00B53BB1">
      <w:r w:rsidRPr="00EC4E4F">
        <w:rPr>
          <w:b/>
          <w:bCs/>
          <w:color w:val="1F3864" w:themeColor="accent1" w:themeShade="80"/>
          <w:sz w:val="24"/>
          <w:szCs w:val="24"/>
        </w:rPr>
        <w:t>Změny uspořádání rukou</w:t>
      </w:r>
      <w:r w:rsidRPr="00EC4E4F">
        <w:rPr>
          <w:color w:val="1F3864" w:themeColor="accent1" w:themeShade="80"/>
          <w:sz w:val="24"/>
          <w:szCs w:val="24"/>
        </w:rPr>
        <w:t xml:space="preserve"> </w:t>
      </w:r>
      <w:r>
        <w:t xml:space="preserve">(T. Valešová, M. </w:t>
      </w:r>
      <w:proofErr w:type="spellStart"/>
      <w:r>
        <w:t>Stohr</w:t>
      </w:r>
      <w:proofErr w:type="spellEnd"/>
      <w:r>
        <w:t>)</w:t>
      </w:r>
    </w:p>
    <w:p w14:paraId="77236BB3" w14:textId="77777777" w:rsidR="00B53BB1" w:rsidRDefault="00B53BB1" w:rsidP="00B53BB1">
      <w:pPr>
        <w:pStyle w:val="Odstavecseseznamem"/>
        <w:numPr>
          <w:ilvl w:val="0"/>
          <w:numId w:val="4"/>
        </w:numPr>
        <w:rPr>
          <w:b/>
          <w:bCs/>
        </w:rPr>
      </w:pPr>
      <w:r w:rsidRPr="00CD4C05">
        <w:rPr>
          <w:b/>
          <w:bCs/>
        </w:rPr>
        <w:t>Změny</w:t>
      </w:r>
      <w:r w:rsidR="00666A00" w:rsidRPr="00CD4C05">
        <w:rPr>
          <w:b/>
          <w:bCs/>
        </w:rPr>
        <w:t xml:space="preserve"> v citátovém tvaru</w:t>
      </w:r>
      <w:r w:rsidRPr="00CD4C05">
        <w:rPr>
          <w:b/>
          <w:bCs/>
        </w:rPr>
        <w:t>:</w:t>
      </w:r>
    </w:p>
    <w:p w14:paraId="24E7B8C0" w14:textId="77777777" w:rsidR="00CD4C05" w:rsidRPr="00CD4C05" w:rsidRDefault="00CD4C05" w:rsidP="00CD4C05">
      <w:pPr>
        <w:pStyle w:val="Odstavecseseznamem"/>
        <w:rPr>
          <w:b/>
          <w:bCs/>
        </w:rPr>
      </w:pPr>
    </w:p>
    <w:p w14:paraId="68A76800" w14:textId="77777777" w:rsidR="00B53BB1" w:rsidRDefault="00B53BB1" w:rsidP="00B53BB1">
      <w:pPr>
        <w:pStyle w:val="Odstavecseseznamem"/>
        <w:numPr>
          <w:ilvl w:val="1"/>
          <w:numId w:val="4"/>
        </w:numPr>
      </w:pPr>
      <w:r>
        <w:t>Jednoruční</w:t>
      </w:r>
      <w:r w:rsidR="00666A00">
        <w:t>ho</w:t>
      </w:r>
      <w:r>
        <w:t xml:space="preserve"> znak</w:t>
      </w:r>
      <w:r w:rsidR="00666A00">
        <w:t>u</w:t>
      </w:r>
    </w:p>
    <w:p w14:paraId="794DC86D" w14:textId="77777777" w:rsidR="00B53BB1" w:rsidRDefault="00B53BB1" w:rsidP="00B53BB1">
      <w:pPr>
        <w:pStyle w:val="Odstavecseseznamem"/>
        <w:numPr>
          <w:ilvl w:val="0"/>
          <w:numId w:val="2"/>
        </w:numPr>
      </w:pPr>
      <w:r>
        <w:t>Dvouruční znak symetrický</w:t>
      </w:r>
      <w:r w:rsidR="00137C6F">
        <w:rPr>
          <w:rStyle w:val="Znakapoznpodarou"/>
        </w:rPr>
        <w:footnoteReference w:id="2"/>
      </w:r>
      <w:r w:rsidR="00137C6F">
        <w:t xml:space="preserve"> </w:t>
      </w:r>
      <w:r w:rsidR="00CD4C05">
        <w:t xml:space="preserve"> &lt; </w:t>
      </w:r>
      <w:r w:rsidR="00CD4C05" w:rsidRPr="00CD4C05">
        <w:rPr>
          <w:b/>
          <w:bCs/>
        </w:rPr>
        <w:t>zdvojení (</w:t>
      </w:r>
      <w:proofErr w:type="spellStart"/>
      <w:r w:rsidRPr="00CD4C05">
        <w:rPr>
          <w:b/>
          <w:bCs/>
        </w:rPr>
        <w:t>doubling</w:t>
      </w:r>
      <w:proofErr w:type="spellEnd"/>
      <w:r w:rsidR="00CD4C05" w:rsidRPr="00CD4C05">
        <w:rPr>
          <w:b/>
          <w:bCs/>
        </w:rPr>
        <w:t>)</w:t>
      </w:r>
    </w:p>
    <w:p w14:paraId="380EE42D" w14:textId="2DE16815" w:rsidR="00B53BB1" w:rsidRDefault="00B53BB1" w:rsidP="00B53BB1">
      <w:pPr>
        <w:pStyle w:val="Odstavecseseznamem"/>
        <w:numPr>
          <w:ilvl w:val="0"/>
          <w:numId w:val="2"/>
        </w:numPr>
      </w:pPr>
      <w:proofErr w:type="spellStart"/>
      <w:r>
        <w:lastRenderedPageBreak/>
        <w:t>Dvouruč</w:t>
      </w:r>
      <w:proofErr w:type="spellEnd"/>
      <w:r>
        <w:t xml:space="preserve">. </w:t>
      </w:r>
      <w:r w:rsidR="00137C6F">
        <w:t>a</w:t>
      </w:r>
      <w:r>
        <w:t xml:space="preserve">symetrický = </w:t>
      </w:r>
      <w:r w:rsidRPr="00CD4C05">
        <w:rPr>
          <w:b/>
          <w:bCs/>
        </w:rPr>
        <w:t>inkorporace pasivní</w:t>
      </w:r>
      <w:r w:rsidR="00A4572E">
        <w:rPr>
          <w:b/>
          <w:bCs/>
        </w:rPr>
        <w:t xml:space="preserve"> </w:t>
      </w:r>
      <w:r w:rsidRPr="00CD4C05">
        <w:rPr>
          <w:b/>
          <w:bCs/>
        </w:rPr>
        <w:t>ruky</w:t>
      </w:r>
      <w:r w:rsidR="00137C6F">
        <w:t xml:space="preserve"> (</w:t>
      </w:r>
      <w:proofErr w:type="spellStart"/>
      <w:r w:rsidR="00137C6F" w:rsidRPr="00313F28">
        <w:rPr>
          <w:i/>
          <w:iCs/>
        </w:rPr>
        <w:t>subordinate</w:t>
      </w:r>
      <w:proofErr w:type="spellEnd"/>
      <w:r w:rsidR="00137C6F">
        <w:t xml:space="preserve">) </w:t>
      </w:r>
    </w:p>
    <w:p w14:paraId="2E545F73" w14:textId="77777777" w:rsidR="00B53BB1" w:rsidRDefault="00B53BB1" w:rsidP="00B53BB1">
      <w:pPr>
        <w:pStyle w:val="Odstavecseseznamem"/>
        <w:numPr>
          <w:ilvl w:val="1"/>
          <w:numId w:val="4"/>
        </w:numPr>
      </w:pPr>
      <w:r>
        <w:t>Dvouruční</w:t>
      </w:r>
      <w:r w:rsidR="00666A00">
        <w:t>ho</w:t>
      </w:r>
      <w:r>
        <w:t xml:space="preserve"> symetrick</w:t>
      </w:r>
      <w:r w:rsidR="00666A00">
        <w:t>ého znaku</w:t>
      </w:r>
    </w:p>
    <w:p w14:paraId="75DE9517" w14:textId="77777777" w:rsidR="00B53BB1" w:rsidRDefault="00B53BB1" w:rsidP="00B53BB1">
      <w:pPr>
        <w:pStyle w:val="Odstavecseseznamem"/>
        <w:numPr>
          <w:ilvl w:val="0"/>
          <w:numId w:val="2"/>
        </w:numPr>
      </w:pPr>
      <w:r>
        <w:t xml:space="preserve">Jednoruční </w:t>
      </w:r>
      <w:proofErr w:type="gramStart"/>
      <w:r w:rsidR="00CD4C05">
        <w:t xml:space="preserve">&lt; </w:t>
      </w:r>
      <w:proofErr w:type="spellStart"/>
      <w:r w:rsidRPr="00CD4C05">
        <w:rPr>
          <w:b/>
          <w:bCs/>
        </w:rPr>
        <w:t>singling</w:t>
      </w:r>
      <w:proofErr w:type="spellEnd"/>
      <w:proofErr w:type="gramEnd"/>
    </w:p>
    <w:p w14:paraId="770A9D25" w14:textId="1E83B5BA" w:rsidR="00137C6F" w:rsidRPr="00CD4C05" w:rsidRDefault="00137C6F" w:rsidP="00B53BB1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Dvouruční asymetrický </w:t>
      </w:r>
      <w:proofErr w:type="gramStart"/>
      <w:r w:rsidR="00CD4C05">
        <w:t>&lt;</w:t>
      </w:r>
      <w:r>
        <w:t xml:space="preserve"> </w:t>
      </w:r>
      <w:r w:rsidRPr="00CD4C05">
        <w:rPr>
          <w:b/>
          <w:bCs/>
        </w:rPr>
        <w:t>inkorporace</w:t>
      </w:r>
      <w:proofErr w:type="gramEnd"/>
      <w:r w:rsidRPr="00CD4C05">
        <w:rPr>
          <w:b/>
          <w:bCs/>
        </w:rPr>
        <w:t xml:space="preserve"> pasivní</w:t>
      </w:r>
      <w:r w:rsidR="00313F28">
        <w:rPr>
          <w:b/>
          <w:bCs/>
        </w:rPr>
        <w:t xml:space="preserve"> </w:t>
      </w:r>
      <w:r w:rsidRPr="00CD4C05">
        <w:rPr>
          <w:b/>
          <w:bCs/>
        </w:rPr>
        <w:t>ruky</w:t>
      </w:r>
      <w:r w:rsidR="00313F28">
        <w:rPr>
          <w:b/>
          <w:bCs/>
        </w:rPr>
        <w:t xml:space="preserve"> </w:t>
      </w:r>
      <w:r w:rsidR="00313F28">
        <w:t>(</w:t>
      </w:r>
      <w:proofErr w:type="spellStart"/>
      <w:r w:rsidR="00313F28" w:rsidRPr="00313F28">
        <w:rPr>
          <w:i/>
          <w:iCs/>
        </w:rPr>
        <w:t>subordinate</w:t>
      </w:r>
      <w:proofErr w:type="spellEnd"/>
      <w:r w:rsidR="00313F28">
        <w:t>)</w:t>
      </w:r>
    </w:p>
    <w:p w14:paraId="6D3B9624" w14:textId="0528C234" w:rsidR="00B53BB1" w:rsidRDefault="00B53BB1" w:rsidP="00B53BB1">
      <w:pPr>
        <w:pStyle w:val="Odstavecseseznamem"/>
        <w:numPr>
          <w:ilvl w:val="1"/>
          <w:numId w:val="4"/>
        </w:numPr>
      </w:pPr>
      <w:r>
        <w:t>Dvouruční</w:t>
      </w:r>
      <w:r w:rsidR="00666A00">
        <w:t>ho</w:t>
      </w:r>
      <w:r>
        <w:t xml:space="preserve"> </w:t>
      </w:r>
      <w:r w:rsidR="00A4572E">
        <w:t>a</w:t>
      </w:r>
      <w:r>
        <w:t>symetrick</w:t>
      </w:r>
      <w:r w:rsidR="00666A00">
        <w:t>ého</w:t>
      </w:r>
    </w:p>
    <w:p w14:paraId="21FBCD1B" w14:textId="3DDF7504" w:rsidR="00EC3F4C" w:rsidRPr="00CD4C05" w:rsidRDefault="00EC3F4C" w:rsidP="00EC3F4C">
      <w:pPr>
        <w:pStyle w:val="Odstavecseseznamem"/>
        <w:numPr>
          <w:ilvl w:val="0"/>
          <w:numId w:val="2"/>
        </w:numPr>
      </w:pPr>
      <w:r>
        <w:t xml:space="preserve">Jednoruční </w:t>
      </w:r>
      <w:proofErr w:type="gramStart"/>
      <w:r w:rsidR="00CD4C05">
        <w:t>&lt;</w:t>
      </w:r>
      <w:r>
        <w:t xml:space="preserve"> </w:t>
      </w:r>
      <w:r w:rsidRPr="00CD4C05">
        <w:rPr>
          <w:b/>
          <w:bCs/>
        </w:rPr>
        <w:t>vypuštění</w:t>
      </w:r>
      <w:proofErr w:type="gramEnd"/>
      <w:r w:rsidRPr="00CD4C05">
        <w:rPr>
          <w:b/>
          <w:bCs/>
        </w:rPr>
        <w:t xml:space="preserve"> p</w:t>
      </w:r>
      <w:r w:rsidR="00313F28">
        <w:rPr>
          <w:b/>
          <w:bCs/>
        </w:rPr>
        <w:t>asivní</w:t>
      </w:r>
      <w:r w:rsidRPr="00CD4C05">
        <w:rPr>
          <w:b/>
          <w:bCs/>
        </w:rPr>
        <w:t xml:space="preserve"> ruky</w:t>
      </w:r>
    </w:p>
    <w:p w14:paraId="53F8392F" w14:textId="77777777" w:rsidR="00CD4C05" w:rsidRDefault="00CD4C05" w:rsidP="00CD4C05">
      <w:pPr>
        <w:pStyle w:val="Odstavecseseznamem"/>
        <w:ind w:left="2769"/>
      </w:pPr>
    </w:p>
    <w:p w14:paraId="74B698A3" w14:textId="77777777" w:rsidR="00EC3F4C" w:rsidRPr="00A53BAE" w:rsidRDefault="00EC3F4C" w:rsidP="00EC3F4C">
      <w:pPr>
        <w:pStyle w:val="Odstavecseseznamem"/>
        <w:numPr>
          <w:ilvl w:val="0"/>
          <w:numId w:val="4"/>
        </w:numPr>
        <w:rPr>
          <w:b/>
          <w:bCs/>
        </w:rPr>
      </w:pPr>
      <w:r w:rsidRPr="00A53BAE">
        <w:rPr>
          <w:b/>
          <w:bCs/>
        </w:rPr>
        <w:t>Některé z modifikacích považovány za nové lexémy</w:t>
      </w:r>
      <w:r>
        <w:t xml:space="preserve">, rozhoduje se </w:t>
      </w:r>
      <w:r w:rsidRPr="00A53BAE">
        <w:rPr>
          <w:b/>
          <w:bCs/>
        </w:rPr>
        <w:t>dle posunu významu</w:t>
      </w:r>
    </w:p>
    <w:p w14:paraId="1C0A99E1" w14:textId="77777777" w:rsidR="00EC3F4C" w:rsidRDefault="00EC3F4C" w:rsidP="00EC3F4C">
      <w:pPr>
        <w:pStyle w:val="Odstavecseseznamem"/>
        <w:numPr>
          <w:ilvl w:val="1"/>
          <w:numId w:val="4"/>
        </w:numPr>
      </w:pPr>
      <w:r>
        <w:t>Př. ŠPATNÝ x VELMI ŠPATNÝ, NAŠTVANÝ/</w:t>
      </w:r>
      <w:proofErr w:type="gramStart"/>
      <w:r>
        <w:t>VZTEKLÝ  x</w:t>
      </w:r>
      <w:proofErr w:type="gramEnd"/>
      <w:r>
        <w:t xml:space="preserve"> ZKAZIT/ZRUINOVAT</w:t>
      </w:r>
    </w:p>
    <w:p w14:paraId="5DBE1F88" w14:textId="77777777" w:rsidR="00EC3F4C" w:rsidRDefault="00492B1D" w:rsidP="00EC3F4C">
      <w:pPr>
        <w:pStyle w:val="Odstavecseseznamem"/>
        <w:numPr>
          <w:ilvl w:val="1"/>
          <w:numId w:val="4"/>
        </w:numPr>
        <w:rPr>
          <w:b/>
          <w:bCs/>
        </w:rPr>
      </w:pPr>
      <w:r w:rsidRPr="00A53BAE">
        <w:rPr>
          <w:b/>
          <w:bCs/>
        </w:rPr>
        <w:t>U intenzifikace těžké určit</w:t>
      </w:r>
    </w:p>
    <w:p w14:paraId="61CC9998" w14:textId="77777777" w:rsidR="00A53BAE" w:rsidRPr="00A53BAE" w:rsidRDefault="00A53BAE" w:rsidP="00A53BAE">
      <w:pPr>
        <w:pStyle w:val="Odstavecseseznamem"/>
        <w:ind w:left="1440"/>
        <w:rPr>
          <w:b/>
          <w:bCs/>
        </w:rPr>
      </w:pPr>
    </w:p>
    <w:p w14:paraId="012D395C" w14:textId="77777777" w:rsidR="00990550" w:rsidRDefault="00990550" w:rsidP="00EC3F4C">
      <w:pPr>
        <w:pStyle w:val="Odstavecseseznamem"/>
        <w:numPr>
          <w:ilvl w:val="1"/>
          <w:numId w:val="4"/>
        </w:numPr>
        <w:rPr>
          <w:b/>
          <w:bCs/>
          <w:i/>
          <w:iCs/>
          <w:color w:val="FF0000"/>
        </w:rPr>
      </w:pPr>
      <w:r w:rsidRPr="00A53BAE">
        <w:rPr>
          <w:b/>
          <w:bCs/>
          <w:i/>
          <w:iCs/>
          <w:color w:val="FF0000"/>
        </w:rPr>
        <w:t xml:space="preserve">Do příští středy </w:t>
      </w:r>
      <w:r w:rsidR="00A53BAE">
        <w:rPr>
          <w:b/>
          <w:bCs/>
          <w:i/>
          <w:iCs/>
          <w:color w:val="FF0000"/>
        </w:rPr>
        <w:t xml:space="preserve">(9.12.) </w:t>
      </w:r>
      <w:r w:rsidRPr="00A53BAE">
        <w:rPr>
          <w:b/>
          <w:bCs/>
          <w:i/>
          <w:iCs/>
          <w:color w:val="FF0000"/>
        </w:rPr>
        <w:t>se zamyslet nad příklady z</w:t>
      </w:r>
      <w:r w:rsidR="00A53BAE">
        <w:rPr>
          <w:b/>
          <w:bCs/>
          <w:i/>
          <w:iCs/>
          <w:color w:val="FF0000"/>
        </w:rPr>
        <w:t> </w:t>
      </w:r>
      <w:r w:rsidRPr="00A53BAE">
        <w:rPr>
          <w:b/>
          <w:bCs/>
          <w:i/>
          <w:iCs/>
          <w:color w:val="FF0000"/>
        </w:rPr>
        <w:t>ČZJ</w:t>
      </w:r>
    </w:p>
    <w:p w14:paraId="3EFE296E" w14:textId="77777777" w:rsidR="00A53BAE" w:rsidRPr="00A53BAE" w:rsidRDefault="00A53BAE" w:rsidP="00A53BAE">
      <w:pPr>
        <w:pStyle w:val="Odstavecseseznamem"/>
        <w:rPr>
          <w:b/>
          <w:bCs/>
          <w:i/>
          <w:iCs/>
          <w:color w:val="FF0000"/>
        </w:rPr>
      </w:pPr>
    </w:p>
    <w:p w14:paraId="378844D8" w14:textId="77777777" w:rsidR="00A53BAE" w:rsidRPr="00A53BAE" w:rsidRDefault="00A53BAE" w:rsidP="00A53BAE">
      <w:pPr>
        <w:pStyle w:val="Odstavecseseznamem"/>
        <w:ind w:left="1440"/>
        <w:rPr>
          <w:b/>
          <w:bCs/>
          <w:i/>
          <w:iCs/>
          <w:color w:val="FF0000"/>
        </w:rPr>
      </w:pPr>
    </w:p>
    <w:p w14:paraId="01C5D648" w14:textId="07AF07BB" w:rsidR="00990550" w:rsidRDefault="00990550" w:rsidP="00990550">
      <w:pPr>
        <w:pStyle w:val="Odstavecseseznamem"/>
        <w:numPr>
          <w:ilvl w:val="0"/>
          <w:numId w:val="4"/>
        </w:numPr>
      </w:pPr>
      <w:r>
        <w:t xml:space="preserve">Autor </w:t>
      </w:r>
      <w:r w:rsidR="00A53BAE">
        <w:t xml:space="preserve">studie </w:t>
      </w:r>
      <w:r>
        <w:t xml:space="preserve">se vyhýbá </w:t>
      </w:r>
      <w:r w:rsidR="00A53BAE">
        <w:t xml:space="preserve">pojmům </w:t>
      </w:r>
      <w:r>
        <w:t>flexi a derivaci – těžké určit</w:t>
      </w:r>
      <w:r w:rsidR="00A4572E">
        <w:t>,</w:t>
      </w:r>
      <w:r>
        <w:t xml:space="preserve"> co je co</w:t>
      </w:r>
    </w:p>
    <w:p w14:paraId="1DBA4A65" w14:textId="77777777" w:rsidR="00990550" w:rsidRDefault="00A53BAE" w:rsidP="00990550">
      <w:pPr>
        <w:pStyle w:val="Odstavecseseznamem"/>
        <w:numPr>
          <w:ilvl w:val="0"/>
          <w:numId w:val="4"/>
        </w:numPr>
      </w:pPr>
      <w:r w:rsidRPr="00A53BAE">
        <w:rPr>
          <w:b/>
          <w:bCs/>
        </w:rPr>
        <w:t>Zdvojení/</w:t>
      </w:r>
      <w:proofErr w:type="spellStart"/>
      <w:r w:rsidRPr="00A53BAE">
        <w:rPr>
          <w:b/>
          <w:bCs/>
        </w:rPr>
        <w:t>d</w:t>
      </w:r>
      <w:r w:rsidR="00990550" w:rsidRPr="00A53BAE">
        <w:rPr>
          <w:b/>
          <w:bCs/>
        </w:rPr>
        <w:t>oubling</w:t>
      </w:r>
      <w:proofErr w:type="spellEnd"/>
      <w:r w:rsidR="00990550">
        <w:t>:</w:t>
      </w:r>
    </w:p>
    <w:p w14:paraId="0EC4CE0D" w14:textId="77777777" w:rsidR="00A53BAE" w:rsidRPr="00A53BAE" w:rsidRDefault="00A53BAE" w:rsidP="00A53BAE">
      <w:pPr>
        <w:pStyle w:val="Odstavecseseznamem"/>
        <w:numPr>
          <w:ilvl w:val="1"/>
          <w:numId w:val="4"/>
        </w:numPr>
        <w:rPr>
          <w:b/>
          <w:bCs/>
        </w:rPr>
      </w:pPr>
      <w:r>
        <w:rPr>
          <w:rFonts w:eastAsia="Times New Roman" w:cs="Times New Roman"/>
          <w:highlight w:val="white"/>
        </w:rPr>
        <w:t xml:space="preserve">mnoho znaků </w:t>
      </w:r>
      <w:r w:rsidRPr="00A53BAE">
        <w:rPr>
          <w:rFonts w:eastAsia="Times New Roman" w:cs="Times New Roman"/>
          <w:b/>
          <w:bCs/>
          <w:highlight w:val="white"/>
        </w:rPr>
        <w:t>v citátovém tvaru jednoruční</w:t>
      </w:r>
      <w:r>
        <w:rPr>
          <w:rFonts w:eastAsia="Times New Roman" w:cs="Times New Roman"/>
          <w:highlight w:val="white"/>
        </w:rPr>
        <w:t xml:space="preserve"> se mohou stát </w:t>
      </w:r>
      <w:r w:rsidRPr="00A53BAE">
        <w:rPr>
          <w:rFonts w:eastAsia="Times New Roman" w:cs="Times New Roman"/>
          <w:b/>
          <w:bCs/>
          <w:highlight w:val="white"/>
        </w:rPr>
        <w:t>symetrickými dvouručními beze změny významu</w:t>
      </w:r>
    </w:p>
    <w:p w14:paraId="2F218C89" w14:textId="24431DF7" w:rsidR="00990550" w:rsidRPr="00A53BAE" w:rsidRDefault="00990550" w:rsidP="00990550">
      <w:pPr>
        <w:pStyle w:val="Odstavecseseznamem"/>
        <w:numPr>
          <w:ilvl w:val="1"/>
          <w:numId w:val="4"/>
        </w:numPr>
        <w:rPr>
          <w:b/>
          <w:bCs/>
        </w:rPr>
      </w:pPr>
      <w:r w:rsidRPr="00A53BAE">
        <w:rPr>
          <w:b/>
          <w:bCs/>
        </w:rPr>
        <w:t xml:space="preserve">Podmíněno fonologicky </w:t>
      </w:r>
      <w:r w:rsidR="00A4572E">
        <w:t xml:space="preserve">(zejm. okolím příslušného znaku: který znak předchází a který </w:t>
      </w:r>
      <w:proofErr w:type="gramStart"/>
      <w:r w:rsidR="00A4572E">
        <w:t>následuje -1ruční</w:t>
      </w:r>
      <w:proofErr w:type="gramEnd"/>
      <w:r w:rsidR="00A4572E">
        <w:t xml:space="preserve"> vs. 2ruční)</w:t>
      </w:r>
    </w:p>
    <w:p w14:paraId="35192602" w14:textId="77777777" w:rsidR="00990550" w:rsidRDefault="00990550" w:rsidP="00A53BAE">
      <w:pPr>
        <w:pStyle w:val="Odstavecseseznamem"/>
        <w:numPr>
          <w:ilvl w:val="1"/>
          <w:numId w:val="4"/>
        </w:numPr>
      </w:pPr>
      <w:r>
        <w:t xml:space="preserve">Projev </w:t>
      </w:r>
      <w:r w:rsidRPr="00A53BAE">
        <w:rPr>
          <w:b/>
          <w:bCs/>
        </w:rPr>
        <w:t>důrazu</w:t>
      </w:r>
      <w:r w:rsidR="00A53BAE" w:rsidRPr="00A53BAE">
        <w:rPr>
          <w:b/>
          <w:bCs/>
        </w:rPr>
        <w:t xml:space="preserve">, </w:t>
      </w:r>
      <w:r w:rsidRPr="00A53BAE">
        <w:rPr>
          <w:b/>
          <w:bCs/>
        </w:rPr>
        <w:t>zesílení/intenzifikace</w:t>
      </w:r>
      <w:r>
        <w:t xml:space="preserve"> </w:t>
      </w:r>
    </w:p>
    <w:p w14:paraId="20D3E415" w14:textId="77777777" w:rsidR="00990550" w:rsidRDefault="00990550" w:rsidP="00990550">
      <w:pPr>
        <w:pStyle w:val="Odstavecseseznamem"/>
        <w:numPr>
          <w:ilvl w:val="1"/>
          <w:numId w:val="4"/>
        </w:numPr>
      </w:pPr>
      <w:r>
        <w:t>Může znamenat:</w:t>
      </w:r>
    </w:p>
    <w:p w14:paraId="7BE1CCCC" w14:textId="58D23C80" w:rsidR="0074273F" w:rsidRDefault="00990550" w:rsidP="0074273F">
      <w:pPr>
        <w:pStyle w:val="Odstavecseseznamem"/>
        <w:numPr>
          <w:ilvl w:val="2"/>
          <w:numId w:val="4"/>
        </w:numPr>
        <w:rPr>
          <w:b/>
          <w:bCs/>
        </w:rPr>
      </w:pPr>
      <w:proofErr w:type="spellStart"/>
      <w:r w:rsidRPr="00A53BAE">
        <w:rPr>
          <w:b/>
          <w:bCs/>
        </w:rPr>
        <w:t>Pluralizaci</w:t>
      </w:r>
      <w:proofErr w:type="spellEnd"/>
      <w:r w:rsidRPr="00A53BAE">
        <w:rPr>
          <w:b/>
          <w:bCs/>
        </w:rPr>
        <w:t xml:space="preserve"> – chápáno jako </w:t>
      </w:r>
      <w:r w:rsidR="00A4572E">
        <w:rPr>
          <w:b/>
          <w:bCs/>
        </w:rPr>
        <w:t xml:space="preserve">jeden </w:t>
      </w:r>
      <w:r w:rsidRPr="00A53BAE">
        <w:rPr>
          <w:b/>
          <w:bCs/>
        </w:rPr>
        <w:t>lexé</w:t>
      </w:r>
      <w:r w:rsidR="0074273F">
        <w:rPr>
          <w:b/>
          <w:bCs/>
        </w:rPr>
        <w:t>m</w:t>
      </w:r>
    </w:p>
    <w:p w14:paraId="207A9FC7" w14:textId="77777777" w:rsidR="0074273F" w:rsidRPr="0074273F" w:rsidRDefault="0074273F" w:rsidP="0074273F">
      <w:pPr>
        <w:pStyle w:val="Odstavecseseznamem"/>
        <w:numPr>
          <w:ilvl w:val="3"/>
          <w:numId w:val="4"/>
        </w:numPr>
        <w:rPr>
          <w:b/>
          <w:bCs/>
        </w:rPr>
      </w:pPr>
      <w:r>
        <w:t xml:space="preserve">Př. </w:t>
      </w:r>
      <w:r w:rsidRPr="0074273F">
        <w:rPr>
          <w:rFonts w:eastAsia="Times New Roman" w:cs="Times New Roman"/>
          <w:highlight w:val="white"/>
        </w:rPr>
        <w:t xml:space="preserve"> ZVONIT ZVONKY a SVĚTLO</w:t>
      </w:r>
    </w:p>
    <w:p w14:paraId="1B505DE7" w14:textId="77777777" w:rsidR="00990550" w:rsidRDefault="00990550" w:rsidP="00990550">
      <w:pPr>
        <w:pStyle w:val="Odstavecseseznamem"/>
        <w:numPr>
          <w:ilvl w:val="2"/>
          <w:numId w:val="4"/>
        </w:numPr>
        <w:rPr>
          <w:b/>
          <w:bCs/>
        </w:rPr>
      </w:pPr>
      <w:proofErr w:type="spellStart"/>
      <w:r w:rsidRPr="0074273F">
        <w:rPr>
          <w:b/>
          <w:bCs/>
        </w:rPr>
        <w:t>Pluralizac</w:t>
      </w:r>
      <w:r w:rsidR="0074273F" w:rsidRPr="0074273F">
        <w:rPr>
          <w:b/>
          <w:bCs/>
        </w:rPr>
        <w:t>i</w:t>
      </w:r>
      <w:proofErr w:type="spellEnd"/>
      <w:r w:rsidRPr="0074273F">
        <w:rPr>
          <w:b/>
          <w:bCs/>
        </w:rPr>
        <w:t xml:space="preserve"> a reciprocit</w:t>
      </w:r>
      <w:r w:rsidR="0074273F" w:rsidRPr="0074273F">
        <w:rPr>
          <w:b/>
          <w:bCs/>
        </w:rPr>
        <w:t>u</w:t>
      </w:r>
    </w:p>
    <w:p w14:paraId="752F1AC4" w14:textId="77777777" w:rsidR="0074273F" w:rsidRPr="0074273F" w:rsidRDefault="0074273F" w:rsidP="0074273F">
      <w:pPr>
        <w:pStyle w:val="Odstavecseseznamem"/>
        <w:numPr>
          <w:ilvl w:val="3"/>
          <w:numId w:val="4"/>
        </w:numPr>
        <w:rPr>
          <w:b/>
          <w:bCs/>
        </w:rPr>
      </w:pPr>
      <w:r>
        <w:rPr>
          <w:rFonts w:eastAsia="Times New Roman" w:cs="Times New Roman"/>
          <w:highlight w:val="white"/>
        </w:rPr>
        <w:t xml:space="preserve">Př. </w:t>
      </w:r>
      <w:proofErr w:type="gramStart"/>
      <w:r>
        <w:rPr>
          <w:rFonts w:eastAsia="Times New Roman" w:cs="Times New Roman"/>
          <w:highlight w:val="white"/>
        </w:rPr>
        <w:t xml:space="preserve">VSADIT - </w:t>
      </w:r>
      <w:proofErr w:type="spellStart"/>
      <w:r>
        <w:rPr>
          <w:rFonts w:eastAsia="Times New Roman" w:cs="Times New Roman"/>
          <w:highlight w:val="white"/>
        </w:rPr>
        <w:t>doubling</w:t>
      </w:r>
      <w:proofErr w:type="spellEnd"/>
      <w:proofErr w:type="gramEnd"/>
      <w:r>
        <w:rPr>
          <w:rFonts w:eastAsia="Times New Roman" w:cs="Times New Roman"/>
          <w:highlight w:val="white"/>
        </w:rPr>
        <w:t xml:space="preserve"> forma význam: “vsadit se jeden proti druhému”, “navzájem se vsadit”</w:t>
      </w:r>
    </w:p>
    <w:p w14:paraId="2B22C5B8" w14:textId="77777777" w:rsidR="0074273F" w:rsidRPr="0074273F" w:rsidRDefault="0074273F" w:rsidP="0074273F">
      <w:pPr>
        <w:pStyle w:val="Odstavecseseznamem"/>
        <w:numPr>
          <w:ilvl w:val="1"/>
          <w:numId w:val="4"/>
        </w:numPr>
        <w:rPr>
          <w:b/>
          <w:bCs/>
        </w:rPr>
      </w:pPr>
      <w:r>
        <w:rPr>
          <w:rFonts w:eastAsia="Times New Roman" w:cs="Times New Roman"/>
        </w:rPr>
        <w:t>„</w:t>
      </w:r>
      <w:proofErr w:type="spellStart"/>
      <w:r>
        <w:rPr>
          <w:rFonts w:eastAsia="Times New Roman" w:cs="Times New Roman"/>
        </w:rPr>
        <w:t>Doubling</w:t>
      </w:r>
      <w:proofErr w:type="spellEnd"/>
      <w:r>
        <w:rPr>
          <w:rFonts w:eastAsia="Times New Roman" w:cs="Times New Roman"/>
        </w:rPr>
        <w:t xml:space="preserve"> varianty jednoruč. znaků“ ve slovníku chápany jako </w:t>
      </w:r>
      <w:r w:rsidRPr="0074273F">
        <w:rPr>
          <w:rFonts w:eastAsia="Times New Roman" w:cs="Times New Roman"/>
          <w:b/>
          <w:bCs/>
        </w:rPr>
        <w:t>varianty jednoho lexému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>(obecně mohou být vnímány jako dva lexémy)</w:t>
      </w:r>
    </w:p>
    <w:p w14:paraId="7007E8B3" w14:textId="77777777" w:rsidR="0074273F" w:rsidRPr="0074273F" w:rsidRDefault="0074273F" w:rsidP="0074273F">
      <w:pPr>
        <w:pStyle w:val="Odstavecseseznamem"/>
        <w:ind w:left="2880"/>
        <w:rPr>
          <w:b/>
          <w:bCs/>
        </w:rPr>
      </w:pPr>
    </w:p>
    <w:p w14:paraId="7A771874" w14:textId="77777777" w:rsidR="00C76334" w:rsidRDefault="00A14B31" w:rsidP="00A14B31">
      <w:pPr>
        <w:pStyle w:val="Odstavecseseznamem"/>
        <w:numPr>
          <w:ilvl w:val="0"/>
          <w:numId w:val="4"/>
        </w:numPr>
      </w:pPr>
      <w:r w:rsidRPr="003102A9">
        <w:rPr>
          <w:b/>
          <w:bCs/>
        </w:rPr>
        <w:t>Jaká forma znaku bývá reprezentativní</w:t>
      </w:r>
      <w:r w:rsidR="003116E4" w:rsidRPr="003102A9">
        <w:rPr>
          <w:b/>
          <w:bCs/>
        </w:rPr>
        <w:t>?</w:t>
      </w:r>
      <w:r>
        <w:t xml:space="preserve"> (záležitost flexe</w:t>
      </w:r>
      <w:r w:rsidR="00C76334">
        <w:t>)</w:t>
      </w:r>
    </w:p>
    <w:p w14:paraId="45F21D0A" w14:textId="709724C3" w:rsidR="00990550" w:rsidRPr="003102A9" w:rsidRDefault="003116E4" w:rsidP="00C76334">
      <w:pPr>
        <w:pStyle w:val="Odstavecseseznamem"/>
        <w:numPr>
          <w:ilvl w:val="1"/>
          <w:numId w:val="4"/>
        </w:numPr>
        <w:rPr>
          <w:b/>
          <w:bCs/>
        </w:rPr>
      </w:pPr>
      <w:r>
        <w:t xml:space="preserve"> </w:t>
      </w:r>
      <w:r w:rsidR="00A4572E">
        <w:t>Z</w:t>
      </w:r>
      <w:r>
        <w:t xml:space="preserve">pravidla </w:t>
      </w:r>
      <w:r w:rsidRPr="003102A9">
        <w:rPr>
          <w:b/>
          <w:bCs/>
        </w:rPr>
        <w:t>věc konvence</w:t>
      </w:r>
    </w:p>
    <w:p w14:paraId="5FEFF7E7" w14:textId="77777777" w:rsidR="003116E4" w:rsidRDefault="003116E4" w:rsidP="00A14B31">
      <w:pPr>
        <w:pStyle w:val="Odstavecseseznamem"/>
        <w:numPr>
          <w:ilvl w:val="1"/>
          <w:numId w:val="4"/>
        </w:numPr>
      </w:pPr>
      <w:r w:rsidRPr="003102A9">
        <w:rPr>
          <w:b/>
          <w:bCs/>
        </w:rPr>
        <w:t xml:space="preserve">Nedochází k posunu </w:t>
      </w:r>
      <w:proofErr w:type="gramStart"/>
      <w:r w:rsidRPr="003102A9">
        <w:rPr>
          <w:b/>
          <w:bCs/>
        </w:rPr>
        <w:t xml:space="preserve">významu </w:t>
      </w:r>
      <w:r>
        <w:t>&gt;</w:t>
      </w:r>
      <w:proofErr w:type="gramEnd"/>
      <w:r w:rsidR="00DF71ED">
        <w:t xml:space="preserve"> </w:t>
      </w:r>
      <w:r w:rsidRPr="003102A9">
        <w:rPr>
          <w:b/>
          <w:bCs/>
        </w:rPr>
        <w:t>reprezentativní je jednoruční znak</w:t>
      </w:r>
      <w:r w:rsidR="00DF71ED">
        <w:t xml:space="preserve"> – jednodušší zachycení, důraz na „osekání“ dalších významů ve slovnících (+ vždy zvolíme jednodušší cestu &gt; méně chyb)</w:t>
      </w:r>
    </w:p>
    <w:p w14:paraId="140630A9" w14:textId="77777777" w:rsidR="00DF71ED" w:rsidRPr="004B227B" w:rsidRDefault="00DF71ED" w:rsidP="004B227B">
      <w:pPr>
        <w:jc w:val="center"/>
        <w:rPr>
          <w:sz w:val="44"/>
          <w:szCs w:val="44"/>
        </w:rPr>
      </w:pPr>
    </w:p>
    <w:p w14:paraId="4C8591C5" w14:textId="77777777" w:rsidR="00F80332" w:rsidRPr="00C11F7A" w:rsidRDefault="00F80332" w:rsidP="004B227B">
      <w:pPr>
        <w:jc w:val="center"/>
        <w:rPr>
          <w:b/>
          <w:bCs/>
          <w:color w:val="FF0000"/>
        </w:rPr>
      </w:pPr>
      <w:r w:rsidRPr="00C11F7A">
        <w:rPr>
          <w:b/>
          <w:bCs/>
          <w:color w:val="FF0000"/>
        </w:rPr>
        <w:t xml:space="preserve">INSTRUKCE K ÚKOLŮM BUDOU NAPSÁNY </w:t>
      </w:r>
      <w:r w:rsidR="004B227B" w:rsidRPr="00C11F7A">
        <w:rPr>
          <w:b/>
          <w:bCs/>
          <w:color w:val="FF0000"/>
        </w:rPr>
        <w:br/>
      </w:r>
      <w:r w:rsidRPr="00C11F7A">
        <w:rPr>
          <w:b/>
          <w:bCs/>
          <w:color w:val="FF0000"/>
        </w:rPr>
        <w:t>NA MOODLE NEJSPÍŠE BĚHEM ČTVRTKA 3.12. 2020</w:t>
      </w:r>
    </w:p>
    <w:p w14:paraId="3B360C42" w14:textId="77777777" w:rsidR="00CC2F45" w:rsidRPr="00EE6168" w:rsidRDefault="00CC2F45" w:rsidP="00EE6168"/>
    <w:sectPr w:rsidR="00CC2F45" w:rsidRPr="00EE61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54B7A" w14:textId="77777777" w:rsidR="00E2539F" w:rsidRDefault="00E2539F" w:rsidP="00723DA4">
      <w:pPr>
        <w:spacing w:after="0" w:line="240" w:lineRule="auto"/>
      </w:pPr>
      <w:r>
        <w:separator/>
      </w:r>
    </w:p>
  </w:endnote>
  <w:endnote w:type="continuationSeparator" w:id="0">
    <w:p w14:paraId="2913F018" w14:textId="77777777" w:rsidR="00E2539F" w:rsidRDefault="00E2539F" w:rsidP="0072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103B7" w14:textId="77777777" w:rsidR="00E2539F" w:rsidRDefault="00E2539F" w:rsidP="00723DA4">
      <w:pPr>
        <w:spacing w:after="0" w:line="240" w:lineRule="auto"/>
      </w:pPr>
      <w:r>
        <w:separator/>
      </w:r>
    </w:p>
  </w:footnote>
  <w:footnote w:type="continuationSeparator" w:id="0">
    <w:p w14:paraId="4B0C193A" w14:textId="77777777" w:rsidR="00E2539F" w:rsidRDefault="00E2539F" w:rsidP="00723DA4">
      <w:pPr>
        <w:spacing w:after="0" w:line="240" w:lineRule="auto"/>
      </w:pPr>
      <w:r>
        <w:continuationSeparator/>
      </w:r>
    </w:p>
  </w:footnote>
  <w:footnote w:id="1">
    <w:p w14:paraId="17084F35" w14:textId="77777777" w:rsidR="008D66EB" w:rsidRDefault="008D66EB">
      <w:pPr>
        <w:pStyle w:val="Textpoznpodarou"/>
      </w:pPr>
      <w:r>
        <w:rPr>
          <w:rStyle w:val="Znakapoznpodarou"/>
        </w:rPr>
        <w:footnoteRef/>
      </w:r>
      <w:r>
        <w:t xml:space="preserve"> Kurzivou je zápis z minulé hodiny</w:t>
      </w:r>
    </w:p>
  </w:footnote>
  <w:footnote w:id="2">
    <w:p w14:paraId="34D358EE" w14:textId="77777777" w:rsidR="00137C6F" w:rsidRDefault="00137C6F">
      <w:pPr>
        <w:pStyle w:val="Textpoznpodarou"/>
      </w:pPr>
      <w:r>
        <w:rPr>
          <w:rStyle w:val="Znakapoznpodarou"/>
        </w:rPr>
        <w:footnoteRef/>
      </w:r>
      <w:r>
        <w:t xml:space="preserve"> Symetrický znak – aktivní obě ruce, stejný tvar ruky a pohyb</w:t>
      </w:r>
    </w:p>
    <w:p w14:paraId="2B07708A" w14:textId="77777777" w:rsidR="00137C6F" w:rsidRDefault="00137C6F">
      <w:pPr>
        <w:pStyle w:val="Textpoznpodarou"/>
      </w:pPr>
      <w:r>
        <w:t>Asymetrický znak – aktivní jedna ruka, jiné tvary ruky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8A81" w14:textId="77777777" w:rsidR="00723DA4" w:rsidRDefault="00723DA4" w:rsidP="00723DA4">
    <w:pPr>
      <w:pStyle w:val="Zhlav"/>
      <w:jc w:val="right"/>
    </w:pPr>
    <w:r>
      <w:t>Struktura a fungování ZJ</w:t>
    </w:r>
  </w:p>
  <w:p w14:paraId="5AEE677B" w14:textId="77777777" w:rsidR="00723DA4" w:rsidRDefault="00723DA4" w:rsidP="00723DA4">
    <w:pPr>
      <w:pStyle w:val="Zhlav"/>
      <w:jc w:val="right"/>
    </w:pPr>
    <w:r>
      <w:t>ZS 2020/2021</w:t>
    </w:r>
    <w:r>
      <w:br/>
      <w:t>Vyučuje: PhDr. Klára Richterová</w:t>
    </w:r>
  </w:p>
  <w:p w14:paraId="0704B3C0" w14:textId="77777777" w:rsidR="00723DA4" w:rsidRDefault="00723DA4" w:rsidP="00723DA4">
    <w:pPr>
      <w:pStyle w:val="Zhlav"/>
      <w:jc w:val="right"/>
    </w:pPr>
    <w:r>
      <w:t>Zápis: Anežka Hornychová</w:t>
    </w:r>
  </w:p>
  <w:p w14:paraId="5A708CF6" w14:textId="77777777" w:rsidR="00723DA4" w:rsidRDefault="00723DA4" w:rsidP="00723DA4">
    <w:pPr>
      <w:pStyle w:val="Zhlav"/>
      <w:jc w:val="right"/>
    </w:pPr>
    <w:r>
      <w:t>2.12.2020, 7. hodina, 7.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1B2"/>
    <w:multiLevelType w:val="hybridMultilevel"/>
    <w:tmpl w:val="FFCE4A50"/>
    <w:lvl w:ilvl="0" w:tplc="0405000B">
      <w:start w:val="1"/>
      <w:numFmt w:val="bullet"/>
      <w:lvlText w:val=""/>
      <w:lvlJc w:val="left"/>
      <w:pPr>
        <w:ind w:left="3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" w15:restartNumberingAfterBreak="0">
    <w:nsid w:val="05704135"/>
    <w:multiLevelType w:val="hybridMultilevel"/>
    <w:tmpl w:val="FCB4509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619EA"/>
    <w:multiLevelType w:val="hybridMultilevel"/>
    <w:tmpl w:val="D3DAE718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E1B2DE8"/>
    <w:multiLevelType w:val="hybridMultilevel"/>
    <w:tmpl w:val="890E7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E13AE">
      <w:start w:val="6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3FE6534">
      <w:start w:val="6"/>
      <w:numFmt w:val="bullet"/>
      <w:lvlText w:val="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57615"/>
    <w:multiLevelType w:val="hybridMultilevel"/>
    <w:tmpl w:val="B7445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CD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85F72"/>
    <w:multiLevelType w:val="hybridMultilevel"/>
    <w:tmpl w:val="72988A2C"/>
    <w:lvl w:ilvl="0" w:tplc="2C320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2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3" w:tplc="0405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1E02"/>
    <w:multiLevelType w:val="hybridMultilevel"/>
    <w:tmpl w:val="784C6E32"/>
    <w:lvl w:ilvl="0" w:tplc="BF829966">
      <w:start w:val="11"/>
      <w:numFmt w:val="bullet"/>
      <w:lvlText w:val=""/>
      <w:lvlJc w:val="left"/>
      <w:pPr>
        <w:ind w:left="2769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81BE6"/>
    <w:multiLevelType w:val="hybridMultilevel"/>
    <w:tmpl w:val="1FF44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A4"/>
    <w:rsid w:val="00030270"/>
    <w:rsid w:val="000747A5"/>
    <w:rsid w:val="00077AA3"/>
    <w:rsid w:val="00083A38"/>
    <w:rsid w:val="000936D8"/>
    <w:rsid w:val="000B2A0C"/>
    <w:rsid w:val="000C2EDA"/>
    <w:rsid w:val="00100712"/>
    <w:rsid w:val="00137C6F"/>
    <w:rsid w:val="00137CD6"/>
    <w:rsid w:val="001572A9"/>
    <w:rsid w:val="001845C4"/>
    <w:rsid w:val="001B69CE"/>
    <w:rsid w:val="002430B6"/>
    <w:rsid w:val="00283A72"/>
    <w:rsid w:val="002B1E13"/>
    <w:rsid w:val="002C66A2"/>
    <w:rsid w:val="002D37AE"/>
    <w:rsid w:val="003102A9"/>
    <w:rsid w:val="003116E4"/>
    <w:rsid w:val="00313F28"/>
    <w:rsid w:val="003210E5"/>
    <w:rsid w:val="00331D0D"/>
    <w:rsid w:val="00377C4F"/>
    <w:rsid w:val="003E2E07"/>
    <w:rsid w:val="003F7374"/>
    <w:rsid w:val="00425C3E"/>
    <w:rsid w:val="004547DA"/>
    <w:rsid w:val="00471F63"/>
    <w:rsid w:val="00492B1D"/>
    <w:rsid w:val="004B227B"/>
    <w:rsid w:val="005165CC"/>
    <w:rsid w:val="005418BA"/>
    <w:rsid w:val="00555AA0"/>
    <w:rsid w:val="00575A47"/>
    <w:rsid w:val="005942CC"/>
    <w:rsid w:val="005A2932"/>
    <w:rsid w:val="00666A00"/>
    <w:rsid w:val="006C3AE4"/>
    <w:rsid w:val="006F27FC"/>
    <w:rsid w:val="006F5ACB"/>
    <w:rsid w:val="00717C6B"/>
    <w:rsid w:val="00723DA4"/>
    <w:rsid w:val="00731A64"/>
    <w:rsid w:val="0074273F"/>
    <w:rsid w:val="00790865"/>
    <w:rsid w:val="0079783A"/>
    <w:rsid w:val="007D3CD6"/>
    <w:rsid w:val="00833F7E"/>
    <w:rsid w:val="008B1816"/>
    <w:rsid w:val="008D66EB"/>
    <w:rsid w:val="008F0052"/>
    <w:rsid w:val="00921D86"/>
    <w:rsid w:val="00946BFA"/>
    <w:rsid w:val="00962A53"/>
    <w:rsid w:val="00990550"/>
    <w:rsid w:val="00993575"/>
    <w:rsid w:val="009A7864"/>
    <w:rsid w:val="009C6073"/>
    <w:rsid w:val="00A14B31"/>
    <w:rsid w:val="00A16C7D"/>
    <w:rsid w:val="00A4572E"/>
    <w:rsid w:val="00A53BAE"/>
    <w:rsid w:val="00A564F9"/>
    <w:rsid w:val="00AB0296"/>
    <w:rsid w:val="00AE084B"/>
    <w:rsid w:val="00B53BB1"/>
    <w:rsid w:val="00BD71B2"/>
    <w:rsid w:val="00C11F7A"/>
    <w:rsid w:val="00C76334"/>
    <w:rsid w:val="00CB0294"/>
    <w:rsid w:val="00CC2F45"/>
    <w:rsid w:val="00CD4C05"/>
    <w:rsid w:val="00D210DB"/>
    <w:rsid w:val="00D529B9"/>
    <w:rsid w:val="00D70346"/>
    <w:rsid w:val="00DD34B7"/>
    <w:rsid w:val="00DE4885"/>
    <w:rsid w:val="00DF71ED"/>
    <w:rsid w:val="00E2539F"/>
    <w:rsid w:val="00E27A5E"/>
    <w:rsid w:val="00E557E2"/>
    <w:rsid w:val="00E67023"/>
    <w:rsid w:val="00EC3F4C"/>
    <w:rsid w:val="00EC4E4F"/>
    <w:rsid w:val="00EE6168"/>
    <w:rsid w:val="00F44F21"/>
    <w:rsid w:val="00F7479D"/>
    <w:rsid w:val="00F80332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A146"/>
  <w15:chartTrackingRefBased/>
  <w15:docId w15:val="{B30503A7-E75E-4A16-B2FB-BDCD001C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DA4"/>
  </w:style>
  <w:style w:type="paragraph" w:styleId="Zpat">
    <w:name w:val="footer"/>
    <w:basedOn w:val="Normln"/>
    <w:link w:val="ZpatChar"/>
    <w:uiPriority w:val="99"/>
    <w:unhideWhenUsed/>
    <w:rsid w:val="0072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DA4"/>
  </w:style>
  <w:style w:type="paragraph" w:styleId="Odstavecseseznamem">
    <w:name w:val="List Paragraph"/>
    <w:basedOn w:val="Normln"/>
    <w:uiPriority w:val="34"/>
    <w:qFormat/>
    <w:rsid w:val="00DE488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7C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7C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7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8516-C90A-4D25-8BC7-5C1F9E60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8</cp:revision>
  <dcterms:created xsi:type="dcterms:W3CDTF">2020-12-16T07:05:00Z</dcterms:created>
  <dcterms:modified xsi:type="dcterms:W3CDTF">2020-12-16T10:01:00Z</dcterms:modified>
</cp:coreProperties>
</file>